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288" w:type="dxa"/>
        <w:tblLayout w:type="fixed"/>
        <w:tblLook w:val="04A0" w:firstRow="1" w:lastRow="0" w:firstColumn="1" w:lastColumn="0" w:noHBand="0" w:noVBand="1"/>
      </w:tblPr>
      <w:tblGrid>
        <w:gridCol w:w="8755"/>
        <w:gridCol w:w="533"/>
      </w:tblGrid>
      <w:tr w:rsidR="00016011" w:rsidRPr="00241361" w14:paraId="236497BF" w14:textId="77777777" w:rsidTr="008403D2">
        <w:tc>
          <w:tcPr>
            <w:tcW w:w="8755" w:type="dxa"/>
          </w:tcPr>
          <w:p w14:paraId="3DAFE1A2" w14:textId="77777777" w:rsidR="00016011" w:rsidRPr="00241361" w:rsidRDefault="00016011" w:rsidP="008403D2">
            <w:pPr>
              <w:pStyle w:val="Bezproreda"/>
              <w:rPr>
                <w:rFonts w:ascii="Arial" w:hAnsi="Arial" w:cs="Arial"/>
                <w:b/>
                <w:sz w:val="20"/>
                <w:szCs w:val="20"/>
              </w:rPr>
            </w:pPr>
            <w:r w:rsidRPr="00241361">
              <w:rPr>
                <w:rFonts w:ascii="Arial" w:hAnsi="Arial" w:cs="Arial"/>
                <w:b/>
                <w:sz w:val="20"/>
                <w:szCs w:val="20"/>
              </w:rPr>
              <w:t>AKTI OPĆINSKOG NAČELNIKA:</w:t>
            </w:r>
          </w:p>
        </w:tc>
        <w:tc>
          <w:tcPr>
            <w:tcW w:w="533" w:type="dxa"/>
          </w:tcPr>
          <w:p w14:paraId="1F6FE9AF" w14:textId="77777777" w:rsidR="00016011" w:rsidRPr="00D30AD8" w:rsidRDefault="00016011" w:rsidP="008403D2">
            <w:pPr>
              <w:pStyle w:val="Bezproreda"/>
              <w:rPr>
                <w:rFonts w:ascii="Arial" w:hAnsi="Arial" w:cs="Arial"/>
                <w:b/>
                <w:sz w:val="20"/>
                <w:szCs w:val="20"/>
              </w:rPr>
            </w:pPr>
          </w:p>
        </w:tc>
      </w:tr>
      <w:tr w:rsidR="00016011" w:rsidRPr="00476E96" w14:paraId="1E39E768" w14:textId="77777777" w:rsidTr="008403D2">
        <w:tc>
          <w:tcPr>
            <w:tcW w:w="8755" w:type="dxa"/>
          </w:tcPr>
          <w:p w14:paraId="7412B65A" w14:textId="2ACE9F8C" w:rsidR="00016011" w:rsidRPr="004670FE" w:rsidRDefault="00016011" w:rsidP="008403D2">
            <w:pPr>
              <w:pStyle w:val="Bezproreda"/>
              <w:rPr>
                <w:rFonts w:ascii="Arial" w:hAnsi="Arial" w:cs="Arial"/>
                <w:sz w:val="20"/>
                <w:szCs w:val="20"/>
              </w:rPr>
            </w:pPr>
            <w:r w:rsidRPr="004670FE">
              <w:rPr>
                <w:rFonts w:ascii="Arial" w:hAnsi="Arial" w:cs="Arial"/>
                <w:sz w:val="20"/>
                <w:szCs w:val="20"/>
              </w:rPr>
              <w:t>1.</w:t>
            </w:r>
            <w:r>
              <w:t xml:space="preserve"> </w:t>
            </w:r>
            <w:r w:rsidR="004A28FC">
              <w:rPr>
                <w:rFonts w:ascii="Arial" w:hAnsi="Arial" w:cs="Arial"/>
                <w:sz w:val="20"/>
                <w:szCs w:val="20"/>
              </w:rPr>
              <w:t xml:space="preserve">Pravilnik </w:t>
            </w:r>
            <w:r w:rsidR="004A28FC" w:rsidRPr="004A28FC">
              <w:rPr>
                <w:rFonts w:ascii="Arial" w:hAnsi="Arial" w:cs="Arial"/>
                <w:sz w:val="20"/>
                <w:szCs w:val="20"/>
              </w:rPr>
              <w:t>o dodjeli pomoći talentiranoj djeci - sportašima Općine Gračac</w:t>
            </w:r>
          </w:p>
        </w:tc>
        <w:tc>
          <w:tcPr>
            <w:tcW w:w="533" w:type="dxa"/>
          </w:tcPr>
          <w:p w14:paraId="0CEA93EF" w14:textId="77777777" w:rsidR="00016011" w:rsidRPr="00D30AD8" w:rsidRDefault="00016011" w:rsidP="008403D2">
            <w:pPr>
              <w:pStyle w:val="Bezproreda"/>
              <w:jc w:val="right"/>
              <w:rPr>
                <w:rFonts w:ascii="Arial" w:hAnsi="Arial" w:cs="Arial"/>
                <w:sz w:val="20"/>
                <w:szCs w:val="20"/>
              </w:rPr>
            </w:pPr>
            <w:r>
              <w:rPr>
                <w:rFonts w:ascii="Arial" w:hAnsi="Arial" w:cs="Arial"/>
                <w:sz w:val="20"/>
                <w:szCs w:val="20"/>
              </w:rPr>
              <w:t>1</w:t>
            </w:r>
          </w:p>
        </w:tc>
      </w:tr>
      <w:tr w:rsidR="00016011" w:rsidRPr="00476E96" w14:paraId="0E19B190" w14:textId="77777777" w:rsidTr="008403D2">
        <w:tc>
          <w:tcPr>
            <w:tcW w:w="8755" w:type="dxa"/>
          </w:tcPr>
          <w:p w14:paraId="49D48B6D" w14:textId="77777777" w:rsidR="004A28FC" w:rsidRDefault="00016011" w:rsidP="008403D2">
            <w:pPr>
              <w:pStyle w:val="Bezproreda"/>
              <w:rPr>
                <w:rFonts w:ascii="Arial" w:hAnsi="Arial" w:cs="Arial"/>
                <w:sz w:val="20"/>
                <w:szCs w:val="20"/>
              </w:rPr>
            </w:pPr>
            <w:r>
              <w:rPr>
                <w:rFonts w:ascii="Arial" w:hAnsi="Arial" w:cs="Arial"/>
                <w:sz w:val="20"/>
                <w:szCs w:val="20"/>
              </w:rPr>
              <w:t xml:space="preserve">2. Odluka </w:t>
            </w:r>
            <w:r w:rsidR="004A28FC" w:rsidRPr="004A28FC">
              <w:rPr>
                <w:rFonts w:ascii="Arial" w:hAnsi="Arial" w:cs="Arial"/>
                <w:sz w:val="20"/>
                <w:szCs w:val="20"/>
              </w:rPr>
              <w:t>o upućivanju Strateške studije utjecaja na okoliš Ciljanih izmjena i dopuna Prostornog</w:t>
            </w:r>
          </w:p>
          <w:p w14:paraId="63412A40" w14:textId="77777777" w:rsidR="004A28FC" w:rsidRDefault="004A28FC" w:rsidP="008403D2">
            <w:pPr>
              <w:pStyle w:val="Bezproreda"/>
              <w:rPr>
                <w:rFonts w:ascii="Arial" w:hAnsi="Arial" w:cs="Arial"/>
                <w:sz w:val="20"/>
                <w:szCs w:val="20"/>
              </w:rPr>
            </w:pPr>
            <w:r>
              <w:rPr>
                <w:rFonts w:ascii="Arial" w:hAnsi="Arial" w:cs="Arial"/>
                <w:sz w:val="20"/>
                <w:szCs w:val="20"/>
              </w:rPr>
              <w:t xml:space="preserve">   </w:t>
            </w:r>
            <w:r w:rsidRPr="004A28FC">
              <w:rPr>
                <w:rFonts w:ascii="Arial" w:hAnsi="Arial" w:cs="Arial"/>
                <w:sz w:val="20"/>
                <w:szCs w:val="20"/>
              </w:rPr>
              <w:t xml:space="preserve"> plana uređenja Općine Gračac i Prijedloga Ciljanih izmjena i dopuna prostornog plana</w:t>
            </w:r>
          </w:p>
          <w:p w14:paraId="2E6F415F" w14:textId="32F87784" w:rsidR="00016011" w:rsidRPr="00241361" w:rsidRDefault="004A28FC" w:rsidP="008403D2">
            <w:pPr>
              <w:pStyle w:val="Bezproreda"/>
              <w:rPr>
                <w:rFonts w:ascii="Arial" w:hAnsi="Arial" w:cs="Arial"/>
                <w:sz w:val="20"/>
                <w:szCs w:val="20"/>
              </w:rPr>
            </w:pPr>
            <w:r>
              <w:rPr>
                <w:rFonts w:ascii="Arial" w:hAnsi="Arial" w:cs="Arial"/>
                <w:sz w:val="20"/>
                <w:szCs w:val="20"/>
              </w:rPr>
              <w:t xml:space="preserve">    </w:t>
            </w:r>
            <w:r w:rsidRPr="004A28FC">
              <w:rPr>
                <w:rFonts w:ascii="Arial" w:hAnsi="Arial" w:cs="Arial"/>
                <w:sz w:val="20"/>
                <w:szCs w:val="20"/>
              </w:rPr>
              <w:t>uređenja Općine Gračac na javnu raspravu</w:t>
            </w:r>
          </w:p>
        </w:tc>
        <w:tc>
          <w:tcPr>
            <w:tcW w:w="533" w:type="dxa"/>
          </w:tcPr>
          <w:p w14:paraId="7D2BA303" w14:textId="79A0D1F3" w:rsidR="00016011" w:rsidRPr="00D30AD8" w:rsidRDefault="00FB2865" w:rsidP="008403D2">
            <w:pPr>
              <w:pStyle w:val="Bezproreda"/>
              <w:jc w:val="right"/>
              <w:rPr>
                <w:rFonts w:ascii="Arial" w:hAnsi="Arial" w:cs="Arial"/>
                <w:sz w:val="20"/>
                <w:szCs w:val="20"/>
              </w:rPr>
            </w:pPr>
            <w:r>
              <w:rPr>
                <w:rFonts w:ascii="Arial" w:hAnsi="Arial" w:cs="Arial"/>
                <w:sz w:val="20"/>
                <w:szCs w:val="20"/>
              </w:rPr>
              <w:t>3</w:t>
            </w:r>
          </w:p>
        </w:tc>
      </w:tr>
      <w:tr w:rsidR="00016011" w:rsidRPr="00476E96" w14:paraId="49738ABC" w14:textId="77777777" w:rsidTr="008403D2">
        <w:tc>
          <w:tcPr>
            <w:tcW w:w="8755" w:type="dxa"/>
          </w:tcPr>
          <w:p w14:paraId="56DA6C3A" w14:textId="77777777" w:rsidR="004A28FC" w:rsidRDefault="00016011" w:rsidP="004A28FC">
            <w:pPr>
              <w:rPr>
                <w:rFonts w:ascii="Arial" w:hAnsi="Arial" w:cs="Arial"/>
                <w:sz w:val="20"/>
                <w:szCs w:val="20"/>
              </w:rPr>
            </w:pPr>
            <w:r>
              <w:rPr>
                <w:rFonts w:ascii="Arial" w:hAnsi="Arial" w:cs="Arial"/>
                <w:sz w:val="20"/>
                <w:szCs w:val="20"/>
              </w:rPr>
              <w:t xml:space="preserve">3. </w:t>
            </w:r>
            <w:r w:rsidR="004A28FC">
              <w:rPr>
                <w:rFonts w:ascii="Arial" w:hAnsi="Arial" w:cs="Arial"/>
                <w:sz w:val="20"/>
                <w:szCs w:val="20"/>
              </w:rPr>
              <w:t xml:space="preserve">Izvješće o </w:t>
            </w:r>
            <w:r w:rsidR="004A28FC" w:rsidRPr="004A28FC">
              <w:rPr>
                <w:rFonts w:ascii="Arial" w:hAnsi="Arial" w:cs="Arial"/>
                <w:sz w:val="20"/>
                <w:szCs w:val="20"/>
              </w:rPr>
              <w:t>realizaciji Plana utroška sredstava od prodaje obiteljske kuće ili stana u državnom</w:t>
            </w:r>
          </w:p>
          <w:p w14:paraId="0ABDA460" w14:textId="435E22FB" w:rsidR="00016011" w:rsidRDefault="004A28FC" w:rsidP="004A28FC">
            <w:pPr>
              <w:rPr>
                <w:rFonts w:ascii="Arial" w:hAnsi="Arial" w:cs="Arial"/>
                <w:sz w:val="20"/>
                <w:szCs w:val="20"/>
              </w:rPr>
            </w:pPr>
            <w:r>
              <w:rPr>
                <w:rFonts w:ascii="Arial" w:hAnsi="Arial" w:cs="Arial"/>
                <w:sz w:val="20"/>
                <w:szCs w:val="20"/>
              </w:rPr>
              <w:t xml:space="preserve">   </w:t>
            </w:r>
            <w:r w:rsidRPr="004A28FC">
              <w:rPr>
                <w:rFonts w:ascii="Arial" w:hAnsi="Arial" w:cs="Arial"/>
                <w:sz w:val="20"/>
                <w:szCs w:val="20"/>
              </w:rPr>
              <w:t xml:space="preserve"> vlasništvu na potpomognutom području Općine Gračac u 2025. godini</w:t>
            </w:r>
            <w:r>
              <w:rPr>
                <w:rFonts w:ascii="Arial" w:hAnsi="Arial" w:cs="Arial"/>
                <w:sz w:val="20"/>
                <w:szCs w:val="20"/>
              </w:rPr>
              <w:t xml:space="preserve">  </w:t>
            </w:r>
          </w:p>
        </w:tc>
        <w:tc>
          <w:tcPr>
            <w:tcW w:w="533" w:type="dxa"/>
          </w:tcPr>
          <w:p w14:paraId="2857C028" w14:textId="29A35888" w:rsidR="00016011" w:rsidRPr="00D30AD8" w:rsidRDefault="00FB2865" w:rsidP="008403D2">
            <w:pPr>
              <w:jc w:val="right"/>
              <w:rPr>
                <w:rFonts w:ascii="Arial" w:hAnsi="Arial" w:cs="Arial"/>
                <w:sz w:val="20"/>
                <w:szCs w:val="20"/>
              </w:rPr>
            </w:pPr>
            <w:r>
              <w:rPr>
                <w:rFonts w:ascii="Arial" w:hAnsi="Arial" w:cs="Arial"/>
                <w:sz w:val="20"/>
                <w:szCs w:val="20"/>
              </w:rPr>
              <w:t>5</w:t>
            </w:r>
          </w:p>
        </w:tc>
      </w:tr>
      <w:tr w:rsidR="004A28FC" w:rsidRPr="00476E96" w14:paraId="6FFBF77F" w14:textId="77777777" w:rsidTr="008403D2">
        <w:tc>
          <w:tcPr>
            <w:tcW w:w="8755" w:type="dxa"/>
          </w:tcPr>
          <w:p w14:paraId="31400D95" w14:textId="77777777" w:rsidR="004A28FC" w:rsidRDefault="004A28FC" w:rsidP="004A28FC">
            <w:pPr>
              <w:rPr>
                <w:rFonts w:ascii="Arial" w:hAnsi="Arial" w:cs="Arial"/>
                <w:sz w:val="20"/>
                <w:szCs w:val="20"/>
              </w:rPr>
            </w:pPr>
            <w:r>
              <w:rPr>
                <w:rFonts w:ascii="Arial" w:hAnsi="Arial" w:cs="Arial"/>
                <w:sz w:val="20"/>
                <w:szCs w:val="20"/>
              </w:rPr>
              <w:t xml:space="preserve">4. Izvješće </w:t>
            </w:r>
            <w:r w:rsidRPr="004A28FC">
              <w:rPr>
                <w:rFonts w:ascii="Arial" w:hAnsi="Arial" w:cs="Arial"/>
                <w:sz w:val="20"/>
                <w:szCs w:val="20"/>
              </w:rPr>
              <w:t>o utrošku sredstava od namjenskog dijela naknade za koncesiju za eksploataciju</w:t>
            </w:r>
          </w:p>
          <w:p w14:paraId="363B3001" w14:textId="3CAD5796" w:rsidR="004A28FC" w:rsidRDefault="004A28FC" w:rsidP="004A28FC">
            <w:pPr>
              <w:rPr>
                <w:rFonts w:ascii="Arial" w:hAnsi="Arial" w:cs="Arial"/>
                <w:sz w:val="20"/>
                <w:szCs w:val="20"/>
              </w:rPr>
            </w:pPr>
            <w:r>
              <w:rPr>
                <w:rFonts w:ascii="Arial" w:hAnsi="Arial" w:cs="Arial"/>
                <w:sz w:val="20"/>
                <w:szCs w:val="20"/>
              </w:rPr>
              <w:t xml:space="preserve">   </w:t>
            </w:r>
            <w:r w:rsidRPr="004A28FC">
              <w:rPr>
                <w:rFonts w:ascii="Arial" w:hAnsi="Arial" w:cs="Arial"/>
                <w:sz w:val="20"/>
                <w:szCs w:val="20"/>
              </w:rPr>
              <w:t xml:space="preserve"> mineralnih sirovina na području Općine Gračac za 2025. godinu </w:t>
            </w:r>
            <w:r>
              <w:rPr>
                <w:rFonts w:ascii="Arial" w:hAnsi="Arial" w:cs="Arial"/>
                <w:sz w:val="20"/>
                <w:szCs w:val="20"/>
              </w:rPr>
              <w:t xml:space="preserve">  </w:t>
            </w:r>
          </w:p>
        </w:tc>
        <w:tc>
          <w:tcPr>
            <w:tcW w:w="533" w:type="dxa"/>
          </w:tcPr>
          <w:p w14:paraId="17AD5754" w14:textId="7A88199E" w:rsidR="004A28FC" w:rsidRPr="00D30AD8" w:rsidRDefault="00FB2865" w:rsidP="008403D2">
            <w:pPr>
              <w:jc w:val="right"/>
              <w:rPr>
                <w:rFonts w:ascii="Arial" w:hAnsi="Arial" w:cs="Arial"/>
                <w:sz w:val="20"/>
                <w:szCs w:val="20"/>
              </w:rPr>
            </w:pPr>
            <w:r>
              <w:rPr>
                <w:rFonts w:ascii="Arial" w:hAnsi="Arial" w:cs="Arial"/>
                <w:sz w:val="20"/>
                <w:szCs w:val="20"/>
              </w:rPr>
              <w:t>7</w:t>
            </w:r>
          </w:p>
        </w:tc>
      </w:tr>
      <w:tr w:rsidR="004A28FC" w:rsidRPr="00476E96" w14:paraId="06545A40" w14:textId="77777777" w:rsidTr="008403D2">
        <w:tc>
          <w:tcPr>
            <w:tcW w:w="8755" w:type="dxa"/>
          </w:tcPr>
          <w:p w14:paraId="5C8C647B" w14:textId="77777777" w:rsidR="004A28FC" w:rsidRDefault="004A28FC" w:rsidP="004A28FC">
            <w:pPr>
              <w:rPr>
                <w:rFonts w:ascii="Arial" w:hAnsi="Arial" w:cs="Arial"/>
                <w:sz w:val="20"/>
                <w:szCs w:val="20"/>
              </w:rPr>
            </w:pPr>
            <w:r>
              <w:rPr>
                <w:rFonts w:ascii="Arial" w:hAnsi="Arial" w:cs="Arial"/>
                <w:sz w:val="20"/>
                <w:szCs w:val="20"/>
              </w:rPr>
              <w:t xml:space="preserve">5. Izvješće o realizaciji Programa </w:t>
            </w:r>
            <w:r w:rsidRPr="004A28FC">
              <w:rPr>
                <w:rFonts w:ascii="Arial" w:hAnsi="Arial" w:cs="Arial"/>
                <w:sz w:val="20"/>
                <w:szCs w:val="20"/>
              </w:rPr>
              <w:t>utroška sredstava od poljoprivrednog zemljišta u vlasništvu</w:t>
            </w:r>
          </w:p>
          <w:p w14:paraId="24FD6684" w14:textId="77E44D67" w:rsidR="004A28FC" w:rsidRDefault="004A28FC" w:rsidP="004A28FC">
            <w:pPr>
              <w:rPr>
                <w:rFonts w:ascii="Arial" w:hAnsi="Arial" w:cs="Arial"/>
                <w:sz w:val="20"/>
                <w:szCs w:val="20"/>
              </w:rPr>
            </w:pPr>
            <w:r>
              <w:rPr>
                <w:rFonts w:ascii="Arial" w:hAnsi="Arial" w:cs="Arial"/>
                <w:sz w:val="20"/>
                <w:szCs w:val="20"/>
              </w:rPr>
              <w:t xml:space="preserve">   </w:t>
            </w:r>
            <w:r w:rsidRPr="004A28FC">
              <w:rPr>
                <w:rFonts w:ascii="Arial" w:hAnsi="Arial" w:cs="Arial"/>
                <w:sz w:val="20"/>
                <w:szCs w:val="20"/>
              </w:rPr>
              <w:t xml:space="preserve"> Republike Hrvatske za 2025. godinu</w:t>
            </w:r>
          </w:p>
        </w:tc>
        <w:tc>
          <w:tcPr>
            <w:tcW w:w="533" w:type="dxa"/>
          </w:tcPr>
          <w:p w14:paraId="2852AA19" w14:textId="524BB5CA" w:rsidR="004A28FC" w:rsidRPr="00D30AD8" w:rsidRDefault="00FB2865" w:rsidP="008403D2">
            <w:pPr>
              <w:jc w:val="right"/>
              <w:rPr>
                <w:rFonts w:ascii="Arial" w:hAnsi="Arial" w:cs="Arial"/>
                <w:sz w:val="20"/>
                <w:szCs w:val="20"/>
              </w:rPr>
            </w:pPr>
            <w:r>
              <w:rPr>
                <w:rFonts w:ascii="Arial" w:hAnsi="Arial" w:cs="Arial"/>
                <w:sz w:val="20"/>
                <w:szCs w:val="20"/>
              </w:rPr>
              <w:t>9</w:t>
            </w:r>
          </w:p>
        </w:tc>
      </w:tr>
      <w:tr w:rsidR="004A28FC" w:rsidRPr="00476E96" w14:paraId="59091754" w14:textId="77777777" w:rsidTr="008403D2">
        <w:tc>
          <w:tcPr>
            <w:tcW w:w="8755" w:type="dxa"/>
          </w:tcPr>
          <w:p w14:paraId="3FB09063" w14:textId="19724D4E" w:rsidR="004A28FC" w:rsidRDefault="004A28FC" w:rsidP="008403D2">
            <w:pPr>
              <w:rPr>
                <w:rFonts w:ascii="Arial" w:hAnsi="Arial" w:cs="Arial"/>
                <w:sz w:val="20"/>
                <w:szCs w:val="20"/>
              </w:rPr>
            </w:pPr>
            <w:r>
              <w:rPr>
                <w:rFonts w:ascii="Arial" w:hAnsi="Arial" w:cs="Arial"/>
                <w:sz w:val="20"/>
                <w:szCs w:val="20"/>
              </w:rPr>
              <w:t xml:space="preserve">6. Izvješće o realizaciji Programa </w:t>
            </w:r>
            <w:r w:rsidRPr="004A28FC">
              <w:rPr>
                <w:rFonts w:ascii="Arial" w:hAnsi="Arial" w:cs="Arial"/>
                <w:sz w:val="20"/>
                <w:szCs w:val="20"/>
              </w:rPr>
              <w:t>utroška sredstava šumskog doprinosa za 2025. godinu</w:t>
            </w:r>
          </w:p>
        </w:tc>
        <w:tc>
          <w:tcPr>
            <w:tcW w:w="533" w:type="dxa"/>
          </w:tcPr>
          <w:p w14:paraId="739FEB0C" w14:textId="6BD94E7B" w:rsidR="004A28FC" w:rsidRPr="00D30AD8" w:rsidRDefault="00FB2865" w:rsidP="008403D2">
            <w:pPr>
              <w:jc w:val="right"/>
              <w:rPr>
                <w:rFonts w:ascii="Arial" w:hAnsi="Arial" w:cs="Arial"/>
                <w:sz w:val="20"/>
                <w:szCs w:val="20"/>
              </w:rPr>
            </w:pPr>
            <w:r>
              <w:rPr>
                <w:rFonts w:ascii="Arial" w:hAnsi="Arial" w:cs="Arial"/>
                <w:sz w:val="20"/>
                <w:szCs w:val="20"/>
              </w:rPr>
              <w:t>11</w:t>
            </w:r>
          </w:p>
        </w:tc>
      </w:tr>
      <w:tr w:rsidR="004A28FC" w:rsidRPr="00476E96" w14:paraId="01E1ECFD" w14:textId="77777777" w:rsidTr="008403D2">
        <w:tc>
          <w:tcPr>
            <w:tcW w:w="8755" w:type="dxa"/>
          </w:tcPr>
          <w:p w14:paraId="5BBCA10D" w14:textId="77777777" w:rsidR="004A28FC" w:rsidRDefault="004A28FC" w:rsidP="004A28FC">
            <w:pPr>
              <w:rPr>
                <w:rFonts w:ascii="Arial" w:hAnsi="Arial" w:cs="Arial"/>
                <w:sz w:val="20"/>
                <w:szCs w:val="20"/>
              </w:rPr>
            </w:pPr>
            <w:r>
              <w:rPr>
                <w:rFonts w:ascii="Arial" w:hAnsi="Arial" w:cs="Arial"/>
                <w:sz w:val="20"/>
                <w:szCs w:val="20"/>
              </w:rPr>
              <w:t xml:space="preserve">7. Izvješće o realizaciji Programa </w:t>
            </w:r>
            <w:r w:rsidRPr="004A28FC">
              <w:rPr>
                <w:rFonts w:ascii="Arial" w:hAnsi="Arial" w:cs="Arial"/>
                <w:sz w:val="20"/>
                <w:szCs w:val="20"/>
              </w:rPr>
              <w:t>utroška sredstava naknade za zadržavanje nezakonito</w:t>
            </w:r>
          </w:p>
          <w:p w14:paraId="40995E1A" w14:textId="28F151D4" w:rsidR="004A28FC" w:rsidRDefault="004A28FC" w:rsidP="004A28FC">
            <w:pPr>
              <w:rPr>
                <w:rFonts w:ascii="Arial" w:hAnsi="Arial" w:cs="Arial"/>
                <w:sz w:val="20"/>
                <w:szCs w:val="20"/>
              </w:rPr>
            </w:pPr>
            <w:r>
              <w:rPr>
                <w:rFonts w:ascii="Arial" w:hAnsi="Arial" w:cs="Arial"/>
                <w:sz w:val="20"/>
                <w:szCs w:val="20"/>
              </w:rPr>
              <w:t xml:space="preserve">    </w:t>
            </w:r>
            <w:r w:rsidRPr="004A28FC">
              <w:rPr>
                <w:rFonts w:ascii="Arial" w:hAnsi="Arial" w:cs="Arial"/>
                <w:sz w:val="20"/>
                <w:szCs w:val="20"/>
              </w:rPr>
              <w:t>izgrađene zgrade u prostoru za 2025. godinu</w:t>
            </w:r>
          </w:p>
        </w:tc>
        <w:tc>
          <w:tcPr>
            <w:tcW w:w="533" w:type="dxa"/>
          </w:tcPr>
          <w:p w14:paraId="56BBE8E1" w14:textId="6E4A4866" w:rsidR="004A28FC" w:rsidRPr="00D30AD8" w:rsidRDefault="00FB2865" w:rsidP="008403D2">
            <w:pPr>
              <w:jc w:val="right"/>
              <w:rPr>
                <w:rFonts w:ascii="Arial" w:hAnsi="Arial" w:cs="Arial"/>
                <w:sz w:val="20"/>
                <w:szCs w:val="20"/>
              </w:rPr>
            </w:pPr>
            <w:r>
              <w:rPr>
                <w:rFonts w:ascii="Arial" w:hAnsi="Arial" w:cs="Arial"/>
                <w:sz w:val="20"/>
                <w:szCs w:val="20"/>
              </w:rPr>
              <w:t>13</w:t>
            </w:r>
          </w:p>
        </w:tc>
      </w:tr>
      <w:tr w:rsidR="004A28FC" w:rsidRPr="00476E96" w14:paraId="0767BFE9" w14:textId="77777777" w:rsidTr="008403D2">
        <w:tc>
          <w:tcPr>
            <w:tcW w:w="8755" w:type="dxa"/>
          </w:tcPr>
          <w:p w14:paraId="74E0F839" w14:textId="54993855" w:rsidR="004A28FC" w:rsidRDefault="004A28FC" w:rsidP="004A28FC">
            <w:pPr>
              <w:rPr>
                <w:rFonts w:ascii="Arial" w:hAnsi="Arial" w:cs="Arial"/>
                <w:sz w:val="20"/>
                <w:szCs w:val="20"/>
              </w:rPr>
            </w:pPr>
            <w:r>
              <w:rPr>
                <w:rFonts w:ascii="Arial" w:hAnsi="Arial" w:cs="Arial"/>
                <w:sz w:val="20"/>
                <w:szCs w:val="20"/>
              </w:rPr>
              <w:t xml:space="preserve">8. Izvješće o radu </w:t>
            </w:r>
            <w:r w:rsidRPr="004A28FC">
              <w:rPr>
                <w:rFonts w:ascii="Arial" w:hAnsi="Arial" w:cs="Arial"/>
                <w:sz w:val="20"/>
                <w:szCs w:val="20"/>
              </w:rPr>
              <w:t>za razdoblje srpanj- prosinac 2025. g.</w:t>
            </w:r>
          </w:p>
        </w:tc>
        <w:tc>
          <w:tcPr>
            <w:tcW w:w="533" w:type="dxa"/>
          </w:tcPr>
          <w:p w14:paraId="759F9D70" w14:textId="4CC238C3" w:rsidR="004A28FC" w:rsidRPr="00D30AD8" w:rsidRDefault="00FB2865" w:rsidP="008403D2">
            <w:pPr>
              <w:jc w:val="right"/>
              <w:rPr>
                <w:rFonts w:ascii="Arial" w:hAnsi="Arial" w:cs="Arial"/>
                <w:sz w:val="20"/>
                <w:szCs w:val="20"/>
              </w:rPr>
            </w:pPr>
            <w:r>
              <w:rPr>
                <w:rFonts w:ascii="Arial" w:hAnsi="Arial" w:cs="Arial"/>
                <w:sz w:val="20"/>
                <w:szCs w:val="20"/>
              </w:rPr>
              <w:t>15</w:t>
            </w:r>
          </w:p>
        </w:tc>
      </w:tr>
    </w:tbl>
    <w:p w14:paraId="29F4B334" w14:textId="77777777" w:rsidR="00016011" w:rsidRDefault="00016011" w:rsidP="00C31869">
      <w:pPr>
        <w:widowControl w:val="0"/>
        <w:outlineLvl w:val="0"/>
        <w:rPr>
          <w:rFonts w:ascii="Courier New" w:hAnsi="Courier New" w:cs="Courier New"/>
          <w:b/>
        </w:rPr>
      </w:pPr>
    </w:p>
    <w:tbl>
      <w:tblPr>
        <w:tblStyle w:val="Reetkatablice"/>
        <w:tblW w:w="9288" w:type="dxa"/>
        <w:tblLayout w:type="fixed"/>
        <w:tblLook w:val="04A0" w:firstRow="1" w:lastRow="0" w:firstColumn="1" w:lastColumn="0" w:noHBand="0" w:noVBand="1"/>
      </w:tblPr>
      <w:tblGrid>
        <w:gridCol w:w="8755"/>
        <w:gridCol w:w="533"/>
      </w:tblGrid>
      <w:tr w:rsidR="000F6A52" w:rsidRPr="00CC27DA" w14:paraId="797C539D" w14:textId="77777777" w:rsidTr="00317B19">
        <w:tc>
          <w:tcPr>
            <w:tcW w:w="8755" w:type="dxa"/>
          </w:tcPr>
          <w:p w14:paraId="2632BC99" w14:textId="77777777" w:rsidR="000F6A52" w:rsidRPr="00CC27DA" w:rsidRDefault="000F6A52" w:rsidP="00317B19">
            <w:pPr>
              <w:pStyle w:val="Bezproreda"/>
              <w:rPr>
                <w:rFonts w:asciiTheme="minorBidi" w:hAnsiTheme="minorBidi"/>
                <w:b/>
                <w:sz w:val="20"/>
                <w:szCs w:val="20"/>
              </w:rPr>
            </w:pPr>
            <w:r w:rsidRPr="00CC27DA">
              <w:rPr>
                <w:rFonts w:asciiTheme="minorBidi" w:hAnsiTheme="minorBidi"/>
                <w:b/>
                <w:sz w:val="20"/>
                <w:szCs w:val="20"/>
              </w:rPr>
              <w:t>AKTI OPĆINSKOG VIJEĆA:</w:t>
            </w:r>
          </w:p>
        </w:tc>
        <w:tc>
          <w:tcPr>
            <w:tcW w:w="533" w:type="dxa"/>
          </w:tcPr>
          <w:p w14:paraId="0379FA19" w14:textId="77777777" w:rsidR="000F6A52" w:rsidRPr="00CC27DA" w:rsidRDefault="000F6A52" w:rsidP="00317B19">
            <w:pPr>
              <w:pStyle w:val="Bezproreda"/>
              <w:rPr>
                <w:rFonts w:asciiTheme="minorBidi" w:hAnsiTheme="minorBidi"/>
                <w:b/>
                <w:sz w:val="20"/>
                <w:szCs w:val="20"/>
              </w:rPr>
            </w:pPr>
          </w:p>
        </w:tc>
      </w:tr>
      <w:tr w:rsidR="000F6A52" w:rsidRPr="00CC27DA" w14:paraId="171796FF" w14:textId="77777777" w:rsidTr="00317B19">
        <w:tc>
          <w:tcPr>
            <w:tcW w:w="8755" w:type="dxa"/>
          </w:tcPr>
          <w:p w14:paraId="1187F02F" w14:textId="77777777" w:rsidR="004A28FC" w:rsidRPr="00CC27DA" w:rsidRDefault="000F6A52" w:rsidP="004A28FC">
            <w:pPr>
              <w:pStyle w:val="Bezproreda"/>
              <w:rPr>
                <w:rFonts w:asciiTheme="minorBidi" w:hAnsiTheme="minorBidi"/>
                <w:sz w:val="20"/>
                <w:szCs w:val="20"/>
              </w:rPr>
            </w:pPr>
            <w:r w:rsidRPr="00CC27DA">
              <w:rPr>
                <w:rFonts w:asciiTheme="minorBidi" w:hAnsiTheme="minorBidi"/>
                <w:sz w:val="20"/>
                <w:szCs w:val="20"/>
              </w:rPr>
              <w:t xml:space="preserve">1. </w:t>
            </w:r>
            <w:r w:rsidR="004A28FC" w:rsidRPr="00CC27DA">
              <w:rPr>
                <w:rFonts w:asciiTheme="minorBidi" w:hAnsiTheme="minorBidi"/>
                <w:sz w:val="20"/>
                <w:szCs w:val="20"/>
              </w:rPr>
              <w:t>Zaključak o usvajanju Izvješća o realizaciji Plana utroška sredstava od prodaje obiteljske kuće</w:t>
            </w:r>
          </w:p>
          <w:p w14:paraId="5B8F0987" w14:textId="522FC80E" w:rsidR="000F6A52" w:rsidRPr="00CC27DA" w:rsidRDefault="004A28FC" w:rsidP="004A28FC">
            <w:pPr>
              <w:pStyle w:val="Bezproreda"/>
              <w:rPr>
                <w:rFonts w:asciiTheme="minorBidi" w:hAnsiTheme="minorBidi"/>
                <w:sz w:val="20"/>
                <w:szCs w:val="20"/>
              </w:rPr>
            </w:pPr>
            <w:r w:rsidRPr="00CC27DA">
              <w:rPr>
                <w:rFonts w:asciiTheme="minorBidi" w:hAnsiTheme="minorBidi"/>
                <w:sz w:val="20"/>
                <w:szCs w:val="20"/>
              </w:rPr>
              <w:t xml:space="preserve">    ili stana u državnom vlasništvu na potpomognutom području Općine Gračac u 2025. godini</w:t>
            </w:r>
          </w:p>
        </w:tc>
        <w:tc>
          <w:tcPr>
            <w:tcW w:w="533" w:type="dxa"/>
          </w:tcPr>
          <w:p w14:paraId="196D7469" w14:textId="6EEDC70D" w:rsidR="000F6A52" w:rsidRPr="00CC27DA" w:rsidRDefault="00FB2865" w:rsidP="00317B19">
            <w:pPr>
              <w:pStyle w:val="Bezproreda"/>
              <w:jc w:val="right"/>
              <w:rPr>
                <w:rFonts w:asciiTheme="minorBidi" w:hAnsiTheme="minorBidi"/>
                <w:sz w:val="20"/>
                <w:szCs w:val="20"/>
              </w:rPr>
            </w:pPr>
            <w:r>
              <w:rPr>
                <w:rFonts w:asciiTheme="minorBidi" w:hAnsiTheme="minorBidi"/>
                <w:sz w:val="20"/>
                <w:szCs w:val="20"/>
              </w:rPr>
              <w:t>19</w:t>
            </w:r>
            <w:r w:rsidR="004A28FC" w:rsidRPr="00CC27DA">
              <w:rPr>
                <w:rFonts w:asciiTheme="minorBidi" w:hAnsiTheme="minorBidi"/>
                <w:sz w:val="20"/>
                <w:szCs w:val="20"/>
              </w:rPr>
              <w:t xml:space="preserve"> </w:t>
            </w:r>
          </w:p>
        </w:tc>
      </w:tr>
      <w:tr w:rsidR="000F6A52" w:rsidRPr="00CC27DA" w14:paraId="4CA467DB" w14:textId="77777777" w:rsidTr="00317B19">
        <w:tc>
          <w:tcPr>
            <w:tcW w:w="8755" w:type="dxa"/>
          </w:tcPr>
          <w:p w14:paraId="64C7B672" w14:textId="77777777" w:rsidR="00EB4642" w:rsidRPr="00CC27DA" w:rsidRDefault="000F6A52" w:rsidP="00EB4642">
            <w:pPr>
              <w:pStyle w:val="Bezproreda"/>
              <w:rPr>
                <w:rFonts w:asciiTheme="minorBidi" w:hAnsiTheme="minorBidi"/>
                <w:sz w:val="20"/>
                <w:szCs w:val="20"/>
              </w:rPr>
            </w:pPr>
            <w:r w:rsidRPr="00CC27DA">
              <w:rPr>
                <w:rFonts w:asciiTheme="minorBidi" w:hAnsiTheme="minorBidi"/>
                <w:sz w:val="20"/>
                <w:szCs w:val="20"/>
              </w:rPr>
              <w:t>2.</w:t>
            </w:r>
            <w:r w:rsidR="00EB4642" w:rsidRPr="00CC27DA">
              <w:rPr>
                <w:rFonts w:asciiTheme="minorBidi" w:hAnsiTheme="minorBidi"/>
                <w:sz w:val="20"/>
                <w:szCs w:val="20"/>
              </w:rPr>
              <w:t xml:space="preserve"> Zaključak o usvajanju Izvješća o utrošku sredstava od namjenskog dijela naknade za</w:t>
            </w:r>
          </w:p>
          <w:p w14:paraId="005574CC" w14:textId="484AABF5" w:rsidR="000F6A52" w:rsidRPr="00CC27DA" w:rsidRDefault="00EB4642" w:rsidP="00EB4642">
            <w:pPr>
              <w:pStyle w:val="Bezproreda"/>
              <w:rPr>
                <w:rFonts w:asciiTheme="minorBidi" w:hAnsiTheme="minorBidi"/>
                <w:sz w:val="20"/>
                <w:szCs w:val="20"/>
              </w:rPr>
            </w:pPr>
            <w:r w:rsidRPr="00CC27DA">
              <w:rPr>
                <w:rFonts w:asciiTheme="minorBidi" w:hAnsiTheme="minorBidi"/>
                <w:sz w:val="20"/>
                <w:szCs w:val="20"/>
              </w:rPr>
              <w:t xml:space="preserve">    koncesiju za eksploataciju mineralnih sirovina na području Općine Gračac za 2025. godinu   </w:t>
            </w:r>
          </w:p>
        </w:tc>
        <w:tc>
          <w:tcPr>
            <w:tcW w:w="533" w:type="dxa"/>
          </w:tcPr>
          <w:p w14:paraId="696E6EFA" w14:textId="4496C550" w:rsidR="000F6A52" w:rsidRPr="00CC27DA" w:rsidRDefault="004A28FC" w:rsidP="00317B19">
            <w:pPr>
              <w:pStyle w:val="Bezproreda"/>
              <w:jc w:val="right"/>
              <w:rPr>
                <w:rFonts w:asciiTheme="minorBidi" w:hAnsiTheme="minorBidi"/>
                <w:sz w:val="20"/>
                <w:szCs w:val="20"/>
              </w:rPr>
            </w:pPr>
            <w:r w:rsidRPr="00CC27DA">
              <w:rPr>
                <w:rFonts w:asciiTheme="minorBidi" w:hAnsiTheme="minorBidi"/>
                <w:sz w:val="20"/>
                <w:szCs w:val="20"/>
              </w:rPr>
              <w:t xml:space="preserve"> </w:t>
            </w:r>
            <w:r w:rsidR="00FB2865">
              <w:rPr>
                <w:rFonts w:asciiTheme="minorBidi" w:hAnsiTheme="minorBidi"/>
                <w:sz w:val="20"/>
                <w:szCs w:val="20"/>
              </w:rPr>
              <w:t>20</w:t>
            </w:r>
          </w:p>
        </w:tc>
      </w:tr>
      <w:tr w:rsidR="000F6A52" w:rsidRPr="00CC27DA" w14:paraId="3E10D511" w14:textId="77777777" w:rsidTr="00317B19">
        <w:tc>
          <w:tcPr>
            <w:tcW w:w="8755" w:type="dxa"/>
          </w:tcPr>
          <w:p w14:paraId="2241EE37" w14:textId="77777777" w:rsidR="00EB4642" w:rsidRPr="00CC27DA" w:rsidRDefault="000F6A52" w:rsidP="00EB4642">
            <w:pPr>
              <w:rPr>
                <w:rFonts w:asciiTheme="minorBidi" w:hAnsiTheme="minorBidi" w:cstheme="minorBidi"/>
                <w:sz w:val="20"/>
                <w:szCs w:val="20"/>
              </w:rPr>
            </w:pPr>
            <w:r w:rsidRPr="00CC27DA">
              <w:rPr>
                <w:rFonts w:asciiTheme="minorBidi" w:hAnsiTheme="minorBidi" w:cstheme="minorBidi"/>
                <w:sz w:val="20"/>
                <w:szCs w:val="20"/>
              </w:rPr>
              <w:t xml:space="preserve">3. </w:t>
            </w:r>
            <w:r w:rsidR="00EB4642" w:rsidRPr="00CC27DA">
              <w:rPr>
                <w:rFonts w:asciiTheme="minorBidi" w:hAnsiTheme="minorBidi" w:cstheme="minorBidi"/>
                <w:sz w:val="20"/>
                <w:szCs w:val="20"/>
              </w:rPr>
              <w:t>Zaključak o usvajanju Izvješća o realizaciji Programa utroška sredstava od poljoprivrednog</w:t>
            </w:r>
          </w:p>
          <w:p w14:paraId="2612F14D" w14:textId="1BF65514" w:rsidR="000F6A5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 xml:space="preserve">    zemljišta u vlasništvu Republike Hrvatske za 2025. godinu</w:t>
            </w:r>
          </w:p>
        </w:tc>
        <w:tc>
          <w:tcPr>
            <w:tcW w:w="533" w:type="dxa"/>
          </w:tcPr>
          <w:p w14:paraId="3FBFD9BC" w14:textId="452758FB" w:rsidR="000F6A52" w:rsidRPr="00CC27DA" w:rsidRDefault="00FB2865" w:rsidP="00317B19">
            <w:pPr>
              <w:jc w:val="right"/>
              <w:rPr>
                <w:rFonts w:asciiTheme="minorBidi" w:hAnsiTheme="minorBidi" w:cstheme="minorBidi"/>
                <w:sz w:val="20"/>
                <w:szCs w:val="20"/>
              </w:rPr>
            </w:pPr>
            <w:r>
              <w:rPr>
                <w:rFonts w:asciiTheme="minorBidi" w:hAnsiTheme="minorBidi" w:cstheme="minorBidi"/>
                <w:sz w:val="20"/>
                <w:szCs w:val="20"/>
              </w:rPr>
              <w:t>21</w:t>
            </w:r>
          </w:p>
        </w:tc>
      </w:tr>
      <w:tr w:rsidR="00EB4642" w:rsidRPr="00CC27DA" w14:paraId="4E67727C" w14:textId="77777777" w:rsidTr="00317B19">
        <w:tc>
          <w:tcPr>
            <w:tcW w:w="8755" w:type="dxa"/>
          </w:tcPr>
          <w:p w14:paraId="722FE6D5" w14:textId="77777777"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4. Zaključak o usvajanju Izvješća o realizaciji Programa utroška sredstava šumskog doprinosa</w:t>
            </w:r>
          </w:p>
          <w:p w14:paraId="3BD5EB0A" w14:textId="37E41EA1"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 xml:space="preserve">    za 2025. godinu</w:t>
            </w:r>
          </w:p>
        </w:tc>
        <w:tc>
          <w:tcPr>
            <w:tcW w:w="533" w:type="dxa"/>
          </w:tcPr>
          <w:p w14:paraId="18A6B481" w14:textId="7B3F1B75" w:rsidR="00EB4642" w:rsidRPr="00CC27DA" w:rsidRDefault="00FB2865" w:rsidP="00317B19">
            <w:pPr>
              <w:jc w:val="right"/>
              <w:rPr>
                <w:rFonts w:asciiTheme="minorBidi" w:hAnsiTheme="minorBidi" w:cstheme="minorBidi"/>
                <w:sz w:val="20"/>
                <w:szCs w:val="20"/>
              </w:rPr>
            </w:pPr>
            <w:r>
              <w:rPr>
                <w:rFonts w:asciiTheme="minorBidi" w:hAnsiTheme="minorBidi" w:cstheme="minorBidi"/>
                <w:sz w:val="20"/>
                <w:szCs w:val="20"/>
              </w:rPr>
              <w:t>22</w:t>
            </w:r>
          </w:p>
        </w:tc>
      </w:tr>
      <w:tr w:rsidR="00EB4642" w:rsidRPr="00CC27DA" w14:paraId="3FD4FDC4" w14:textId="77777777" w:rsidTr="00317B19">
        <w:tc>
          <w:tcPr>
            <w:tcW w:w="8755" w:type="dxa"/>
          </w:tcPr>
          <w:p w14:paraId="391343CF" w14:textId="77777777"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5. Zaključak o usvajanju Izvješća o realizaciji Programa utroška sredstava naknade za</w:t>
            </w:r>
          </w:p>
          <w:p w14:paraId="18FD0201" w14:textId="60BF93D3"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 xml:space="preserve">    zadržavanje nezakonito izgrađene zgrade u prostoru za 2025. godinu</w:t>
            </w:r>
          </w:p>
        </w:tc>
        <w:tc>
          <w:tcPr>
            <w:tcW w:w="533" w:type="dxa"/>
          </w:tcPr>
          <w:p w14:paraId="3D429EDB" w14:textId="7F185ED8" w:rsidR="00EB4642" w:rsidRPr="00CC27DA" w:rsidRDefault="00FB2865" w:rsidP="00317B19">
            <w:pPr>
              <w:jc w:val="right"/>
              <w:rPr>
                <w:rFonts w:asciiTheme="minorBidi" w:hAnsiTheme="minorBidi" w:cstheme="minorBidi"/>
                <w:sz w:val="20"/>
                <w:szCs w:val="20"/>
              </w:rPr>
            </w:pPr>
            <w:r>
              <w:rPr>
                <w:rFonts w:asciiTheme="minorBidi" w:hAnsiTheme="minorBidi" w:cstheme="minorBidi"/>
                <w:sz w:val="20"/>
                <w:szCs w:val="20"/>
              </w:rPr>
              <w:t>23</w:t>
            </w:r>
          </w:p>
        </w:tc>
      </w:tr>
      <w:tr w:rsidR="00EB4642" w:rsidRPr="00CC27DA" w14:paraId="0F0F7EF3" w14:textId="77777777" w:rsidTr="00317B19">
        <w:tc>
          <w:tcPr>
            <w:tcW w:w="8755" w:type="dxa"/>
          </w:tcPr>
          <w:p w14:paraId="49E62D78" w14:textId="02635C42" w:rsidR="00EB4642" w:rsidRPr="00CC27DA" w:rsidRDefault="00EB4642" w:rsidP="004A28FC">
            <w:pPr>
              <w:rPr>
                <w:rFonts w:asciiTheme="minorBidi" w:hAnsiTheme="minorBidi" w:cstheme="minorBidi"/>
                <w:sz w:val="20"/>
                <w:szCs w:val="20"/>
              </w:rPr>
            </w:pPr>
            <w:r w:rsidRPr="00CC27DA">
              <w:rPr>
                <w:rFonts w:asciiTheme="minorBidi" w:hAnsiTheme="minorBidi" w:cstheme="minorBidi"/>
                <w:sz w:val="20"/>
                <w:szCs w:val="20"/>
              </w:rPr>
              <w:t xml:space="preserve">6. Odluka o usvajanju Izvješća o radu </w:t>
            </w:r>
          </w:p>
        </w:tc>
        <w:tc>
          <w:tcPr>
            <w:tcW w:w="533" w:type="dxa"/>
          </w:tcPr>
          <w:p w14:paraId="1E6B224C" w14:textId="1E713F94" w:rsidR="00EB4642" w:rsidRPr="00CC27DA" w:rsidRDefault="00FB2865" w:rsidP="00317B19">
            <w:pPr>
              <w:jc w:val="right"/>
              <w:rPr>
                <w:rFonts w:asciiTheme="minorBidi" w:hAnsiTheme="minorBidi" w:cstheme="minorBidi"/>
                <w:sz w:val="20"/>
                <w:szCs w:val="20"/>
              </w:rPr>
            </w:pPr>
            <w:r>
              <w:rPr>
                <w:rFonts w:asciiTheme="minorBidi" w:hAnsiTheme="minorBidi" w:cstheme="minorBidi"/>
                <w:sz w:val="20"/>
                <w:szCs w:val="20"/>
              </w:rPr>
              <w:t>24</w:t>
            </w:r>
          </w:p>
        </w:tc>
      </w:tr>
      <w:tr w:rsidR="00EB4642" w:rsidRPr="00CC27DA" w14:paraId="6A8E2810" w14:textId="77777777" w:rsidTr="00317B19">
        <w:tc>
          <w:tcPr>
            <w:tcW w:w="8755" w:type="dxa"/>
          </w:tcPr>
          <w:p w14:paraId="1ADDCA39" w14:textId="77777777"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7. Odluka o mjerilima i načinu ostvarivanja prednosti pri upisu djece u Dječji vrtić Baltazar,</w:t>
            </w:r>
          </w:p>
          <w:p w14:paraId="511B968A" w14:textId="13838A8D"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 xml:space="preserve">    Gračac</w:t>
            </w:r>
          </w:p>
        </w:tc>
        <w:tc>
          <w:tcPr>
            <w:tcW w:w="533" w:type="dxa"/>
          </w:tcPr>
          <w:p w14:paraId="2A6B1EED" w14:textId="74ADE904" w:rsidR="00EB4642" w:rsidRPr="00CC27DA" w:rsidRDefault="00FB2865" w:rsidP="00317B19">
            <w:pPr>
              <w:jc w:val="right"/>
              <w:rPr>
                <w:rFonts w:asciiTheme="minorBidi" w:hAnsiTheme="minorBidi" w:cstheme="minorBidi"/>
                <w:sz w:val="20"/>
                <w:szCs w:val="20"/>
              </w:rPr>
            </w:pPr>
            <w:r>
              <w:rPr>
                <w:rFonts w:asciiTheme="minorBidi" w:hAnsiTheme="minorBidi" w:cstheme="minorBidi"/>
                <w:sz w:val="20"/>
                <w:szCs w:val="20"/>
              </w:rPr>
              <w:t>25</w:t>
            </w:r>
          </w:p>
        </w:tc>
      </w:tr>
      <w:tr w:rsidR="00EB4642" w:rsidRPr="00CC27DA" w14:paraId="022AB24E" w14:textId="77777777" w:rsidTr="00EB4642">
        <w:tc>
          <w:tcPr>
            <w:tcW w:w="8755" w:type="dxa"/>
          </w:tcPr>
          <w:p w14:paraId="142CE5D8" w14:textId="566CD9F2"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8. Odluka o davanju suglasnosti na Plan upisa</w:t>
            </w:r>
          </w:p>
        </w:tc>
        <w:tc>
          <w:tcPr>
            <w:tcW w:w="533" w:type="dxa"/>
          </w:tcPr>
          <w:p w14:paraId="197A4160" w14:textId="4C690443" w:rsidR="00EB4642" w:rsidRPr="00CC27DA" w:rsidRDefault="00FB2865" w:rsidP="008403D2">
            <w:pPr>
              <w:jc w:val="right"/>
              <w:rPr>
                <w:rFonts w:asciiTheme="minorBidi" w:hAnsiTheme="minorBidi" w:cstheme="minorBidi"/>
                <w:sz w:val="20"/>
                <w:szCs w:val="20"/>
              </w:rPr>
            </w:pPr>
            <w:r>
              <w:rPr>
                <w:rFonts w:asciiTheme="minorBidi" w:hAnsiTheme="minorBidi" w:cstheme="minorBidi"/>
                <w:sz w:val="20"/>
                <w:szCs w:val="20"/>
              </w:rPr>
              <w:t>29</w:t>
            </w:r>
          </w:p>
        </w:tc>
      </w:tr>
      <w:tr w:rsidR="00EB4642" w:rsidRPr="00CC27DA" w14:paraId="32DB581F" w14:textId="77777777" w:rsidTr="00EB4642">
        <w:tc>
          <w:tcPr>
            <w:tcW w:w="8755" w:type="dxa"/>
          </w:tcPr>
          <w:p w14:paraId="09340C69" w14:textId="15B52E11" w:rsidR="00EB4642" w:rsidRPr="00CC27DA" w:rsidRDefault="00CC27DA" w:rsidP="00EB4642">
            <w:pPr>
              <w:rPr>
                <w:rFonts w:asciiTheme="minorBidi" w:hAnsiTheme="minorBidi" w:cstheme="minorBidi"/>
                <w:sz w:val="20"/>
                <w:szCs w:val="20"/>
              </w:rPr>
            </w:pPr>
            <w:r w:rsidRPr="00CC27DA">
              <w:rPr>
                <w:rFonts w:asciiTheme="minorBidi" w:hAnsiTheme="minorBidi" w:cstheme="minorBidi"/>
                <w:sz w:val="20"/>
                <w:szCs w:val="20"/>
              </w:rPr>
              <w:t>9</w:t>
            </w:r>
            <w:r w:rsidR="00EB4642" w:rsidRPr="00CC27DA">
              <w:rPr>
                <w:rFonts w:asciiTheme="minorBidi" w:hAnsiTheme="minorBidi" w:cstheme="minorBidi"/>
                <w:sz w:val="20"/>
                <w:szCs w:val="20"/>
              </w:rPr>
              <w:t>.</w:t>
            </w:r>
            <w:r w:rsidRPr="00CC27DA">
              <w:rPr>
                <w:rFonts w:asciiTheme="minorBidi" w:hAnsiTheme="minorBidi" w:cstheme="minorBidi"/>
                <w:sz w:val="20"/>
                <w:szCs w:val="20"/>
              </w:rPr>
              <w:t xml:space="preserve"> </w:t>
            </w:r>
            <w:r w:rsidR="00EB4642" w:rsidRPr="00CC27DA">
              <w:rPr>
                <w:rFonts w:asciiTheme="minorBidi" w:hAnsiTheme="minorBidi" w:cstheme="minorBidi"/>
                <w:sz w:val="20"/>
                <w:szCs w:val="20"/>
              </w:rPr>
              <w:t>Plan operativne provedbe Programa aktivnosti u provedbi posebnih mjera zaštite od požara</w:t>
            </w:r>
          </w:p>
          <w:p w14:paraId="4240A24E" w14:textId="62B50F93"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 xml:space="preserve">    od interesa za Općinu Gračac u 2026. godini</w:t>
            </w:r>
          </w:p>
        </w:tc>
        <w:tc>
          <w:tcPr>
            <w:tcW w:w="533" w:type="dxa"/>
          </w:tcPr>
          <w:p w14:paraId="449F6B12" w14:textId="59265F95" w:rsidR="00EB4642" w:rsidRPr="00CC27DA" w:rsidRDefault="00FB2865" w:rsidP="008403D2">
            <w:pPr>
              <w:jc w:val="right"/>
              <w:rPr>
                <w:rFonts w:asciiTheme="minorBidi" w:hAnsiTheme="minorBidi" w:cstheme="minorBidi"/>
                <w:sz w:val="20"/>
                <w:szCs w:val="20"/>
              </w:rPr>
            </w:pPr>
            <w:r>
              <w:rPr>
                <w:rFonts w:asciiTheme="minorBidi" w:hAnsiTheme="minorBidi" w:cstheme="minorBidi"/>
                <w:sz w:val="20"/>
                <w:szCs w:val="20"/>
              </w:rPr>
              <w:t>30</w:t>
            </w:r>
          </w:p>
        </w:tc>
      </w:tr>
      <w:tr w:rsidR="00EB4642" w:rsidRPr="00CC27DA" w14:paraId="7DB09861" w14:textId="77777777" w:rsidTr="00EB4642">
        <w:tc>
          <w:tcPr>
            <w:tcW w:w="8755" w:type="dxa"/>
          </w:tcPr>
          <w:p w14:paraId="3AC53D73" w14:textId="0509D62B"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1</w:t>
            </w:r>
            <w:r w:rsidR="00CC27DA" w:rsidRPr="00CC27DA">
              <w:rPr>
                <w:rFonts w:asciiTheme="minorBidi" w:hAnsiTheme="minorBidi" w:cstheme="minorBidi"/>
                <w:sz w:val="20"/>
                <w:szCs w:val="20"/>
              </w:rPr>
              <w:t>0</w:t>
            </w:r>
            <w:r w:rsidRPr="00CC27DA">
              <w:rPr>
                <w:rFonts w:asciiTheme="minorBidi" w:hAnsiTheme="minorBidi" w:cstheme="minorBidi"/>
                <w:sz w:val="20"/>
                <w:szCs w:val="20"/>
              </w:rPr>
              <w:t>.Odluka o visini naknade za rad općinskog načelnika i zamjenika općinskog načelnika koji</w:t>
            </w:r>
          </w:p>
          <w:p w14:paraId="23D07B26" w14:textId="31347559" w:rsidR="00EB4642" w:rsidRPr="00CC27DA" w:rsidRDefault="00EB4642" w:rsidP="00EB4642">
            <w:pPr>
              <w:rPr>
                <w:rFonts w:asciiTheme="minorBidi" w:hAnsiTheme="minorBidi" w:cstheme="minorBidi"/>
                <w:sz w:val="20"/>
                <w:szCs w:val="20"/>
              </w:rPr>
            </w:pPr>
            <w:r w:rsidRPr="00CC27DA">
              <w:rPr>
                <w:rFonts w:asciiTheme="minorBidi" w:hAnsiTheme="minorBidi" w:cstheme="minorBidi"/>
                <w:sz w:val="20"/>
                <w:szCs w:val="20"/>
              </w:rPr>
              <w:t xml:space="preserve">     dužnost obnašaju bez zasnivanja radnog odnosa </w:t>
            </w:r>
          </w:p>
        </w:tc>
        <w:tc>
          <w:tcPr>
            <w:tcW w:w="533" w:type="dxa"/>
          </w:tcPr>
          <w:p w14:paraId="10112B23" w14:textId="3A4585ED" w:rsidR="00EB4642" w:rsidRPr="00CC27DA" w:rsidRDefault="00FB2865" w:rsidP="008403D2">
            <w:pPr>
              <w:jc w:val="right"/>
              <w:rPr>
                <w:rFonts w:asciiTheme="minorBidi" w:hAnsiTheme="minorBidi" w:cstheme="minorBidi"/>
                <w:sz w:val="20"/>
                <w:szCs w:val="20"/>
              </w:rPr>
            </w:pPr>
            <w:r>
              <w:rPr>
                <w:rFonts w:asciiTheme="minorBidi" w:hAnsiTheme="minorBidi" w:cstheme="minorBidi"/>
                <w:sz w:val="20"/>
                <w:szCs w:val="20"/>
              </w:rPr>
              <w:t>34</w:t>
            </w:r>
          </w:p>
        </w:tc>
      </w:tr>
      <w:tr w:rsidR="00EB4642" w:rsidRPr="00CC27DA" w14:paraId="13E0AEE5" w14:textId="77777777" w:rsidTr="00EB4642">
        <w:tc>
          <w:tcPr>
            <w:tcW w:w="8755" w:type="dxa"/>
          </w:tcPr>
          <w:p w14:paraId="56C6CA48" w14:textId="3E59AEF2" w:rsidR="00EB4642" w:rsidRPr="00CC27DA" w:rsidRDefault="00EB4642" w:rsidP="008403D2">
            <w:pPr>
              <w:rPr>
                <w:rFonts w:asciiTheme="minorBidi" w:hAnsiTheme="minorBidi" w:cstheme="minorBidi"/>
                <w:sz w:val="20"/>
                <w:szCs w:val="20"/>
              </w:rPr>
            </w:pPr>
            <w:r w:rsidRPr="00CC27DA">
              <w:rPr>
                <w:rFonts w:asciiTheme="minorBidi" w:hAnsiTheme="minorBidi" w:cstheme="minorBidi"/>
                <w:sz w:val="20"/>
                <w:szCs w:val="20"/>
              </w:rPr>
              <w:t>1</w:t>
            </w:r>
            <w:r w:rsidR="00CC27DA" w:rsidRPr="00CC27DA">
              <w:rPr>
                <w:rFonts w:asciiTheme="minorBidi" w:hAnsiTheme="minorBidi" w:cstheme="minorBidi"/>
                <w:sz w:val="20"/>
                <w:szCs w:val="20"/>
              </w:rPr>
              <w:t>1</w:t>
            </w:r>
            <w:r w:rsidRPr="00CC27DA">
              <w:rPr>
                <w:rFonts w:asciiTheme="minorBidi" w:hAnsiTheme="minorBidi" w:cstheme="minorBidi"/>
                <w:sz w:val="20"/>
                <w:szCs w:val="20"/>
              </w:rPr>
              <w:t>.Odluka</w:t>
            </w:r>
            <w:r w:rsidR="00CC27DA" w:rsidRPr="00CC27DA">
              <w:rPr>
                <w:rFonts w:asciiTheme="minorBidi" w:hAnsiTheme="minorBidi" w:cstheme="minorBidi"/>
                <w:sz w:val="20"/>
                <w:szCs w:val="20"/>
              </w:rPr>
              <w:t xml:space="preserve"> o dodjeli Godišnje nagrade Općine Gračac u 2026. godini</w:t>
            </w:r>
            <w:r w:rsidRPr="00CC27DA">
              <w:rPr>
                <w:rFonts w:asciiTheme="minorBidi" w:hAnsiTheme="minorBidi" w:cstheme="minorBidi"/>
                <w:sz w:val="20"/>
                <w:szCs w:val="20"/>
              </w:rPr>
              <w:t xml:space="preserve"> </w:t>
            </w:r>
          </w:p>
        </w:tc>
        <w:tc>
          <w:tcPr>
            <w:tcW w:w="533" w:type="dxa"/>
          </w:tcPr>
          <w:p w14:paraId="234B1E93" w14:textId="3AD0352B" w:rsidR="00EB4642" w:rsidRPr="00CC27DA" w:rsidRDefault="00FB2865" w:rsidP="008403D2">
            <w:pPr>
              <w:jc w:val="right"/>
              <w:rPr>
                <w:rFonts w:asciiTheme="minorBidi" w:hAnsiTheme="minorBidi" w:cstheme="minorBidi"/>
                <w:sz w:val="20"/>
                <w:szCs w:val="20"/>
              </w:rPr>
            </w:pPr>
            <w:r>
              <w:rPr>
                <w:rFonts w:asciiTheme="minorBidi" w:hAnsiTheme="minorBidi" w:cstheme="minorBidi"/>
                <w:sz w:val="20"/>
                <w:szCs w:val="20"/>
              </w:rPr>
              <w:t>36</w:t>
            </w:r>
          </w:p>
        </w:tc>
      </w:tr>
      <w:tr w:rsidR="00EB4642" w:rsidRPr="00CC27DA" w14:paraId="4571BDE9" w14:textId="77777777" w:rsidTr="00EB4642">
        <w:tc>
          <w:tcPr>
            <w:tcW w:w="8755" w:type="dxa"/>
          </w:tcPr>
          <w:p w14:paraId="2DA2313A" w14:textId="5A3B218D" w:rsidR="00EB4642" w:rsidRPr="00CC27DA" w:rsidRDefault="00CC27DA" w:rsidP="008403D2">
            <w:pPr>
              <w:rPr>
                <w:rFonts w:asciiTheme="minorBidi" w:hAnsiTheme="minorBidi" w:cstheme="minorBidi"/>
                <w:sz w:val="20"/>
                <w:szCs w:val="20"/>
              </w:rPr>
            </w:pPr>
            <w:r w:rsidRPr="00CC27DA">
              <w:rPr>
                <w:rFonts w:asciiTheme="minorBidi" w:hAnsiTheme="minorBidi" w:cstheme="minorBidi"/>
                <w:sz w:val="20"/>
                <w:szCs w:val="20"/>
              </w:rPr>
              <w:t>12.Odluka o dodjeli Zahvalnice Općine Gračac u 2026. godini</w:t>
            </w:r>
          </w:p>
        </w:tc>
        <w:tc>
          <w:tcPr>
            <w:tcW w:w="533" w:type="dxa"/>
          </w:tcPr>
          <w:p w14:paraId="42475417" w14:textId="668B823D" w:rsidR="00EB4642" w:rsidRPr="00CC27DA" w:rsidRDefault="00FB2865" w:rsidP="008403D2">
            <w:pPr>
              <w:jc w:val="right"/>
              <w:rPr>
                <w:rFonts w:asciiTheme="minorBidi" w:hAnsiTheme="minorBidi" w:cstheme="minorBidi"/>
                <w:sz w:val="20"/>
                <w:szCs w:val="20"/>
              </w:rPr>
            </w:pPr>
            <w:r>
              <w:rPr>
                <w:rFonts w:asciiTheme="minorBidi" w:hAnsiTheme="minorBidi" w:cstheme="minorBidi"/>
                <w:sz w:val="20"/>
                <w:szCs w:val="20"/>
              </w:rPr>
              <w:t>37</w:t>
            </w:r>
          </w:p>
        </w:tc>
      </w:tr>
      <w:tr w:rsidR="00EB4642" w:rsidRPr="00CC27DA" w14:paraId="6886EB19" w14:textId="77777777" w:rsidTr="00EB4642">
        <w:tc>
          <w:tcPr>
            <w:tcW w:w="8755" w:type="dxa"/>
          </w:tcPr>
          <w:p w14:paraId="378F7F64" w14:textId="15E0EAAF" w:rsidR="00EB4642" w:rsidRPr="00CC27DA" w:rsidRDefault="00CC27DA" w:rsidP="008403D2">
            <w:pPr>
              <w:rPr>
                <w:rFonts w:asciiTheme="minorBidi" w:hAnsiTheme="minorBidi" w:cstheme="minorBidi"/>
                <w:sz w:val="20"/>
                <w:szCs w:val="20"/>
              </w:rPr>
            </w:pPr>
            <w:r w:rsidRPr="00CC27DA">
              <w:rPr>
                <w:rFonts w:asciiTheme="minorBidi" w:hAnsiTheme="minorBidi" w:cstheme="minorBidi"/>
                <w:sz w:val="20"/>
                <w:szCs w:val="20"/>
              </w:rPr>
              <w:t>13.Odluka o dodjeli Zahvalnice Općine Gračac u 2026. godini</w:t>
            </w:r>
          </w:p>
        </w:tc>
        <w:tc>
          <w:tcPr>
            <w:tcW w:w="533" w:type="dxa"/>
          </w:tcPr>
          <w:p w14:paraId="171700D0" w14:textId="3946B510" w:rsidR="00EB4642" w:rsidRPr="00CC27DA" w:rsidRDefault="00FB2865" w:rsidP="008403D2">
            <w:pPr>
              <w:jc w:val="right"/>
              <w:rPr>
                <w:rFonts w:asciiTheme="minorBidi" w:hAnsiTheme="minorBidi" w:cstheme="minorBidi"/>
                <w:sz w:val="20"/>
                <w:szCs w:val="20"/>
              </w:rPr>
            </w:pPr>
            <w:r>
              <w:rPr>
                <w:rFonts w:asciiTheme="minorBidi" w:hAnsiTheme="minorBidi" w:cstheme="minorBidi"/>
                <w:sz w:val="20"/>
                <w:szCs w:val="20"/>
              </w:rPr>
              <w:t>38</w:t>
            </w:r>
          </w:p>
        </w:tc>
      </w:tr>
      <w:tr w:rsidR="00EB4642" w:rsidRPr="00CC27DA" w14:paraId="1F4BD771" w14:textId="77777777" w:rsidTr="00EB4642">
        <w:tc>
          <w:tcPr>
            <w:tcW w:w="8755" w:type="dxa"/>
          </w:tcPr>
          <w:p w14:paraId="1AF61F7C" w14:textId="3FFBE395" w:rsidR="00EB4642" w:rsidRPr="00CC27DA" w:rsidRDefault="00CC27DA" w:rsidP="008403D2">
            <w:pPr>
              <w:rPr>
                <w:rFonts w:asciiTheme="minorBidi" w:hAnsiTheme="minorBidi" w:cstheme="minorBidi"/>
                <w:sz w:val="20"/>
                <w:szCs w:val="20"/>
              </w:rPr>
            </w:pPr>
            <w:r w:rsidRPr="00CC27DA">
              <w:rPr>
                <w:rFonts w:asciiTheme="minorBidi" w:hAnsiTheme="minorBidi" w:cstheme="minorBidi"/>
                <w:sz w:val="20"/>
                <w:szCs w:val="20"/>
              </w:rPr>
              <w:t>14.Odluka o dodjeli Zahvalnice Općine Gračac u 2026. godini</w:t>
            </w:r>
          </w:p>
        </w:tc>
        <w:tc>
          <w:tcPr>
            <w:tcW w:w="533" w:type="dxa"/>
          </w:tcPr>
          <w:p w14:paraId="6F22A61F" w14:textId="0928DBA3" w:rsidR="00EB4642" w:rsidRPr="00CC27DA" w:rsidRDefault="00FB2865" w:rsidP="008403D2">
            <w:pPr>
              <w:jc w:val="right"/>
              <w:rPr>
                <w:rFonts w:asciiTheme="minorBidi" w:hAnsiTheme="minorBidi" w:cstheme="minorBidi"/>
                <w:sz w:val="20"/>
                <w:szCs w:val="20"/>
              </w:rPr>
            </w:pPr>
            <w:r>
              <w:rPr>
                <w:rFonts w:asciiTheme="minorBidi" w:hAnsiTheme="minorBidi" w:cstheme="minorBidi"/>
                <w:sz w:val="20"/>
                <w:szCs w:val="20"/>
              </w:rPr>
              <w:t>39</w:t>
            </w:r>
          </w:p>
        </w:tc>
      </w:tr>
      <w:tr w:rsidR="00CC27DA" w:rsidRPr="00CC27DA" w14:paraId="6002DD94" w14:textId="77777777" w:rsidTr="00EB4642">
        <w:tc>
          <w:tcPr>
            <w:tcW w:w="8755" w:type="dxa"/>
          </w:tcPr>
          <w:p w14:paraId="373B1C06" w14:textId="5092D403" w:rsidR="00CC27DA" w:rsidRPr="00CC27DA" w:rsidRDefault="00CC27DA" w:rsidP="00CC27DA">
            <w:pPr>
              <w:rPr>
                <w:rFonts w:asciiTheme="minorBidi" w:hAnsiTheme="minorBidi" w:cstheme="minorBidi"/>
                <w:sz w:val="20"/>
                <w:szCs w:val="20"/>
              </w:rPr>
            </w:pPr>
            <w:r w:rsidRPr="00CC27DA">
              <w:rPr>
                <w:rFonts w:asciiTheme="minorBidi" w:hAnsiTheme="minorBidi" w:cstheme="minorBidi"/>
                <w:sz w:val="20"/>
                <w:szCs w:val="20"/>
              </w:rPr>
              <w:t>15.Odluka o donošenju Urbanističkog plana uređenja zone proizvodne namjene općine Gračac</w:t>
            </w:r>
          </w:p>
        </w:tc>
        <w:tc>
          <w:tcPr>
            <w:tcW w:w="533" w:type="dxa"/>
          </w:tcPr>
          <w:p w14:paraId="71AEF53B" w14:textId="1F199E43" w:rsidR="00CC27DA" w:rsidRPr="00CC27DA" w:rsidRDefault="00FB2865" w:rsidP="008403D2">
            <w:pPr>
              <w:jc w:val="right"/>
              <w:rPr>
                <w:rFonts w:asciiTheme="minorBidi" w:hAnsiTheme="minorBidi" w:cstheme="minorBidi"/>
                <w:sz w:val="20"/>
                <w:szCs w:val="20"/>
              </w:rPr>
            </w:pPr>
            <w:r>
              <w:rPr>
                <w:rFonts w:asciiTheme="minorBidi" w:hAnsiTheme="minorBidi" w:cstheme="minorBidi"/>
                <w:sz w:val="20"/>
                <w:szCs w:val="20"/>
              </w:rPr>
              <w:t>40</w:t>
            </w:r>
          </w:p>
        </w:tc>
      </w:tr>
    </w:tbl>
    <w:p w14:paraId="15E041D2" w14:textId="77777777" w:rsidR="00C31869" w:rsidRDefault="00C31869" w:rsidP="00C31869">
      <w:pPr>
        <w:widowControl w:val="0"/>
        <w:outlineLvl w:val="0"/>
        <w:rPr>
          <w:rFonts w:ascii="Courier New" w:hAnsi="Courier New" w:cs="Courier New"/>
          <w:b/>
        </w:rPr>
      </w:pPr>
    </w:p>
    <w:p w14:paraId="618D6999" w14:textId="77777777" w:rsidR="001E0F13" w:rsidRDefault="001E0F13" w:rsidP="00C31869">
      <w:pPr>
        <w:widowControl w:val="0"/>
        <w:outlineLvl w:val="0"/>
        <w:rPr>
          <w:rFonts w:ascii="Courier New" w:hAnsi="Courier New" w:cs="Courier New"/>
          <w:b/>
        </w:rPr>
      </w:pPr>
    </w:p>
    <w:p w14:paraId="2529F888" w14:textId="77777777" w:rsidR="001E0F13" w:rsidRDefault="001E0F13" w:rsidP="00C31869">
      <w:pPr>
        <w:widowControl w:val="0"/>
        <w:outlineLvl w:val="0"/>
        <w:rPr>
          <w:rFonts w:ascii="Courier New" w:hAnsi="Courier New" w:cs="Courier New"/>
          <w:b/>
        </w:rPr>
      </w:pPr>
    </w:p>
    <w:p w14:paraId="1258FEB7" w14:textId="77777777" w:rsidR="001E0F13" w:rsidRDefault="001E0F13" w:rsidP="00C31869">
      <w:pPr>
        <w:widowControl w:val="0"/>
        <w:outlineLvl w:val="0"/>
        <w:rPr>
          <w:rFonts w:ascii="Courier New" w:hAnsi="Courier New" w:cs="Courier New"/>
          <w:b/>
        </w:rPr>
      </w:pPr>
    </w:p>
    <w:p w14:paraId="727CD542" w14:textId="77777777" w:rsidR="00016011" w:rsidRPr="00C457A8" w:rsidRDefault="00016011" w:rsidP="00016011">
      <w:pPr>
        <w:jc w:val="both"/>
        <w:rPr>
          <w:rFonts w:ascii="Palatino Linotype" w:hAnsi="Palatino Linotype" w:cs="Arial"/>
          <w:b/>
          <w:bCs/>
        </w:rPr>
      </w:pPr>
      <w:r w:rsidRPr="00C457A8">
        <w:rPr>
          <w:rFonts w:ascii="Palatino Linotype" w:hAnsi="Palatino Linotype" w:cs="Arial"/>
          <w:b/>
          <w:bCs/>
        </w:rPr>
        <w:t>OPĆINSKI NAČELNIK</w:t>
      </w:r>
    </w:p>
    <w:p w14:paraId="3A0E44A8" w14:textId="77777777" w:rsidR="00016011" w:rsidRPr="00C457A8" w:rsidRDefault="00016011" w:rsidP="00016011">
      <w:pPr>
        <w:jc w:val="both"/>
        <w:rPr>
          <w:rFonts w:ascii="Palatino Linotype" w:hAnsi="Palatino Linotype" w:cs="Arial"/>
          <w:b/>
          <w:bCs/>
        </w:rPr>
      </w:pPr>
      <w:r w:rsidRPr="00C457A8">
        <w:rPr>
          <w:rFonts w:ascii="Palatino Linotype" w:hAnsi="Palatino Linotype" w:cs="Arial"/>
          <w:b/>
          <w:bCs/>
        </w:rPr>
        <w:t xml:space="preserve">KLASA: </w:t>
      </w:r>
      <w:r>
        <w:rPr>
          <w:rFonts w:ascii="Palatino Linotype" w:hAnsi="Palatino Linotype" w:cs="Arial"/>
          <w:b/>
          <w:bCs/>
        </w:rPr>
        <w:t>620-01/26-01/1</w:t>
      </w:r>
    </w:p>
    <w:p w14:paraId="506CA84A" w14:textId="77777777" w:rsidR="00016011" w:rsidRPr="00C457A8" w:rsidRDefault="00016011" w:rsidP="00016011">
      <w:pPr>
        <w:jc w:val="both"/>
        <w:rPr>
          <w:rFonts w:ascii="Palatino Linotype" w:hAnsi="Palatino Linotype" w:cs="Arial"/>
          <w:b/>
          <w:bCs/>
        </w:rPr>
      </w:pPr>
      <w:r w:rsidRPr="00C457A8">
        <w:rPr>
          <w:rFonts w:ascii="Palatino Linotype" w:hAnsi="Palatino Linotype" w:cs="Arial"/>
          <w:b/>
          <w:bCs/>
        </w:rPr>
        <w:t xml:space="preserve">URBROJ: </w:t>
      </w:r>
      <w:r>
        <w:rPr>
          <w:rFonts w:ascii="Palatino Linotype" w:hAnsi="Palatino Linotype" w:cs="Arial"/>
          <w:b/>
          <w:bCs/>
        </w:rPr>
        <w:t>2198-31-01-26-1</w:t>
      </w:r>
    </w:p>
    <w:p w14:paraId="7380EEC1" w14:textId="77777777" w:rsidR="00016011" w:rsidRPr="00C457A8" w:rsidRDefault="00016011" w:rsidP="00016011">
      <w:pPr>
        <w:jc w:val="both"/>
        <w:rPr>
          <w:rFonts w:ascii="Palatino Linotype" w:hAnsi="Palatino Linotype" w:cs="Arial"/>
          <w:b/>
          <w:bCs/>
        </w:rPr>
      </w:pPr>
      <w:r w:rsidRPr="00C457A8">
        <w:rPr>
          <w:rFonts w:ascii="Palatino Linotype" w:hAnsi="Palatino Linotype" w:cs="Arial"/>
          <w:b/>
          <w:bCs/>
        </w:rPr>
        <w:t>Gračac,</w:t>
      </w:r>
      <w:r>
        <w:rPr>
          <w:rFonts w:ascii="Palatino Linotype" w:hAnsi="Palatino Linotype" w:cs="Arial"/>
          <w:b/>
          <w:bCs/>
        </w:rPr>
        <w:t xml:space="preserve"> 24. veljače </w:t>
      </w:r>
      <w:r w:rsidRPr="00C457A8">
        <w:rPr>
          <w:rFonts w:ascii="Palatino Linotype" w:hAnsi="Palatino Linotype" w:cs="Arial"/>
          <w:b/>
          <w:bCs/>
        </w:rPr>
        <w:t>2026. godine</w:t>
      </w:r>
    </w:p>
    <w:p w14:paraId="34545415" w14:textId="77777777" w:rsidR="00016011" w:rsidRPr="00C457A8" w:rsidRDefault="00016011" w:rsidP="00016011">
      <w:pPr>
        <w:jc w:val="both"/>
        <w:rPr>
          <w:rFonts w:ascii="Palatino Linotype" w:hAnsi="Palatino Linotype" w:cs="Arial"/>
          <w:bCs/>
        </w:rPr>
      </w:pPr>
    </w:p>
    <w:p w14:paraId="222A67BF" w14:textId="77777777" w:rsidR="00016011" w:rsidRPr="00C457A8" w:rsidRDefault="00016011" w:rsidP="00016011">
      <w:pPr>
        <w:jc w:val="both"/>
        <w:rPr>
          <w:rFonts w:ascii="Palatino Linotype" w:hAnsi="Palatino Linotype" w:cs="Arial"/>
          <w:bCs/>
        </w:rPr>
      </w:pPr>
      <w:r w:rsidRPr="00C457A8">
        <w:rPr>
          <w:rFonts w:ascii="Palatino Linotype" w:hAnsi="Palatino Linotype" w:cs="Arial"/>
          <w:bCs/>
        </w:rPr>
        <w:t>Temeljem članka 5. Programa javnih potreba u sportu Općine Gračac za 2026. godinu („Službeni glasnik Općine Gračac“ 8/25) te članka 47. Statuta Općine Gračac („Službeni glasnik Zadarske županije“ 11/13, „Službeni glasnik Općine Gračac“ 1/18, 1/20, 4/21) općinski načelnik, donosi</w:t>
      </w:r>
    </w:p>
    <w:p w14:paraId="4FDAD41E" w14:textId="77777777" w:rsidR="00016011" w:rsidRPr="00C457A8" w:rsidRDefault="00016011" w:rsidP="00016011">
      <w:pPr>
        <w:jc w:val="center"/>
        <w:rPr>
          <w:rFonts w:ascii="Palatino Linotype" w:hAnsi="Palatino Linotype" w:cs="Arial"/>
          <w:b/>
        </w:rPr>
      </w:pPr>
    </w:p>
    <w:p w14:paraId="1908528D"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P R A V I L N I K</w:t>
      </w:r>
    </w:p>
    <w:p w14:paraId="6F53A1EB"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o dodjeli pomoći talentiranoj djeci - sportašima Općine Gračac</w:t>
      </w:r>
    </w:p>
    <w:p w14:paraId="7677A523" w14:textId="77777777" w:rsidR="00016011" w:rsidRPr="00C457A8" w:rsidRDefault="00016011" w:rsidP="00016011">
      <w:pPr>
        <w:jc w:val="center"/>
        <w:rPr>
          <w:rFonts w:ascii="Palatino Linotype" w:hAnsi="Palatino Linotype" w:cs="Arial"/>
          <w:b/>
        </w:rPr>
      </w:pPr>
    </w:p>
    <w:p w14:paraId="670717CA"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Članak 1.</w:t>
      </w:r>
    </w:p>
    <w:p w14:paraId="162885C3"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Pravilnikom o dodjeli pomoći talentiranoj djeci - sportašima (u daljnjem tekstu: Pravilnik), utvrđuju se opći uvjeti, postupak i mjerila dodjele pomoći Općine Gračac te prava i obveze korisnika pomoći.</w:t>
      </w:r>
    </w:p>
    <w:p w14:paraId="2BA05A77" w14:textId="77777777" w:rsidR="00016011" w:rsidRPr="00C457A8" w:rsidRDefault="00016011" w:rsidP="00016011">
      <w:pPr>
        <w:jc w:val="center"/>
        <w:rPr>
          <w:rFonts w:ascii="Palatino Linotype" w:hAnsi="Palatino Linotype" w:cs="Arial"/>
        </w:rPr>
      </w:pPr>
    </w:p>
    <w:p w14:paraId="41BB4BCA"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Članak 2.</w:t>
      </w:r>
    </w:p>
    <w:p w14:paraId="495765F0"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Naziv pomoći je: Pomoć talentiranoj djeci - sportašima Općine Gračac (u daljnjem tekstu: Pomoć).</w:t>
      </w:r>
    </w:p>
    <w:p w14:paraId="38EE950F" w14:textId="77777777" w:rsidR="00016011" w:rsidRPr="00C457A8" w:rsidRDefault="00016011" w:rsidP="00016011">
      <w:pPr>
        <w:jc w:val="both"/>
        <w:rPr>
          <w:rFonts w:ascii="Palatino Linotype" w:hAnsi="Palatino Linotype" w:cs="Arial"/>
        </w:rPr>
      </w:pPr>
    </w:p>
    <w:p w14:paraId="33D9375E"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Članak 3.</w:t>
      </w:r>
    </w:p>
    <w:p w14:paraId="2F2DDF9A"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Sredstva za Pomoć osiguravaju se u proračunu Općine Gračac.</w:t>
      </w:r>
    </w:p>
    <w:p w14:paraId="0DE7D13E" w14:textId="77777777" w:rsidR="00016011" w:rsidRPr="00C457A8" w:rsidRDefault="00016011" w:rsidP="00016011">
      <w:pPr>
        <w:jc w:val="center"/>
        <w:rPr>
          <w:rFonts w:ascii="Palatino Linotype" w:hAnsi="Palatino Linotype" w:cs="Arial"/>
        </w:rPr>
      </w:pPr>
    </w:p>
    <w:p w14:paraId="1152F724"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Članak 4.</w:t>
      </w:r>
    </w:p>
    <w:p w14:paraId="36DFDBB9"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Pomoć se dodjeljuje temeljem objavljenog javnog poziva, kojeg raspisuje općinski načelnik.</w:t>
      </w:r>
    </w:p>
    <w:p w14:paraId="44FD1229" w14:textId="77777777" w:rsidR="00016011" w:rsidRPr="00C457A8" w:rsidRDefault="00016011" w:rsidP="00016011">
      <w:pPr>
        <w:jc w:val="both"/>
        <w:rPr>
          <w:rFonts w:ascii="Palatino Linotype" w:hAnsi="Palatino Linotype" w:cs="Arial"/>
        </w:rPr>
      </w:pPr>
    </w:p>
    <w:p w14:paraId="3BAE9373"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Članak 5.</w:t>
      </w:r>
    </w:p>
    <w:p w14:paraId="335B737A"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 xml:space="preserve">Odluku o dodjeli sredstava donosi </w:t>
      </w:r>
      <w:r>
        <w:rPr>
          <w:rFonts w:ascii="Palatino Linotype" w:hAnsi="Palatino Linotype" w:cs="Arial"/>
        </w:rPr>
        <w:t>o</w:t>
      </w:r>
      <w:r w:rsidRPr="00C457A8">
        <w:rPr>
          <w:rFonts w:ascii="Palatino Linotype" w:hAnsi="Palatino Linotype" w:cs="Arial"/>
        </w:rPr>
        <w:t>pćinski načelnik.</w:t>
      </w:r>
    </w:p>
    <w:p w14:paraId="5669DAD9" w14:textId="77777777" w:rsidR="00016011" w:rsidRDefault="00016011" w:rsidP="00016011">
      <w:pPr>
        <w:jc w:val="center"/>
        <w:rPr>
          <w:rFonts w:ascii="Palatino Linotype" w:hAnsi="Palatino Linotype" w:cs="Arial"/>
          <w:b/>
        </w:rPr>
      </w:pPr>
    </w:p>
    <w:p w14:paraId="35FD9445" w14:textId="77777777" w:rsidR="00016011" w:rsidRPr="00C457A8" w:rsidRDefault="00016011" w:rsidP="00016011">
      <w:pPr>
        <w:jc w:val="center"/>
        <w:rPr>
          <w:rFonts w:ascii="Palatino Linotype" w:hAnsi="Palatino Linotype" w:cs="Arial"/>
          <w:strike/>
        </w:rPr>
      </w:pPr>
      <w:r w:rsidRPr="00C457A8">
        <w:rPr>
          <w:rFonts w:ascii="Palatino Linotype" w:hAnsi="Palatino Linotype" w:cs="Arial"/>
          <w:b/>
        </w:rPr>
        <w:t>Članak 6.</w:t>
      </w:r>
    </w:p>
    <w:p w14:paraId="5C2DE1F2"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Javni poziv se objavljuje obavezno na službenoj internet stranici Općine Gračac i na oglasnoj ploči Općine Gračac.</w:t>
      </w:r>
    </w:p>
    <w:p w14:paraId="6741FAAC" w14:textId="77777777" w:rsidR="00016011" w:rsidRDefault="00016011" w:rsidP="00016011">
      <w:pPr>
        <w:jc w:val="both"/>
        <w:rPr>
          <w:rFonts w:ascii="Palatino Linotype" w:hAnsi="Palatino Linotype" w:cs="Arial"/>
        </w:rPr>
      </w:pPr>
    </w:p>
    <w:p w14:paraId="0ECD141D" w14:textId="77777777" w:rsidR="00CC27DA" w:rsidRDefault="00CC27DA" w:rsidP="00016011">
      <w:pPr>
        <w:jc w:val="both"/>
        <w:rPr>
          <w:rFonts w:ascii="Palatino Linotype" w:hAnsi="Palatino Linotype" w:cs="Arial"/>
        </w:rPr>
      </w:pPr>
    </w:p>
    <w:p w14:paraId="6CEBBC72" w14:textId="77777777" w:rsidR="00CC27DA" w:rsidRPr="00C457A8" w:rsidRDefault="00CC27DA" w:rsidP="00016011">
      <w:pPr>
        <w:jc w:val="both"/>
        <w:rPr>
          <w:rFonts w:ascii="Palatino Linotype" w:hAnsi="Palatino Linotype" w:cs="Arial"/>
        </w:rPr>
      </w:pPr>
    </w:p>
    <w:p w14:paraId="693A78B1"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lastRenderedPageBreak/>
        <w:t>Članak 7.</w:t>
      </w:r>
    </w:p>
    <w:p w14:paraId="033500D6"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Javni poziv sadrži:</w:t>
      </w:r>
    </w:p>
    <w:p w14:paraId="236DBFC0"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 naziv tijela koje objavljuje javni poziv</w:t>
      </w:r>
    </w:p>
    <w:p w14:paraId="4461F075"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 vrijeme trajanja javnog poziva</w:t>
      </w:r>
    </w:p>
    <w:p w14:paraId="7C52A2D3"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 naziv tijela kojem se zahtjevi podnose</w:t>
      </w:r>
    </w:p>
    <w:p w14:paraId="093D6F31"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 opće uvjete i mjerila za dodjelu Pomoći</w:t>
      </w:r>
    </w:p>
    <w:p w14:paraId="14DF6C11"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 dokaze o ispunjavanju uvjeta za dodjelu</w:t>
      </w:r>
      <w:r w:rsidRPr="00C457A8">
        <w:rPr>
          <w:rFonts w:ascii="Palatino Linotype" w:hAnsi="Palatino Linotype"/>
        </w:rPr>
        <w:t xml:space="preserve"> </w:t>
      </w:r>
      <w:r w:rsidRPr="00C457A8">
        <w:rPr>
          <w:rFonts w:ascii="Palatino Linotype" w:hAnsi="Palatino Linotype" w:cs="Arial"/>
        </w:rPr>
        <w:t>Pomoći</w:t>
      </w:r>
    </w:p>
    <w:p w14:paraId="5A4183AB" w14:textId="77777777" w:rsidR="00016011" w:rsidRDefault="00016011" w:rsidP="00016011">
      <w:pPr>
        <w:jc w:val="both"/>
        <w:rPr>
          <w:rFonts w:ascii="Palatino Linotype" w:hAnsi="Palatino Linotype" w:cs="Arial"/>
        </w:rPr>
      </w:pPr>
      <w:r w:rsidRPr="00C457A8">
        <w:rPr>
          <w:rFonts w:ascii="Palatino Linotype" w:hAnsi="Palatino Linotype" w:cs="Arial"/>
        </w:rPr>
        <w:t>- te druge potrebne uvjete i napomene.</w:t>
      </w:r>
    </w:p>
    <w:p w14:paraId="1E651981" w14:textId="77777777" w:rsidR="00016011" w:rsidRPr="00C457A8" w:rsidRDefault="00016011" w:rsidP="00016011">
      <w:pPr>
        <w:jc w:val="both"/>
        <w:rPr>
          <w:rFonts w:ascii="Palatino Linotype" w:hAnsi="Palatino Linotype" w:cs="Arial"/>
        </w:rPr>
      </w:pPr>
    </w:p>
    <w:p w14:paraId="2790304C"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Članak 8.</w:t>
      </w:r>
    </w:p>
    <w:p w14:paraId="6199A38E"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Pravo na dodjelu Pomoći imaju sva talentirana djeca - sportaši čiji roditelji/skrbnici podnesu pravodobne i potpune prijave na javni poziv te se utvrdi da udovoljavaju sljedećim uvjetima:</w:t>
      </w:r>
    </w:p>
    <w:p w14:paraId="5E247785" w14:textId="77777777" w:rsidR="00016011" w:rsidRPr="00C457A8" w:rsidRDefault="00016011" w:rsidP="00016011">
      <w:pPr>
        <w:numPr>
          <w:ilvl w:val="0"/>
          <w:numId w:val="87"/>
        </w:numPr>
        <w:jc w:val="both"/>
        <w:rPr>
          <w:rFonts w:ascii="Palatino Linotype" w:hAnsi="Palatino Linotype" w:cs="Arial"/>
        </w:rPr>
      </w:pPr>
      <w:r w:rsidRPr="00C457A8">
        <w:rPr>
          <w:rFonts w:ascii="Palatino Linotype" w:hAnsi="Palatino Linotype" w:cs="Arial"/>
        </w:rPr>
        <w:t>da su aktivni sportaši,</w:t>
      </w:r>
    </w:p>
    <w:p w14:paraId="380A099A" w14:textId="77777777" w:rsidR="00016011" w:rsidRPr="00C457A8" w:rsidRDefault="00016011" w:rsidP="00016011">
      <w:pPr>
        <w:numPr>
          <w:ilvl w:val="0"/>
          <w:numId w:val="87"/>
        </w:numPr>
        <w:jc w:val="both"/>
        <w:rPr>
          <w:rFonts w:ascii="Palatino Linotype" w:hAnsi="Palatino Linotype" w:cs="Arial"/>
        </w:rPr>
      </w:pPr>
      <w:r w:rsidRPr="00C457A8">
        <w:rPr>
          <w:rFonts w:ascii="Palatino Linotype" w:hAnsi="Palatino Linotype" w:cs="Arial"/>
        </w:rPr>
        <w:t>da imaju dokaz o talentiranosti (osvojene nagrade, preporuke trenera, potvrda ili preporuka kluba ili drugi odgovarajući dokaz…),</w:t>
      </w:r>
    </w:p>
    <w:p w14:paraId="741F1C14" w14:textId="77777777" w:rsidR="00016011" w:rsidRPr="00C457A8" w:rsidRDefault="00016011" w:rsidP="00016011">
      <w:pPr>
        <w:numPr>
          <w:ilvl w:val="0"/>
          <w:numId w:val="87"/>
        </w:numPr>
        <w:jc w:val="both"/>
        <w:rPr>
          <w:rFonts w:ascii="Palatino Linotype" w:hAnsi="Palatino Linotype" w:cs="Arial"/>
        </w:rPr>
      </w:pPr>
      <w:r w:rsidRPr="00C457A8">
        <w:rPr>
          <w:rFonts w:ascii="Palatino Linotype" w:hAnsi="Palatino Linotype" w:cs="Arial"/>
        </w:rPr>
        <w:t>da imaju prebivalište na području Općine Gračac neprekidno najmanje 3 godine prije dana raspisivanja javnog poziva,</w:t>
      </w:r>
    </w:p>
    <w:p w14:paraId="688521E0" w14:textId="77777777" w:rsidR="00016011" w:rsidRPr="00C457A8" w:rsidRDefault="00016011" w:rsidP="00016011">
      <w:pPr>
        <w:numPr>
          <w:ilvl w:val="0"/>
          <w:numId w:val="87"/>
        </w:numPr>
        <w:jc w:val="both"/>
        <w:rPr>
          <w:rFonts w:ascii="Palatino Linotype" w:hAnsi="Palatino Linotype" w:cs="Arial"/>
        </w:rPr>
      </w:pPr>
      <w:r w:rsidRPr="00C457A8">
        <w:rPr>
          <w:rFonts w:ascii="Palatino Linotype" w:hAnsi="Palatino Linotype" w:cs="Arial"/>
        </w:rPr>
        <w:t>da su državljani Republike Hrvatske,</w:t>
      </w:r>
    </w:p>
    <w:p w14:paraId="56717CE5" w14:textId="77777777" w:rsidR="00016011" w:rsidRPr="00C457A8" w:rsidRDefault="00016011" w:rsidP="00016011">
      <w:pPr>
        <w:numPr>
          <w:ilvl w:val="0"/>
          <w:numId w:val="87"/>
        </w:numPr>
        <w:jc w:val="both"/>
        <w:rPr>
          <w:rFonts w:ascii="Palatino Linotype" w:hAnsi="Palatino Linotype" w:cs="Arial"/>
        </w:rPr>
      </w:pPr>
      <w:r w:rsidRPr="00C457A8">
        <w:rPr>
          <w:rFonts w:ascii="Palatino Linotype" w:hAnsi="Palatino Linotype" w:cs="Arial"/>
        </w:rPr>
        <w:t>da nemaju navršenih 18 godina na dan podnošenja zahtjeva.</w:t>
      </w:r>
    </w:p>
    <w:p w14:paraId="5AD133F5" w14:textId="77777777" w:rsidR="00016011" w:rsidRPr="00C457A8" w:rsidRDefault="00016011" w:rsidP="00016011">
      <w:pPr>
        <w:jc w:val="both"/>
        <w:rPr>
          <w:rFonts w:ascii="Palatino Linotype" w:hAnsi="Palatino Linotype" w:cs="Arial"/>
        </w:rPr>
      </w:pPr>
    </w:p>
    <w:p w14:paraId="26C324E2" w14:textId="77777777" w:rsidR="00016011" w:rsidRPr="00C457A8" w:rsidRDefault="00016011" w:rsidP="00016011">
      <w:pPr>
        <w:ind w:firstLine="283"/>
        <w:jc w:val="both"/>
        <w:rPr>
          <w:rFonts w:ascii="Palatino Linotype" w:hAnsi="Palatino Linotype" w:cs="Arial"/>
        </w:rPr>
      </w:pPr>
      <w:r w:rsidRPr="00C457A8">
        <w:rPr>
          <w:rFonts w:ascii="Palatino Linotype" w:hAnsi="Palatino Linotype" w:cs="Arial"/>
        </w:rPr>
        <w:t>Pojedini dokaz o talentiranosti iz stavka 1. ovog članka prihvatljiv je pri samo jednoj prijavi te se isti dokaz ne može koristiti pri prijavama na sljedeće javne pozive.</w:t>
      </w:r>
    </w:p>
    <w:p w14:paraId="276AB4A4" w14:textId="77777777" w:rsidR="00016011" w:rsidRPr="00C457A8" w:rsidRDefault="00016011" w:rsidP="00016011">
      <w:pPr>
        <w:ind w:firstLine="283"/>
        <w:jc w:val="both"/>
        <w:rPr>
          <w:rFonts w:ascii="Palatino Linotype" w:hAnsi="Palatino Linotype" w:cs="Arial"/>
        </w:rPr>
      </w:pPr>
      <w:r w:rsidRPr="00C457A8">
        <w:rPr>
          <w:rFonts w:ascii="Palatino Linotype" w:hAnsi="Palatino Linotype" w:cs="Arial"/>
        </w:rPr>
        <w:t xml:space="preserve"> </w:t>
      </w:r>
    </w:p>
    <w:p w14:paraId="43A0B671"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Članak 9.</w:t>
      </w:r>
    </w:p>
    <w:p w14:paraId="0783F61B"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 xml:space="preserve">Točan iznos Pomoći po talentiranom </w:t>
      </w:r>
      <w:r>
        <w:rPr>
          <w:rFonts w:ascii="Palatino Linotype" w:hAnsi="Palatino Linotype" w:cs="Arial"/>
        </w:rPr>
        <w:t xml:space="preserve">djetetu - </w:t>
      </w:r>
      <w:r w:rsidRPr="00C457A8">
        <w:rPr>
          <w:rFonts w:ascii="Palatino Linotype" w:hAnsi="Palatino Linotype" w:cs="Arial"/>
        </w:rPr>
        <w:t>sportašu određuje se po provedbi postupka javnog poziva, a može biti odobren maksimalno do neoporezivog iznosa.</w:t>
      </w:r>
    </w:p>
    <w:p w14:paraId="6C85103F" w14:textId="77777777" w:rsidR="00016011" w:rsidRPr="00C457A8" w:rsidRDefault="00016011" w:rsidP="00016011">
      <w:pPr>
        <w:jc w:val="both"/>
        <w:rPr>
          <w:rFonts w:ascii="Palatino Linotype" w:hAnsi="Palatino Linotype" w:cs="Arial"/>
        </w:rPr>
      </w:pPr>
    </w:p>
    <w:p w14:paraId="47CD21B2" w14:textId="77777777" w:rsidR="00016011" w:rsidRPr="00C457A8" w:rsidRDefault="00016011" w:rsidP="00016011">
      <w:pPr>
        <w:jc w:val="center"/>
        <w:rPr>
          <w:rFonts w:ascii="Palatino Linotype" w:hAnsi="Palatino Linotype" w:cs="Arial"/>
          <w:b/>
        </w:rPr>
      </w:pPr>
      <w:r w:rsidRPr="00C457A8">
        <w:rPr>
          <w:rFonts w:ascii="Palatino Linotype" w:hAnsi="Palatino Linotype" w:cs="Arial"/>
          <w:b/>
        </w:rPr>
        <w:t>Članak 10.</w:t>
      </w:r>
    </w:p>
    <w:p w14:paraId="23927738" w14:textId="77777777" w:rsidR="00016011" w:rsidRPr="00C457A8" w:rsidRDefault="00016011" w:rsidP="00016011">
      <w:pPr>
        <w:jc w:val="both"/>
        <w:rPr>
          <w:rFonts w:ascii="Palatino Linotype" w:hAnsi="Palatino Linotype" w:cs="Arial"/>
        </w:rPr>
      </w:pPr>
      <w:r w:rsidRPr="00C457A8">
        <w:rPr>
          <w:rFonts w:ascii="Palatino Linotype" w:hAnsi="Palatino Linotype" w:cs="Arial"/>
        </w:rPr>
        <w:tab/>
        <w:t>Ovaj Pravilnik stupa na snagu osmog dana nakon objave u “Službenom glasniku Općine Gračac”.</w:t>
      </w:r>
    </w:p>
    <w:p w14:paraId="44F452BF" w14:textId="77777777" w:rsidR="00016011" w:rsidRPr="00C457A8" w:rsidRDefault="00016011" w:rsidP="00016011">
      <w:pPr>
        <w:jc w:val="center"/>
        <w:rPr>
          <w:rFonts w:ascii="Palatino Linotype" w:hAnsi="Palatino Linotype" w:cs="Arial"/>
        </w:rPr>
      </w:pPr>
    </w:p>
    <w:p w14:paraId="6C173416" w14:textId="77777777" w:rsidR="00016011" w:rsidRPr="00C457A8" w:rsidRDefault="00016011" w:rsidP="00016011">
      <w:pPr>
        <w:jc w:val="right"/>
        <w:rPr>
          <w:rFonts w:ascii="Palatino Linotype" w:hAnsi="Palatino Linotype" w:cs="Arial"/>
          <w:b/>
        </w:rPr>
      </w:pPr>
      <w:r w:rsidRPr="00C457A8">
        <w:rPr>
          <w:rFonts w:ascii="Palatino Linotype" w:hAnsi="Palatino Linotype" w:cs="Arial"/>
          <w:b/>
        </w:rPr>
        <w:t>OPĆINSKI NAČELNIK</w:t>
      </w:r>
    </w:p>
    <w:p w14:paraId="513633DE" w14:textId="77777777" w:rsidR="00016011" w:rsidRPr="00C457A8" w:rsidRDefault="00016011" w:rsidP="00016011">
      <w:pPr>
        <w:jc w:val="right"/>
        <w:rPr>
          <w:rFonts w:ascii="Palatino Linotype" w:hAnsi="Palatino Linotype"/>
        </w:rPr>
      </w:pPr>
      <w:r w:rsidRPr="00C457A8">
        <w:rPr>
          <w:rFonts w:ascii="Palatino Linotype" w:hAnsi="Palatino Linotype" w:cs="Arial"/>
          <w:b/>
        </w:rPr>
        <w:t>Goran Đekić</w:t>
      </w:r>
    </w:p>
    <w:p w14:paraId="0B90507F" w14:textId="77777777" w:rsidR="001E0F13" w:rsidRDefault="001E0F13" w:rsidP="00C31869">
      <w:pPr>
        <w:widowControl w:val="0"/>
        <w:outlineLvl w:val="0"/>
        <w:rPr>
          <w:rFonts w:ascii="Courier New" w:hAnsi="Courier New" w:cs="Courier New"/>
          <w:b/>
        </w:rPr>
      </w:pPr>
    </w:p>
    <w:p w14:paraId="7CE2BFA6" w14:textId="77777777" w:rsidR="001E0F13" w:rsidRDefault="001E0F13" w:rsidP="00C31869">
      <w:pPr>
        <w:widowControl w:val="0"/>
        <w:outlineLvl w:val="0"/>
        <w:rPr>
          <w:rFonts w:ascii="Courier New" w:hAnsi="Courier New" w:cs="Courier New"/>
          <w:b/>
        </w:rPr>
      </w:pPr>
    </w:p>
    <w:p w14:paraId="0D392376" w14:textId="77777777" w:rsidR="001E0F13" w:rsidRDefault="001E0F13" w:rsidP="00C31869">
      <w:pPr>
        <w:widowControl w:val="0"/>
        <w:outlineLvl w:val="0"/>
        <w:rPr>
          <w:rFonts w:ascii="Courier New" w:hAnsi="Courier New" w:cs="Courier New"/>
          <w:b/>
        </w:rPr>
      </w:pPr>
    </w:p>
    <w:p w14:paraId="23E4C7D8" w14:textId="77777777" w:rsidR="001E0F13" w:rsidRDefault="001E0F13" w:rsidP="00C31869">
      <w:pPr>
        <w:widowControl w:val="0"/>
        <w:outlineLvl w:val="0"/>
        <w:rPr>
          <w:rFonts w:ascii="Courier New" w:hAnsi="Courier New" w:cs="Courier New"/>
          <w:b/>
        </w:rPr>
      </w:pPr>
    </w:p>
    <w:p w14:paraId="3B36CF5A" w14:textId="77777777" w:rsidR="001E0F13" w:rsidRDefault="001E0F13" w:rsidP="00C31869">
      <w:pPr>
        <w:widowControl w:val="0"/>
        <w:outlineLvl w:val="0"/>
        <w:rPr>
          <w:rFonts w:ascii="Courier New" w:hAnsi="Courier New" w:cs="Courier New"/>
          <w:b/>
        </w:rPr>
      </w:pPr>
    </w:p>
    <w:p w14:paraId="416948EB" w14:textId="77777777" w:rsidR="001E0F13" w:rsidRDefault="001E0F13" w:rsidP="00C31869">
      <w:pPr>
        <w:widowControl w:val="0"/>
        <w:outlineLvl w:val="0"/>
        <w:rPr>
          <w:rFonts w:ascii="Courier New" w:hAnsi="Courier New" w:cs="Courier New"/>
          <w:b/>
        </w:rPr>
      </w:pPr>
    </w:p>
    <w:p w14:paraId="32AC6CC0" w14:textId="77777777" w:rsidR="000F6A52" w:rsidRDefault="000F6A52" w:rsidP="000F6A52">
      <w:pPr>
        <w:shd w:val="clear" w:color="auto" w:fill="FFFFFF" w:themeFill="background1"/>
        <w:jc w:val="both"/>
        <w:rPr>
          <w:rFonts w:asciiTheme="majorBidi" w:hAnsiTheme="majorBidi" w:cstheme="majorBidi"/>
          <w:bCs/>
          <w:lang w:eastAsia="zh-CN"/>
        </w:rPr>
      </w:pPr>
    </w:p>
    <w:p w14:paraId="504F3DA6" w14:textId="77777777" w:rsidR="000F6A52" w:rsidRDefault="000F6A52" w:rsidP="000F6A52">
      <w:pPr>
        <w:shd w:val="clear" w:color="auto" w:fill="FFFFFF" w:themeFill="background1"/>
        <w:jc w:val="both"/>
        <w:rPr>
          <w:rFonts w:asciiTheme="majorBidi" w:hAnsiTheme="majorBidi" w:cstheme="majorBidi"/>
          <w:bCs/>
          <w:lang w:eastAsia="zh-CN"/>
        </w:rPr>
      </w:pPr>
    </w:p>
    <w:p w14:paraId="6D7ADC86" w14:textId="77777777" w:rsidR="00CC27DA" w:rsidRDefault="00CC27DA" w:rsidP="00016011">
      <w:pPr>
        <w:jc w:val="both"/>
        <w:rPr>
          <w:rFonts w:asciiTheme="majorBidi" w:eastAsia="Calibri" w:hAnsiTheme="majorBidi" w:cstheme="majorBidi"/>
          <w:b/>
        </w:rPr>
      </w:pPr>
    </w:p>
    <w:p w14:paraId="2AC62A07" w14:textId="7EEB00F5" w:rsidR="00CC27DA" w:rsidRDefault="00150D6C" w:rsidP="00016011">
      <w:pPr>
        <w:jc w:val="both"/>
        <w:rPr>
          <w:rFonts w:asciiTheme="majorBidi" w:eastAsia="Calibri" w:hAnsiTheme="majorBidi" w:cstheme="majorBidi"/>
          <w:b/>
        </w:rPr>
      </w:pPr>
      <w:r>
        <w:rPr>
          <w:rFonts w:asciiTheme="majorBidi" w:eastAsia="Calibri" w:hAnsiTheme="majorBidi" w:cstheme="majorBidi"/>
          <w:b/>
        </w:rPr>
        <w:t>OPĆINSKI NAČELNIK</w:t>
      </w:r>
    </w:p>
    <w:p w14:paraId="75864C24" w14:textId="1D6AF1AD" w:rsidR="00016011" w:rsidRPr="00EA31FD" w:rsidRDefault="00016011" w:rsidP="00016011">
      <w:pPr>
        <w:jc w:val="both"/>
        <w:rPr>
          <w:rFonts w:asciiTheme="majorBidi" w:eastAsia="Calibri" w:hAnsiTheme="majorBidi" w:cstheme="majorBidi"/>
          <w:b/>
        </w:rPr>
      </w:pPr>
      <w:r w:rsidRPr="00EA31FD">
        <w:rPr>
          <w:rFonts w:asciiTheme="majorBidi" w:eastAsia="Calibri" w:hAnsiTheme="majorBidi" w:cstheme="majorBidi"/>
          <w:b/>
        </w:rPr>
        <w:t>KLASA: 350-02/23-01/5</w:t>
      </w:r>
    </w:p>
    <w:p w14:paraId="3C240567" w14:textId="77777777" w:rsidR="00016011" w:rsidRPr="00EA31FD" w:rsidRDefault="00016011" w:rsidP="00016011">
      <w:pPr>
        <w:jc w:val="both"/>
        <w:rPr>
          <w:rFonts w:asciiTheme="majorBidi" w:eastAsia="Calibri" w:hAnsiTheme="majorBidi" w:cstheme="majorBidi"/>
          <w:b/>
        </w:rPr>
      </w:pPr>
      <w:r w:rsidRPr="00EA31FD">
        <w:rPr>
          <w:rFonts w:asciiTheme="majorBidi" w:eastAsia="Calibri" w:hAnsiTheme="majorBidi" w:cstheme="majorBidi"/>
          <w:b/>
        </w:rPr>
        <w:t>URBROJ: 2198-31-01-26-</w:t>
      </w:r>
      <w:r>
        <w:rPr>
          <w:rFonts w:asciiTheme="majorBidi" w:eastAsia="Calibri" w:hAnsiTheme="majorBidi" w:cstheme="majorBidi"/>
          <w:b/>
        </w:rPr>
        <w:t>85</w:t>
      </w:r>
    </w:p>
    <w:p w14:paraId="4CF011DD" w14:textId="77777777" w:rsidR="00016011" w:rsidRPr="00EA31FD" w:rsidRDefault="00016011" w:rsidP="00016011">
      <w:pPr>
        <w:spacing w:line="276" w:lineRule="auto"/>
        <w:jc w:val="both"/>
        <w:rPr>
          <w:rFonts w:asciiTheme="majorBidi" w:hAnsiTheme="majorBidi" w:cstheme="majorBidi"/>
        </w:rPr>
      </w:pPr>
      <w:r w:rsidRPr="00EA31FD">
        <w:rPr>
          <w:rFonts w:asciiTheme="majorBidi" w:eastAsia="Calibri" w:hAnsiTheme="majorBidi" w:cstheme="majorBidi"/>
          <w:b/>
        </w:rPr>
        <w:t xml:space="preserve">Gračac, </w:t>
      </w:r>
      <w:r>
        <w:rPr>
          <w:rFonts w:asciiTheme="majorBidi" w:eastAsia="Calibri" w:hAnsiTheme="majorBidi" w:cstheme="majorBidi"/>
          <w:b/>
        </w:rPr>
        <w:t>03</w:t>
      </w:r>
      <w:r w:rsidRPr="00EA31FD">
        <w:rPr>
          <w:rFonts w:asciiTheme="majorBidi" w:eastAsia="Calibri" w:hAnsiTheme="majorBidi" w:cstheme="majorBidi"/>
          <w:b/>
        </w:rPr>
        <w:t xml:space="preserve">. </w:t>
      </w:r>
      <w:r>
        <w:rPr>
          <w:rFonts w:asciiTheme="majorBidi" w:eastAsia="Calibri" w:hAnsiTheme="majorBidi" w:cstheme="majorBidi"/>
          <w:b/>
        </w:rPr>
        <w:t>ožujka</w:t>
      </w:r>
      <w:r w:rsidRPr="00EA31FD">
        <w:rPr>
          <w:rFonts w:asciiTheme="majorBidi" w:eastAsia="Calibri" w:hAnsiTheme="majorBidi" w:cstheme="majorBidi"/>
          <w:b/>
        </w:rPr>
        <w:t xml:space="preserve"> 2026. godine</w:t>
      </w:r>
    </w:p>
    <w:p w14:paraId="30EA3622" w14:textId="77777777" w:rsidR="00016011" w:rsidRPr="00EA31FD" w:rsidRDefault="00016011" w:rsidP="00016011">
      <w:pPr>
        <w:spacing w:line="276" w:lineRule="auto"/>
        <w:jc w:val="both"/>
        <w:rPr>
          <w:rFonts w:asciiTheme="majorBidi" w:hAnsiTheme="majorBidi" w:cstheme="majorBidi"/>
        </w:rPr>
      </w:pPr>
    </w:p>
    <w:p w14:paraId="242B90F1" w14:textId="77777777" w:rsidR="00016011" w:rsidRPr="00EA31FD" w:rsidRDefault="00016011" w:rsidP="00016011">
      <w:pPr>
        <w:spacing w:line="276" w:lineRule="auto"/>
        <w:jc w:val="both"/>
        <w:rPr>
          <w:rFonts w:asciiTheme="majorBidi" w:hAnsiTheme="majorBidi" w:cstheme="majorBidi"/>
        </w:rPr>
      </w:pPr>
      <w:r w:rsidRPr="00EA31FD">
        <w:rPr>
          <w:rFonts w:asciiTheme="majorBidi" w:hAnsiTheme="majorBidi" w:cstheme="majorBidi"/>
        </w:rPr>
        <w:t>Na temelju članka 23. stavka 1. Uredbe o strateškoj procjeni utjecaja strategije, plana i programa na okoliš (NN, 3/17), članka 12. stavka 1. točke 2., članka 16. i 17., Uredbe o informiranju javnosti i zainteresirane javnosti u pitanjima zaštite okoliša (NN 64/08), i članka 47. Statuta Općine Gračac ("Službeni glasnik Zadarske županije” 11/13 i “Službeni glasnik Općine Gračac” 1/18 i 1/20 i 4/21), Općinski načelnik Općine Gračac donosi</w:t>
      </w:r>
    </w:p>
    <w:p w14:paraId="3664382E" w14:textId="77777777" w:rsidR="00016011" w:rsidRPr="00EA31FD" w:rsidRDefault="00016011" w:rsidP="00016011">
      <w:pPr>
        <w:spacing w:line="276" w:lineRule="auto"/>
        <w:jc w:val="both"/>
        <w:rPr>
          <w:rFonts w:asciiTheme="majorBidi" w:hAnsiTheme="majorBidi" w:cstheme="majorBidi"/>
        </w:rPr>
      </w:pPr>
    </w:p>
    <w:p w14:paraId="3DCC1341" w14:textId="77777777" w:rsidR="00016011" w:rsidRPr="00EA31FD" w:rsidRDefault="00016011" w:rsidP="00016011">
      <w:pPr>
        <w:spacing w:line="276" w:lineRule="auto"/>
        <w:jc w:val="center"/>
        <w:rPr>
          <w:rFonts w:asciiTheme="majorBidi" w:hAnsiTheme="majorBidi" w:cstheme="majorBidi"/>
          <w:b/>
          <w:bCs/>
        </w:rPr>
      </w:pPr>
      <w:r w:rsidRPr="00EA31FD">
        <w:rPr>
          <w:rFonts w:asciiTheme="majorBidi" w:hAnsiTheme="majorBidi" w:cstheme="majorBidi"/>
          <w:b/>
          <w:bCs/>
        </w:rPr>
        <w:t>ODLUKU</w:t>
      </w:r>
    </w:p>
    <w:p w14:paraId="590B7695" w14:textId="77777777" w:rsidR="00016011" w:rsidRPr="00EA31FD" w:rsidRDefault="00016011" w:rsidP="00016011">
      <w:pPr>
        <w:spacing w:line="276" w:lineRule="auto"/>
        <w:jc w:val="center"/>
        <w:rPr>
          <w:rFonts w:asciiTheme="majorBidi" w:hAnsiTheme="majorBidi" w:cstheme="majorBidi"/>
          <w:b/>
          <w:bCs/>
        </w:rPr>
      </w:pPr>
      <w:r w:rsidRPr="00EA31FD">
        <w:rPr>
          <w:rFonts w:asciiTheme="majorBidi" w:hAnsiTheme="majorBidi" w:cstheme="majorBidi"/>
          <w:b/>
          <w:bCs/>
        </w:rPr>
        <w:t>o upućivanju Strateške studije utjecaja na okoliš Ciljanih izmjena i dopuna Prostornog plana uređenja Općine Gračac i Prijedloga Ciljanih izmjena i dopuna prostornog plana uređenja Općine Gračac na javnu raspravu</w:t>
      </w:r>
    </w:p>
    <w:p w14:paraId="27D12765" w14:textId="77777777" w:rsidR="00016011" w:rsidRPr="00EA31FD" w:rsidRDefault="00016011" w:rsidP="00016011">
      <w:pPr>
        <w:spacing w:line="276" w:lineRule="auto"/>
        <w:jc w:val="center"/>
        <w:rPr>
          <w:rFonts w:asciiTheme="majorBidi" w:hAnsiTheme="majorBidi" w:cstheme="majorBidi"/>
        </w:rPr>
      </w:pPr>
    </w:p>
    <w:p w14:paraId="1DE10B6F" w14:textId="77777777" w:rsidR="00016011" w:rsidRPr="00EA31FD" w:rsidRDefault="00016011" w:rsidP="00016011">
      <w:pPr>
        <w:pStyle w:val="Odlomakpopisa"/>
        <w:numPr>
          <w:ilvl w:val="0"/>
          <w:numId w:val="88"/>
        </w:numPr>
        <w:spacing w:line="276" w:lineRule="auto"/>
        <w:jc w:val="both"/>
        <w:rPr>
          <w:rFonts w:asciiTheme="majorBidi" w:hAnsiTheme="majorBidi" w:cstheme="majorBidi"/>
        </w:rPr>
      </w:pPr>
      <w:r w:rsidRPr="00EA31FD">
        <w:rPr>
          <w:rFonts w:asciiTheme="majorBidi" w:hAnsiTheme="majorBidi" w:cstheme="majorBidi"/>
        </w:rPr>
        <w:t xml:space="preserve">Strateška studija o utjecaju na okoliš Ciljanih izmjena i dopuna Prostornog plana uređenja Općine Gračac (u daljnjem tekstu: Strateška studija) i Prijedlog Ciljanih izmjena i dopuna prostornog plana uređenja Općine Gračac (u daljnjem tekstu:  Prijedlog Plana) upućuju se na javnu raspravu. </w:t>
      </w:r>
    </w:p>
    <w:p w14:paraId="5D806E93" w14:textId="77777777" w:rsidR="00016011" w:rsidRPr="00EA31FD" w:rsidRDefault="00016011" w:rsidP="00016011">
      <w:pPr>
        <w:pStyle w:val="Odlomakpopisa"/>
        <w:spacing w:line="276" w:lineRule="auto"/>
        <w:jc w:val="both"/>
        <w:rPr>
          <w:rFonts w:asciiTheme="majorBidi" w:hAnsiTheme="majorBidi" w:cstheme="majorBidi"/>
        </w:rPr>
      </w:pPr>
    </w:p>
    <w:p w14:paraId="231EE1A9" w14:textId="77777777" w:rsidR="00016011" w:rsidRPr="00EA31FD" w:rsidRDefault="00016011" w:rsidP="00016011">
      <w:pPr>
        <w:pStyle w:val="Odlomakpopisa"/>
        <w:numPr>
          <w:ilvl w:val="0"/>
          <w:numId w:val="88"/>
        </w:numPr>
        <w:spacing w:line="276" w:lineRule="auto"/>
        <w:jc w:val="both"/>
        <w:rPr>
          <w:rFonts w:asciiTheme="majorBidi" w:hAnsiTheme="majorBidi" w:cstheme="majorBidi"/>
        </w:rPr>
      </w:pPr>
      <w:r w:rsidRPr="00EA31FD">
        <w:rPr>
          <w:rFonts w:asciiTheme="majorBidi" w:hAnsiTheme="majorBidi" w:cstheme="majorBidi"/>
        </w:rPr>
        <w:t>Javna rasprava i javni uvid u trajanju od trideset (30) dana provodit će se od 09. ožujka 2026. godine do 07. travnja 2026. godine.</w:t>
      </w:r>
    </w:p>
    <w:p w14:paraId="72C3C537" w14:textId="77777777" w:rsidR="00016011" w:rsidRPr="00EA31FD" w:rsidRDefault="00016011" w:rsidP="00016011">
      <w:pPr>
        <w:pStyle w:val="Odlomakpopisa"/>
        <w:rPr>
          <w:rFonts w:asciiTheme="majorBidi" w:hAnsiTheme="majorBidi" w:cstheme="majorBidi"/>
        </w:rPr>
      </w:pPr>
    </w:p>
    <w:p w14:paraId="5B71D15B" w14:textId="77777777" w:rsidR="00016011" w:rsidRPr="00EA31FD" w:rsidRDefault="00016011" w:rsidP="00016011">
      <w:pPr>
        <w:pStyle w:val="Odlomakpopisa"/>
        <w:numPr>
          <w:ilvl w:val="0"/>
          <w:numId w:val="88"/>
        </w:numPr>
        <w:spacing w:line="276" w:lineRule="auto"/>
        <w:jc w:val="both"/>
        <w:rPr>
          <w:rFonts w:asciiTheme="majorBidi" w:hAnsiTheme="majorBidi" w:cstheme="majorBidi"/>
        </w:rPr>
      </w:pPr>
      <w:r w:rsidRPr="00EA31FD">
        <w:rPr>
          <w:rFonts w:asciiTheme="majorBidi" w:hAnsiTheme="majorBidi" w:cstheme="majorBidi"/>
        </w:rPr>
        <w:t>Javnu raspravu o Strateškoj studiji i Prijedlogu Plana koordinira i provodi Jedinstveni upravni odjel Općine Gračac.</w:t>
      </w:r>
    </w:p>
    <w:p w14:paraId="38796BFF" w14:textId="77777777" w:rsidR="00016011" w:rsidRPr="00EA31FD" w:rsidRDefault="00016011" w:rsidP="00016011">
      <w:pPr>
        <w:spacing w:line="276" w:lineRule="auto"/>
        <w:jc w:val="both"/>
        <w:rPr>
          <w:rFonts w:asciiTheme="majorBidi" w:hAnsiTheme="majorBidi" w:cstheme="majorBidi"/>
        </w:rPr>
      </w:pPr>
    </w:p>
    <w:p w14:paraId="2530EA9B" w14:textId="009232C8" w:rsidR="00016011" w:rsidRPr="00EA31FD" w:rsidRDefault="00016011" w:rsidP="00016011">
      <w:pPr>
        <w:pStyle w:val="Odlomakpopisa"/>
        <w:numPr>
          <w:ilvl w:val="0"/>
          <w:numId w:val="88"/>
        </w:numPr>
        <w:spacing w:line="276" w:lineRule="auto"/>
        <w:jc w:val="both"/>
        <w:rPr>
          <w:rFonts w:asciiTheme="majorBidi" w:hAnsiTheme="majorBidi" w:cstheme="majorBidi"/>
        </w:rPr>
      </w:pPr>
      <w:r w:rsidRPr="00EA31FD">
        <w:rPr>
          <w:rFonts w:asciiTheme="majorBidi" w:hAnsiTheme="majorBidi" w:cstheme="majorBidi"/>
        </w:rPr>
        <w:t>U svrhu provedbe javne rasprave JUO će objavit informaciju o provođenju javne rasprave u dnevnom tisku, na mrežnim stranicama Ministarstva prostornog ure</w:t>
      </w:r>
      <w:r>
        <w:rPr>
          <w:rFonts w:asciiTheme="majorBidi" w:hAnsiTheme="majorBidi" w:cstheme="majorBidi"/>
        </w:rPr>
        <w:t>đ</w:t>
      </w:r>
      <w:r w:rsidRPr="00EA31FD">
        <w:rPr>
          <w:rFonts w:asciiTheme="majorBidi" w:hAnsiTheme="majorBidi" w:cstheme="majorBidi"/>
        </w:rPr>
        <w:t xml:space="preserve">enja, graditeljstva i državne imovine i na mrežnim stranicama Općine Gračac </w:t>
      </w:r>
      <w:r w:rsidR="004F7E64">
        <w:rPr>
          <w:rFonts w:asciiTheme="majorBidi" w:hAnsiTheme="majorBidi" w:cstheme="majorBidi"/>
        </w:rPr>
        <w:t xml:space="preserve">                                 </w:t>
      </w:r>
      <w:r w:rsidRPr="00EA31FD">
        <w:rPr>
          <w:rFonts w:asciiTheme="majorBidi" w:hAnsiTheme="majorBidi" w:cstheme="majorBidi"/>
        </w:rPr>
        <w:t xml:space="preserve">( </w:t>
      </w:r>
      <w:hyperlink r:id="rId8" w:history="1">
        <w:r w:rsidRPr="00EA31FD">
          <w:rPr>
            <w:rStyle w:val="Hiperveza"/>
            <w:rFonts w:asciiTheme="majorBidi" w:hAnsiTheme="majorBidi" w:cstheme="majorBidi"/>
          </w:rPr>
          <w:t>www.gracac.hr</w:t>
        </w:r>
      </w:hyperlink>
      <w:r w:rsidRPr="00EA31FD">
        <w:rPr>
          <w:rFonts w:asciiTheme="majorBidi" w:hAnsiTheme="majorBidi" w:cstheme="majorBidi"/>
        </w:rPr>
        <w:t xml:space="preserve"> ). </w:t>
      </w:r>
    </w:p>
    <w:p w14:paraId="60A51566" w14:textId="77777777" w:rsidR="00016011" w:rsidRPr="00EA31FD" w:rsidRDefault="00016011" w:rsidP="00016011">
      <w:pPr>
        <w:pStyle w:val="Odlomakpopisa"/>
        <w:spacing w:line="276" w:lineRule="auto"/>
        <w:rPr>
          <w:rFonts w:asciiTheme="majorBidi" w:hAnsiTheme="majorBidi" w:cstheme="majorBidi"/>
        </w:rPr>
      </w:pPr>
    </w:p>
    <w:p w14:paraId="3832C2C5" w14:textId="77777777" w:rsidR="00016011" w:rsidRPr="00EA31FD" w:rsidRDefault="00016011" w:rsidP="00016011">
      <w:pPr>
        <w:pStyle w:val="Odlomakpopisa"/>
        <w:numPr>
          <w:ilvl w:val="0"/>
          <w:numId w:val="88"/>
        </w:numPr>
        <w:spacing w:line="276" w:lineRule="auto"/>
        <w:jc w:val="both"/>
        <w:rPr>
          <w:rFonts w:asciiTheme="majorBidi" w:hAnsiTheme="majorBidi" w:cstheme="majorBidi"/>
        </w:rPr>
      </w:pPr>
      <w:r w:rsidRPr="00EA31FD">
        <w:rPr>
          <w:rFonts w:asciiTheme="majorBidi" w:hAnsiTheme="majorBidi" w:cstheme="majorBidi"/>
        </w:rPr>
        <w:t xml:space="preserve">Tijekom trajanja javne rasprave javnosti će biti omogućen javni uvid u Stratešku studiju i Prijedlog Plana </w:t>
      </w:r>
      <w:bookmarkStart w:id="0" w:name="_Hlk214447924"/>
      <w:r w:rsidRPr="00EA31FD">
        <w:rPr>
          <w:rFonts w:asciiTheme="majorBidi" w:hAnsiTheme="majorBidi" w:cstheme="majorBidi"/>
        </w:rPr>
        <w:t>u općinskoj vijećnici Općine Gračac, Park sv. Jurja 1, Gračac,</w:t>
      </w:r>
      <w:bookmarkEnd w:id="0"/>
      <w:r w:rsidRPr="00EA31FD">
        <w:rPr>
          <w:rFonts w:asciiTheme="majorBidi" w:hAnsiTheme="majorBidi" w:cstheme="majorBidi"/>
        </w:rPr>
        <w:t xml:space="preserve"> radnim danom od 8:00 do 14:00 sati i na službenoj </w:t>
      </w:r>
      <w:bookmarkStart w:id="1" w:name="_Hlk214448232"/>
      <w:r w:rsidRPr="00EA31FD">
        <w:rPr>
          <w:rFonts w:asciiTheme="majorBidi" w:hAnsiTheme="majorBidi" w:cstheme="majorBidi"/>
        </w:rPr>
        <w:t xml:space="preserve">mrežnoj stranici Općine Gračaca </w:t>
      </w:r>
      <w:bookmarkEnd w:id="1"/>
    </w:p>
    <w:p w14:paraId="0E66DBCE" w14:textId="77777777" w:rsidR="00016011" w:rsidRPr="00EA31FD" w:rsidRDefault="00016011" w:rsidP="00016011">
      <w:pPr>
        <w:pStyle w:val="Odlomakpopisa"/>
        <w:numPr>
          <w:ilvl w:val="0"/>
          <w:numId w:val="88"/>
        </w:numPr>
        <w:spacing w:line="276" w:lineRule="auto"/>
        <w:jc w:val="both"/>
        <w:rPr>
          <w:rFonts w:asciiTheme="majorBidi" w:hAnsiTheme="majorBidi" w:cstheme="majorBidi"/>
        </w:rPr>
      </w:pPr>
      <w:r w:rsidRPr="00EA31FD">
        <w:rPr>
          <w:rFonts w:asciiTheme="majorBidi" w:hAnsiTheme="majorBidi" w:cstheme="majorBidi"/>
        </w:rPr>
        <w:t xml:space="preserve">Javno izlaganje o Strateškoj studiji i Prijedlogu Plana održat će se u  općinskoj vijećnici </w:t>
      </w:r>
      <w:bookmarkStart w:id="2" w:name="_Hlk214448054"/>
      <w:r w:rsidRPr="00EA31FD">
        <w:rPr>
          <w:rFonts w:asciiTheme="majorBidi" w:hAnsiTheme="majorBidi" w:cstheme="majorBidi"/>
        </w:rPr>
        <w:t>Općine Gračac, Park sv. Jurja 1, Gračac</w:t>
      </w:r>
      <w:bookmarkEnd w:id="2"/>
      <w:r w:rsidRPr="00EA31FD">
        <w:rPr>
          <w:rFonts w:asciiTheme="majorBidi" w:hAnsiTheme="majorBidi" w:cstheme="majorBidi"/>
        </w:rPr>
        <w:t xml:space="preserve"> u utorak 13. ožujka 2026. godine u 10.00 sati.</w:t>
      </w:r>
    </w:p>
    <w:p w14:paraId="1B0B3851" w14:textId="77777777" w:rsidR="00016011" w:rsidRPr="00EA31FD" w:rsidRDefault="00016011" w:rsidP="00016011">
      <w:pPr>
        <w:pStyle w:val="Odlomakpopisa"/>
        <w:spacing w:line="276" w:lineRule="auto"/>
        <w:rPr>
          <w:rFonts w:asciiTheme="majorBidi" w:hAnsiTheme="majorBidi" w:cstheme="majorBidi"/>
        </w:rPr>
      </w:pPr>
    </w:p>
    <w:p w14:paraId="187C4409" w14:textId="77777777" w:rsidR="00016011" w:rsidRPr="00EA31FD" w:rsidRDefault="00016011" w:rsidP="00016011">
      <w:pPr>
        <w:pStyle w:val="Odlomakpopisa"/>
        <w:numPr>
          <w:ilvl w:val="0"/>
          <w:numId w:val="88"/>
        </w:numPr>
        <w:spacing w:line="276" w:lineRule="auto"/>
        <w:jc w:val="both"/>
        <w:rPr>
          <w:rFonts w:asciiTheme="majorBidi" w:hAnsiTheme="majorBidi" w:cstheme="majorBidi"/>
        </w:rPr>
      </w:pPr>
      <w:r w:rsidRPr="00EA31FD">
        <w:rPr>
          <w:rFonts w:asciiTheme="majorBidi" w:hAnsiTheme="majorBidi" w:cstheme="majorBidi"/>
        </w:rPr>
        <w:t xml:space="preserve">Mišljenja, prijedlozi i primjedbe o predmetu javne rasprave mogu se zaključno sa zadnjim danom javne rasprave upisati u knjigu primjedbi izloženu uz predmetnu </w:t>
      </w:r>
      <w:r w:rsidRPr="00EA31FD">
        <w:rPr>
          <w:rFonts w:asciiTheme="majorBidi" w:hAnsiTheme="majorBidi" w:cstheme="majorBidi"/>
        </w:rPr>
        <w:lastRenderedPageBreak/>
        <w:t xml:space="preserve">dokumentaciju ili u istom roku u pisanom obliku dostaviti na adresu: Općina Gračac, Park sv. Jurja 1, 23000 Gračac. Mišljenja, prijedlozi i primjedbe koji ne budu dostavljeni u roku i nisu čitko napisani neće se uzeti u obzir. </w:t>
      </w:r>
    </w:p>
    <w:p w14:paraId="724AC11E" w14:textId="77777777" w:rsidR="00016011" w:rsidRPr="00EA31FD" w:rsidRDefault="00016011" w:rsidP="00016011">
      <w:pPr>
        <w:pStyle w:val="Odlomakpopisa"/>
        <w:spacing w:line="276" w:lineRule="auto"/>
        <w:rPr>
          <w:rFonts w:asciiTheme="majorBidi" w:hAnsiTheme="majorBidi" w:cstheme="majorBidi"/>
        </w:rPr>
      </w:pPr>
    </w:p>
    <w:p w14:paraId="38DF906A" w14:textId="77777777" w:rsidR="00016011" w:rsidRPr="00EA31FD" w:rsidRDefault="00016011" w:rsidP="00016011">
      <w:pPr>
        <w:pStyle w:val="Odlomakpopisa"/>
        <w:numPr>
          <w:ilvl w:val="0"/>
          <w:numId w:val="88"/>
        </w:numPr>
        <w:spacing w:line="276" w:lineRule="auto"/>
        <w:jc w:val="both"/>
        <w:rPr>
          <w:rFonts w:asciiTheme="majorBidi" w:hAnsiTheme="majorBidi" w:cstheme="majorBidi"/>
        </w:rPr>
      </w:pPr>
      <w:r w:rsidRPr="00EA31FD">
        <w:rPr>
          <w:rFonts w:asciiTheme="majorBidi" w:hAnsiTheme="majorBidi" w:cstheme="majorBidi"/>
        </w:rPr>
        <w:t xml:space="preserve">Ova odluka stupa na snagu danom donošenja i bit će objavljena u “Službenom glasniku Općine Gračac” te na službenoj mrežnoj stranici Općine Gračac ( </w:t>
      </w:r>
      <w:hyperlink r:id="rId9" w:history="1">
        <w:r w:rsidRPr="00EA31FD">
          <w:rPr>
            <w:rStyle w:val="Hiperveza"/>
            <w:rFonts w:asciiTheme="majorBidi" w:hAnsiTheme="majorBidi" w:cstheme="majorBidi"/>
          </w:rPr>
          <w:t>www.gracac.hr</w:t>
        </w:r>
      </w:hyperlink>
      <w:r w:rsidRPr="00EA31FD">
        <w:rPr>
          <w:rFonts w:asciiTheme="majorBidi" w:hAnsiTheme="majorBidi" w:cstheme="majorBidi"/>
        </w:rPr>
        <w:t xml:space="preserve"> ).</w:t>
      </w:r>
    </w:p>
    <w:p w14:paraId="73B3F75D" w14:textId="77777777" w:rsidR="00016011" w:rsidRPr="00EA31FD" w:rsidRDefault="00016011" w:rsidP="00016011">
      <w:pPr>
        <w:pStyle w:val="Odlomakpopisa"/>
        <w:spacing w:line="276" w:lineRule="auto"/>
        <w:rPr>
          <w:rFonts w:asciiTheme="majorBidi" w:hAnsiTheme="majorBidi" w:cstheme="majorBidi"/>
        </w:rPr>
      </w:pPr>
    </w:p>
    <w:p w14:paraId="5A25A837" w14:textId="77777777" w:rsidR="00016011" w:rsidRPr="00EA31FD" w:rsidRDefault="00016011" w:rsidP="00016011">
      <w:pPr>
        <w:spacing w:line="276" w:lineRule="auto"/>
        <w:jc w:val="right"/>
        <w:rPr>
          <w:rFonts w:asciiTheme="majorBidi" w:hAnsiTheme="majorBidi" w:cstheme="majorBidi"/>
          <w:b/>
          <w:bCs/>
        </w:rPr>
      </w:pPr>
      <w:r w:rsidRPr="00EA31FD">
        <w:rPr>
          <w:rFonts w:asciiTheme="majorBidi" w:hAnsiTheme="majorBidi" w:cstheme="majorBidi"/>
          <w:b/>
          <w:bCs/>
        </w:rPr>
        <w:t>OPĆINSKI NAČELNIK</w:t>
      </w:r>
    </w:p>
    <w:p w14:paraId="71B32284" w14:textId="77777777" w:rsidR="00016011" w:rsidRPr="00EA31FD" w:rsidRDefault="00016011" w:rsidP="00016011">
      <w:pPr>
        <w:spacing w:line="276" w:lineRule="auto"/>
        <w:jc w:val="right"/>
        <w:rPr>
          <w:rFonts w:asciiTheme="majorBidi" w:hAnsiTheme="majorBidi" w:cstheme="majorBidi"/>
          <w:b/>
          <w:bCs/>
        </w:rPr>
      </w:pPr>
      <w:r w:rsidRPr="00EA31FD">
        <w:rPr>
          <w:rFonts w:asciiTheme="majorBidi" w:hAnsiTheme="majorBidi" w:cstheme="majorBidi"/>
          <w:b/>
          <w:bCs/>
        </w:rPr>
        <w:t>Goran Đekić</w:t>
      </w:r>
    </w:p>
    <w:p w14:paraId="7C8D0525" w14:textId="77777777" w:rsidR="00B733C5" w:rsidRDefault="00B733C5" w:rsidP="00F67C8D">
      <w:pPr>
        <w:pStyle w:val="Bezproreda"/>
        <w:rPr>
          <w:rFonts w:asciiTheme="minorBidi" w:hAnsiTheme="minorBidi"/>
          <w:b/>
          <w:sz w:val="24"/>
          <w:szCs w:val="24"/>
        </w:rPr>
      </w:pPr>
    </w:p>
    <w:p w14:paraId="6D7C2959" w14:textId="77777777" w:rsidR="00016011" w:rsidRDefault="00016011" w:rsidP="00F67C8D">
      <w:pPr>
        <w:pStyle w:val="Bezproreda"/>
        <w:rPr>
          <w:rFonts w:asciiTheme="minorBidi" w:hAnsiTheme="minorBidi"/>
          <w:b/>
          <w:sz w:val="24"/>
          <w:szCs w:val="24"/>
        </w:rPr>
      </w:pPr>
    </w:p>
    <w:p w14:paraId="1468A63F" w14:textId="77777777" w:rsidR="00016011" w:rsidRDefault="00016011" w:rsidP="00F67C8D">
      <w:pPr>
        <w:pStyle w:val="Bezproreda"/>
        <w:rPr>
          <w:rFonts w:asciiTheme="minorBidi" w:hAnsiTheme="minorBidi"/>
          <w:b/>
          <w:sz w:val="24"/>
          <w:szCs w:val="24"/>
        </w:rPr>
      </w:pPr>
    </w:p>
    <w:p w14:paraId="5F24C0B9" w14:textId="77777777" w:rsidR="00016011" w:rsidRDefault="00016011" w:rsidP="00F67C8D">
      <w:pPr>
        <w:pStyle w:val="Bezproreda"/>
        <w:rPr>
          <w:rFonts w:asciiTheme="minorBidi" w:hAnsiTheme="minorBidi"/>
          <w:b/>
          <w:sz w:val="24"/>
          <w:szCs w:val="24"/>
        </w:rPr>
      </w:pPr>
    </w:p>
    <w:p w14:paraId="3DE7C998" w14:textId="77777777" w:rsidR="00CC27DA" w:rsidRDefault="00CC27DA" w:rsidP="00016011">
      <w:pPr>
        <w:rPr>
          <w:rFonts w:ascii="Arial" w:hAnsi="Arial" w:cs="Arial"/>
          <w:b/>
        </w:rPr>
      </w:pPr>
    </w:p>
    <w:p w14:paraId="743F687C" w14:textId="77777777" w:rsidR="00CC27DA" w:rsidRDefault="00CC27DA" w:rsidP="00016011">
      <w:pPr>
        <w:rPr>
          <w:rFonts w:ascii="Arial" w:hAnsi="Arial" w:cs="Arial"/>
          <w:b/>
        </w:rPr>
      </w:pPr>
    </w:p>
    <w:p w14:paraId="545513C3" w14:textId="77777777" w:rsidR="00CC27DA" w:rsidRDefault="00CC27DA" w:rsidP="00016011">
      <w:pPr>
        <w:rPr>
          <w:rFonts w:ascii="Arial" w:hAnsi="Arial" w:cs="Arial"/>
          <w:b/>
        </w:rPr>
      </w:pPr>
    </w:p>
    <w:p w14:paraId="36B736DA" w14:textId="77777777" w:rsidR="00CC27DA" w:rsidRDefault="00CC27DA" w:rsidP="00016011">
      <w:pPr>
        <w:rPr>
          <w:rFonts w:ascii="Arial" w:hAnsi="Arial" w:cs="Arial"/>
          <w:b/>
        </w:rPr>
      </w:pPr>
    </w:p>
    <w:p w14:paraId="4096B039" w14:textId="77777777" w:rsidR="00CC27DA" w:rsidRDefault="00CC27DA" w:rsidP="00016011">
      <w:pPr>
        <w:rPr>
          <w:rFonts w:ascii="Arial" w:hAnsi="Arial" w:cs="Arial"/>
          <w:b/>
        </w:rPr>
      </w:pPr>
    </w:p>
    <w:p w14:paraId="668EDE8E" w14:textId="77777777" w:rsidR="00CC27DA" w:rsidRDefault="00CC27DA" w:rsidP="00016011">
      <w:pPr>
        <w:rPr>
          <w:rFonts w:ascii="Arial" w:hAnsi="Arial" w:cs="Arial"/>
          <w:b/>
        </w:rPr>
      </w:pPr>
    </w:p>
    <w:p w14:paraId="29D1AE64" w14:textId="77777777" w:rsidR="00CC27DA" w:rsidRDefault="00CC27DA" w:rsidP="00016011">
      <w:pPr>
        <w:rPr>
          <w:rFonts w:ascii="Arial" w:hAnsi="Arial" w:cs="Arial"/>
          <w:b/>
        </w:rPr>
      </w:pPr>
    </w:p>
    <w:p w14:paraId="09B2AED1" w14:textId="77777777" w:rsidR="00CC27DA" w:rsidRDefault="00CC27DA" w:rsidP="00016011">
      <w:pPr>
        <w:rPr>
          <w:rFonts w:ascii="Arial" w:hAnsi="Arial" w:cs="Arial"/>
          <w:b/>
        </w:rPr>
      </w:pPr>
    </w:p>
    <w:p w14:paraId="5BEC37D9" w14:textId="77777777" w:rsidR="00CC27DA" w:rsidRDefault="00CC27DA" w:rsidP="00016011">
      <w:pPr>
        <w:rPr>
          <w:rFonts w:ascii="Arial" w:hAnsi="Arial" w:cs="Arial"/>
          <w:b/>
        </w:rPr>
      </w:pPr>
    </w:p>
    <w:p w14:paraId="53261072" w14:textId="77777777" w:rsidR="00CC27DA" w:rsidRDefault="00CC27DA" w:rsidP="00016011">
      <w:pPr>
        <w:rPr>
          <w:rFonts w:ascii="Arial" w:hAnsi="Arial" w:cs="Arial"/>
          <w:b/>
        </w:rPr>
      </w:pPr>
    </w:p>
    <w:p w14:paraId="39F1E8F9" w14:textId="77777777" w:rsidR="00CC27DA" w:rsidRDefault="00CC27DA" w:rsidP="00016011">
      <w:pPr>
        <w:rPr>
          <w:rFonts w:ascii="Arial" w:hAnsi="Arial" w:cs="Arial"/>
          <w:b/>
        </w:rPr>
      </w:pPr>
    </w:p>
    <w:p w14:paraId="1F400E36" w14:textId="77777777" w:rsidR="00CC27DA" w:rsidRDefault="00CC27DA" w:rsidP="00016011">
      <w:pPr>
        <w:rPr>
          <w:rFonts w:ascii="Arial" w:hAnsi="Arial" w:cs="Arial"/>
          <w:b/>
        </w:rPr>
      </w:pPr>
    </w:p>
    <w:p w14:paraId="520731D9" w14:textId="77777777" w:rsidR="00CC27DA" w:rsidRDefault="00CC27DA" w:rsidP="00016011">
      <w:pPr>
        <w:rPr>
          <w:rFonts w:ascii="Arial" w:hAnsi="Arial" w:cs="Arial"/>
          <w:b/>
        </w:rPr>
      </w:pPr>
    </w:p>
    <w:p w14:paraId="7F5F1503" w14:textId="77777777" w:rsidR="00CC27DA" w:rsidRDefault="00CC27DA" w:rsidP="00016011">
      <w:pPr>
        <w:rPr>
          <w:rFonts w:ascii="Arial" w:hAnsi="Arial" w:cs="Arial"/>
          <w:b/>
        </w:rPr>
      </w:pPr>
    </w:p>
    <w:p w14:paraId="4B18EB4E" w14:textId="77777777" w:rsidR="00CC27DA" w:rsidRDefault="00CC27DA" w:rsidP="00016011">
      <w:pPr>
        <w:rPr>
          <w:rFonts w:ascii="Arial" w:hAnsi="Arial" w:cs="Arial"/>
          <w:b/>
        </w:rPr>
      </w:pPr>
    </w:p>
    <w:p w14:paraId="4AA59CB5" w14:textId="77777777" w:rsidR="00CC27DA" w:rsidRDefault="00CC27DA" w:rsidP="00016011">
      <w:pPr>
        <w:rPr>
          <w:rFonts w:ascii="Arial" w:hAnsi="Arial" w:cs="Arial"/>
          <w:b/>
        </w:rPr>
      </w:pPr>
    </w:p>
    <w:p w14:paraId="2AA1D79A" w14:textId="77777777" w:rsidR="00CC27DA" w:rsidRDefault="00CC27DA" w:rsidP="00016011">
      <w:pPr>
        <w:rPr>
          <w:rFonts w:ascii="Arial" w:hAnsi="Arial" w:cs="Arial"/>
          <w:b/>
        </w:rPr>
      </w:pPr>
    </w:p>
    <w:p w14:paraId="269B0214" w14:textId="77777777" w:rsidR="00CC27DA" w:rsidRDefault="00CC27DA" w:rsidP="00016011">
      <w:pPr>
        <w:rPr>
          <w:rFonts w:ascii="Arial" w:hAnsi="Arial" w:cs="Arial"/>
          <w:b/>
        </w:rPr>
      </w:pPr>
    </w:p>
    <w:p w14:paraId="048E2EA5" w14:textId="77777777" w:rsidR="00CC27DA" w:rsidRDefault="00CC27DA" w:rsidP="00016011">
      <w:pPr>
        <w:rPr>
          <w:rFonts w:ascii="Arial" w:hAnsi="Arial" w:cs="Arial"/>
          <w:b/>
        </w:rPr>
      </w:pPr>
    </w:p>
    <w:p w14:paraId="63871106" w14:textId="77777777" w:rsidR="00CC27DA" w:rsidRDefault="00CC27DA" w:rsidP="00016011">
      <w:pPr>
        <w:rPr>
          <w:rFonts w:ascii="Arial" w:hAnsi="Arial" w:cs="Arial"/>
          <w:b/>
        </w:rPr>
      </w:pPr>
    </w:p>
    <w:p w14:paraId="085BC581" w14:textId="77777777" w:rsidR="00CC27DA" w:rsidRDefault="00CC27DA" w:rsidP="00016011">
      <w:pPr>
        <w:rPr>
          <w:rFonts w:ascii="Arial" w:hAnsi="Arial" w:cs="Arial"/>
          <w:b/>
        </w:rPr>
      </w:pPr>
    </w:p>
    <w:p w14:paraId="03F25EB1" w14:textId="77777777" w:rsidR="00CC27DA" w:rsidRDefault="00CC27DA" w:rsidP="00016011">
      <w:pPr>
        <w:rPr>
          <w:rFonts w:ascii="Arial" w:hAnsi="Arial" w:cs="Arial"/>
          <w:b/>
        </w:rPr>
      </w:pPr>
    </w:p>
    <w:p w14:paraId="77BFCDDF" w14:textId="77777777" w:rsidR="00CC27DA" w:rsidRDefault="00CC27DA" w:rsidP="00016011">
      <w:pPr>
        <w:rPr>
          <w:rFonts w:ascii="Arial" w:hAnsi="Arial" w:cs="Arial"/>
          <w:b/>
        </w:rPr>
      </w:pPr>
    </w:p>
    <w:p w14:paraId="729F59E5" w14:textId="77777777" w:rsidR="00CC27DA" w:rsidRDefault="00CC27DA" w:rsidP="00016011">
      <w:pPr>
        <w:rPr>
          <w:rFonts w:ascii="Arial" w:hAnsi="Arial" w:cs="Arial"/>
          <w:b/>
        </w:rPr>
      </w:pPr>
    </w:p>
    <w:p w14:paraId="0C2CE221" w14:textId="77777777" w:rsidR="00CC27DA" w:rsidRDefault="00CC27DA" w:rsidP="00016011">
      <w:pPr>
        <w:rPr>
          <w:rFonts w:ascii="Arial" w:hAnsi="Arial" w:cs="Arial"/>
          <w:b/>
        </w:rPr>
      </w:pPr>
    </w:p>
    <w:p w14:paraId="5F4827F6" w14:textId="77777777" w:rsidR="00CC27DA" w:rsidRDefault="00CC27DA" w:rsidP="00016011">
      <w:pPr>
        <w:rPr>
          <w:rFonts w:ascii="Arial" w:hAnsi="Arial" w:cs="Arial"/>
          <w:b/>
        </w:rPr>
      </w:pPr>
    </w:p>
    <w:p w14:paraId="0CEAA3F8" w14:textId="77777777" w:rsidR="00CC27DA" w:rsidRDefault="00CC27DA" w:rsidP="00016011">
      <w:pPr>
        <w:rPr>
          <w:rFonts w:ascii="Arial" w:hAnsi="Arial" w:cs="Arial"/>
          <w:b/>
        </w:rPr>
      </w:pPr>
    </w:p>
    <w:p w14:paraId="601A65A3" w14:textId="77777777" w:rsidR="00CC27DA" w:rsidRDefault="00CC27DA" w:rsidP="00016011">
      <w:pPr>
        <w:rPr>
          <w:rFonts w:ascii="Arial" w:hAnsi="Arial" w:cs="Arial"/>
          <w:b/>
        </w:rPr>
      </w:pPr>
    </w:p>
    <w:p w14:paraId="51140D37" w14:textId="77777777" w:rsidR="00CC27DA" w:rsidRDefault="00CC27DA" w:rsidP="00016011">
      <w:pPr>
        <w:rPr>
          <w:rFonts w:ascii="Arial" w:hAnsi="Arial" w:cs="Arial"/>
          <w:b/>
        </w:rPr>
      </w:pPr>
    </w:p>
    <w:p w14:paraId="3F8DB7D2" w14:textId="77777777" w:rsidR="00CC27DA" w:rsidRDefault="00CC27DA" w:rsidP="00016011">
      <w:pPr>
        <w:rPr>
          <w:rFonts w:ascii="Arial" w:hAnsi="Arial" w:cs="Arial"/>
          <w:b/>
        </w:rPr>
      </w:pPr>
    </w:p>
    <w:p w14:paraId="1B95153C" w14:textId="77777777" w:rsidR="00CC27DA" w:rsidRDefault="00CC27DA" w:rsidP="00016011">
      <w:pPr>
        <w:rPr>
          <w:rFonts w:ascii="Arial" w:hAnsi="Arial" w:cs="Arial"/>
          <w:b/>
        </w:rPr>
      </w:pPr>
    </w:p>
    <w:p w14:paraId="10177EB9" w14:textId="77777777" w:rsidR="00CC27DA" w:rsidRDefault="00CC27DA" w:rsidP="00016011">
      <w:pPr>
        <w:rPr>
          <w:rFonts w:ascii="Arial" w:hAnsi="Arial" w:cs="Arial"/>
          <w:b/>
        </w:rPr>
      </w:pPr>
    </w:p>
    <w:p w14:paraId="75C37054" w14:textId="77777777" w:rsidR="00CC27DA" w:rsidRDefault="00CC27DA" w:rsidP="00016011">
      <w:pPr>
        <w:rPr>
          <w:rFonts w:ascii="Arial" w:hAnsi="Arial" w:cs="Arial"/>
          <w:b/>
        </w:rPr>
      </w:pPr>
    </w:p>
    <w:p w14:paraId="5118EB40" w14:textId="70653587" w:rsidR="00016011" w:rsidRPr="00DA17D9" w:rsidRDefault="00016011" w:rsidP="00016011">
      <w:pPr>
        <w:rPr>
          <w:rFonts w:ascii="Arial" w:hAnsi="Arial" w:cs="Arial"/>
          <w:b/>
        </w:rPr>
      </w:pPr>
      <w:r w:rsidRPr="00DA17D9">
        <w:rPr>
          <w:rFonts w:ascii="Arial" w:hAnsi="Arial" w:cs="Arial"/>
          <w:b/>
        </w:rPr>
        <w:lastRenderedPageBreak/>
        <w:t>OPĆINSKI NAČELNIK</w:t>
      </w:r>
    </w:p>
    <w:p w14:paraId="4405D256" w14:textId="77777777" w:rsidR="00016011" w:rsidRDefault="00016011" w:rsidP="00016011">
      <w:pPr>
        <w:rPr>
          <w:rFonts w:ascii="Arial" w:hAnsi="Arial" w:cs="Arial"/>
        </w:rPr>
      </w:pPr>
    </w:p>
    <w:p w14:paraId="2E631026" w14:textId="77777777" w:rsidR="00016011" w:rsidRPr="00D8210D" w:rsidRDefault="00016011" w:rsidP="00016011">
      <w:pPr>
        <w:rPr>
          <w:rFonts w:ascii="Arial" w:hAnsi="Arial" w:cs="Arial"/>
        </w:rPr>
      </w:pPr>
      <w:r w:rsidRPr="00D8210D">
        <w:rPr>
          <w:rFonts w:ascii="Arial" w:hAnsi="Arial" w:cs="Arial"/>
        </w:rPr>
        <w:t>KLASA:370-01/24-01/1</w:t>
      </w:r>
    </w:p>
    <w:p w14:paraId="296F52A7" w14:textId="77777777" w:rsidR="00016011" w:rsidRDefault="00016011" w:rsidP="00016011">
      <w:pPr>
        <w:rPr>
          <w:rFonts w:ascii="Arial" w:hAnsi="Arial" w:cs="Arial"/>
        </w:rPr>
      </w:pPr>
      <w:r w:rsidRPr="00D8210D">
        <w:rPr>
          <w:rFonts w:ascii="Arial" w:hAnsi="Arial" w:cs="Arial"/>
        </w:rPr>
        <w:t>URBROJ:2198-31-02-2</w:t>
      </w:r>
      <w:r>
        <w:rPr>
          <w:rFonts w:ascii="Arial" w:hAnsi="Arial" w:cs="Arial"/>
        </w:rPr>
        <w:t>6</w:t>
      </w:r>
      <w:r w:rsidRPr="00D8210D">
        <w:rPr>
          <w:rFonts w:ascii="Arial" w:hAnsi="Arial" w:cs="Arial"/>
        </w:rPr>
        <w:t>-</w:t>
      </w:r>
      <w:r>
        <w:rPr>
          <w:rFonts w:ascii="Arial" w:hAnsi="Arial" w:cs="Arial"/>
        </w:rPr>
        <w:t>2</w:t>
      </w:r>
    </w:p>
    <w:p w14:paraId="2EC2AA22" w14:textId="77777777" w:rsidR="00016011" w:rsidRPr="003D234A" w:rsidRDefault="00016011" w:rsidP="00016011">
      <w:pPr>
        <w:rPr>
          <w:rFonts w:ascii="Arial" w:hAnsi="Arial" w:cs="Arial"/>
        </w:rPr>
      </w:pPr>
      <w:r w:rsidRPr="003D234A">
        <w:rPr>
          <w:rFonts w:ascii="Arial" w:hAnsi="Arial" w:cs="Arial"/>
        </w:rPr>
        <w:t xml:space="preserve">Gračac, </w:t>
      </w:r>
      <w:r>
        <w:rPr>
          <w:rFonts w:ascii="Arial" w:hAnsi="Arial" w:cs="Arial"/>
        </w:rPr>
        <w:t>24</w:t>
      </w:r>
      <w:r w:rsidRPr="003D234A">
        <w:rPr>
          <w:rFonts w:ascii="Arial" w:hAnsi="Arial" w:cs="Arial"/>
        </w:rPr>
        <w:t>.</w:t>
      </w:r>
      <w:r>
        <w:rPr>
          <w:rFonts w:ascii="Arial" w:hAnsi="Arial" w:cs="Arial"/>
        </w:rPr>
        <w:t xml:space="preserve"> veljače</w:t>
      </w:r>
      <w:r w:rsidRPr="003D234A">
        <w:rPr>
          <w:rFonts w:ascii="Arial" w:hAnsi="Arial" w:cs="Arial"/>
        </w:rPr>
        <w:t xml:space="preserve"> 20</w:t>
      </w:r>
      <w:r>
        <w:rPr>
          <w:rFonts w:ascii="Arial" w:hAnsi="Arial" w:cs="Arial"/>
        </w:rPr>
        <w:t>26</w:t>
      </w:r>
      <w:r w:rsidRPr="003D234A">
        <w:rPr>
          <w:rFonts w:ascii="Arial" w:hAnsi="Arial" w:cs="Arial"/>
        </w:rPr>
        <w:t>. godine</w:t>
      </w:r>
    </w:p>
    <w:p w14:paraId="7D05AF8B" w14:textId="77777777" w:rsidR="00016011" w:rsidRPr="003D234A" w:rsidRDefault="00016011" w:rsidP="00016011">
      <w:pPr>
        <w:autoSpaceDE w:val="0"/>
        <w:autoSpaceDN w:val="0"/>
        <w:adjustRightInd w:val="0"/>
        <w:rPr>
          <w:rFonts w:ascii="Arial" w:hAnsi="Arial" w:cs="Arial"/>
        </w:rPr>
      </w:pPr>
    </w:p>
    <w:p w14:paraId="5E2C557D" w14:textId="77777777" w:rsidR="00016011" w:rsidRPr="003D234A" w:rsidRDefault="00016011" w:rsidP="00016011">
      <w:pPr>
        <w:autoSpaceDE w:val="0"/>
        <w:autoSpaceDN w:val="0"/>
        <w:adjustRightInd w:val="0"/>
        <w:rPr>
          <w:rFonts w:ascii="Arial" w:hAnsi="Arial" w:cs="Arial"/>
        </w:rPr>
      </w:pPr>
    </w:p>
    <w:p w14:paraId="65D88F20" w14:textId="77777777" w:rsidR="00016011" w:rsidRPr="003D234A" w:rsidRDefault="00016011" w:rsidP="00016011">
      <w:pPr>
        <w:autoSpaceDE w:val="0"/>
        <w:autoSpaceDN w:val="0"/>
        <w:adjustRightInd w:val="0"/>
        <w:jc w:val="both"/>
        <w:rPr>
          <w:rFonts w:ascii="Arial" w:hAnsi="Arial" w:cs="Arial"/>
        </w:rPr>
      </w:pPr>
      <w:r w:rsidRPr="003D234A">
        <w:rPr>
          <w:rFonts w:ascii="Arial" w:hAnsi="Arial" w:cs="Arial"/>
        </w:rPr>
        <w:t xml:space="preserve">Na temelju članka 32. Statuta Općine Gračac („Službeni glasnik Zadarske županije“ br. </w:t>
      </w:r>
      <w:r>
        <w:rPr>
          <w:rFonts w:ascii="Arial" w:hAnsi="Arial" w:cs="Arial"/>
        </w:rPr>
        <w:t>11/13, „Službeni glasnik Općine Gračac“ 1/18, 1/20, 4/21</w:t>
      </w:r>
      <w:r w:rsidRPr="003D234A">
        <w:rPr>
          <w:rFonts w:ascii="Arial" w:hAnsi="Arial" w:cs="Arial"/>
        </w:rPr>
        <w:t xml:space="preserve">) i članka </w:t>
      </w:r>
      <w:r>
        <w:rPr>
          <w:rFonts w:ascii="Arial" w:hAnsi="Arial" w:cs="Arial"/>
        </w:rPr>
        <w:t>33</w:t>
      </w:r>
      <w:r w:rsidRPr="003D234A">
        <w:rPr>
          <w:rFonts w:ascii="Arial" w:hAnsi="Arial" w:cs="Arial"/>
        </w:rPr>
        <w:t>.</w:t>
      </w:r>
      <w:r>
        <w:rPr>
          <w:rFonts w:ascii="Arial" w:hAnsi="Arial" w:cs="Arial"/>
        </w:rPr>
        <w:t xml:space="preserve"> Zakona o stambenom zbrinjavanju na potpomognutim područjima (NN 106/18, 98/19, 82/23),</w:t>
      </w:r>
      <w:r w:rsidRPr="003D234A">
        <w:rPr>
          <w:rFonts w:ascii="Arial" w:hAnsi="Arial" w:cs="Arial"/>
        </w:rPr>
        <w:t xml:space="preserve"> </w:t>
      </w:r>
      <w:r>
        <w:rPr>
          <w:rFonts w:ascii="Arial" w:hAnsi="Arial" w:cs="Arial"/>
        </w:rPr>
        <w:t>općinski načelnik</w:t>
      </w:r>
      <w:r w:rsidRPr="003D234A">
        <w:rPr>
          <w:rFonts w:ascii="Arial" w:hAnsi="Arial" w:cs="Arial"/>
        </w:rPr>
        <w:t xml:space="preserve"> Općine Gračac dana </w:t>
      </w:r>
      <w:r>
        <w:rPr>
          <w:rFonts w:ascii="Arial" w:hAnsi="Arial" w:cs="Arial"/>
        </w:rPr>
        <w:t>24</w:t>
      </w:r>
      <w:r w:rsidRPr="003D234A">
        <w:rPr>
          <w:rFonts w:ascii="Arial" w:hAnsi="Arial" w:cs="Arial"/>
        </w:rPr>
        <w:t xml:space="preserve">. </w:t>
      </w:r>
      <w:r>
        <w:rPr>
          <w:rFonts w:ascii="Arial" w:hAnsi="Arial" w:cs="Arial"/>
        </w:rPr>
        <w:t>veljače</w:t>
      </w:r>
      <w:r w:rsidRPr="003D234A">
        <w:rPr>
          <w:rFonts w:ascii="Arial" w:hAnsi="Arial" w:cs="Arial"/>
        </w:rPr>
        <w:t xml:space="preserve"> 20</w:t>
      </w:r>
      <w:r>
        <w:rPr>
          <w:rFonts w:ascii="Arial" w:hAnsi="Arial" w:cs="Arial"/>
        </w:rPr>
        <w:t>26</w:t>
      </w:r>
      <w:r w:rsidRPr="003D234A">
        <w:rPr>
          <w:rFonts w:ascii="Arial" w:hAnsi="Arial" w:cs="Arial"/>
        </w:rPr>
        <w:t xml:space="preserve">. godine </w:t>
      </w:r>
      <w:r>
        <w:rPr>
          <w:rFonts w:ascii="Arial" w:hAnsi="Arial" w:cs="Arial"/>
        </w:rPr>
        <w:t>donosi</w:t>
      </w:r>
    </w:p>
    <w:p w14:paraId="3FF79BFC" w14:textId="77777777" w:rsidR="00016011" w:rsidRPr="003D234A" w:rsidRDefault="00016011" w:rsidP="00016011">
      <w:pPr>
        <w:autoSpaceDE w:val="0"/>
        <w:autoSpaceDN w:val="0"/>
        <w:adjustRightInd w:val="0"/>
        <w:rPr>
          <w:rFonts w:ascii="Arial" w:hAnsi="Arial" w:cs="Arial"/>
        </w:rPr>
      </w:pPr>
    </w:p>
    <w:p w14:paraId="1927F8D4" w14:textId="77777777" w:rsidR="00016011" w:rsidRDefault="00016011" w:rsidP="00016011">
      <w:pPr>
        <w:autoSpaceDE w:val="0"/>
        <w:autoSpaceDN w:val="0"/>
        <w:adjustRightInd w:val="0"/>
        <w:jc w:val="center"/>
        <w:rPr>
          <w:rFonts w:ascii="Arial" w:hAnsi="Arial" w:cs="Arial"/>
          <w:b/>
          <w:bCs/>
        </w:rPr>
      </w:pPr>
    </w:p>
    <w:p w14:paraId="2D818E2C" w14:textId="77777777" w:rsidR="00016011" w:rsidRPr="003D234A" w:rsidRDefault="00016011" w:rsidP="00016011">
      <w:pPr>
        <w:autoSpaceDE w:val="0"/>
        <w:autoSpaceDN w:val="0"/>
        <w:adjustRightInd w:val="0"/>
        <w:jc w:val="center"/>
        <w:rPr>
          <w:rFonts w:ascii="Arial" w:hAnsi="Arial" w:cs="Arial"/>
          <w:b/>
          <w:bCs/>
        </w:rPr>
      </w:pPr>
      <w:r w:rsidRPr="003D234A">
        <w:rPr>
          <w:rFonts w:ascii="Arial" w:hAnsi="Arial" w:cs="Arial"/>
          <w:b/>
          <w:bCs/>
        </w:rPr>
        <w:t>IZVJEŠĆE</w:t>
      </w:r>
    </w:p>
    <w:p w14:paraId="5E37E774" w14:textId="77777777" w:rsidR="00016011" w:rsidRDefault="00016011" w:rsidP="00016011">
      <w:pPr>
        <w:autoSpaceDE w:val="0"/>
        <w:autoSpaceDN w:val="0"/>
        <w:adjustRightInd w:val="0"/>
        <w:jc w:val="center"/>
        <w:rPr>
          <w:rFonts w:ascii="Arial" w:hAnsi="Arial" w:cs="Arial"/>
          <w:b/>
          <w:bCs/>
        </w:rPr>
      </w:pPr>
      <w:r w:rsidRPr="003D234A">
        <w:rPr>
          <w:rFonts w:ascii="Arial" w:hAnsi="Arial" w:cs="Arial"/>
          <w:b/>
          <w:bCs/>
        </w:rPr>
        <w:t>o realizaciji P</w:t>
      </w:r>
      <w:r>
        <w:rPr>
          <w:rFonts w:ascii="Arial" w:hAnsi="Arial" w:cs="Arial"/>
          <w:b/>
          <w:bCs/>
        </w:rPr>
        <w:t>lana</w:t>
      </w:r>
      <w:r w:rsidRPr="003D234A">
        <w:rPr>
          <w:rFonts w:ascii="Arial" w:hAnsi="Arial" w:cs="Arial"/>
          <w:b/>
          <w:bCs/>
        </w:rPr>
        <w:t xml:space="preserve"> utroška sredstava od prodaje obiteljske kuće ili stana u državnom vlasništvu na</w:t>
      </w:r>
      <w:r w:rsidRPr="004E41FC">
        <w:t xml:space="preserve"> </w:t>
      </w:r>
      <w:r w:rsidRPr="004E41FC">
        <w:rPr>
          <w:rFonts w:ascii="Arial" w:hAnsi="Arial" w:cs="Arial"/>
          <w:b/>
          <w:bCs/>
        </w:rPr>
        <w:t xml:space="preserve">potpomognutom području </w:t>
      </w:r>
    </w:p>
    <w:p w14:paraId="21B73332" w14:textId="77777777" w:rsidR="00016011" w:rsidRPr="003D234A" w:rsidRDefault="00016011" w:rsidP="00016011">
      <w:pPr>
        <w:autoSpaceDE w:val="0"/>
        <w:autoSpaceDN w:val="0"/>
        <w:adjustRightInd w:val="0"/>
        <w:jc w:val="center"/>
        <w:rPr>
          <w:rFonts w:ascii="Arial" w:hAnsi="Arial" w:cs="Arial"/>
          <w:b/>
          <w:bCs/>
        </w:rPr>
      </w:pPr>
      <w:r w:rsidRPr="004E41FC">
        <w:rPr>
          <w:rFonts w:ascii="Arial" w:hAnsi="Arial" w:cs="Arial"/>
          <w:b/>
          <w:bCs/>
        </w:rPr>
        <w:t>Općine Gračac</w:t>
      </w:r>
      <w:r>
        <w:rPr>
          <w:rFonts w:ascii="Arial" w:hAnsi="Arial" w:cs="Arial"/>
          <w:b/>
          <w:bCs/>
        </w:rPr>
        <w:t xml:space="preserve"> </w:t>
      </w:r>
      <w:r w:rsidRPr="003D234A">
        <w:rPr>
          <w:rFonts w:ascii="Arial" w:hAnsi="Arial" w:cs="Arial"/>
          <w:b/>
          <w:bCs/>
        </w:rPr>
        <w:t>u 20</w:t>
      </w:r>
      <w:r>
        <w:rPr>
          <w:rFonts w:ascii="Arial" w:hAnsi="Arial" w:cs="Arial"/>
          <w:b/>
          <w:bCs/>
        </w:rPr>
        <w:t>25</w:t>
      </w:r>
      <w:r w:rsidRPr="003D234A">
        <w:rPr>
          <w:rFonts w:ascii="Arial" w:hAnsi="Arial" w:cs="Arial"/>
          <w:b/>
          <w:bCs/>
        </w:rPr>
        <w:t>. godini</w:t>
      </w:r>
    </w:p>
    <w:p w14:paraId="0C33C7C7" w14:textId="77777777" w:rsidR="00016011" w:rsidRDefault="00016011" w:rsidP="00016011">
      <w:pPr>
        <w:autoSpaceDE w:val="0"/>
        <w:autoSpaceDN w:val="0"/>
        <w:adjustRightInd w:val="0"/>
        <w:jc w:val="center"/>
        <w:rPr>
          <w:rFonts w:ascii="Arial" w:hAnsi="Arial" w:cs="Arial"/>
          <w:b/>
        </w:rPr>
      </w:pPr>
    </w:p>
    <w:p w14:paraId="3983E320" w14:textId="77777777" w:rsidR="00016011" w:rsidRDefault="00016011" w:rsidP="00016011">
      <w:pPr>
        <w:autoSpaceDE w:val="0"/>
        <w:autoSpaceDN w:val="0"/>
        <w:adjustRightInd w:val="0"/>
        <w:jc w:val="center"/>
        <w:rPr>
          <w:rFonts w:ascii="Arial" w:hAnsi="Arial" w:cs="Arial"/>
          <w:b/>
        </w:rPr>
      </w:pPr>
    </w:p>
    <w:p w14:paraId="13AD278E" w14:textId="77777777" w:rsidR="00016011" w:rsidRPr="003D234A" w:rsidRDefault="00016011" w:rsidP="00016011">
      <w:pPr>
        <w:autoSpaceDE w:val="0"/>
        <w:autoSpaceDN w:val="0"/>
        <w:adjustRightInd w:val="0"/>
        <w:jc w:val="center"/>
        <w:rPr>
          <w:rFonts w:ascii="Arial" w:hAnsi="Arial" w:cs="Arial"/>
          <w:b/>
        </w:rPr>
      </w:pPr>
      <w:r w:rsidRPr="003D234A">
        <w:rPr>
          <w:rFonts w:ascii="Arial" w:hAnsi="Arial" w:cs="Arial"/>
          <w:b/>
        </w:rPr>
        <w:t>I</w:t>
      </w:r>
    </w:p>
    <w:p w14:paraId="74D33FC2" w14:textId="77777777" w:rsidR="00016011" w:rsidRDefault="00016011" w:rsidP="00016011">
      <w:pPr>
        <w:autoSpaceDE w:val="0"/>
        <w:autoSpaceDN w:val="0"/>
        <w:adjustRightInd w:val="0"/>
        <w:jc w:val="both"/>
        <w:rPr>
          <w:rFonts w:ascii="Arial" w:hAnsi="Arial" w:cs="Arial"/>
          <w:b/>
        </w:rPr>
      </w:pPr>
      <w:r w:rsidRPr="003D234A">
        <w:rPr>
          <w:rFonts w:ascii="Arial" w:hAnsi="Arial" w:cs="Arial"/>
        </w:rPr>
        <w:t>Na temelju P</w:t>
      </w:r>
      <w:r>
        <w:rPr>
          <w:rFonts w:ascii="Arial" w:hAnsi="Arial" w:cs="Arial"/>
        </w:rPr>
        <w:t>lana u</w:t>
      </w:r>
      <w:r w:rsidRPr="003D234A">
        <w:rPr>
          <w:rFonts w:ascii="Arial" w:hAnsi="Arial" w:cs="Arial"/>
        </w:rPr>
        <w:t xml:space="preserve">troška sredstava od prodaje obiteljske kuće ili stana u državnom vlasništvu na </w:t>
      </w:r>
      <w:r>
        <w:rPr>
          <w:rFonts w:ascii="Arial" w:hAnsi="Arial" w:cs="Arial"/>
        </w:rPr>
        <w:t xml:space="preserve">potpomognutom </w:t>
      </w:r>
      <w:r w:rsidRPr="003D234A">
        <w:rPr>
          <w:rFonts w:ascii="Arial" w:hAnsi="Arial" w:cs="Arial"/>
        </w:rPr>
        <w:t xml:space="preserve">području </w:t>
      </w:r>
      <w:r>
        <w:rPr>
          <w:rFonts w:ascii="Arial" w:hAnsi="Arial" w:cs="Arial"/>
        </w:rPr>
        <w:t xml:space="preserve">Općine Gračac </w:t>
      </w:r>
      <w:r w:rsidRPr="003D234A">
        <w:rPr>
          <w:rFonts w:ascii="Arial" w:hAnsi="Arial" w:cs="Arial"/>
        </w:rPr>
        <w:t>u 20</w:t>
      </w:r>
      <w:r>
        <w:rPr>
          <w:rFonts w:ascii="Arial" w:hAnsi="Arial" w:cs="Arial"/>
        </w:rPr>
        <w:t>25</w:t>
      </w:r>
      <w:r w:rsidRPr="003D234A">
        <w:rPr>
          <w:rFonts w:ascii="Arial" w:hAnsi="Arial" w:cs="Arial"/>
        </w:rPr>
        <w:t>. godini (Službeni glasnik Općine Gračac broj</w:t>
      </w:r>
      <w:r>
        <w:rPr>
          <w:rFonts w:ascii="Arial" w:hAnsi="Arial" w:cs="Arial"/>
        </w:rPr>
        <w:t xml:space="preserve"> 6</w:t>
      </w:r>
      <w:r w:rsidRPr="004E41FC">
        <w:rPr>
          <w:rFonts w:ascii="Arial" w:hAnsi="Arial" w:cs="Arial"/>
        </w:rPr>
        <w:t>/2</w:t>
      </w:r>
      <w:r>
        <w:rPr>
          <w:rFonts w:ascii="Arial" w:hAnsi="Arial" w:cs="Arial"/>
        </w:rPr>
        <w:t>4</w:t>
      </w:r>
      <w:r w:rsidRPr="003D234A">
        <w:rPr>
          <w:rFonts w:ascii="Arial" w:hAnsi="Arial" w:cs="Arial"/>
        </w:rPr>
        <w:t>) te Proračuna Općine Gračac za 20</w:t>
      </w:r>
      <w:r>
        <w:rPr>
          <w:rFonts w:ascii="Arial" w:hAnsi="Arial" w:cs="Arial"/>
        </w:rPr>
        <w:t>25</w:t>
      </w:r>
      <w:r w:rsidRPr="003D234A">
        <w:rPr>
          <w:rFonts w:ascii="Arial" w:hAnsi="Arial" w:cs="Arial"/>
        </w:rPr>
        <w:t>. godinu</w:t>
      </w:r>
      <w:r>
        <w:rPr>
          <w:rFonts w:ascii="Arial" w:hAnsi="Arial" w:cs="Arial"/>
        </w:rPr>
        <w:t>,</w:t>
      </w:r>
      <w:r w:rsidRPr="003D234A">
        <w:rPr>
          <w:rFonts w:ascii="Arial" w:hAnsi="Arial" w:cs="Arial"/>
        </w:rPr>
        <w:t xml:space="preserve"> u kojem je iskazan plan prihoda od prodaje obiteljske kuće ili stana u državnom vlasništvu na </w:t>
      </w:r>
      <w:r>
        <w:rPr>
          <w:rFonts w:ascii="Arial" w:hAnsi="Arial" w:cs="Arial"/>
        </w:rPr>
        <w:t>potpomognutom području Općine Gračac</w:t>
      </w:r>
      <w:r w:rsidRPr="003D234A">
        <w:rPr>
          <w:rFonts w:ascii="Arial" w:hAnsi="Arial" w:cs="Arial"/>
        </w:rPr>
        <w:t xml:space="preserve"> u 20</w:t>
      </w:r>
      <w:r>
        <w:rPr>
          <w:rFonts w:ascii="Arial" w:hAnsi="Arial" w:cs="Arial"/>
        </w:rPr>
        <w:t>25</w:t>
      </w:r>
      <w:r w:rsidRPr="003D234A">
        <w:rPr>
          <w:rFonts w:ascii="Arial" w:hAnsi="Arial" w:cs="Arial"/>
        </w:rPr>
        <w:t xml:space="preserve">. godini (Službeni glasnik Općine Gračac </w:t>
      </w:r>
      <w:r w:rsidRPr="007C5E63">
        <w:rPr>
          <w:rFonts w:ascii="Arial" w:hAnsi="Arial" w:cs="Arial"/>
        </w:rPr>
        <w:t xml:space="preserve">br. </w:t>
      </w:r>
      <w:r>
        <w:rPr>
          <w:rFonts w:ascii="Arial" w:hAnsi="Arial" w:cs="Arial"/>
        </w:rPr>
        <w:t>6/24</w:t>
      </w:r>
      <w:r w:rsidRPr="003D234A">
        <w:rPr>
          <w:rFonts w:ascii="Arial" w:hAnsi="Arial" w:cs="Arial"/>
        </w:rPr>
        <w:t>), planiran je za 20</w:t>
      </w:r>
      <w:r>
        <w:rPr>
          <w:rFonts w:ascii="Arial" w:hAnsi="Arial" w:cs="Arial"/>
        </w:rPr>
        <w:t>25</w:t>
      </w:r>
      <w:r w:rsidRPr="003D234A">
        <w:rPr>
          <w:rFonts w:ascii="Arial" w:hAnsi="Arial" w:cs="Arial"/>
        </w:rPr>
        <w:t>. god. s osnove</w:t>
      </w:r>
      <w:r w:rsidRPr="003D234A">
        <w:rPr>
          <w:rFonts w:ascii="Arial" w:hAnsi="Arial" w:cs="Arial"/>
          <w:bCs/>
        </w:rPr>
        <w:t xml:space="preserve"> navedenog prihoda,</w:t>
      </w:r>
      <w:r w:rsidRPr="003D234A">
        <w:rPr>
          <w:rFonts w:ascii="Arial" w:hAnsi="Arial" w:cs="Arial"/>
        </w:rPr>
        <w:t xml:space="preserve"> na poziciji P027, konto 7211, prihod u iznosu od </w:t>
      </w:r>
      <w:r w:rsidRPr="00B0346E">
        <w:rPr>
          <w:rFonts w:ascii="Arial" w:hAnsi="Arial" w:cs="Arial"/>
          <w:b/>
          <w:bCs/>
        </w:rPr>
        <w:t>2</w:t>
      </w:r>
      <w:r>
        <w:rPr>
          <w:rFonts w:ascii="Arial" w:hAnsi="Arial" w:cs="Arial"/>
          <w:b/>
          <w:bCs/>
        </w:rPr>
        <w:t>0</w:t>
      </w:r>
      <w:r w:rsidRPr="00B0346E">
        <w:rPr>
          <w:rFonts w:ascii="Arial" w:hAnsi="Arial" w:cs="Arial"/>
          <w:b/>
          <w:bCs/>
        </w:rPr>
        <w:t>.200,00</w:t>
      </w:r>
      <w:r>
        <w:rPr>
          <w:rFonts w:ascii="Arial" w:hAnsi="Arial" w:cs="Arial"/>
        </w:rPr>
        <w:t xml:space="preserve"> </w:t>
      </w:r>
      <w:r>
        <w:rPr>
          <w:rFonts w:ascii="Arial" w:hAnsi="Arial" w:cs="Arial"/>
          <w:b/>
        </w:rPr>
        <w:t>eura</w:t>
      </w:r>
      <w:r w:rsidRPr="003D234A">
        <w:rPr>
          <w:rFonts w:ascii="Arial" w:hAnsi="Arial" w:cs="Arial"/>
        </w:rPr>
        <w:t xml:space="preserve">, a realiziran je i u Proračun Općine Gračac uplaćen iznos od </w:t>
      </w:r>
      <w:r w:rsidRPr="003D234A">
        <w:rPr>
          <w:rFonts w:ascii="Arial" w:hAnsi="Arial" w:cs="Arial"/>
          <w:b/>
        </w:rPr>
        <w:t xml:space="preserve"> </w:t>
      </w:r>
      <w:r>
        <w:rPr>
          <w:rFonts w:ascii="Arial" w:hAnsi="Arial" w:cs="Arial"/>
          <w:b/>
        </w:rPr>
        <w:t>39</w:t>
      </w:r>
      <w:r w:rsidRPr="00B0346E">
        <w:rPr>
          <w:rFonts w:ascii="Arial" w:hAnsi="Arial" w:cs="Arial"/>
          <w:b/>
        </w:rPr>
        <w:t>.</w:t>
      </w:r>
      <w:r>
        <w:rPr>
          <w:rFonts w:ascii="Arial" w:hAnsi="Arial" w:cs="Arial"/>
          <w:b/>
        </w:rPr>
        <w:t>528</w:t>
      </w:r>
      <w:r w:rsidRPr="00B0346E">
        <w:rPr>
          <w:rFonts w:ascii="Arial" w:hAnsi="Arial" w:cs="Arial"/>
          <w:b/>
        </w:rPr>
        <w:t>,</w:t>
      </w:r>
      <w:r>
        <w:rPr>
          <w:rFonts w:ascii="Arial" w:hAnsi="Arial" w:cs="Arial"/>
          <w:b/>
        </w:rPr>
        <w:t>53 eura</w:t>
      </w:r>
      <w:r w:rsidRPr="003D234A">
        <w:rPr>
          <w:rFonts w:ascii="Arial" w:hAnsi="Arial" w:cs="Arial"/>
          <w:b/>
        </w:rPr>
        <w:t>.</w:t>
      </w:r>
      <w:r>
        <w:rPr>
          <w:rFonts w:ascii="Arial" w:hAnsi="Arial" w:cs="Arial"/>
          <w:b/>
        </w:rPr>
        <w:t xml:space="preserve"> </w:t>
      </w:r>
    </w:p>
    <w:p w14:paraId="6741F920" w14:textId="77777777" w:rsidR="00016011" w:rsidRDefault="00016011" w:rsidP="00016011">
      <w:pPr>
        <w:autoSpaceDE w:val="0"/>
        <w:autoSpaceDN w:val="0"/>
        <w:adjustRightInd w:val="0"/>
        <w:jc w:val="both"/>
        <w:rPr>
          <w:rFonts w:ascii="Arial" w:hAnsi="Arial" w:cs="Arial"/>
        </w:rPr>
      </w:pPr>
    </w:p>
    <w:p w14:paraId="68FF2002" w14:textId="77777777" w:rsidR="00016011" w:rsidRPr="003D234A" w:rsidRDefault="00016011" w:rsidP="00016011">
      <w:pPr>
        <w:autoSpaceDE w:val="0"/>
        <w:autoSpaceDN w:val="0"/>
        <w:adjustRightInd w:val="0"/>
        <w:jc w:val="center"/>
        <w:rPr>
          <w:rFonts w:ascii="Arial" w:hAnsi="Arial" w:cs="Arial"/>
          <w:b/>
        </w:rPr>
      </w:pPr>
    </w:p>
    <w:p w14:paraId="1E7BCF56" w14:textId="77777777" w:rsidR="00016011" w:rsidRPr="003D234A" w:rsidRDefault="00016011" w:rsidP="00016011">
      <w:pPr>
        <w:autoSpaceDE w:val="0"/>
        <w:autoSpaceDN w:val="0"/>
        <w:adjustRightInd w:val="0"/>
        <w:jc w:val="center"/>
        <w:rPr>
          <w:rFonts w:ascii="Arial" w:hAnsi="Arial" w:cs="Arial"/>
          <w:b/>
        </w:rPr>
      </w:pPr>
      <w:r w:rsidRPr="003D234A">
        <w:rPr>
          <w:rFonts w:ascii="Arial" w:hAnsi="Arial" w:cs="Arial"/>
          <w:b/>
        </w:rPr>
        <w:t>II</w:t>
      </w:r>
    </w:p>
    <w:p w14:paraId="0ECDCB38" w14:textId="77777777" w:rsidR="00016011" w:rsidRPr="00D8210D" w:rsidRDefault="00016011" w:rsidP="00016011">
      <w:pPr>
        <w:autoSpaceDE w:val="0"/>
        <w:autoSpaceDN w:val="0"/>
        <w:adjustRightInd w:val="0"/>
        <w:jc w:val="both"/>
        <w:rPr>
          <w:rFonts w:ascii="Arial" w:hAnsi="Arial" w:cs="Arial"/>
        </w:rPr>
      </w:pPr>
      <w:r w:rsidRPr="003D234A">
        <w:rPr>
          <w:rFonts w:ascii="Arial" w:hAnsi="Arial" w:cs="Arial"/>
        </w:rPr>
        <w:t>P</w:t>
      </w:r>
      <w:r>
        <w:rPr>
          <w:rFonts w:ascii="Arial" w:hAnsi="Arial" w:cs="Arial"/>
        </w:rPr>
        <w:t>lanom</w:t>
      </w:r>
      <w:r w:rsidRPr="003D234A">
        <w:rPr>
          <w:rFonts w:ascii="Arial" w:hAnsi="Arial" w:cs="Arial"/>
        </w:rPr>
        <w:t xml:space="preserve"> </w:t>
      </w:r>
      <w:r w:rsidRPr="003D234A">
        <w:rPr>
          <w:rFonts w:ascii="Arial" w:hAnsi="Arial" w:cs="Arial"/>
          <w:bCs/>
        </w:rPr>
        <w:t xml:space="preserve">utroška sredstava od prodaje obiteljske kuće ili stana u državnom vlasništvu na </w:t>
      </w:r>
      <w:r>
        <w:rPr>
          <w:rFonts w:ascii="Arial" w:hAnsi="Arial" w:cs="Arial"/>
          <w:bCs/>
        </w:rPr>
        <w:t xml:space="preserve">potpomognutom </w:t>
      </w:r>
      <w:r w:rsidRPr="003D234A">
        <w:rPr>
          <w:rFonts w:ascii="Arial" w:hAnsi="Arial" w:cs="Arial"/>
          <w:bCs/>
        </w:rPr>
        <w:t xml:space="preserve">području </w:t>
      </w:r>
      <w:r>
        <w:rPr>
          <w:rFonts w:ascii="Arial" w:hAnsi="Arial" w:cs="Arial"/>
          <w:bCs/>
        </w:rPr>
        <w:t>Općine Gračac</w:t>
      </w:r>
      <w:r w:rsidRPr="003D234A">
        <w:rPr>
          <w:rFonts w:ascii="Arial" w:hAnsi="Arial" w:cs="Arial"/>
          <w:bCs/>
        </w:rPr>
        <w:t xml:space="preserve"> u 20</w:t>
      </w:r>
      <w:r>
        <w:rPr>
          <w:rFonts w:ascii="Arial" w:hAnsi="Arial" w:cs="Arial"/>
          <w:bCs/>
        </w:rPr>
        <w:t>25</w:t>
      </w:r>
      <w:r w:rsidRPr="003D234A">
        <w:rPr>
          <w:rFonts w:ascii="Arial" w:hAnsi="Arial" w:cs="Arial"/>
          <w:bCs/>
        </w:rPr>
        <w:t xml:space="preserve">. godini </w:t>
      </w:r>
      <w:r w:rsidRPr="003D234A">
        <w:rPr>
          <w:rFonts w:ascii="Arial" w:hAnsi="Arial" w:cs="Arial"/>
        </w:rPr>
        <w:t>sukladno Proračunu Općine Gračac za 20</w:t>
      </w:r>
      <w:r>
        <w:rPr>
          <w:rFonts w:ascii="Arial" w:hAnsi="Arial" w:cs="Arial"/>
        </w:rPr>
        <w:t>25</w:t>
      </w:r>
      <w:r w:rsidRPr="003D234A">
        <w:rPr>
          <w:rFonts w:ascii="Arial" w:hAnsi="Arial" w:cs="Arial"/>
        </w:rPr>
        <w:t>. godinu, te odredbama navedenim u članku 1. ovog P</w:t>
      </w:r>
      <w:r>
        <w:rPr>
          <w:rFonts w:ascii="Arial" w:hAnsi="Arial" w:cs="Arial"/>
        </w:rPr>
        <w:t>lana</w:t>
      </w:r>
      <w:r w:rsidRPr="003D234A">
        <w:rPr>
          <w:rFonts w:ascii="Arial" w:hAnsi="Arial" w:cs="Arial"/>
        </w:rPr>
        <w:t xml:space="preserve"> određuje se da će se prihodi u planiranom iznosu od </w:t>
      </w:r>
      <w:r w:rsidRPr="00D8210D">
        <w:rPr>
          <w:rFonts w:ascii="Arial" w:hAnsi="Arial" w:cs="Arial"/>
          <w:b/>
          <w:bCs/>
        </w:rPr>
        <w:t>20.200,00 eura</w:t>
      </w:r>
      <w:r w:rsidRPr="00D8210D">
        <w:rPr>
          <w:rFonts w:ascii="Arial" w:hAnsi="Arial" w:cs="Arial"/>
        </w:rPr>
        <w:t xml:space="preserve"> koristiti za podizanje standarda stambenog fonda i komunalne infrastrukture i to za:</w:t>
      </w:r>
    </w:p>
    <w:p w14:paraId="07F9E6EF" w14:textId="77777777" w:rsidR="00016011" w:rsidRPr="00D8210D" w:rsidRDefault="00016011" w:rsidP="00016011">
      <w:pPr>
        <w:autoSpaceDE w:val="0"/>
        <w:autoSpaceDN w:val="0"/>
        <w:adjustRightInd w:val="0"/>
        <w:jc w:val="both"/>
        <w:rPr>
          <w:rFonts w:ascii="Arial" w:hAnsi="Arial" w:cs="Arial"/>
        </w:rPr>
      </w:pPr>
    </w:p>
    <w:p w14:paraId="191D0C29" w14:textId="77777777" w:rsidR="00016011" w:rsidRPr="00D8210D" w:rsidRDefault="00016011" w:rsidP="00016011">
      <w:pPr>
        <w:autoSpaceDE w:val="0"/>
        <w:autoSpaceDN w:val="0"/>
        <w:adjustRightInd w:val="0"/>
        <w:jc w:val="both"/>
        <w:rPr>
          <w:rFonts w:ascii="Arial" w:hAnsi="Arial" w:cs="Arial"/>
          <w:b/>
          <w:bCs/>
        </w:rPr>
      </w:pPr>
      <w:r w:rsidRPr="00D8210D">
        <w:rPr>
          <w:rFonts w:ascii="Arial" w:hAnsi="Arial" w:cs="Arial"/>
        </w:rPr>
        <w:t>-</w:t>
      </w:r>
      <w:r w:rsidRPr="00D8210D">
        <w:rPr>
          <w:rFonts w:ascii="Arial" w:hAnsi="Arial" w:cs="Arial"/>
        </w:rPr>
        <w:tab/>
      </w:r>
      <w:r w:rsidRPr="00D8210D">
        <w:rPr>
          <w:rFonts w:ascii="Arial" w:hAnsi="Arial" w:cs="Arial"/>
          <w:b/>
          <w:bCs/>
        </w:rPr>
        <w:t xml:space="preserve">Financiranje Kapitalnog projekta K100070 „Proširenje i modernizacija javne rasvjete u naselju Gračac na poziciji rashoda R497, konto 4214, u iznosu od 20.200,00 eura.   </w:t>
      </w:r>
    </w:p>
    <w:p w14:paraId="0A683041" w14:textId="77777777" w:rsidR="00016011" w:rsidRPr="00D8210D" w:rsidRDefault="00016011" w:rsidP="00016011">
      <w:pPr>
        <w:autoSpaceDE w:val="0"/>
        <w:autoSpaceDN w:val="0"/>
        <w:adjustRightInd w:val="0"/>
        <w:jc w:val="both"/>
        <w:rPr>
          <w:rFonts w:ascii="Arial" w:hAnsi="Arial" w:cs="Arial"/>
          <w:b/>
          <w:bCs/>
          <w:lang w:eastAsia="en-US"/>
        </w:rPr>
      </w:pPr>
    </w:p>
    <w:p w14:paraId="5A0FD94C" w14:textId="77777777" w:rsidR="00016011" w:rsidRPr="00D8210D" w:rsidRDefault="00016011" w:rsidP="00016011">
      <w:pPr>
        <w:jc w:val="both"/>
        <w:rPr>
          <w:rFonts w:ascii="Arial" w:hAnsi="Arial" w:cs="Arial"/>
          <w:b/>
          <w:bCs/>
          <w:lang w:eastAsia="en-US"/>
        </w:rPr>
      </w:pPr>
      <w:r w:rsidRPr="00D8210D">
        <w:rPr>
          <w:rFonts w:ascii="Arial" w:hAnsi="Arial" w:cs="Arial"/>
          <w:b/>
          <w:bCs/>
          <w:lang w:eastAsia="en-US"/>
        </w:rPr>
        <w:tab/>
      </w:r>
    </w:p>
    <w:p w14:paraId="2D100E7B" w14:textId="77777777" w:rsidR="00016011" w:rsidRPr="003D234A" w:rsidRDefault="00016011" w:rsidP="00016011">
      <w:pPr>
        <w:jc w:val="center"/>
        <w:rPr>
          <w:rFonts w:ascii="Arial" w:hAnsi="Arial" w:cs="Arial"/>
          <w:b/>
          <w:lang w:eastAsia="en-US"/>
        </w:rPr>
      </w:pPr>
      <w:r w:rsidRPr="003D234A">
        <w:rPr>
          <w:rFonts w:ascii="Arial" w:hAnsi="Arial" w:cs="Arial"/>
          <w:b/>
          <w:lang w:eastAsia="en-US"/>
        </w:rPr>
        <w:t>III</w:t>
      </w:r>
    </w:p>
    <w:p w14:paraId="5C083E4D" w14:textId="77777777" w:rsidR="00016011" w:rsidRPr="003D234A" w:rsidRDefault="00016011" w:rsidP="00016011">
      <w:pPr>
        <w:autoSpaceDE w:val="0"/>
        <w:autoSpaceDN w:val="0"/>
        <w:adjustRightInd w:val="0"/>
        <w:rPr>
          <w:rFonts w:ascii="Arial" w:hAnsi="Arial" w:cs="Arial"/>
        </w:rPr>
      </w:pPr>
      <w:r w:rsidRPr="003D234A">
        <w:rPr>
          <w:rFonts w:ascii="Arial" w:hAnsi="Arial" w:cs="Arial"/>
        </w:rPr>
        <w:t xml:space="preserve">Uplaćena sredstva iz točke 1. ovog Izvješća mogu se koristiti za izgradnju i obnovu komunalne infrastrukture, stambeno zbrinjavanje, izgradnju socijalnih stanova te podizanje standarda stambenog fonda.  </w:t>
      </w:r>
    </w:p>
    <w:p w14:paraId="434B03F6" w14:textId="77777777" w:rsidR="00016011" w:rsidRPr="003D234A" w:rsidRDefault="00016011" w:rsidP="00016011">
      <w:pPr>
        <w:autoSpaceDE w:val="0"/>
        <w:autoSpaceDN w:val="0"/>
        <w:adjustRightInd w:val="0"/>
        <w:jc w:val="both"/>
        <w:rPr>
          <w:rFonts w:ascii="Arial" w:hAnsi="Arial" w:cs="Arial"/>
        </w:rPr>
      </w:pPr>
    </w:p>
    <w:p w14:paraId="2FE3D51A" w14:textId="77777777" w:rsidR="00016011" w:rsidRDefault="00016011" w:rsidP="00016011">
      <w:pPr>
        <w:autoSpaceDE w:val="0"/>
        <w:autoSpaceDN w:val="0"/>
        <w:adjustRightInd w:val="0"/>
        <w:jc w:val="both"/>
        <w:rPr>
          <w:rFonts w:ascii="Arial" w:hAnsi="Arial" w:cs="Arial"/>
        </w:rPr>
      </w:pPr>
      <w:r>
        <w:rPr>
          <w:rFonts w:ascii="Arial" w:hAnsi="Arial" w:cs="Arial"/>
        </w:rPr>
        <w:lastRenderedPageBreak/>
        <w:t>R</w:t>
      </w:r>
      <w:r w:rsidRPr="003D234A">
        <w:rPr>
          <w:rFonts w:ascii="Arial" w:hAnsi="Arial" w:cs="Arial"/>
        </w:rPr>
        <w:t>ealizacij</w:t>
      </w:r>
      <w:r>
        <w:rPr>
          <w:rFonts w:ascii="Arial" w:hAnsi="Arial" w:cs="Arial"/>
        </w:rPr>
        <w:t>om</w:t>
      </w:r>
      <w:r w:rsidRPr="003D234A">
        <w:rPr>
          <w:rFonts w:ascii="Arial" w:hAnsi="Arial" w:cs="Arial"/>
        </w:rPr>
        <w:t xml:space="preserve"> </w:t>
      </w:r>
      <w:r>
        <w:rPr>
          <w:rFonts w:ascii="Arial" w:hAnsi="Arial" w:cs="Arial"/>
        </w:rPr>
        <w:t xml:space="preserve">proračunskih </w:t>
      </w:r>
      <w:r w:rsidRPr="003D234A">
        <w:rPr>
          <w:rFonts w:ascii="Arial" w:hAnsi="Arial" w:cs="Arial"/>
        </w:rPr>
        <w:t xml:space="preserve">prihoda </w:t>
      </w:r>
      <w:r>
        <w:rPr>
          <w:rFonts w:ascii="Arial" w:hAnsi="Arial" w:cs="Arial"/>
        </w:rPr>
        <w:t>u 2025. godini</w:t>
      </w:r>
      <w:r w:rsidRPr="003D234A">
        <w:rPr>
          <w:rFonts w:ascii="Arial" w:hAnsi="Arial" w:cs="Arial"/>
        </w:rPr>
        <w:t xml:space="preserve"> u iznosu od </w:t>
      </w:r>
      <w:r w:rsidRPr="00995FB7">
        <w:rPr>
          <w:rFonts w:ascii="Arial" w:hAnsi="Arial" w:cs="Arial"/>
          <w:b/>
          <w:bCs/>
        </w:rPr>
        <w:t>39.</w:t>
      </w:r>
      <w:r>
        <w:rPr>
          <w:rFonts w:ascii="Arial" w:hAnsi="Arial" w:cs="Arial"/>
          <w:b/>
          <w:bCs/>
        </w:rPr>
        <w:t>528</w:t>
      </w:r>
      <w:r w:rsidRPr="00B0346E">
        <w:rPr>
          <w:rFonts w:ascii="Arial" w:hAnsi="Arial" w:cs="Arial"/>
          <w:b/>
          <w:bCs/>
        </w:rPr>
        <w:t>,</w:t>
      </w:r>
      <w:r>
        <w:rPr>
          <w:rFonts w:ascii="Arial" w:hAnsi="Arial" w:cs="Arial"/>
          <w:b/>
          <w:bCs/>
        </w:rPr>
        <w:t>53</w:t>
      </w:r>
      <w:r w:rsidRPr="0015207D">
        <w:rPr>
          <w:rFonts w:ascii="Arial" w:hAnsi="Arial" w:cs="Arial"/>
          <w:b/>
          <w:bCs/>
        </w:rPr>
        <w:t xml:space="preserve"> eura</w:t>
      </w:r>
      <w:r w:rsidRPr="003D234A">
        <w:rPr>
          <w:rFonts w:ascii="Arial" w:hAnsi="Arial" w:cs="Arial"/>
        </w:rPr>
        <w:t xml:space="preserve"> </w:t>
      </w:r>
      <w:r>
        <w:rPr>
          <w:rFonts w:ascii="Arial" w:hAnsi="Arial" w:cs="Arial"/>
        </w:rPr>
        <w:t>sredstva su se koristila za financiranje sljedećih projekata</w:t>
      </w:r>
      <w:r w:rsidRPr="003D234A">
        <w:rPr>
          <w:rFonts w:ascii="Arial" w:hAnsi="Arial" w:cs="Arial"/>
        </w:rPr>
        <w:t>:</w:t>
      </w:r>
    </w:p>
    <w:p w14:paraId="52730D07" w14:textId="77777777" w:rsidR="00016011" w:rsidRPr="003D234A" w:rsidRDefault="00016011" w:rsidP="00016011">
      <w:pPr>
        <w:autoSpaceDE w:val="0"/>
        <w:autoSpaceDN w:val="0"/>
        <w:adjustRightInd w:val="0"/>
        <w:jc w:val="both"/>
        <w:rPr>
          <w:rFonts w:ascii="Arial" w:hAnsi="Arial" w:cs="Arial"/>
        </w:rPr>
      </w:pPr>
    </w:p>
    <w:p w14:paraId="22C7A36E" w14:textId="77777777" w:rsidR="00016011" w:rsidRDefault="00016011" w:rsidP="00016011">
      <w:pPr>
        <w:jc w:val="both"/>
        <w:rPr>
          <w:rFonts w:ascii="Arial" w:hAnsi="Arial" w:cs="Arial"/>
          <w:b/>
          <w:lang w:eastAsia="en-US"/>
        </w:rPr>
      </w:pPr>
      <w:r>
        <w:rPr>
          <w:rFonts w:ascii="Arial" w:hAnsi="Arial" w:cs="Arial"/>
          <w:b/>
          <w:lang w:eastAsia="en-US"/>
        </w:rPr>
        <w:t xml:space="preserve">- </w:t>
      </w:r>
      <w:r w:rsidRPr="0015207D">
        <w:rPr>
          <w:rFonts w:ascii="Arial" w:hAnsi="Arial" w:cs="Arial"/>
          <w:b/>
          <w:lang w:eastAsia="en-US"/>
        </w:rPr>
        <w:t xml:space="preserve">Financiranje Kapitalnog projekta K100070 „Proširenje i modernizacija javne rasvjete u naselju Gračac na poziciji rashoda R497, konto 4214, u </w:t>
      </w:r>
      <w:r>
        <w:rPr>
          <w:rFonts w:ascii="Arial" w:hAnsi="Arial" w:cs="Arial"/>
          <w:b/>
          <w:lang w:eastAsia="en-US"/>
        </w:rPr>
        <w:t>djelomičnom i</w:t>
      </w:r>
      <w:r w:rsidRPr="0015207D">
        <w:rPr>
          <w:rFonts w:ascii="Arial" w:hAnsi="Arial" w:cs="Arial"/>
          <w:b/>
          <w:lang w:eastAsia="en-US"/>
        </w:rPr>
        <w:t xml:space="preserve">znosu od </w:t>
      </w:r>
      <w:r w:rsidRPr="00B0346E">
        <w:rPr>
          <w:rFonts w:ascii="Arial" w:hAnsi="Arial" w:cs="Arial"/>
          <w:b/>
          <w:lang w:eastAsia="en-US"/>
        </w:rPr>
        <w:t>20.</w:t>
      </w:r>
      <w:r>
        <w:rPr>
          <w:rFonts w:ascii="Arial" w:hAnsi="Arial" w:cs="Arial"/>
          <w:b/>
          <w:lang w:eastAsia="en-US"/>
        </w:rPr>
        <w:t>499</w:t>
      </w:r>
      <w:r w:rsidRPr="00B0346E">
        <w:rPr>
          <w:rFonts w:ascii="Arial" w:hAnsi="Arial" w:cs="Arial"/>
          <w:b/>
          <w:lang w:eastAsia="en-US"/>
        </w:rPr>
        <w:t>,</w:t>
      </w:r>
      <w:r>
        <w:rPr>
          <w:rFonts w:ascii="Arial" w:hAnsi="Arial" w:cs="Arial"/>
          <w:b/>
          <w:lang w:eastAsia="en-US"/>
        </w:rPr>
        <w:t>99</w:t>
      </w:r>
      <w:r w:rsidRPr="0015207D">
        <w:rPr>
          <w:rFonts w:ascii="Arial" w:hAnsi="Arial" w:cs="Arial"/>
          <w:b/>
          <w:lang w:eastAsia="en-US"/>
        </w:rPr>
        <w:t xml:space="preserve"> eura.   </w:t>
      </w:r>
    </w:p>
    <w:p w14:paraId="5FD57D4A" w14:textId="77777777" w:rsidR="00016011" w:rsidRDefault="00016011" w:rsidP="00016011">
      <w:pPr>
        <w:jc w:val="both"/>
        <w:rPr>
          <w:rFonts w:ascii="Arial" w:hAnsi="Arial" w:cs="Arial"/>
          <w:b/>
          <w:lang w:eastAsia="en-US"/>
        </w:rPr>
      </w:pPr>
    </w:p>
    <w:p w14:paraId="1C3460EB" w14:textId="77777777" w:rsidR="00016011" w:rsidRPr="0015207D" w:rsidRDefault="00016011" w:rsidP="00016011">
      <w:pPr>
        <w:jc w:val="center"/>
        <w:rPr>
          <w:rFonts w:ascii="Arial" w:hAnsi="Arial" w:cs="Arial"/>
          <w:b/>
          <w:lang w:eastAsia="en-US"/>
        </w:rPr>
      </w:pPr>
      <w:r>
        <w:rPr>
          <w:rFonts w:ascii="Arial" w:hAnsi="Arial" w:cs="Arial"/>
          <w:b/>
          <w:lang w:eastAsia="en-US"/>
        </w:rPr>
        <w:t>IV</w:t>
      </w:r>
    </w:p>
    <w:p w14:paraId="2076D377" w14:textId="77777777" w:rsidR="00016011" w:rsidRDefault="00016011" w:rsidP="00016011">
      <w:pPr>
        <w:autoSpaceDE w:val="0"/>
        <w:autoSpaceDN w:val="0"/>
        <w:adjustRightInd w:val="0"/>
        <w:rPr>
          <w:rFonts w:ascii="Arial" w:hAnsi="Arial" w:cs="Arial"/>
        </w:rPr>
      </w:pPr>
    </w:p>
    <w:p w14:paraId="099B49A3" w14:textId="77777777" w:rsidR="00016011" w:rsidRPr="00525E96" w:rsidRDefault="00016011" w:rsidP="00EE7798">
      <w:pPr>
        <w:autoSpaceDE w:val="0"/>
        <w:autoSpaceDN w:val="0"/>
        <w:adjustRightInd w:val="0"/>
        <w:jc w:val="both"/>
        <w:rPr>
          <w:rFonts w:ascii="Arial" w:hAnsi="Arial" w:cs="Arial"/>
        </w:rPr>
      </w:pPr>
      <w:r w:rsidRPr="00114283">
        <w:rPr>
          <w:rFonts w:ascii="Arial" w:hAnsi="Arial" w:cs="Arial"/>
        </w:rPr>
        <w:t xml:space="preserve">Realizacijom proračuna iskazani prihodi  od prodaje obiteljske kuće ili stana u državnom vlasništvu na potpomognutom području </w:t>
      </w:r>
      <w:r>
        <w:rPr>
          <w:rFonts w:ascii="Arial" w:hAnsi="Arial" w:cs="Arial"/>
        </w:rPr>
        <w:t xml:space="preserve"> </w:t>
      </w:r>
      <w:r w:rsidRPr="00114283">
        <w:rPr>
          <w:rFonts w:ascii="Arial" w:hAnsi="Arial" w:cs="Arial"/>
        </w:rPr>
        <w:t>Općine Gračac u 2025. godini</w:t>
      </w:r>
      <w:r>
        <w:rPr>
          <w:rFonts w:ascii="Arial" w:hAnsi="Arial" w:cs="Arial"/>
        </w:rPr>
        <w:t xml:space="preserve"> </w:t>
      </w:r>
      <w:r w:rsidRPr="00114283">
        <w:rPr>
          <w:rFonts w:ascii="Arial" w:hAnsi="Arial" w:cs="Arial"/>
        </w:rPr>
        <w:t xml:space="preserve">u iznosu </w:t>
      </w:r>
      <w:r w:rsidRPr="000F54CA">
        <w:rPr>
          <w:rFonts w:ascii="Arial" w:hAnsi="Arial" w:cs="Arial"/>
          <w:b/>
          <w:bCs/>
        </w:rPr>
        <w:t xml:space="preserve">19.028,54 eura </w:t>
      </w:r>
      <w:r>
        <w:rPr>
          <w:rFonts w:ascii="Arial" w:hAnsi="Arial" w:cs="Arial"/>
          <w:b/>
          <w:bCs/>
        </w:rPr>
        <w:t xml:space="preserve">koji </w:t>
      </w:r>
      <w:r w:rsidRPr="000F54CA">
        <w:rPr>
          <w:rFonts w:ascii="Arial" w:hAnsi="Arial" w:cs="Arial"/>
          <w:b/>
          <w:bCs/>
        </w:rPr>
        <w:t>nisu utrošeni u 2025. godini</w:t>
      </w:r>
      <w:r>
        <w:rPr>
          <w:rFonts w:ascii="Arial" w:hAnsi="Arial" w:cs="Arial"/>
          <w:b/>
          <w:bCs/>
        </w:rPr>
        <w:t xml:space="preserve">, </w:t>
      </w:r>
      <w:r w:rsidRPr="00525E96">
        <w:rPr>
          <w:rFonts w:ascii="Arial" w:hAnsi="Arial" w:cs="Arial"/>
          <w:b/>
          <w:bCs/>
        </w:rPr>
        <w:t>će se utrošiti u 2026. godini na:</w:t>
      </w:r>
    </w:p>
    <w:p w14:paraId="256497AE" w14:textId="77777777" w:rsidR="00016011" w:rsidRPr="00114283" w:rsidRDefault="00016011" w:rsidP="00016011">
      <w:pPr>
        <w:autoSpaceDE w:val="0"/>
        <w:autoSpaceDN w:val="0"/>
        <w:adjustRightInd w:val="0"/>
        <w:rPr>
          <w:rFonts w:ascii="Arial" w:hAnsi="Arial" w:cs="Arial"/>
        </w:rPr>
      </w:pPr>
    </w:p>
    <w:p w14:paraId="1F1BC129" w14:textId="77777777" w:rsidR="00016011" w:rsidRPr="00590949" w:rsidRDefault="00016011" w:rsidP="00016011">
      <w:pPr>
        <w:autoSpaceDE w:val="0"/>
        <w:autoSpaceDN w:val="0"/>
        <w:adjustRightInd w:val="0"/>
        <w:rPr>
          <w:rFonts w:ascii="Arial" w:hAnsi="Arial" w:cs="Arial"/>
        </w:rPr>
      </w:pPr>
      <w:r w:rsidRPr="00590949">
        <w:rPr>
          <w:rFonts w:ascii="Arial" w:hAnsi="Arial" w:cs="Arial"/>
        </w:rPr>
        <w:t>-</w:t>
      </w:r>
      <w:r w:rsidRPr="00590949">
        <w:rPr>
          <w:rFonts w:ascii="Arial" w:hAnsi="Arial" w:cs="Arial"/>
        </w:rPr>
        <w:tab/>
        <w:t xml:space="preserve">Financiranje Kapitalnog projekta K100070 „Proširenje i modernizacija javne rasvjete u naselju Gračac“, na poziciji rashoda R497, konto 4214, u iznosu od 18.000,00 eura.   </w:t>
      </w:r>
    </w:p>
    <w:p w14:paraId="06CDF84C" w14:textId="77777777" w:rsidR="00016011" w:rsidRPr="00114283" w:rsidRDefault="00016011" w:rsidP="00016011">
      <w:pPr>
        <w:autoSpaceDE w:val="0"/>
        <w:autoSpaceDN w:val="0"/>
        <w:adjustRightInd w:val="0"/>
        <w:rPr>
          <w:rFonts w:ascii="Arial" w:hAnsi="Arial" w:cs="Arial"/>
        </w:rPr>
      </w:pPr>
      <w:r w:rsidRPr="00590949">
        <w:rPr>
          <w:rFonts w:ascii="Arial" w:hAnsi="Arial" w:cs="Arial"/>
        </w:rPr>
        <w:t>-</w:t>
      </w:r>
      <w:r w:rsidRPr="00590949">
        <w:rPr>
          <w:rFonts w:ascii="Arial" w:hAnsi="Arial" w:cs="Arial"/>
        </w:rPr>
        <w:tab/>
        <w:t xml:space="preserve">Financiranje Tekućeg projekta T100043 „Popravak mostova“, na poziciji rashoda R496, konto 4511, u </w:t>
      </w:r>
      <w:r>
        <w:rPr>
          <w:rFonts w:ascii="Arial" w:hAnsi="Arial" w:cs="Arial"/>
        </w:rPr>
        <w:t xml:space="preserve">djelomičnom </w:t>
      </w:r>
      <w:r w:rsidRPr="00590949">
        <w:rPr>
          <w:rFonts w:ascii="Arial" w:hAnsi="Arial" w:cs="Arial"/>
        </w:rPr>
        <w:t>iznosu 1.</w:t>
      </w:r>
      <w:r>
        <w:rPr>
          <w:rFonts w:ascii="Arial" w:hAnsi="Arial" w:cs="Arial"/>
        </w:rPr>
        <w:t>028</w:t>
      </w:r>
      <w:r w:rsidRPr="00590949">
        <w:rPr>
          <w:rFonts w:ascii="Arial" w:hAnsi="Arial" w:cs="Arial"/>
        </w:rPr>
        <w:t>,</w:t>
      </w:r>
      <w:r>
        <w:rPr>
          <w:rFonts w:ascii="Arial" w:hAnsi="Arial" w:cs="Arial"/>
        </w:rPr>
        <w:t>54</w:t>
      </w:r>
      <w:r w:rsidRPr="00590949">
        <w:rPr>
          <w:rFonts w:ascii="Arial" w:hAnsi="Arial" w:cs="Arial"/>
        </w:rPr>
        <w:t xml:space="preserve"> eura.</w:t>
      </w:r>
    </w:p>
    <w:p w14:paraId="26BB2A24" w14:textId="77777777" w:rsidR="00016011" w:rsidRDefault="00016011" w:rsidP="00016011">
      <w:pPr>
        <w:jc w:val="center"/>
        <w:rPr>
          <w:rFonts w:ascii="Arial" w:hAnsi="Arial" w:cs="Arial"/>
          <w:b/>
          <w:lang w:eastAsia="en-US"/>
        </w:rPr>
      </w:pPr>
    </w:p>
    <w:p w14:paraId="754C7932" w14:textId="77777777" w:rsidR="00016011" w:rsidRDefault="00016011" w:rsidP="00016011">
      <w:pPr>
        <w:jc w:val="center"/>
        <w:rPr>
          <w:rFonts w:ascii="Arial" w:hAnsi="Arial" w:cs="Arial"/>
          <w:b/>
          <w:lang w:eastAsia="en-US"/>
        </w:rPr>
      </w:pPr>
    </w:p>
    <w:p w14:paraId="11D2765E" w14:textId="77777777" w:rsidR="00016011" w:rsidRDefault="00016011" w:rsidP="00016011">
      <w:pPr>
        <w:jc w:val="center"/>
        <w:rPr>
          <w:rFonts w:ascii="Arial" w:hAnsi="Arial" w:cs="Arial"/>
          <w:b/>
          <w:lang w:eastAsia="en-US"/>
        </w:rPr>
      </w:pPr>
      <w:r w:rsidRPr="003D234A">
        <w:rPr>
          <w:rFonts w:ascii="Arial" w:hAnsi="Arial" w:cs="Arial"/>
          <w:b/>
          <w:lang w:eastAsia="en-US"/>
        </w:rPr>
        <w:t>V</w:t>
      </w:r>
    </w:p>
    <w:p w14:paraId="5213A9B9" w14:textId="77777777" w:rsidR="00016011" w:rsidRPr="003D234A" w:rsidRDefault="00016011" w:rsidP="00016011">
      <w:pPr>
        <w:jc w:val="center"/>
        <w:rPr>
          <w:rFonts w:ascii="Arial" w:hAnsi="Arial" w:cs="Arial"/>
          <w:b/>
          <w:lang w:eastAsia="en-US"/>
        </w:rPr>
      </w:pPr>
    </w:p>
    <w:p w14:paraId="5762F32D" w14:textId="77777777" w:rsidR="00016011" w:rsidRPr="003D234A" w:rsidRDefault="00016011" w:rsidP="00016011">
      <w:pPr>
        <w:autoSpaceDE w:val="0"/>
        <w:autoSpaceDN w:val="0"/>
        <w:adjustRightInd w:val="0"/>
        <w:rPr>
          <w:rFonts w:ascii="Arial" w:hAnsi="Arial" w:cs="Arial"/>
        </w:rPr>
      </w:pPr>
      <w:r w:rsidRPr="003D234A">
        <w:rPr>
          <w:rFonts w:ascii="Arial" w:hAnsi="Arial" w:cs="Arial"/>
        </w:rPr>
        <w:t>Ovo Izvješće objavit će se u „Službenom glasniku Općine Gračac“.</w:t>
      </w:r>
    </w:p>
    <w:p w14:paraId="0A17DE71" w14:textId="77777777" w:rsidR="00016011" w:rsidRPr="003D234A" w:rsidRDefault="00016011" w:rsidP="00016011">
      <w:pPr>
        <w:rPr>
          <w:rFonts w:ascii="Arial" w:hAnsi="Arial" w:cs="Arial"/>
        </w:rPr>
      </w:pPr>
    </w:p>
    <w:p w14:paraId="50BD4767" w14:textId="77777777" w:rsidR="00016011" w:rsidRPr="003D234A" w:rsidRDefault="00016011" w:rsidP="00016011">
      <w:pPr>
        <w:rPr>
          <w:rFonts w:ascii="Arial" w:hAnsi="Arial" w:cs="Arial"/>
        </w:rPr>
      </w:pPr>
    </w:p>
    <w:p w14:paraId="086916A9" w14:textId="77777777" w:rsidR="00016011" w:rsidRPr="00A15B1D" w:rsidRDefault="00016011" w:rsidP="00016011">
      <w:pPr>
        <w:rPr>
          <w:rFonts w:ascii="Arial" w:hAnsi="Arial" w:cs="Arial"/>
          <w:b/>
        </w:rPr>
      </w:pPr>
      <w:r w:rsidRPr="003D234A">
        <w:rPr>
          <w:rFonts w:ascii="Arial" w:hAnsi="Arial" w:cs="Arial"/>
        </w:rPr>
        <w:tab/>
      </w:r>
      <w:r w:rsidRPr="003D234A">
        <w:rPr>
          <w:rFonts w:ascii="Arial" w:hAnsi="Arial" w:cs="Arial"/>
        </w:rPr>
        <w:tab/>
      </w:r>
      <w:r w:rsidRPr="003D234A">
        <w:rPr>
          <w:rFonts w:ascii="Arial" w:hAnsi="Arial" w:cs="Arial"/>
        </w:rPr>
        <w:tab/>
      </w:r>
      <w:r w:rsidRPr="003D234A">
        <w:rPr>
          <w:rFonts w:ascii="Arial" w:hAnsi="Arial" w:cs="Arial"/>
        </w:rPr>
        <w:tab/>
      </w:r>
      <w:r w:rsidRPr="003D234A">
        <w:rPr>
          <w:rFonts w:ascii="Arial" w:hAnsi="Arial" w:cs="Arial"/>
        </w:rPr>
        <w:tab/>
      </w:r>
      <w:r w:rsidRPr="003D234A">
        <w:rPr>
          <w:rFonts w:ascii="Arial" w:hAnsi="Arial" w:cs="Arial"/>
        </w:rPr>
        <w:tab/>
        <w:t xml:space="preserve">            </w:t>
      </w:r>
      <w:r>
        <w:rPr>
          <w:rFonts w:ascii="Arial" w:hAnsi="Arial" w:cs="Arial"/>
        </w:rPr>
        <w:tab/>
      </w:r>
      <w:r w:rsidRPr="00A15B1D">
        <w:rPr>
          <w:rFonts w:ascii="Arial" w:hAnsi="Arial" w:cs="Arial"/>
          <w:b/>
        </w:rPr>
        <w:t>OPĆINSKI NAČELNIK:</w:t>
      </w:r>
    </w:p>
    <w:p w14:paraId="4296F583" w14:textId="77777777" w:rsidR="00016011" w:rsidRPr="00A15B1D" w:rsidRDefault="00016011" w:rsidP="00016011">
      <w:pPr>
        <w:rPr>
          <w:rFonts w:ascii="Arial" w:hAnsi="Arial" w:cs="Arial"/>
          <w:b/>
        </w:rPr>
      </w:pPr>
      <w:r w:rsidRPr="00A15B1D">
        <w:rPr>
          <w:rFonts w:ascii="Arial" w:hAnsi="Arial" w:cs="Arial"/>
          <w:b/>
        </w:rPr>
        <w:tab/>
      </w:r>
      <w:r w:rsidRPr="00A15B1D">
        <w:rPr>
          <w:rFonts w:ascii="Arial" w:hAnsi="Arial" w:cs="Arial"/>
          <w:b/>
        </w:rPr>
        <w:tab/>
      </w:r>
      <w:r w:rsidRPr="00A15B1D">
        <w:rPr>
          <w:rFonts w:ascii="Arial" w:hAnsi="Arial" w:cs="Arial"/>
          <w:b/>
        </w:rPr>
        <w:tab/>
      </w:r>
      <w:r w:rsidRPr="00A15B1D">
        <w:rPr>
          <w:rFonts w:ascii="Arial" w:hAnsi="Arial" w:cs="Arial"/>
          <w:b/>
        </w:rPr>
        <w:tab/>
      </w:r>
      <w:r w:rsidRPr="00A15B1D">
        <w:rPr>
          <w:rFonts w:ascii="Arial" w:hAnsi="Arial" w:cs="Arial"/>
          <w:b/>
        </w:rPr>
        <w:tab/>
      </w:r>
      <w:r w:rsidRPr="00A15B1D">
        <w:rPr>
          <w:rFonts w:ascii="Arial" w:hAnsi="Arial" w:cs="Arial"/>
          <w:b/>
        </w:rPr>
        <w:tab/>
      </w:r>
      <w:r w:rsidRPr="00A15B1D">
        <w:rPr>
          <w:rFonts w:ascii="Arial" w:hAnsi="Arial" w:cs="Arial"/>
          <w:b/>
        </w:rPr>
        <w:tab/>
      </w:r>
      <w:r w:rsidRPr="00A15B1D">
        <w:rPr>
          <w:rFonts w:ascii="Arial" w:hAnsi="Arial" w:cs="Arial"/>
          <w:b/>
        </w:rPr>
        <w:tab/>
        <w:t xml:space="preserve">     </w:t>
      </w:r>
      <w:r>
        <w:rPr>
          <w:rFonts w:ascii="Arial" w:hAnsi="Arial" w:cs="Arial"/>
          <w:b/>
        </w:rPr>
        <w:t>Goran Đekić</w:t>
      </w:r>
    </w:p>
    <w:p w14:paraId="14A32040" w14:textId="77777777" w:rsidR="00016011" w:rsidRDefault="00016011" w:rsidP="00F67C8D">
      <w:pPr>
        <w:pStyle w:val="Bezproreda"/>
        <w:rPr>
          <w:rFonts w:asciiTheme="minorBidi" w:hAnsiTheme="minorBidi"/>
          <w:b/>
          <w:sz w:val="24"/>
          <w:szCs w:val="24"/>
        </w:rPr>
      </w:pPr>
    </w:p>
    <w:p w14:paraId="519AF262" w14:textId="77777777" w:rsidR="00B733C5" w:rsidRDefault="00B733C5" w:rsidP="00F67C8D">
      <w:pPr>
        <w:pStyle w:val="Bezproreda"/>
        <w:rPr>
          <w:rFonts w:asciiTheme="minorBidi" w:hAnsiTheme="minorBidi"/>
          <w:b/>
          <w:sz w:val="24"/>
          <w:szCs w:val="24"/>
        </w:rPr>
      </w:pPr>
    </w:p>
    <w:p w14:paraId="111118DA" w14:textId="77777777" w:rsidR="00B733C5" w:rsidRDefault="00B733C5" w:rsidP="00F67C8D">
      <w:pPr>
        <w:pStyle w:val="Bezproreda"/>
        <w:rPr>
          <w:rFonts w:asciiTheme="minorBidi" w:hAnsiTheme="minorBidi"/>
          <w:b/>
          <w:sz w:val="24"/>
          <w:szCs w:val="24"/>
        </w:rPr>
      </w:pPr>
    </w:p>
    <w:p w14:paraId="275FCC21" w14:textId="77777777" w:rsidR="00B733C5" w:rsidRDefault="00B733C5" w:rsidP="00F67C8D">
      <w:pPr>
        <w:pStyle w:val="Bezproreda"/>
        <w:rPr>
          <w:rFonts w:asciiTheme="minorBidi" w:hAnsiTheme="minorBidi"/>
          <w:b/>
          <w:sz w:val="24"/>
          <w:szCs w:val="24"/>
        </w:rPr>
      </w:pPr>
    </w:p>
    <w:p w14:paraId="6748DEDB" w14:textId="77777777" w:rsidR="00B733C5" w:rsidRDefault="00B733C5" w:rsidP="00F67C8D">
      <w:pPr>
        <w:pStyle w:val="Bezproreda"/>
        <w:rPr>
          <w:rFonts w:asciiTheme="minorBidi" w:hAnsiTheme="minorBidi"/>
          <w:b/>
          <w:sz w:val="24"/>
          <w:szCs w:val="24"/>
        </w:rPr>
      </w:pPr>
    </w:p>
    <w:p w14:paraId="4CC932D5" w14:textId="77777777" w:rsidR="00B733C5" w:rsidRDefault="00B733C5" w:rsidP="00F67C8D">
      <w:pPr>
        <w:pStyle w:val="Bezproreda"/>
        <w:rPr>
          <w:rFonts w:asciiTheme="minorBidi" w:hAnsiTheme="minorBidi"/>
          <w:b/>
          <w:sz w:val="24"/>
          <w:szCs w:val="24"/>
        </w:rPr>
      </w:pPr>
    </w:p>
    <w:p w14:paraId="0F50D8CD" w14:textId="77777777" w:rsidR="00CC27DA" w:rsidRDefault="00CC27DA" w:rsidP="00016011">
      <w:pPr>
        <w:pStyle w:val="Bezproreda"/>
        <w:rPr>
          <w:rFonts w:ascii="Arial" w:hAnsi="Arial" w:cs="Arial"/>
          <w:b/>
        </w:rPr>
      </w:pPr>
    </w:p>
    <w:p w14:paraId="4BAABD5A" w14:textId="77777777" w:rsidR="00CC27DA" w:rsidRDefault="00CC27DA" w:rsidP="00016011">
      <w:pPr>
        <w:pStyle w:val="Bezproreda"/>
        <w:rPr>
          <w:rFonts w:ascii="Arial" w:hAnsi="Arial" w:cs="Arial"/>
          <w:b/>
        </w:rPr>
      </w:pPr>
    </w:p>
    <w:p w14:paraId="5655D935" w14:textId="77777777" w:rsidR="00CC27DA" w:rsidRDefault="00CC27DA" w:rsidP="00016011">
      <w:pPr>
        <w:pStyle w:val="Bezproreda"/>
        <w:rPr>
          <w:rFonts w:ascii="Arial" w:hAnsi="Arial" w:cs="Arial"/>
          <w:b/>
        </w:rPr>
      </w:pPr>
    </w:p>
    <w:p w14:paraId="1B1CF638" w14:textId="77777777" w:rsidR="00CC27DA" w:rsidRDefault="00CC27DA" w:rsidP="00016011">
      <w:pPr>
        <w:pStyle w:val="Bezproreda"/>
        <w:rPr>
          <w:rFonts w:ascii="Arial" w:hAnsi="Arial" w:cs="Arial"/>
          <w:b/>
        </w:rPr>
      </w:pPr>
    </w:p>
    <w:p w14:paraId="49EDFBB3" w14:textId="77777777" w:rsidR="00CC27DA" w:rsidRDefault="00CC27DA" w:rsidP="00016011">
      <w:pPr>
        <w:pStyle w:val="Bezproreda"/>
        <w:rPr>
          <w:rFonts w:ascii="Arial" w:hAnsi="Arial" w:cs="Arial"/>
          <w:b/>
        </w:rPr>
      </w:pPr>
    </w:p>
    <w:p w14:paraId="611490A0" w14:textId="77777777" w:rsidR="00CC27DA" w:rsidRDefault="00CC27DA" w:rsidP="00016011">
      <w:pPr>
        <w:pStyle w:val="Bezproreda"/>
        <w:rPr>
          <w:rFonts w:ascii="Arial" w:hAnsi="Arial" w:cs="Arial"/>
          <w:b/>
        </w:rPr>
      </w:pPr>
    </w:p>
    <w:p w14:paraId="4AF41761" w14:textId="77777777" w:rsidR="00CC27DA" w:rsidRDefault="00CC27DA" w:rsidP="00016011">
      <w:pPr>
        <w:pStyle w:val="Bezproreda"/>
        <w:rPr>
          <w:rFonts w:ascii="Arial" w:hAnsi="Arial" w:cs="Arial"/>
          <w:b/>
        </w:rPr>
      </w:pPr>
    </w:p>
    <w:p w14:paraId="3C055A8F" w14:textId="77777777" w:rsidR="00CC27DA" w:rsidRDefault="00CC27DA" w:rsidP="00016011">
      <w:pPr>
        <w:pStyle w:val="Bezproreda"/>
        <w:rPr>
          <w:rFonts w:ascii="Arial" w:hAnsi="Arial" w:cs="Arial"/>
          <w:b/>
        </w:rPr>
      </w:pPr>
    </w:p>
    <w:p w14:paraId="46C8CC50" w14:textId="77777777" w:rsidR="00CC27DA" w:rsidRDefault="00CC27DA" w:rsidP="00016011">
      <w:pPr>
        <w:pStyle w:val="Bezproreda"/>
        <w:rPr>
          <w:rFonts w:ascii="Arial" w:hAnsi="Arial" w:cs="Arial"/>
          <w:b/>
        </w:rPr>
      </w:pPr>
    </w:p>
    <w:p w14:paraId="2A684C24" w14:textId="77777777" w:rsidR="00CC27DA" w:rsidRDefault="00CC27DA" w:rsidP="00016011">
      <w:pPr>
        <w:pStyle w:val="Bezproreda"/>
        <w:rPr>
          <w:rFonts w:ascii="Arial" w:hAnsi="Arial" w:cs="Arial"/>
          <w:b/>
        </w:rPr>
      </w:pPr>
    </w:p>
    <w:p w14:paraId="24F60734" w14:textId="77777777" w:rsidR="00CC27DA" w:rsidRDefault="00CC27DA" w:rsidP="00016011">
      <w:pPr>
        <w:pStyle w:val="Bezproreda"/>
        <w:rPr>
          <w:rFonts w:ascii="Arial" w:hAnsi="Arial" w:cs="Arial"/>
          <w:b/>
        </w:rPr>
      </w:pPr>
    </w:p>
    <w:p w14:paraId="5E15A721" w14:textId="77777777" w:rsidR="00CC27DA" w:rsidRDefault="00CC27DA" w:rsidP="00016011">
      <w:pPr>
        <w:pStyle w:val="Bezproreda"/>
        <w:rPr>
          <w:rFonts w:ascii="Arial" w:hAnsi="Arial" w:cs="Arial"/>
          <w:b/>
        </w:rPr>
      </w:pPr>
    </w:p>
    <w:p w14:paraId="0A91A35D" w14:textId="77777777" w:rsidR="00CC27DA" w:rsidRDefault="00CC27DA" w:rsidP="00016011">
      <w:pPr>
        <w:pStyle w:val="Bezproreda"/>
        <w:rPr>
          <w:rFonts w:ascii="Arial" w:hAnsi="Arial" w:cs="Arial"/>
          <w:b/>
        </w:rPr>
      </w:pPr>
    </w:p>
    <w:p w14:paraId="545028E9" w14:textId="77777777" w:rsidR="00CC27DA" w:rsidRDefault="00CC27DA" w:rsidP="00016011">
      <w:pPr>
        <w:pStyle w:val="Bezproreda"/>
        <w:rPr>
          <w:rFonts w:ascii="Arial" w:hAnsi="Arial" w:cs="Arial"/>
          <w:b/>
        </w:rPr>
      </w:pPr>
    </w:p>
    <w:p w14:paraId="051EF0E8" w14:textId="1034CAAE" w:rsidR="00016011" w:rsidRPr="00A06899" w:rsidRDefault="00016011" w:rsidP="00016011">
      <w:pPr>
        <w:pStyle w:val="Bezproreda"/>
        <w:rPr>
          <w:rFonts w:ascii="Arial" w:hAnsi="Arial" w:cs="Arial"/>
          <w:b/>
        </w:rPr>
      </w:pPr>
      <w:r w:rsidRPr="00A06899">
        <w:rPr>
          <w:rFonts w:ascii="Arial" w:hAnsi="Arial" w:cs="Arial"/>
          <w:b/>
        </w:rPr>
        <w:lastRenderedPageBreak/>
        <w:t>OPĆINSK</w:t>
      </w:r>
      <w:r>
        <w:rPr>
          <w:rFonts w:ascii="Arial" w:hAnsi="Arial" w:cs="Arial"/>
          <w:b/>
        </w:rPr>
        <w:t>I</w:t>
      </w:r>
      <w:r w:rsidRPr="00A06899">
        <w:rPr>
          <w:rFonts w:ascii="Arial" w:hAnsi="Arial" w:cs="Arial"/>
          <w:b/>
        </w:rPr>
        <w:t xml:space="preserve"> NAČELNI</w:t>
      </w:r>
      <w:r>
        <w:rPr>
          <w:rFonts w:ascii="Arial" w:hAnsi="Arial" w:cs="Arial"/>
          <w:b/>
        </w:rPr>
        <w:t>K</w:t>
      </w:r>
    </w:p>
    <w:p w14:paraId="0F0CB16D" w14:textId="77777777" w:rsidR="00016011" w:rsidRDefault="00016011" w:rsidP="00016011">
      <w:pPr>
        <w:pStyle w:val="StandardWeb"/>
        <w:spacing w:before="0" w:beforeAutospacing="0" w:after="0" w:afterAutospacing="0"/>
        <w:rPr>
          <w:rFonts w:ascii="Arial" w:hAnsi="Arial" w:cs="Arial"/>
          <w:b/>
        </w:rPr>
      </w:pPr>
    </w:p>
    <w:p w14:paraId="74FF5E76" w14:textId="77777777" w:rsidR="00016011" w:rsidRDefault="00016011" w:rsidP="00016011">
      <w:pPr>
        <w:pStyle w:val="StandardWeb"/>
        <w:spacing w:before="0" w:beforeAutospacing="0" w:after="0" w:afterAutospacing="0"/>
        <w:rPr>
          <w:rFonts w:ascii="Arial" w:hAnsi="Arial" w:cs="Arial"/>
          <w:b/>
        </w:rPr>
      </w:pPr>
      <w:r w:rsidRPr="00A06899">
        <w:rPr>
          <w:rFonts w:ascii="Arial" w:hAnsi="Arial" w:cs="Arial"/>
          <w:b/>
        </w:rPr>
        <w:t xml:space="preserve">KLASA: </w:t>
      </w:r>
      <w:r>
        <w:rPr>
          <w:rFonts w:ascii="Arial" w:hAnsi="Arial" w:cs="Arial"/>
          <w:b/>
        </w:rPr>
        <w:t>400-03</w:t>
      </w:r>
      <w:r w:rsidRPr="00924045">
        <w:rPr>
          <w:rFonts w:ascii="Arial" w:hAnsi="Arial" w:cs="Arial"/>
          <w:b/>
        </w:rPr>
        <w:t>/</w:t>
      </w:r>
      <w:r>
        <w:rPr>
          <w:rFonts w:ascii="Arial" w:hAnsi="Arial" w:cs="Arial"/>
          <w:b/>
        </w:rPr>
        <w:t>26-01/12</w:t>
      </w:r>
    </w:p>
    <w:p w14:paraId="03D7DA18" w14:textId="77777777" w:rsidR="00016011" w:rsidRPr="00A06899" w:rsidRDefault="00016011" w:rsidP="00016011">
      <w:pPr>
        <w:pStyle w:val="StandardWeb"/>
        <w:spacing w:before="0" w:beforeAutospacing="0" w:after="0" w:afterAutospacing="0"/>
        <w:rPr>
          <w:rFonts w:ascii="Arial" w:hAnsi="Arial" w:cs="Arial"/>
          <w:b/>
        </w:rPr>
      </w:pPr>
      <w:r w:rsidRPr="00A06899">
        <w:rPr>
          <w:rFonts w:ascii="Arial" w:hAnsi="Arial" w:cs="Arial"/>
          <w:b/>
        </w:rPr>
        <w:t>URBROJ: 2198</w:t>
      </w:r>
      <w:r>
        <w:rPr>
          <w:rFonts w:ascii="Arial" w:hAnsi="Arial" w:cs="Arial"/>
          <w:b/>
        </w:rPr>
        <w:t>-</w:t>
      </w:r>
      <w:r w:rsidRPr="00A06899">
        <w:rPr>
          <w:rFonts w:ascii="Arial" w:hAnsi="Arial" w:cs="Arial"/>
          <w:b/>
        </w:rPr>
        <w:t>31-01-</w:t>
      </w:r>
      <w:r>
        <w:rPr>
          <w:rFonts w:ascii="Arial" w:hAnsi="Arial" w:cs="Arial"/>
          <w:b/>
        </w:rPr>
        <w:t>26</w:t>
      </w:r>
      <w:r w:rsidRPr="00A06899">
        <w:rPr>
          <w:rFonts w:ascii="Arial" w:hAnsi="Arial" w:cs="Arial"/>
          <w:b/>
        </w:rPr>
        <w:t>-</w:t>
      </w:r>
      <w:r>
        <w:rPr>
          <w:rFonts w:ascii="Arial" w:hAnsi="Arial" w:cs="Arial"/>
          <w:b/>
        </w:rPr>
        <w:t>1</w:t>
      </w:r>
    </w:p>
    <w:p w14:paraId="0AD67CB3" w14:textId="77777777" w:rsidR="00016011" w:rsidRPr="00A06899" w:rsidRDefault="00016011" w:rsidP="00016011">
      <w:pPr>
        <w:pStyle w:val="StandardWeb"/>
        <w:spacing w:before="0" w:beforeAutospacing="0" w:after="0" w:afterAutospacing="0"/>
        <w:rPr>
          <w:rFonts w:ascii="Arial" w:hAnsi="Arial" w:cs="Arial"/>
          <w:b/>
        </w:rPr>
      </w:pPr>
      <w:r w:rsidRPr="00A06899">
        <w:rPr>
          <w:rFonts w:ascii="Arial" w:hAnsi="Arial" w:cs="Arial"/>
          <w:b/>
        </w:rPr>
        <w:t xml:space="preserve">Gračac, </w:t>
      </w:r>
      <w:r>
        <w:rPr>
          <w:rFonts w:ascii="Arial" w:hAnsi="Arial" w:cs="Arial"/>
          <w:b/>
        </w:rPr>
        <w:t>24</w:t>
      </w:r>
      <w:r w:rsidRPr="00A06899">
        <w:rPr>
          <w:rFonts w:ascii="Arial" w:hAnsi="Arial" w:cs="Arial"/>
          <w:b/>
        </w:rPr>
        <w:t>.</w:t>
      </w:r>
      <w:r>
        <w:rPr>
          <w:rFonts w:ascii="Arial" w:hAnsi="Arial" w:cs="Arial"/>
          <w:b/>
        </w:rPr>
        <w:t xml:space="preserve"> veljače</w:t>
      </w:r>
      <w:r w:rsidRPr="00A06899">
        <w:rPr>
          <w:rFonts w:ascii="Arial" w:hAnsi="Arial" w:cs="Arial"/>
          <w:b/>
        </w:rPr>
        <w:t xml:space="preserve"> 20</w:t>
      </w:r>
      <w:r>
        <w:rPr>
          <w:rFonts w:ascii="Arial" w:hAnsi="Arial" w:cs="Arial"/>
          <w:b/>
        </w:rPr>
        <w:t>26</w:t>
      </w:r>
      <w:r w:rsidRPr="00A06899">
        <w:rPr>
          <w:rFonts w:ascii="Arial" w:hAnsi="Arial" w:cs="Arial"/>
          <w:b/>
        </w:rPr>
        <w:t>. god</w:t>
      </w:r>
    </w:p>
    <w:p w14:paraId="617A986C" w14:textId="77777777" w:rsidR="00016011" w:rsidRPr="00DF294A" w:rsidRDefault="00016011" w:rsidP="00016011">
      <w:pPr>
        <w:pStyle w:val="StandardWeb"/>
        <w:spacing w:before="0" w:beforeAutospacing="0" w:after="0" w:afterAutospacing="0"/>
        <w:rPr>
          <w:rFonts w:asciiTheme="minorHAnsi" w:hAnsiTheme="minorHAnsi" w:cstheme="minorHAnsi"/>
        </w:rPr>
      </w:pPr>
    </w:p>
    <w:p w14:paraId="37364652" w14:textId="77777777" w:rsidR="00016011" w:rsidRDefault="00016011" w:rsidP="00016011">
      <w:pPr>
        <w:ind w:firstLine="708"/>
        <w:jc w:val="both"/>
        <w:rPr>
          <w:rFonts w:ascii="Arial" w:hAnsi="Arial" w:cs="Arial"/>
        </w:rPr>
      </w:pPr>
      <w:r w:rsidRPr="00561246">
        <w:rPr>
          <w:rFonts w:ascii="Arial" w:hAnsi="Arial" w:cs="Arial"/>
        </w:rPr>
        <w:t xml:space="preserve">Na temelju </w:t>
      </w:r>
      <w:r>
        <w:rPr>
          <w:rFonts w:ascii="Arial" w:hAnsi="Arial" w:cs="Arial"/>
        </w:rPr>
        <w:t xml:space="preserve">oderdbi članka 12., stavka 3. Uredbe o naknadi za koncesiju za eksploataciju mineralnih sirovina (Narodne novine, broj 44/24 i 55/24, u daljnjem tekstu: Uredba), </w:t>
      </w:r>
      <w:r w:rsidRPr="00561246">
        <w:rPr>
          <w:rFonts w:ascii="Arial" w:hAnsi="Arial" w:cs="Arial"/>
        </w:rPr>
        <w:t>članka 47. Statuta Općine Gračac («Službeni glasnik Zadarske županije» 11/13, „Službeni glasnik Općine Gračac“ 1/18</w:t>
      </w:r>
      <w:r>
        <w:rPr>
          <w:rFonts w:ascii="Arial" w:hAnsi="Arial" w:cs="Arial"/>
        </w:rPr>
        <w:t>, 1/20, 4/21</w:t>
      </w:r>
      <w:r w:rsidRPr="00561246">
        <w:rPr>
          <w:rFonts w:ascii="Arial" w:hAnsi="Arial" w:cs="Arial"/>
        </w:rPr>
        <w:t xml:space="preserve">), </w:t>
      </w:r>
      <w:r>
        <w:rPr>
          <w:rFonts w:ascii="Arial" w:hAnsi="Arial" w:cs="Arial"/>
        </w:rPr>
        <w:t>Općinski načelnik Općine Gračac</w:t>
      </w:r>
      <w:r w:rsidRPr="00561246">
        <w:rPr>
          <w:rFonts w:ascii="Arial" w:hAnsi="Arial" w:cs="Arial"/>
        </w:rPr>
        <w:t xml:space="preserve"> </w:t>
      </w:r>
      <w:r>
        <w:rPr>
          <w:rFonts w:ascii="Arial" w:hAnsi="Arial" w:cs="Arial"/>
        </w:rPr>
        <w:t>donosi</w:t>
      </w:r>
    </w:p>
    <w:p w14:paraId="38347E86" w14:textId="77777777" w:rsidR="00016011" w:rsidRPr="00561246" w:rsidRDefault="00016011" w:rsidP="00016011">
      <w:pPr>
        <w:ind w:firstLine="708"/>
        <w:jc w:val="both"/>
        <w:rPr>
          <w:rFonts w:ascii="Arial" w:hAnsi="Arial" w:cs="Arial"/>
        </w:rPr>
      </w:pPr>
    </w:p>
    <w:p w14:paraId="50E6A023" w14:textId="77777777" w:rsidR="00016011" w:rsidRPr="00561246" w:rsidRDefault="00016011" w:rsidP="00016011">
      <w:pPr>
        <w:jc w:val="both"/>
        <w:rPr>
          <w:rFonts w:ascii="Arial" w:hAnsi="Arial" w:cs="Arial"/>
          <w:b/>
          <w:bCs/>
        </w:rPr>
      </w:pPr>
    </w:p>
    <w:p w14:paraId="3A9A472A" w14:textId="77777777" w:rsidR="00016011" w:rsidRDefault="00016011" w:rsidP="00016011">
      <w:pPr>
        <w:pStyle w:val="StandardWeb"/>
        <w:spacing w:before="0" w:beforeAutospacing="0" w:after="0" w:afterAutospacing="0"/>
        <w:jc w:val="center"/>
        <w:rPr>
          <w:rFonts w:ascii="Arial" w:hAnsi="Arial" w:cs="Arial"/>
          <w:b/>
          <w:bCs/>
        </w:rPr>
      </w:pPr>
      <w:r w:rsidRPr="00561246">
        <w:rPr>
          <w:rFonts w:ascii="Arial" w:hAnsi="Arial" w:cs="Arial"/>
          <w:b/>
          <w:bCs/>
        </w:rPr>
        <w:t xml:space="preserve">IZVJEŠĆE </w:t>
      </w:r>
    </w:p>
    <w:p w14:paraId="4BA8F80A" w14:textId="77777777" w:rsidR="00016011" w:rsidRDefault="00016011" w:rsidP="00016011">
      <w:pPr>
        <w:pStyle w:val="StandardWeb"/>
        <w:spacing w:before="0" w:beforeAutospacing="0" w:after="0" w:afterAutospacing="0"/>
        <w:jc w:val="center"/>
        <w:rPr>
          <w:rFonts w:ascii="Arial" w:hAnsi="Arial" w:cs="Arial"/>
          <w:b/>
          <w:bCs/>
        </w:rPr>
      </w:pPr>
      <w:r>
        <w:rPr>
          <w:rFonts w:ascii="Arial" w:hAnsi="Arial" w:cs="Arial"/>
          <w:b/>
          <w:bCs/>
        </w:rPr>
        <w:t>o u</w:t>
      </w:r>
      <w:r w:rsidRPr="00561246">
        <w:rPr>
          <w:rFonts w:ascii="Arial" w:hAnsi="Arial" w:cs="Arial"/>
          <w:b/>
          <w:bCs/>
        </w:rPr>
        <w:t>trošk</w:t>
      </w:r>
      <w:r>
        <w:rPr>
          <w:rFonts w:ascii="Arial" w:hAnsi="Arial" w:cs="Arial"/>
          <w:b/>
          <w:bCs/>
        </w:rPr>
        <w:t>u</w:t>
      </w:r>
      <w:r w:rsidRPr="00561246">
        <w:rPr>
          <w:rFonts w:ascii="Arial" w:hAnsi="Arial" w:cs="Arial"/>
          <w:b/>
          <w:bCs/>
        </w:rPr>
        <w:t xml:space="preserve"> sredstava od </w:t>
      </w:r>
      <w:r>
        <w:rPr>
          <w:rFonts w:ascii="Arial" w:hAnsi="Arial" w:cs="Arial"/>
          <w:b/>
          <w:bCs/>
        </w:rPr>
        <w:t>namjenskog dijela</w:t>
      </w:r>
      <w:r w:rsidRPr="00561246">
        <w:rPr>
          <w:rFonts w:ascii="Arial" w:hAnsi="Arial" w:cs="Arial"/>
          <w:b/>
          <w:bCs/>
        </w:rPr>
        <w:t xml:space="preserve"> </w:t>
      </w:r>
    </w:p>
    <w:p w14:paraId="2C40730C" w14:textId="77777777" w:rsidR="00016011" w:rsidRDefault="00016011" w:rsidP="00016011">
      <w:pPr>
        <w:pStyle w:val="StandardWeb"/>
        <w:spacing w:before="0" w:beforeAutospacing="0" w:after="0" w:afterAutospacing="0"/>
        <w:jc w:val="center"/>
        <w:rPr>
          <w:rFonts w:ascii="Arial" w:hAnsi="Arial" w:cs="Arial"/>
          <w:b/>
          <w:bCs/>
        </w:rPr>
      </w:pPr>
      <w:r>
        <w:rPr>
          <w:rFonts w:ascii="Arial" w:hAnsi="Arial" w:cs="Arial"/>
          <w:b/>
          <w:bCs/>
        </w:rPr>
        <w:t xml:space="preserve">naknade za koncesiju za eksploataciju mineralnih sirovina </w:t>
      </w:r>
    </w:p>
    <w:p w14:paraId="3F8A5DEA" w14:textId="77777777" w:rsidR="00016011" w:rsidRPr="00561246" w:rsidRDefault="00016011" w:rsidP="00016011">
      <w:pPr>
        <w:pStyle w:val="StandardWeb"/>
        <w:spacing w:before="0" w:beforeAutospacing="0" w:after="0" w:afterAutospacing="0"/>
        <w:jc w:val="center"/>
        <w:rPr>
          <w:rFonts w:ascii="Arial" w:hAnsi="Arial" w:cs="Arial"/>
          <w:b/>
        </w:rPr>
      </w:pPr>
      <w:r>
        <w:rPr>
          <w:rFonts w:ascii="Arial" w:hAnsi="Arial" w:cs="Arial"/>
          <w:b/>
          <w:bCs/>
        </w:rPr>
        <w:t>na području Općine Gračac</w:t>
      </w:r>
      <w:r w:rsidRPr="00561246">
        <w:rPr>
          <w:rFonts w:ascii="Arial" w:hAnsi="Arial" w:cs="Arial"/>
          <w:b/>
          <w:bCs/>
        </w:rPr>
        <w:t xml:space="preserve"> za 20</w:t>
      </w:r>
      <w:r>
        <w:rPr>
          <w:rFonts w:ascii="Arial" w:hAnsi="Arial" w:cs="Arial"/>
          <w:b/>
          <w:bCs/>
        </w:rPr>
        <w:t>25</w:t>
      </w:r>
      <w:r w:rsidRPr="00561246">
        <w:rPr>
          <w:rFonts w:ascii="Arial" w:hAnsi="Arial" w:cs="Arial"/>
          <w:b/>
          <w:bCs/>
        </w:rPr>
        <w:t>. godinu</w:t>
      </w:r>
      <w:r w:rsidRPr="00561246">
        <w:rPr>
          <w:rFonts w:ascii="Arial" w:hAnsi="Arial" w:cs="Arial"/>
          <w:b/>
        </w:rPr>
        <w:t> </w:t>
      </w:r>
    </w:p>
    <w:p w14:paraId="3A41A995" w14:textId="77777777" w:rsidR="00016011" w:rsidRDefault="00016011" w:rsidP="00016011">
      <w:pPr>
        <w:pStyle w:val="StandardWeb"/>
        <w:jc w:val="center"/>
        <w:rPr>
          <w:rFonts w:ascii="Arial" w:hAnsi="Arial" w:cs="Arial"/>
          <w:b/>
        </w:rPr>
      </w:pPr>
    </w:p>
    <w:p w14:paraId="04138F3A" w14:textId="77777777" w:rsidR="00016011" w:rsidRPr="00561246" w:rsidRDefault="00016011" w:rsidP="00016011">
      <w:pPr>
        <w:pStyle w:val="StandardWeb"/>
        <w:jc w:val="center"/>
        <w:rPr>
          <w:rFonts w:ascii="Arial" w:hAnsi="Arial" w:cs="Arial"/>
          <w:b/>
        </w:rPr>
      </w:pPr>
      <w:r w:rsidRPr="00561246">
        <w:rPr>
          <w:rFonts w:ascii="Arial" w:hAnsi="Arial" w:cs="Arial"/>
          <w:b/>
        </w:rPr>
        <w:t>Članak 1.</w:t>
      </w:r>
    </w:p>
    <w:p w14:paraId="7D6A4C3A" w14:textId="77777777" w:rsidR="00016011" w:rsidRPr="002809B7" w:rsidRDefault="00016011" w:rsidP="00016011">
      <w:pPr>
        <w:pStyle w:val="Bezproreda"/>
        <w:jc w:val="both"/>
        <w:rPr>
          <w:rFonts w:ascii="Arial" w:hAnsi="Arial" w:cs="Arial"/>
          <w:b/>
          <w:bCs/>
        </w:rPr>
      </w:pPr>
      <w:r w:rsidRPr="00561246">
        <w:rPr>
          <w:rFonts w:ascii="Arial" w:hAnsi="Arial" w:cs="Arial"/>
        </w:rPr>
        <w:t>Na temelju</w:t>
      </w:r>
      <w:r w:rsidRPr="007C614C">
        <w:rPr>
          <w:rFonts w:ascii="Arial" w:hAnsi="Arial" w:cs="Arial"/>
        </w:rPr>
        <w:t xml:space="preserve"> </w:t>
      </w:r>
      <w:r w:rsidRPr="00561246">
        <w:rPr>
          <w:rFonts w:ascii="Arial" w:hAnsi="Arial" w:cs="Arial"/>
        </w:rPr>
        <w:t>Proračuna Općine Gračac za 20</w:t>
      </w:r>
      <w:r>
        <w:rPr>
          <w:rFonts w:ascii="Arial" w:hAnsi="Arial" w:cs="Arial"/>
        </w:rPr>
        <w:t>25</w:t>
      </w:r>
      <w:r w:rsidRPr="00561246">
        <w:rPr>
          <w:rFonts w:ascii="Arial" w:hAnsi="Arial" w:cs="Arial"/>
        </w:rPr>
        <w:t xml:space="preserve">. godinu u kojem je iskazan plan prihoda od </w:t>
      </w:r>
      <w:r w:rsidRPr="00561246">
        <w:rPr>
          <w:rFonts w:ascii="Arial" w:hAnsi="Arial" w:cs="Arial"/>
          <w:bCs/>
        </w:rPr>
        <w:t xml:space="preserve">sredstava </w:t>
      </w:r>
      <w:r w:rsidRPr="00AB198C">
        <w:rPr>
          <w:rFonts w:ascii="Arial" w:hAnsi="Arial" w:cs="Arial"/>
          <w:bCs/>
        </w:rPr>
        <w:t>od namjenskog dijela naknade za koncesiju za eksploataciju mineralnih sirovina na području Općine Gračac za 202</w:t>
      </w:r>
      <w:r>
        <w:rPr>
          <w:rFonts w:ascii="Arial" w:hAnsi="Arial" w:cs="Arial"/>
          <w:bCs/>
        </w:rPr>
        <w:t>5</w:t>
      </w:r>
      <w:r w:rsidRPr="00AB198C">
        <w:rPr>
          <w:rFonts w:ascii="Arial" w:hAnsi="Arial" w:cs="Arial"/>
          <w:bCs/>
        </w:rPr>
        <w:t xml:space="preserve">. godinu </w:t>
      </w:r>
      <w:r w:rsidRPr="00561246">
        <w:rPr>
          <w:rFonts w:ascii="Arial" w:hAnsi="Arial" w:cs="Arial"/>
        </w:rPr>
        <w:t>(</w:t>
      </w:r>
      <w:r>
        <w:rPr>
          <w:rFonts w:ascii="Arial" w:hAnsi="Arial" w:cs="Arial"/>
        </w:rPr>
        <w:t>„</w:t>
      </w:r>
      <w:r w:rsidRPr="00561246">
        <w:rPr>
          <w:rFonts w:ascii="Arial" w:hAnsi="Arial" w:cs="Arial"/>
        </w:rPr>
        <w:t>Službeni glasnik Općine Gračac</w:t>
      </w:r>
      <w:r>
        <w:rPr>
          <w:rFonts w:ascii="Arial" w:hAnsi="Arial" w:cs="Arial"/>
        </w:rPr>
        <w:t>“</w:t>
      </w:r>
      <w:r w:rsidRPr="00561246">
        <w:rPr>
          <w:rFonts w:ascii="Arial" w:hAnsi="Arial" w:cs="Arial"/>
        </w:rPr>
        <w:t xml:space="preserve"> br.</w:t>
      </w:r>
      <w:r>
        <w:rPr>
          <w:rFonts w:ascii="Arial" w:hAnsi="Arial" w:cs="Arial"/>
        </w:rPr>
        <w:t xml:space="preserve"> 6/24</w:t>
      </w:r>
      <w:r w:rsidRPr="00561246">
        <w:rPr>
          <w:rFonts w:ascii="Arial" w:hAnsi="Arial" w:cs="Arial"/>
        </w:rPr>
        <w:t>), planiran je za 20</w:t>
      </w:r>
      <w:r>
        <w:rPr>
          <w:rFonts w:ascii="Arial" w:hAnsi="Arial" w:cs="Arial"/>
        </w:rPr>
        <w:t>25.</w:t>
      </w:r>
      <w:r w:rsidRPr="00561246">
        <w:rPr>
          <w:rFonts w:ascii="Arial" w:hAnsi="Arial" w:cs="Arial"/>
        </w:rPr>
        <w:t xml:space="preserve"> godinu  u sklopu izvora financiranja</w:t>
      </w:r>
      <w:r>
        <w:rPr>
          <w:rFonts w:ascii="Arial" w:hAnsi="Arial" w:cs="Arial"/>
        </w:rPr>
        <w:t xml:space="preserve"> 1.2. Prihodi od nefinancijske imovine, konto 64 Prihodi od imovine,</w:t>
      </w:r>
      <w:r w:rsidRPr="00561246">
        <w:rPr>
          <w:rFonts w:ascii="Arial" w:hAnsi="Arial" w:cs="Arial"/>
        </w:rPr>
        <w:t xml:space="preserve"> </w:t>
      </w:r>
      <w:r>
        <w:rPr>
          <w:rFonts w:ascii="Arial" w:hAnsi="Arial" w:cs="Arial"/>
        </w:rPr>
        <w:t>na</w:t>
      </w:r>
      <w:r w:rsidRPr="00561246">
        <w:rPr>
          <w:rFonts w:ascii="Arial" w:hAnsi="Arial" w:cs="Arial"/>
        </w:rPr>
        <w:t xml:space="preserve"> pozicij</w:t>
      </w:r>
      <w:r>
        <w:rPr>
          <w:rFonts w:ascii="Arial" w:hAnsi="Arial" w:cs="Arial"/>
        </w:rPr>
        <w:t xml:space="preserve">i prihoda: </w:t>
      </w:r>
      <w:r w:rsidRPr="00561246">
        <w:rPr>
          <w:rFonts w:ascii="Arial" w:hAnsi="Arial" w:cs="Arial"/>
        </w:rPr>
        <w:t>P0</w:t>
      </w:r>
      <w:r>
        <w:rPr>
          <w:rFonts w:ascii="Arial" w:hAnsi="Arial" w:cs="Arial"/>
        </w:rPr>
        <w:t>29-1</w:t>
      </w:r>
      <w:r w:rsidRPr="00561246">
        <w:rPr>
          <w:rFonts w:ascii="Arial" w:hAnsi="Arial" w:cs="Arial"/>
        </w:rPr>
        <w:t>, konto 6</w:t>
      </w:r>
      <w:r>
        <w:rPr>
          <w:rFonts w:ascii="Arial" w:hAnsi="Arial" w:cs="Arial"/>
        </w:rPr>
        <w:t xml:space="preserve">423 – Naknade za koncesije u iznosu od </w:t>
      </w:r>
      <w:r w:rsidRPr="00800E5F">
        <w:rPr>
          <w:rFonts w:ascii="Arial" w:hAnsi="Arial" w:cs="Arial"/>
          <w:b/>
          <w:bCs/>
        </w:rPr>
        <w:t>10.000,00 eura</w:t>
      </w:r>
      <w:r>
        <w:rPr>
          <w:rFonts w:ascii="Arial" w:hAnsi="Arial" w:cs="Arial"/>
        </w:rPr>
        <w:t xml:space="preserve">, </w:t>
      </w:r>
      <w:r w:rsidRPr="00561246">
        <w:rPr>
          <w:rFonts w:ascii="Arial" w:hAnsi="Arial" w:cs="Arial"/>
        </w:rPr>
        <w:t xml:space="preserve">a ostvaren je i u Proračun Općine Gračac uplaćen ukupan iznos od </w:t>
      </w:r>
      <w:r w:rsidRPr="002809B7">
        <w:rPr>
          <w:rFonts w:ascii="Arial" w:hAnsi="Arial" w:cs="Arial"/>
          <w:b/>
          <w:bCs/>
        </w:rPr>
        <w:t xml:space="preserve"> </w:t>
      </w:r>
      <w:r>
        <w:rPr>
          <w:rFonts w:ascii="Arial" w:hAnsi="Arial" w:cs="Arial"/>
          <w:b/>
          <w:bCs/>
        </w:rPr>
        <w:t>8.678,18 eura</w:t>
      </w:r>
      <w:r w:rsidRPr="002809B7">
        <w:rPr>
          <w:rFonts w:ascii="Arial" w:hAnsi="Arial" w:cs="Arial"/>
          <w:b/>
          <w:bCs/>
        </w:rPr>
        <w:t>.</w:t>
      </w:r>
    </w:p>
    <w:p w14:paraId="71FB5B0F" w14:textId="77777777" w:rsidR="00016011" w:rsidRPr="002809B7" w:rsidRDefault="00016011" w:rsidP="00016011">
      <w:pPr>
        <w:pStyle w:val="StandardWeb"/>
        <w:spacing w:before="0" w:beforeAutospacing="0" w:after="0" w:afterAutospacing="0"/>
        <w:jc w:val="both"/>
        <w:rPr>
          <w:rFonts w:ascii="Arial" w:hAnsi="Arial" w:cs="Arial"/>
          <w:b/>
          <w:bCs/>
        </w:rPr>
      </w:pPr>
    </w:p>
    <w:p w14:paraId="52E13061" w14:textId="77777777" w:rsidR="00016011" w:rsidRPr="00561246" w:rsidRDefault="00016011" w:rsidP="00016011">
      <w:pPr>
        <w:pStyle w:val="StandardWeb"/>
        <w:jc w:val="center"/>
        <w:rPr>
          <w:rFonts w:ascii="Arial" w:hAnsi="Arial" w:cs="Arial"/>
          <w:b/>
        </w:rPr>
      </w:pPr>
      <w:r w:rsidRPr="00561246">
        <w:rPr>
          <w:rFonts w:ascii="Arial" w:hAnsi="Arial" w:cs="Arial"/>
          <w:b/>
        </w:rPr>
        <w:t>Članak 2.</w:t>
      </w:r>
    </w:p>
    <w:p w14:paraId="2409E2AA" w14:textId="77777777" w:rsidR="00016011" w:rsidRDefault="00016011" w:rsidP="00016011">
      <w:pPr>
        <w:pStyle w:val="StandardWeb"/>
        <w:jc w:val="both"/>
        <w:rPr>
          <w:rFonts w:ascii="Arial" w:hAnsi="Arial" w:cs="Arial"/>
        </w:rPr>
      </w:pPr>
      <w:r w:rsidRPr="00893FC9">
        <w:rPr>
          <w:rFonts w:ascii="Arial" w:hAnsi="Arial" w:cs="Arial"/>
        </w:rPr>
        <w:t>Proračun</w:t>
      </w:r>
      <w:r>
        <w:rPr>
          <w:rFonts w:ascii="Arial" w:hAnsi="Arial" w:cs="Arial"/>
        </w:rPr>
        <w:t>om</w:t>
      </w:r>
      <w:r w:rsidRPr="00893FC9">
        <w:rPr>
          <w:rFonts w:ascii="Arial" w:hAnsi="Arial" w:cs="Arial"/>
        </w:rPr>
        <w:t xml:space="preserve"> Općine Gračac za 202</w:t>
      </w:r>
      <w:r>
        <w:rPr>
          <w:rFonts w:ascii="Arial" w:hAnsi="Arial" w:cs="Arial"/>
        </w:rPr>
        <w:t>5</w:t>
      </w:r>
      <w:r w:rsidRPr="00893FC9">
        <w:rPr>
          <w:rFonts w:ascii="Arial" w:hAnsi="Arial" w:cs="Arial"/>
        </w:rPr>
        <w:t>. godinu</w:t>
      </w:r>
      <w:r w:rsidRPr="006B029F">
        <w:rPr>
          <w:rFonts w:ascii="Arial" w:hAnsi="Arial" w:cs="Arial"/>
        </w:rPr>
        <w:t xml:space="preserve"> („Službeni glasnik Općine Gračac“ broj: </w:t>
      </w:r>
      <w:r>
        <w:rPr>
          <w:rFonts w:ascii="Arial" w:hAnsi="Arial" w:cs="Arial"/>
        </w:rPr>
        <w:t>6/24</w:t>
      </w:r>
      <w:r w:rsidRPr="006B029F">
        <w:rPr>
          <w:rFonts w:ascii="Arial" w:hAnsi="Arial" w:cs="Arial"/>
        </w:rPr>
        <w:t xml:space="preserve">) </w:t>
      </w:r>
      <w:r w:rsidRPr="00561246">
        <w:rPr>
          <w:rFonts w:ascii="Arial" w:hAnsi="Arial" w:cs="Arial"/>
          <w:bCs/>
        </w:rPr>
        <w:t xml:space="preserve"> u 20</w:t>
      </w:r>
      <w:r>
        <w:rPr>
          <w:rFonts w:ascii="Arial" w:hAnsi="Arial" w:cs="Arial"/>
          <w:bCs/>
        </w:rPr>
        <w:t>25</w:t>
      </w:r>
      <w:r w:rsidRPr="00561246">
        <w:rPr>
          <w:rFonts w:ascii="Arial" w:hAnsi="Arial" w:cs="Arial"/>
          <w:bCs/>
        </w:rPr>
        <w:t xml:space="preserve">. godini </w:t>
      </w:r>
      <w:r w:rsidRPr="00561246">
        <w:rPr>
          <w:rFonts w:ascii="Arial" w:hAnsi="Arial" w:cs="Arial"/>
        </w:rPr>
        <w:t xml:space="preserve">određuje se da će se prihodi u planiranom iznosu od </w:t>
      </w:r>
      <w:r w:rsidRPr="00800E5F">
        <w:rPr>
          <w:rFonts w:ascii="Arial" w:hAnsi="Arial" w:cs="Arial"/>
          <w:b/>
          <w:bCs/>
        </w:rPr>
        <w:t>10.000,00</w:t>
      </w:r>
      <w:r w:rsidRPr="00893FC9">
        <w:rPr>
          <w:rFonts w:ascii="Arial" w:hAnsi="Arial" w:cs="Arial"/>
          <w:b/>
          <w:bCs/>
        </w:rPr>
        <w:t xml:space="preserve"> eura</w:t>
      </w:r>
      <w:r w:rsidRPr="00561246">
        <w:rPr>
          <w:rFonts w:ascii="Arial" w:hAnsi="Arial" w:cs="Arial"/>
        </w:rPr>
        <w:t xml:space="preserve"> koristiti za namjenu:</w:t>
      </w:r>
    </w:p>
    <w:p w14:paraId="2A495D0A" w14:textId="77777777" w:rsidR="00016011" w:rsidRDefault="00016011" w:rsidP="00016011">
      <w:pPr>
        <w:pStyle w:val="StandardWeb"/>
        <w:numPr>
          <w:ilvl w:val="0"/>
          <w:numId w:val="89"/>
        </w:numPr>
        <w:jc w:val="both"/>
        <w:rPr>
          <w:rFonts w:ascii="Arial" w:hAnsi="Arial" w:cs="Arial"/>
        </w:rPr>
      </w:pPr>
      <w:r w:rsidRPr="00F516ED">
        <w:rPr>
          <w:rFonts w:ascii="Arial" w:hAnsi="Arial" w:cs="Arial"/>
        </w:rPr>
        <w:t xml:space="preserve">Program 1005 Komunalne djelatnosti i stanovanje, Aktivnost A100006 Održavanje groblja, na poziciji rashoda R091 konto 3232, u djelomičnom iznosu financiranja </w:t>
      </w:r>
      <w:r w:rsidRPr="00F516ED">
        <w:rPr>
          <w:rFonts w:ascii="Arial" w:hAnsi="Arial" w:cs="Arial"/>
          <w:b/>
          <w:bCs/>
        </w:rPr>
        <w:t>10.000,00 eura</w:t>
      </w:r>
      <w:r w:rsidRPr="00F516ED">
        <w:rPr>
          <w:rFonts w:ascii="Arial" w:hAnsi="Arial" w:cs="Arial"/>
        </w:rPr>
        <w:t>.</w:t>
      </w:r>
      <w:r w:rsidRPr="008F0E02">
        <w:rPr>
          <w:rFonts w:ascii="Arial" w:hAnsi="Arial" w:cs="Arial"/>
        </w:rPr>
        <w:t xml:space="preserve">  </w:t>
      </w:r>
      <w:r>
        <w:rPr>
          <w:rFonts w:ascii="Arial" w:hAnsi="Arial" w:cs="Arial"/>
        </w:rPr>
        <w:tab/>
      </w:r>
    </w:p>
    <w:p w14:paraId="5B8314D5" w14:textId="77777777" w:rsidR="00016011" w:rsidRPr="00561246" w:rsidRDefault="00016011" w:rsidP="00016011">
      <w:pPr>
        <w:pStyle w:val="StandardWeb"/>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1246">
        <w:rPr>
          <w:rFonts w:ascii="Arial" w:hAnsi="Arial" w:cs="Arial"/>
          <w:b/>
        </w:rPr>
        <w:t xml:space="preserve"> Članak 3.</w:t>
      </w:r>
    </w:p>
    <w:p w14:paraId="4EC3252A" w14:textId="77777777" w:rsidR="00016011" w:rsidRDefault="00016011" w:rsidP="00016011">
      <w:pPr>
        <w:pStyle w:val="StandardWeb"/>
        <w:jc w:val="both"/>
        <w:rPr>
          <w:rFonts w:ascii="Arial" w:hAnsi="Arial" w:cs="Arial"/>
        </w:rPr>
      </w:pPr>
      <w:r>
        <w:rPr>
          <w:rFonts w:ascii="Arial" w:hAnsi="Arial" w:cs="Arial"/>
        </w:rPr>
        <w:t>Ukupna realizacija prihoda u</w:t>
      </w:r>
      <w:r w:rsidRPr="00561246">
        <w:rPr>
          <w:rFonts w:ascii="Arial" w:hAnsi="Arial" w:cs="Arial"/>
        </w:rPr>
        <w:t xml:space="preserve"> iznosu od </w:t>
      </w:r>
      <w:r w:rsidRPr="00F516ED">
        <w:rPr>
          <w:rFonts w:ascii="Arial" w:hAnsi="Arial" w:cs="Arial"/>
          <w:b/>
          <w:bCs/>
        </w:rPr>
        <w:t>8.678,18</w:t>
      </w:r>
      <w:r w:rsidRPr="00820247">
        <w:rPr>
          <w:rFonts w:ascii="Arial" w:hAnsi="Arial" w:cs="Arial"/>
          <w:b/>
          <w:bCs/>
        </w:rPr>
        <w:t xml:space="preserve"> eura</w:t>
      </w:r>
      <w:r w:rsidRPr="00561246">
        <w:rPr>
          <w:rFonts w:ascii="Arial" w:hAnsi="Arial" w:cs="Arial"/>
        </w:rPr>
        <w:t xml:space="preserve"> je </w:t>
      </w:r>
      <w:r>
        <w:rPr>
          <w:rFonts w:ascii="Arial" w:hAnsi="Arial" w:cs="Arial"/>
        </w:rPr>
        <w:t>utrošena</w:t>
      </w:r>
      <w:r w:rsidRPr="00561246">
        <w:rPr>
          <w:rFonts w:ascii="Arial" w:hAnsi="Arial" w:cs="Arial"/>
        </w:rPr>
        <w:t xml:space="preserve"> na</w:t>
      </w:r>
      <w:r>
        <w:rPr>
          <w:rFonts w:ascii="Arial" w:hAnsi="Arial" w:cs="Arial"/>
        </w:rPr>
        <w:t xml:space="preserve"> </w:t>
      </w:r>
      <w:r w:rsidRPr="00561246">
        <w:rPr>
          <w:rFonts w:ascii="Arial" w:hAnsi="Arial" w:cs="Arial"/>
        </w:rPr>
        <w:t>financiranje sljedećih aktivnosti:</w:t>
      </w:r>
    </w:p>
    <w:p w14:paraId="2F75AAC7" w14:textId="77777777" w:rsidR="00016011" w:rsidRPr="00561246" w:rsidRDefault="00016011" w:rsidP="00016011">
      <w:pPr>
        <w:pStyle w:val="StandardWeb"/>
        <w:jc w:val="both"/>
        <w:rPr>
          <w:rFonts w:ascii="Arial" w:hAnsi="Arial" w:cs="Arial"/>
        </w:rPr>
      </w:pPr>
      <w:r w:rsidRPr="00F516ED">
        <w:rPr>
          <w:rFonts w:ascii="Arial" w:hAnsi="Arial" w:cs="Arial"/>
        </w:rPr>
        <w:lastRenderedPageBreak/>
        <w:t>-</w:t>
      </w:r>
      <w:r w:rsidRPr="00F516ED">
        <w:rPr>
          <w:rFonts w:ascii="Arial" w:hAnsi="Arial" w:cs="Arial"/>
        </w:rPr>
        <w:tab/>
        <w:t xml:space="preserve">Program 1005 Komunalne djelatnosti i stanovanje, Aktivnost A100006 Održavanje groblja, na poziciji rashoda R091 konto 3232, u djelomičnom iznosu financiranja </w:t>
      </w:r>
      <w:r w:rsidRPr="00F516ED">
        <w:rPr>
          <w:rFonts w:ascii="Arial" w:hAnsi="Arial" w:cs="Arial"/>
          <w:b/>
          <w:bCs/>
        </w:rPr>
        <w:t>8.678,18 eura</w:t>
      </w:r>
      <w:r w:rsidRPr="00F516ED">
        <w:rPr>
          <w:rFonts w:ascii="Arial" w:hAnsi="Arial" w:cs="Arial"/>
        </w:rPr>
        <w:t xml:space="preserve">.  </w:t>
      </w:r>
    </w:p>
    <w:p w14:paraId="50256B0F" w14:textId="77777777" w:rsidR="00016011" w:rsidRDefault="00016011" w:rsidP="00016011">
      <w:pPr>
        <w:jc w:val="both"/>
        <w:rPr>
          <w:rFonts w:ascii="Arial" w:hAnsi="Arial" w:cs="Arial"/>
          <w:b/>
          <w:bCs/>
        </w:rPr>
      </w:pPr>
    </w:p>
    <w:p w14:paraId="46890553" w14:textId="77777777" w:rsidR="00016011" w:rsidRDefault="00016011" w:rsidP="00016011">
      <w:pPr>
        <w:jc w:val="center"/>
        <w:rPr>
          <w:rFonts w:ascii="Arial" w:hAnsi="Arial" w:cs="Arial"/>
          <w:b/>
          <w:bCs/>
        </w:rPr>
      </w:pPr>
      <w:r>
        <w:rPr>
          <w:rFonts w:ascii="Arial" w:hAnsi="Arial" w:cs="Arial"/>
          <w:b/>
          <w:bCs/>
        </w:rPr>
        <w:t>Članak 4.</w:t>
      </w:r>
    </w:p>
    <w:p w14:paraId="119E2A0E" w14:textId="77777777" w:rsidR="00016011" w:rsidRDefault="00016011" w:rsidP="00016011">
      <w:pPr>
        <w:jc w:val="center"/>
        <w:rPr>
          <w:rFonts w:ascii="Arial" w:hAnsi="Arial" w:cs="Arial"/>
          <w:b/>
          <w:bCs/>
        </w:rPr>
      </w:pPr>
    </w:p>
    <w:p w14:paraId="7BC019F3" w14:textId="77777777" w:rsidR="00016011" w:rsidRPr="00376AFF" w:rsidRDefault="00016011" w:rsidP="00016011">
      <w:pPr>
        <w:jc w:val="both"/>
        <w:rPr>
          <w:rFonts w:ascii="Arial" w:hAnsi="Arial" w:cs="Arial"/>
          <w:b/>
          <w:bCs/>
        </w:rPr>
      </w:pPr>
      <w:r w:rsidRPr="00376AFF">
        <w:rPr>
          <w:rFonts w:ascii="Arial" w:hAnsi="Arial" w:cs="Arial"/>
        </w:rPr>
        <w:t xml:space="preserve">Stanje novčanih sredstava namjenskog dijela naknade koja su preostala na dan izrade Izvješća iznose </w:t>
      </w:r>
      <w:r w:rsidRPr="00376AFF">
        <w:rPr>
          <w:rFonts w:ascii="Arial" w:hAnsi="Arial" w:cs="Arial"/>
          <w:b/>
          <w:bCs/>
        </w:rPr>
        <w:t>0,00 eura.</w:t>
      </w:r>
    </w:p>
    <w:p w14:paraId="13B06854" w14:textId="77777777" w:rsidR="00016011" w:rsidRPr="00376AFF" w:rsidRDefault="00016011" w:rsidP="00016011">
      <w:pPr>
        <w:jc w:val="both"/>
        <w:rPr>
          <w:rFonts w:ascii="Arial" w:hAnsi="Arial" w:cs="Arial"/>
        </w:rPr>
      </w:pPr>
    </w:p>
    <w:p w14:paraId="719F2B77" w14:textId="77777777" w:rsidR="00016011" w:rsidRPr="00376AFF" w:rsidRDefault="00016011" w:rsidP="00016011">
      <w:pPr>
        <w:jc w:val="both"/>
        <w:rPr>
          <w:rFonts w:ascii="Arial" w:hAnsi="Arial" w:cs="Arial"/>
        </w:rPr>
      </w:pPr>
    </w:p>
    <w:p w14:paraId="025362FB" w14:textId="77777777" w:rsidR="00016011" w:rsidRDefault="00016011" w:rsidP="00016011">
      <w:pPr>
        <w:jc w:val="center"/>
        <w:rPr>
          <w:rFonts w:ascii="Arial" w:hAnsi="Arial" w:cs="Arial"/>
          <w:b/>
        </w:rPr>
      </w:pPr>
      <w:r w:rsidRPr="007C614C">
        <w:rPr>
          <w:rFonts w:ascii="Arial" w:hAnsi="Arial" w:cs="Arial"/>
          <w:b/>
        </w:rPr>
        <w:t xml:space="preserve">Članak </w:t>
      </w:r>
      <w:r>
        <w:rPr>
          <w:rFonts w:ascii="Arial" w:hAnsi="Arial" w:cs="Arial"/>
          <w:b/>
        </w:rPr>
        <w:t>5</w:t>
      </w:r>
      <w:r w:rsidRPr="007C614C">
        <w:rPr>
          <w:rFonts w:ascii="Arial" w:hAnsi="Arial" w:cs="Arial"/>
          <w:b/>
        </w:rPr>
        <w:t>.</w:t>
      </w:r>
    </w:p>
    <w:p w14:paraId="5408D647" w14:textId="77777777" w:rsidR="00016011" w:rsidRDefault="00016011" w:rsidP="00016011">
      <w:pPr>
        <w:jc w:val="center"/>
        <w:rPr>
          <w:rFonts w:ascii="Arial" w:hAnsi="Arial" w:cs="Arial"/>
          <w:b/>
        </w:rPr>
      </w:pPr>
    </w:p>
    <w:p w14:paraId="72114A3E" w14:textId="77777777" w:rsidR="00016011" w:rsidRPr="005A0694" w:rsidRDefault="00016011" w:rsidP="00016011">
      <w:pPr>
        <w:rPr>
          <w:rFonts w:ascii="Arial" w:hAnsi="Arial" w:cs="Arial"/>
        </w:rPr>
      </w:pPr>
      <w:r>
        <w:rPr>
          <w:rFonts w:ascii="Arial" w:hAnsi="Arial" w:cs="Arial"/>
        </w:rPr>
        <w:t>Ovo izvješće objavit će se u „Službenom glasniku Općine Gračac“, a dostavlja se izravno Ministarstvu gospodarstva.</w:t>
      </w:r>
    </w:p>
    <w:p w14:paraId="1C5A254F" w14:textId="77777777" w:rsidR="00016011" w:rsidRPr="00561246" w:rsidRDefault="00016011" w:rsidP="00016011">
      <w:pPr>
        <w:rPr>
          <w:rFonts w:ascii="Arial" w:hAnsi="Arial" w:cs="Arial"/>
        </w:rPr>
      </w:pPr>
    </w:p>
    <w:p w14:paraId="49561A0C" w14:textId="77777777" w:rsidR="00016011" w:rsidRDefault="00016011" w:rsidP="00016011">
      <w:pPr>
        <w:ind w:left="360" w:firstLine="360"/>
        <w:jc w:val="right"/>
        <w:rPr>
          <w:rFonts w:ascii="Arial" w:hAnsi="Arial" w:cs="Arial"/>
          <w:b/>
          <w:bCs/>
          <w:iCs/>
        </w:rPr>
      </w:pP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t xml:space="preserve"> </w:t>
      </w:r>
    </w:p>
    <w:p w14:paraId="073209BE" w14:textId="77777777" w:rsidR="00016011" w:rsidRDefault="00016011" w:rsidP="00016011">
      <w:pPr>
        <w:ind w:left="360" w:firstLine="360"/>
        <w:jc w:val="right"/>
        <w:rPr>
          <w:rFonts w:ascii="Arial" w:hAnsi="Arial" w:cs="Arial"/>
          <w:b/>
          <w:bCs/>
          <w:iCs/>
        </w:rPr>
      </w:pPr>
    </w:p>
    <w:p w14:paraId="25AC6729" w14:textId="77777777" w:rsidR="00016011" w:rsidRDefault="00016011" w:rsidP="00016011">
      <w:pPr>
        <w:ind w:left="360" w:firstLine="360"/>
        <w:jc w:val="right"/>
        <w:rPr>
          <w:rFonts w:ascii="Arial" w:hAnsi="Arial" w:cs="Arial"/>
          <w:b/>
          <w:bCs/>
          <w:iCs/>
        </w:rPr>
      </w:pPr>
    </w:p>
    <w:p w14:paraId="61FE5F04" w14:textId="77777777" w:rsidR="00016011" w:rsidRPr="002548CF" w:rsidRDefault="00016011" w:rsidP="00016011">
      <w:pPr>
        <w:ind w:left="360" w:firstLine="360"/>
        <w:jc w:val="right"/>
        <w:rPr>
          <w:rFonts w:ascii="Arial" w:hAnsi="Arial" w:cs="Arial"/>
          <w:b/>
          <w:bCs/>
          <w:iCs/>
        </w:rPr>
      </w:pPr>
      <w:r>
        <w:rPr>
          <w:rFonts w:ascii="Arial" w:hAnsi="Arial" w:cs="Arial"/>
          <w:b/>
          <w:bCs/>
          <w:iCs/>
        </w:rPr>
        <w:t xml:space="preserve"> OPĆINSKI NAČELNIK</w:t>
      </w:r>
      <w:r>
        <w:rPr>
          <w:rFonts w:ascii="Arial" w:hAnsi="Arial" w:cs="Arial"/>
          <w:b/>
          <w:bCs/>
          <w:iCs/>
        </w:rPr>
        <w:tab/>
      </w:r>
    </w:p>
    <w:p w14:paraId="76901576" w14:textId="77777777" w:rsidR="00016011" w:rsidRDefault="00016011" w:rsidP="00016011">
      <w:pPr>
        <w:pStyle w:val="StandardWeb"/>
        <w:spacing w:before="0" w:beforeAutospacing="0" w:after="0" w:afterAutospacing="0"/>
        <w:rPr>
          <w:rFonts w:ascii="Arial" w:hAnsi="Arial" w:cs="Arial"/>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A3278">
        <w:rPr>
          <w:rFonts w:ascii="Arial" w:hAnsi="Arial" w:cs="Arial"/>
          <w:b/>
        </w:rPr>
        <w:t xml:space="preserve">          </w:t>
      </w:r>
      <w:r>
        <w:rPr>
          <w:rFonts w:ascii="Arial" w:hAnsi="Arial" w:cs="Arial"/>
          <w:b/>
        </w:rPr>
        <w:t xml:space="preserve">  </w:t>
      </w:r>
      <w:r w:rsidRPr="005A3278">
        <w:rPr>
          <w:rFonts w:ascii="Arial" w:hAnsi="Arial" w:cs="Arial"/>
          <w:b/>
        </w:rPr>
        <w:t xml:space="preserve">  </w:t>
      </w:r>
      <w:r>
        <w:rPr>
          <w:rFonts w:ascii="Arial" w:hAnsi="Arial" w:cs="Arial"/>
          <w:b/>
        </w:rPr>
        <w:t xml:space="preserve">  </w:t>
      </w:r>
      <w:r w:rsidRPr="005A3278">
        <w:rPr>
          <w:rFonts w:ascii="Arial" w:hAnsi="Arial" w:cs="Arial"/>
          <w:b/>
        </w:rPr>
        <w:t xml:space="preserve"> </w:t>
      </w:r>
      <w:r>
        <w:rPr>
          <w:rFonts w:ascii="Arial" w:hAnsi="Arial" w:cs="Arial"/>
          <w:b/>
        </w:rPr>
        <w:t>Goran Đekić</w:t>
      </w:r>
    </w:p>
    <w:p w14:paraId="1094371F" w14:textId="77777777" w:rsidR="00016011" w:rsidRDefault="00016011" w:rsidP="00016011">
      <w:pPr>
        <w:pStyle w:val="StandardWeb"/>
        <w:spacing w:before="0" w:beforeAutospacing="0" w:after="0" w:afterAutospacing="0"/>
        <w:rPr>
          <w:rFonts w:ascii="Arial" w:hAnsi="Arial" w:cs="Arial"/>
          <w:b/>
        </w:rPr>
      </w:pPr>
    </w:p>
    <w:p w14:paraId="41C98565" w14:textId="77777777" w:rsidR="00B733C5" w:rsidRDefault="00B733C5" w:rsidP="00F67C8D">
      <w:pPr>
        <w:pStyle w:val="Bezproreda"/>
        <w:rPr>
          <w:rFonts w:asciiTheme="minorBidi" w:hAnsiTheme="minorBidi"/>
          <w:b/>
          <w:sz w:val="24"/>
          <w:szCs w:val="24"/>
        </w:rPr>
      </w:pPr>
    </w:p>
    <w:p w14:paraId="45016D5F" w14:textId="77777777" w:rsidR="00B733C5" w:rsidRDefault="00B733C5" w:rsidP="00F67C8D">
      <w:pPr>
        <w:pStyle w:val="Bezproreda"/>
        <w:rPr>
          <w:rFonts w:asciiTheme="minorBidi" w:hAnsiTheme="minorBidi"/>
          <w:b/>
          <w:sz w:val="24"/>
          <w:szCs w:val="24"/>
        </w:rPr>
      </w:pPr>
    </w:p>
    <w:p w14:paraId="0828DD3C" w14:textId="77777777" w:rsidR="00B733C5" w:rsidRDefault="00B733C5" w:rsidP="00F67C8D">
      <w:pPr>
        <w:pStyle w:val="Bezproreda"/>
        <w:rPr>
          <w:rFonts w:asciiTheme="minorBidi" w:hAnsiTheme="minorBidi"/>
          <w:b/>
          <w:sz w:val="24"/>
          <w:szCs w:val="24"/>
        </w:rPr>
      </w:pPr>
    </w:p>
    <w:p w14:paraId="4CF1ACBC" w14:textId="77777777" w:rsidR="00CC27DA" w:rsidRDefault="00CC27DA" w:rsidP="00016011">
      <w:pPr>
        <w:pStyle w:val="Bezproreda"/>
        <w:rPr>
          <w:rFonts w:ascii="Arial" w:hAnsi="Arial" w:cs="Arial"/>
          <w:b/>
        </w:rPr>
      </w:pPr>
    </w:p>
    <w:p w14:paraId="3806DC7E" w14:textId="77777777" w:rsidR="00CC27DA" w:rsidRDefault="00CC27DA" w:rsidP="00016011">
      <w:pPr>
        <w:pStyle w:val="Bezproreda"/>
        <w:rPr>
          <w:rFonts w:ascii="Arial" w:hAnsi="Arial" w:cs="Arial"/>
          <w:b/>
        </w:rPr>
      </w:pPr>
    </w:p>
    <w:p w14:paraId="5D6A01A3" w14:textId="77777777" w:rsidR="00CC27DA" w:rsidRDefault="00CC27DA" w:rsidP="00016011">
      <w:pPr>
        <w:pStyle w:val="Bezproreda"/>
        <w:rPr>
          <w:rFonts w:ascii="Arial" w:hAnsi="Arial" w:cs="Arial"/>
          <w:b/>
        </w:rPr>
      </w:pPr>
    </w:p>
    <w:p w14:paraId="5BADECA7" w14:textId="77777777" w:rsidR="00CC27DA" w:rsidRDefault="00CC27DA" w:rsidP="00016011">
      <w:pPr>
        <w:pStyle w:val="Bezproreda"/>
        <w:rPr>
          <w:rFonts w:ascii="Arial" w:hAnsi="Arial" w:cs="Arial"/>
          <w:b/>
        </w:rPr>
      </w:pPr>
    </w:p>
    <w:p w14:paraId="0DA23C44" w14:textId="77777777" w:rsidR="00CC27DA" w:rsidRDefault="00CC27DA" w:rsidP="00016011">
      <w:pPr>
        <w:pStyle w:val="Bezproreda"/>
        <w:rPr>
          <w:rFonts w:ascii="Arial" w:hAnsi="Arial" w:cs="Arial"/>
          <w:b/>
        </w:rPr>
      </w:pPr>
    </w:p>
    <w:p w14:paraId="15A7B4DF" w14:textId="77777777" w:rsidR="00CC27DA" w:rsidRDefault="00CC27DA" w:rsidP="00016011">
      <w:pPr>
        <w:pStyle w:val="Bezproreda"/>
        <w:rPr>
          <w:rFonts w:ascii="Arial" w:hAnsi="Arial" w:cs="Arial"/>
          <w:b/>
        </w:rPr>
      </w:pPr>
    </w:p>
    <w:p w14:paraId="700185C9" w14:textId="77777777" w:rsidR="00CC27DA" w:rsidRDefault="00CC27DA" w:rsidP="00016011">
      <w:pPr>
        <w:pStyle w:val="Bezproreda"/>
        <w:rPr>
          <w:rFonts w:ascii="Arial" w:hAnsi="Arial" w:cs="Arial"/>
          <w:b/>
        </w:rPr>
      </w:pPr>
    </w:p>
    <w:p w14:paraId="2B3D9225" w14:textId="77777777" w:rsidR="00CC27DA" w:rsidRDefault="00CC27DA" w:rsidP="00016011">
      <w:pPr>
        <w:pStyle w:val="Bezproreda"/>
        <w:rPr>
          <w:rFonts w:ascii="Arial" w:hAnsi="Arial" w:cs="Arial"/>
          <w:b/>
        </w:rPr>
      </w:pPr>
    </w:p>
    <w:p w14:paraId="014D95B0" w14:textId="77777777" w:rsidR="00CC27DA" w:rsidRDefault="00CC27DA" w:rsidP="00016011">
      <w:pPr>
        <w:pStyle w:val="Bezproreda"/>
        <w:rPr>
          <w:rFonts w:ascii="Arial" w:hAnsi="Arial" w:cs="Arial"/>
          <w:b/>
        </w:rPr>
      </w:pPr>
    </w:p>
    <w:p w14:paraId="3B39ED22" w14:textId="77777777" w:rsidR="00CC27DA" w:rsidRDefault="00CC27DA" w:rsidP="00016011">
      <w:pPr>
        <w:pStyle w:val="Bezproreda"/>
        <w:rPr>
          <w:rFonts w:ascii="Arial" w:hAnsi="Arial" w:cs="Arial"/>
          <w:b/>
        </w:rPr>
      </w:pPr>
    </w:p>
    <w:p w14:paraId="30318D02" w14:textId="77777777" w:rsidR="00CC27DA" w:rsidRDefault="00CC27DA" w:rsidP="00016011">
      <w:pPr>
        <w:pStyle w:val="Bezproreda"/>
        <w:rPr>
          <w:rFonts w:ascii="Arial" w:hAnsi="Arial" w:cs="Arial"/>
          <w:b/>
        </w:rPr>
      </w:pPr>
    </w:p>
    <w:p w14:paraId="0229485E" w14:textId="77777777" w:rsidR="00CC27DA" w:rsidRDefault="00CC27DA" w:rsidP="00016011">
      <w:pPr>
        <w:pStyle w:val="Bezproreda"/>
        <w:rPr>
          <w:rFonts w:ascii="Arial" w:hAnsi="Arial" w:cs="Arial"/>
          <w:b/>
        </w:rPr>
      </w:pPr>
    </w:p>
    <w:p w14:paraId="535B4C62" w14:textId="77777777" w:rsidR="00CC27DA" w:rsidRDefault="00CC27DA" w:rsidP="00016011">
      <w:pPr>
        <w:pStyle w:val="Bezproreda"/>
        <w:rPr>
          <w:rFonts w:ascii="Arial" w:hAnsi="Arial" w:cs="Arial"/>
          <w:b/>
        </w:rPr>
      </w:pPr>
    </w:p>
    <w:p w14:paraId="19D4237A" w14:textId="77777777" w:rsidR="00CC27DA" w:rsidRDefault="00CC27DA" w:rsidP="00016011">
      <w:pPr>
        <w:pStyle w:val="Bezproreda"/>
        <w:rPr>
          <w:rFonts w:ascii="Arial" w:hAnsi="Arial" w:cs="Arial"/>
          <w:b/>
        </w:rPr>
      </w:pPr>
    </w:p>
    <w:p w14:paraId="159E5989" w14:textId="77777777" w:rsidR="00CC27DA" w:rsidRDefault="00CC27DA" w:rsidP="00016011">
      <w:pPr>
        <w:pStyle w:val="Bezproreda"/>
        <w:rPr>
          <w:rFonts w:ascii="Arial" w:hAnsi="Arial" w:cs="Arial"/>
          <w:b/>
        </w:rPr>
      </w:pPr>
    </w:p>
    <w:p w14:paraId="305D6B3F" w14:textId="77777777" w:rsidR="00CC27DA" w:rsidRDefault="00CC27DA" w:rsidP="00016011">
      <w:pPr>
        <w:pStyle w:val="Bezproreda"/>
        <w:rPr>
          <w:rFonts w:ascii="Arial" w:hAnsi="Arial" w:cs="Arial"/>
          <w:b/>
        </w:rPr>
      </w:pPr>
    </w:p>
    <w:p w14:paraId="03C44238" w14:textId="77777777" w:rsidR="00CC27DA" w:rsidRDefault="00CC27DA" w:rsidP="00016011">
      <w:pPr>
        <w:pStyle w:val="Bezproreda"/>
        <w:rPr>
          <w:rFonts w:ascii="Arial" w:hAnsi="Arial" w:cs="Arial"/>
          <w:b/>
        </w:rPr>
      </w:pPr>
    </w:p>
    <w:p w14:paraId="2842D74B" w14:textId="77777777" w:rsidR="00CC27DA" w:rsidRDefault="00CC27DA" w:rsidP="00016011">
      <w:pPr>
        <w:pStyle w:val="Bezproreda"/>
        <w:rPr>
          <w:rFonts w:ascii="Arial" w:hAnsi="Arial" w:cs="Arial"/>
          <w:b/>
        </w:rPr>
      </w:pPr>
    </w:p>
    <w:p w14:paraId="638A5202" w14:textId="77777777" w:rsidR="00CC27DA" w:rsidRDefault="00CC27DA" w:rsidP="00016011">
      <w:pPr>
        <w:pStyle w:val="Bezproreda"/>
        <w:rPr>
          <w:rFonts w:ascii="Arial" w:hAnsi="Arial" w:cs="Arial"/>
          <w:b/>
        </w:rPr>
      </w:pPr>
    </w:p>
    <w:p w14:paraId="5A0A55CF" w14:textId="77777777" w:rsidR="00CC27DA" w:rsidRDefault="00CC27DA" w:rsidP="00016011">
      <w:pPr>
        <w:pStyle w:val="Bezproreda"/>
        <w:rPr>
          <w:rFonts w:ascii="Arial" w:hAnsi="Arial" w:cs="Arial"/>
          <w:b/>
        </w:rPr>
      </w:pPr>
    </w:p>
    <w:p w14:paraId="3AD392DB" w14:textId="77777777" w:rsidR="00CC27DA" w:rsidRDefault="00CC27DA" w:rsidP="00016011">
      <w:pPr>
        <w:pStyle w:val="Bezproreda"/>
        <w:rPr>
          <w:rFonts w:ascii="Arial" w:hAnsi="Arial" w:cs="Arial"/>
          <w:b/>
        </w:rPr>
      </w:pPr>
    </w:p>
    <w:p w14:paraId="1495095D" w14:textId="77777777" w:rsidR="00CC27DA" w:rsidRDefault="00CC27DA" w:rsidP="00016011">
      <w:pPr>
        <w:pStyle w:val="Bezproreda"/>
        <w:rPr>
          <w:rFonts w:ascii="Arial" w:hAnsi="Arial" w:cs="Arial"/>
          <w:b/>
        </w:rPr>
      </w:pPr>
    </w:p>
    <w:p w14:paraId="53D7F362" w14:textId="77777777" w:rsidR="00CC27DA" w:rsidRDefault="00CC27DA" w:rsidP="00016011">
      <w:pPr>
        <w:pStyle w:val="Bezproreda"/>
        <w:rPr>
          <w:rFonts w:ascii="Arial" w:hAnsi="Arial" w:cs="Arial"/>
          <w:b/>
        </w:rPr>
      </w:pPr>
    </w:p>
    <w:p w14:paraId="1DD8E927" w14:textId="77777777" w:rsidR="00CC27DA" w:rsidRDefault="00CC27DA" w:rsidP="00016011">
      <w:pPr>
        <w:pStyle w:val="Bezproreda"/>
        <w:rPr>
          <w:rFonts w:ascii="Arial" w:hAnsi="Arial" w:cs="Arial"/>
          <w:b/>
        </w:rPr>
      </w:pPr>
    </w:p>
    <w:p w14:paraId="1C8473DB" w14:textId="77777777" w:rsidR="00CC27DA" w:rsidRDefault="00CC27DA" w:rsidP="00016011">
      <w:pPr>
        <w:pStyle w:val="Bezproreda"/>
        <w:rPr>
          <w:rFonts w:ascii="Arial" w:hAnsi="Arial" w:cs="Arial"/>
          <w:b/>
        </w:rPr>
      </w:pPr>
    </w:p>
    <w:p w14:paraId="4589FD45" w14:textId="25753524" w:rsidR="00016011" w:rsidRPr="00A06899" w:rsidRDefault="00016011" w:rsidP="00016011">
      <w:pPr>
        <w:pStyle w:val="Bezproreda"/>
        <w:rPr>
          <w:rFonts w:ascii="Arial" w:hAnsi="Arial" w:cs="Arial"/>
          <w:b/>
        </w:rPr>
      </w:pPr>
      <w:r w:rsidRPr="00A06899">
        <w:rPr>
          <w:rFonts w:ascii="Arial" w:hAnsi="Arial" w:cs="Arial"/>
          <w:b/>
        </w:rPr>
        <w:t>OPĆINSK</w:t>
      </w:r>
      <w:r>
        <w:rPr>
          <w:rFonts w:ascii="Arial" w:hAnsi="Arial" w:cs="Arial"/>
          <w:b/>
        </w:rPr>
        <w:t>I</w:t>
      </w:r>
      <w:r w:rsidRPr="00A06899">
        <w:rPr>
          <w:rFonts w:ascii="Arial" w:hAnsi="Arial" w:cs="Arial"/>
          <w:b/>
        </w:rPr>
        <w:t xml:space="preserve"> NAČELNI</w:t>
      </w:r>
      <w:r>
        <w:rPr>
          <w:rFonts w:ascii="Arial" w:hAnsi="Arial" w:cs="Arial"/>
          <w:b/>
        </w:rPr>
        <w:t>K</w:t>
      </w:r>
    </w:p>
    <w:p w14:paraId="59C609A5" w14:textId="77777777" w:rsidR="00016011" w:rsidRDefault="00016011" w:rsidP="00016011">
      <w:pPr>
        <w:pStyle w:val="StandardWeb"/>
        <w:spacing w:before="0" w:beforeAutospacing="0" w:after="0" w:afterAutospacing="0"/>
        <w:rPr>
          <w:rFonts w:ascii="Arial" w:hAnsi="Arial" w:cs="Arial"/>
          <w:b/>
        </w:rPr>
      </w:pPr>
    </w:p>
    <w:p w14:paraId="1D6CE705" w14:textId="77777777" w:rsidR="00016011" w:rsidRDefault="00016011" w:rsidP="00016011">
      <w:pPr>
        <w:pStyle w:val="StandardWeb"/>
        <w:spacing w:before="0" w:beforeAutospacing="0" w:after="0" w:afterAutospacing="0"/>
        <w:rPr>
          <w:rFonts w:ascii="Arial" w:hAnsi="Arial" w:cs="Arial"/>
          <w:b/>
        </w:rPr>
      </w:pPr>
      <w:r w:rsidRPr="00DE4749">
        <w:rPr>
          <w:rFonts w:ascii="Arial" w:hAnsi="Arial" w:cs="Arial"/>
          <w:b/>
        </w:rPr>
        <w:t>KLASA: 320-01/24-01/7</w:t>
      </w:r>
    </w:p>
    <w:p w14:paraId="75E769C1" w14:textId="77777777" w:rsidR="00016011" w:rsidRDefault="00016011" w:rsidP="00016011">
      <w:pPr>
        <w:pStyle w:val="StandardWeb"/>
        <w:spacing w:before="0" w:beforeAutospacing="0" w:after="0" w:afterAutospacing="0"/>
        <w:rPr>
          <w:rFonts w:ascii="Arial" w:hAnsi="Arial" w:cs="Arial"/>
          <w:b/>
        </w:rPr>
      </w:pPr>
      <w:r w:rsidRPr="00DE4749">
        <w:rPr>
          <w:rFonts w:ascii="Arial" w:hAnsi="Arial" w:cs="Arial"/>
          <w:b/>
        </w:rPr>
        <w:t>URBROJ: 2198-31-02-2</w:t>
      </w:r>
      <w:r>
        <w:rPr>
          <w:rFonts w:ascii="Arial" w:hAnsi="Arial" w:cs="Arial"/>
          <w:b/>
        </w:rPr>
        <w:t>6</w:t>
      </w:r>
      <w:r w:rsidRPr="00DE4749">
        <w:rPr>
          <w:rFonts w:ascii="Arial" w:hAnsi="Arial" w:cs="Arial"/>
          <w:b/>
        </w:rPr>
        <w:t>-</w:t>
      </w:r>
      <w:r>
        <w:rPr>
          <w:rFonts w:ascii="Arial" w:hAnsi="Arial" w:cs="Arial"/>
          <w:b/>
        </w:rPr>
        <w:t>2</w:t>
      </w:r>
    </w:p>
    <w:p w14:paraId="49D10121" w14:textId="77777777" w:rsidR="00016011" w:rsidRPr="00A06899" w:rsidRDefault="00016011" w:rsidP="00016011">
      <w:pPr>
        <w:pStyle w:val="StandardWeb"/>
        <w:spacing w:before="0" w:beforeAutospacing="0" w:after="0" w:afterAutospacing="0"/>
        <w:rPr>
          <w:rFonts w:ascii="Arial" w:hAnsi="Arial" w:cs="Arial"/>
          <w:b/>
        </w:rPr>
      </w:pPr>
      <w:r w:rsidRPr="00A06899">
        <w:rPr>
          <w:rFonts w:ascii="Arial" w:hAnsi="Arial" w:cs="Arial"/>
          <w:b/>
        </w:rPr>
        <w:t xml:space="preserve">Gračac, </w:t>
      </w:r>
      <w:r>
        <w:rPr>
          <w:rFonts w:ascii="Arial" w:hAnsi="Arial" w:cs="Arial"/>
          <w:b/>
        </w:rPr>
        <w:t>24</w:t>
      </w:r>
      <w:r w:rsidRPr="00A06899">
        <w:rPr>
          <w:rFonts w:ascii="Arial" w:hAnsi="Arial" w:cs="Arial"/>
          <w:b/>
        </w:rPr>
        <w:t>.</w:t>
      </w:r>
      <w:r>
        <w:rPr>
          <w:rFonts w:ascii="Arial" w:hAnsi="Arial" w:cs="Arial"/>
          <w:b/>
        </w:rPr>
        <w:t xml:space="preserve"> veljače</w:t>
      </w:r>
      <w:r w:rsidRPr="00A06899">
        <w:rPr>
          <w:rFonts w:ascii="Arial" w:hAnsi="Arial" w:cs="Arial"/>
          <w:b/>
        </w:rPr>
        <w:t xml:space="preserve"> 20</w:t>
      </w:r>
      <w:r>
        <w:rPr>
          <w:rFonts w:ascii="Arial" w:hAnsi="Arial" w:cs="Arial"/>
          <w:b/>
        </w:rPr>
        <w:t>26</w:t>
      </w:r>
      <w:r w:rsidRPr="00A06899">
        <w:rPr>
          <w:rFonts w:ascii="Arial" w:hAnsi="Arial" w:cs="Arial"/>
          <w:b/>
        </w:rPr>
        <w:t>. god</w:t>
      </w:r>
    </w:p>
    <w:p w14:paraId="72253E1B" w14:textId="77777777" w:rsidR="00016011" w:rsidRPr="00DF294A" w:rsidRDefault="00016011" w:rsidP="00016011">
      <w:pPr>
        <w:pStyle w:val="StandardWeb"/>
        <w:spacing w:before="0" w:beforeAutospacing="0" w:after="0" w:afterAutospacing="0"/>
        <w:rPr>
          <w:rFonts w:asciiTheme="minorHAnsi" w:hAnsiTheme="minorHAnsi" w:cstheme="minorHAnsi"/>
        </w:rPr>
      </w:pPr>
    </w:p>
    <w:p w14:paraId="19CC79F6" w14:textId="77777777" w:rsidR="00016011" w:rsidRDefault="00016011" w:rsidP="00016011">
      <w:pPr>
        <w:ind w:firstLine="708"/>
        <w:jc w:val="both"/>
        <w:rPr>
          <w:rFonts w:ascii="Arial" w:hAnsi="Arial" w:cs="Arial"/>
        </w:rPr>
      </w:pPr>
      <w:r w:rsidRPr="00561246">
        <w:rPr>
          <w:rFonts w:ascii="Arial" w:hAnsi="Arial" w:cs="Arial"/>
        </w:rPr>
        <w:t xml:space="preserve">Na temelju </w:t>
      </w:r>
      <w:r>
        <w:rPr>
          <w:rFonts w:ascii="Arial" w:hAnsi="Arial" w:cs="Arial"/>
        </w:rPr>
        <w:t xml:space="preserve">stavka 9. članka 25., stavka 5. članka 49.  Zakona o poljoprivrednom zemljištu („Narodne novine“ broj 20/18, 115/18, 98/19, 57/22), </w:t>
      </w:r>
      <w:r w:rsidRPr="00561246">
        <w:rPr>
          <w:rFonts w:ascii="Arial" w:hAnsi="Arial" w:cs="Arial"/>
        </w:rPr>
        <w:t>članka 47. Statuta Općine Gračac («Službeni glasnik Zadarske županije» 11/13, „Službeni glasnik Općine Gračac“ 1/18</w:t>
      </w:r>
      <w:r>
        <w:rPr>
          <w:rFonts w:ascii="Arial" w:hAnsi="Arial" w:cs="Arial"/>
        </w:rPr>
        <w:t>, 1/20, 4/21</w:t>
      </w:r>
      <w:r w:rsidRPr="00561246">
        <w:rPr>
          <w:rFonts w:ascii="Arial" w:hAnsi="Arial" w:cs="Arial"/>
        </w:rPr>
        <w:t xml:space="preserve">), </w:t>
      </w:r>
      <w:r>
        <w:rPr>
          <w:rFonts w:ascii="Arial" w:hAnsi="Arial" w:cs="Arial"/>
        </w:rPr>
        <w:t>Općinski načelnik Općine Gračac</w:t>
      </w:r>
      <w:r w:rsidRPr="00561246">
        <w:rPr>
          <w:rFonts w:ascii="Arial" w:hAnsi="Arial" w:cs="Arial"/>
        </w:rPr>
        <w:t xml:space="preserve"> </w:t>
      </w:r>
      <w:r>
        <w:rPr>
          <w:rFonts w:ascii="Arial" w:hAnsi="Arial" w:cs="Arial"/>
        </w:rPr>
        <w:t>donosi</w:t>
      </w:r>
    </w:p>
    <w:p w14:paraId="546F986D" w14:textId="77777777" w:rsidR="00016011" w:rsidRPr="00561246" w:rsidRDefault="00016011" w:rsidP="00016011">
      <w:pPr>
        <w:ind w:firstLine="708"/>
        <w:jc w:val="both"/>
        <w:rPr>
          <w:rFonts w:ascii="Arial" w:hAnsi="Arial" w:cs="Arial"/>
        </w:rPr>
      </w:pPr>
    </w:p>
    <w:p w14:paraId="58376111" w14:textId="77777777" w:rsidR="00016011" w:rsidRPr="00561246" w:rsidRDefault="00016011" w:rsidP="00016011">
      <w:pPr>
        <w:jc w:val="both"/>
        <w:rPr>
          <w:rFonts w:ascii="Arial" w:hAnsi="Arial" w:cs="Arial"/>
          <w:b/>
          <w:bCs/>
        </w:rPr>
      </w:pPr>
    </w:p>
    <w:p w14:paraId="5F93B05A" w14:textId="77777777" w:rsidR="00016011" w:rsidRPr="00561246" w:rsidRDefault="00016011" w:rsidP="00016011">
      <w:pPr>
        <w:pStyle w:val="StandardWeb"/>
        <w:spacing w:before="0" w:beforeAutospacing="0" w:after="0" w:afterAutospacing="0"/>
        <w:jc w:val="center"/>
        <w:rPr>
          <w:rFonts w:ascii="Arial" w:hAnsi="Arial" w:cs="Arial"/>
          <w:b/>
        </w:rPr>
      </w:pPr>
      <w:r w:rsidRPr="00561246">
        <w:rPr>
          <w:rFonts w:ascii="Arial" w:hAnsi="Arial" w:cs="Arial"/>
          <w:b/>
          <w:bCs/>
        </w:rPr>
        <w:t>IZVJEŠĆE O REALIZACIJI PROGRAMA</w:t>
      </w:r>
    </w:p>
    <w:p w14:paraId="3FE14B1B" w14:textId="77777777" w:rsidR="00016011" w:rsidRDefault="00016011" w:rsidP="00016011">
      <w:pPr>
        <w:pStyle w:val="StandardWeb"/>
        <w:spacing w:before="0" w:beforeAutospacing="0" w:after="0" w:afterAutospacing="0"/>
        <w:jc w:val="center"/>
        <w:rPr>
          <w:rFonts w:ascii="Arial" w:hAnsi="Arial" w:cs="Arial"/>
          <w:b/>
          <w:bCs/>
        </w:rPr>
      </w:pPr>
      <w:r w:rsidRPr="00561246">
        <w:rPr>
          <w:rFonts w:ascii="Arial" w:hAnsi="Arial" w:cs="Arial"/>
          <w:b/>
          <w:bCs/>
        </w:rPr>
        <w:t xml:space="preserve">utroška sredstava od poljoprivrednog zemljišta </w:t>
      </w:r>
    </w:p>
    <w:p w14:paraId="410B1F8E" w14:textId="77777777" w:rsidR="00016011" w:rsidRPr="00561246" w:rsidRDefault="00016011" w:rsidP="00016011">
      <w:pPr>
        <w:pStyle w:val="StandardWeb"/>
        <w:spacing w:before="0" w:beforeAutospacing="0" w:after="0" w:afterAutospacing="0"/>
        <w:jc w:val="center"/>
        <w:rPr>
          <w:rFonts w:ascii="Arial" w:hAnsi="Arial" w:cs="Arial"/>
          <w:b/>
        </w:rPr>
      </w:pPr>
      <w:r w:rsidRPr="00561246">
        <w:rPr>
          <w:rFonts w:ascii="Arial" w:hAnsi="Arial" w:cs="Arial"/>
          <w:b/>
          <w:bCs/>
        </w:rPr>
        <w:t>u vlasništvu Republike Hrvatske za 20</w:t>
      </w:r>
      <w:r>
        <w:rPr>
          <w:rFonts w:ascii="Arial" w:hAnsi="Arial" w:cs="Arial"/>
          <w:b/>
          <w:bCs/>
        </w:rPr>
        <w:t>25</w:t>
      </w:r>
      <w:r w:rsidRPr="00561246">
        <w:rPr>
          <w:rFonts w:ascii="Arial" w:hAnsi="Arial" w:cs="Arial"/>
          <w:b/>
          <w:bCs/>
        </w:rPr>
        <w:t>. godinu</w:t>
      </w:r>
      <w:r w:rsidRPr="00561246">
        <w:rPr>
          <w:rFonts w:ascii="Arial" w:hAnsi="Arial" w:cs="Arial"/>
          <w:b/>
        </w:rPr>
        <w:t> </w:t>
      </w:r>
    </w:p>
    <w:p w14:paraId="62C64EC5" w14:textId="77777777" w:rsidR="00016011" w:rsidRPr="00561246" w:rsidRDefault="00016011" w:rsidP="00016011">
      <w:pPr>
        <w:pStyle w:val="StandardWeb"/>
        <w:jc w:val="center"/>
        <w:rPr>
          <w:rFonts w:ascii="Arial" w:hAnsi="Arial" w:cs="Arial"/>
          <w:b/>
        </w:rPr>
      </w:pPr>
      <w:r w:rsidRPr="00561246">
        <w:rPr>
          <w:rFonts w:ascii="Arial" w:hAnsi="Arial" w:cs="Arial"/>
          <w:b/>
        </w:rPr>
        <w:t>Članak 1.</w:t>
      </w:r>
    </w:p>
    <w:p w14:paraId="6CC8C0A4" w14:textId="77777777" w:rsidR="00016011" w:rsidRPr="002809B7" w:rsidRDefault="00016011" w:rsidP="00016011">
      <w:pPr>
        <w:pStyle w:val="Bezproreda"/>
        <w:jc w:val="both"/>
        <w:rPr>
          <w:rFonts w:ascii="Arial" w:hAnsi="Arial" w:cs="Arial"/>
          <w:b/>
          <w:bCs/>
        </w:rPr>
      </w:pPr>
      <w:r w:rsidRPr="00561246">
        <w:rPr>
          <w:rFonts w:ascii="Arial" w:hAnsi="Arial" w:cs="Arial"/>
        </w:rPr>
        <w:t>Na temelju</w:t>
      </w:r>
      <w:r w:rsidRPr="007C614C">
        <w:rPr>
          <w:rFonts w:ascii="Arial" w:hAnsi="Arial" w:cs="Arial"/>
        </w:rPr>
        <w:t xml:space="preserve"> </w:t>
      </w:r>
      <w:r w:rsidRPr="00561246">
        <w:rPr>
          <w:rFonts w:ascii="Arial" w:hAnsi="Arial" w:cs="Arial"/>
        </w:rPr>
        <w:t>Proračuna Općine Gračac za 20</w:t>
      </w:r>
      <w:r>
        <w:rPr>
          <w:rFonts w:ascii="Arial" w:hAnsi="Arial" w:cs="Arial"/>
        </w:rPr>
        <w:t>25</w:t>
      </w:r>
      <w:r w:rsidRPr="00561246">
        <w:rPr>
          <w:rFonts w:ascii="Arial" w:hAnsi="Arial" w:cs="Arial"/>
        </w:rPr>
        <w:t xml:space="preserve">. godinu u kojem je iskazan plan prihoda od </w:t>
      </w:r>
      <w:r w:rsidRPr="00561246">
        <w:rPr>
          <w:rFonts w:ascii="Arial" w:hAnsi="Arial" w:cs="Arial"/>
          <w:bCs/>
        </w:rPr>
        <w:t xml:space="preserve">sredstava od </w:t>
      </w:r>
      <w:r w:rsidRPr="00924045">
        <w:rPr>
          <w:rFonts w:ascii="Arial" w:hAnsi="Arial" w:cs="Arial"/>
          <w:bCs/>
        </w:rPr>
        <w:t xml:space="preserve">utroška sredstava od zakupa, prodaje, prodaje izravnom pogodbom, privremenog korištenja i davanja na korištenje izravnom pogodbom i naknade za promjenu namjene poljoprivrednog zemljišta u vlasništvu </w:t>
      </w:r>
      <w:r>
        <w:rPr>
          <w:rFonts w:ascii="Arial" w:hAnsi="Arial" w:cs="Arial"/>
          <w:bCs/>
        </w:rPr>
        <w:t xml:space="preserve">Republike Hrvatske </w:t>
      </w:r>
      <w:r w:rsidRPr="00561246">
        <w:rPr>
          <w:rFonts w:ascii="Arial" w:hAnsi="Arial" w:cs="Arial"/>
        </w:rPr>
        <w:t>u 20</w:t>
      </w:r>
      <w:r>
        <w:rPr>
          <w:rFonts w:ascii="Arial" w:hAnsi="Arial" w:cs="Arial"/>
        </w:rPr>
        <w:t>25</w:t>
      </w:r>
      <w:r w:rsidRPr="00561246">
        <w:rPr>
          <w:rFonts w:ascii="Arial" w:hAnsi="Arial" w:cs="Arial"/>
        </w:rPr>
        <w:t>. godini (</w:t>
      </w:r>
      <w:r>
        <w:rPr>
          <w:rFonts w:ascii="Arial" w:hAnsi="Arial" w:cs="Arial"/>
        </w:rPr>
        <w:t>„</w:t>
      </w:r>
      <w:r w:rsidRPr="00561246">
        <w:rPr>
          <w:rFonts w:ascii="Arial" w:hAnsi="Arial" w:cs="Arial"/>
        </w:rPr>
        <w:t>Službeni glasnik Općine Gračac</w:t>
      </w:r>
      <w:r>
        <w:rPr>
          <w:rFonts w:ascii="Arial" w:hAnsi="Arial" w:cs="Arial"/>
        </w:rPr>
        <w:t>“</w:t>
      </w:r>
      <w:r w:rsidRPr="00561246">
        <w:rPr>
          <w:rFonts w:ascii="Arial" w:hAnsi="Arial" w:cs="Arial"/>
        </w:rPr>
        <w:t xml:space="preserve"> br.</w:t>
      </w:r>
      <w:r>
        <w:rPr>
          <w:rFonts w:ascii="Arial" w:hAnsi="Arial" w:cs="Arial"/>
        </w:rPr>
        <w:t xml:space="preserve"> 6/24</w:t>
      </w:r>
      <w:r w:rsidRPr="00561246">
        <w:rPr>
          <w:rFonts w:ascii="Arial" w:hAnsi="Arial" w:cs="Arial"/>
        </w:rPr>
        <w:t>), planiran je za 20</w:t>
      </w:r>
      <w:r>
        <w:rPr>
          <w:rFonts w:ascii="Arial" w:hAnsi="Arial" w:cs="Arial"/>
        </w:rPr>
        <w:t>25.</w:t>
      </w:r>
      <w:r w:rsidRPr="00561246">
        <w:rPr>
          <w:rFonts w:ascii="Arial" w:hAnsi="Arial" w:cs="Arial"/>
        </w:rPr>
        <w:t xml:space="preserve"> godinu  u sklopu  izvora financiranja – pozicija P036, konto 6422-prihod od zakupa poljoprivrednog zemljišta u vlasništvu </w:t>
      </w:r>
      <w:r>
        <w:rPr>
          <w:rFonts w:ascii="Arial" w:hAnsi="Arial" w:cs="Arial"/>
        </w:rPr>
        <w:t>države</w:t>
      </w:r>
      <w:r w:rsidRPr="00561246">
        <w:rPr>
          <w:rFonts w:ascii="Arial" w:hAnsi="Arial" w:cs="Arial"/>
        </w:rPr>
        <w:t xml:space="preserve"> u ukupnom godišnjem iznosu od </w:t>
      </w:r>
      <w:r w:rsidRPr="00DE4749">
        <w:rPr>
          <w:rFonts w:ascii="Arial" w:hAnsi="Arial" w:cs="Arial"/>
          <w:b/>
          <w:bCs/>
        </w:rPr>
        <w:t>96.949,00 eura</w:t>
      </w:r>
      <w:r w:rsidRPr="00561246">
        <w:rPr>
          <w:rFonts w:ascii="Arial" w:hAnsi="Arial" w:cs="Arial"/>
        </w:rPr>
        <w:t xml:space="preserve">, a ostvaren je i u Proračun Općine Gračac uplaćen ukupan iznos od </w:t>
      </w:r>
      <w:r w:rsidRPr="002809B7">
        <w:rPr>
          <w:rFonts w:ascii="Arial" w:hAnsi="Arial" w:cs="Arial"/>
          <w:b/>
          <w:bCs/>
        </w:rPr>
        <w:t xml:space="preserve"> </w:t>
      </w:r>
      <w:r w:rsidRPr="00E872B5">
        <w:rPr>
          <w:rFonts w:ascii="Arial" w:hAnsi="Arial" w:cs="Arial"/>
          <w:b/>
          <w:bCs/>
        </w:rPr>
        <w:t>9.</w:t>
      </w:r>
      <w:r>
        <w:rPr>
          <w:rFonts w:ascii="Arial" w:hAnsi="Arial" w:cs="Arial"/>
          <w:b/>
          <w:bCs/>
        </w:rPr>
        <w:t>312</w:t>
      </w:r>
      <w:r w:rsidRPr="00E872B5">
        <w:rPr>
          <w:rFonts w:ascii="Arial" w:hAnsi="Arial" w:cs="Arial"/>
          <w:b/>
          <w:bCs/>
        </w:rPr>
        <w:t>,</w:t>
      </w:r>
      <w:r>
        <w:rPr>
          <w:rFonts w:ascii="Arial" w:hAnsi="Arial" w:cs="Arial"/>
          <w:b/>
          <w:bCs/>
        </w:rPr>
        <w:t>06 eura</w:t>
      </w:r>
      <w:r w:rsidRPr="002809B7">
        <w:rPr>
          <w:rFonts w:ascii="Arial" w:hAnsi="Arial" w:cs="Arial"/>
          <w:b/>
          <w:bCs/>
        </w:rPr>
        <w:t>.</w:t>
      </w:r>
    </w:p>
    <w:p w14:paraId="6C93550D" w14:textId="77777777" w:rsidR="00016011" w:rsidRPr="002809B7" w:rsidRDefault="00016011" w:rsidP="00016011">
      <w:pPr>
        <w:pStyle w:val="StandardWeb"/>
        <w:spacing w:before="0" w:beforeAutospacing="0" w:after="0" w:afterAutospacing="0"/>
        <w:jc w:val="both"/>
        <w:rPr>
          <w:rFonts w:ascii="Arial" w:hAnsi="Arial" w:cs="Arial"/>
          <w:b/>
          <w:bCs/>
        </w:rPr>
      </w:pPr>
    </w:p>
    <w:p w14:paraId="6B32CF21" w14:textId="77777777" w:rsidR="00016011" w:rsidRPr="00561246" w:rsidRDefault="00016011" w:rsidP="00016011">
      <w:pPr>
        <w:pStyle w:val="StandardWeb"/>
        <w:jc w:val="center"/>
        <w:rPr>
          <w:rFonts w:ascii="Arial" w:hAnsi="Arial" w:cs="Arial"/>
          <w:b/>
        </w:rPr>
      </w:pPr>
      <w:r w:rsidRPr="00561246">
        <w:rPr>
          <w:rFonts w:ascii="Arial" w:hAnsi="Arial" w:cs="Arial"/>
          <w:b/>
        </w:rPr>
        <w:t>Članak 2.</w:t>
      </w:r>
    </w:p>
    <w:p w14:paraId="17410520" w14:textId="77777777" w:rsidR="00016011" w:rsidRDefault="00016011" w:rsidP="00016011">
      <w:pPr>
        <w:pStyle w:val="StandardWeb"/>
        <w:jc w:val="both"/>
        <w:rPr>
          <w:rFonts w:ascii="Arial" w:hAnsi="Arial" w:cs="Arial"/>
        </w:rPr>
      </w:pPr>
      <w:r w:rsidRPr="00561246">
        <w:rPr>
          <w:rFonts w:ascii="Arial" w:hAnsi="Arial" w:cs="Arial"/>
        </w:rPr>
        <w:t xml:space="preserve">Programom </w:t>
      </w:r>
      <w:r w:rsidRPr="006B029F">
        <w:rPr>
          <w:rFonts w:ascii="Arial" w:hAnsi="Arial" w:cs="Arial"/>
        </w:rPr>
        <w:t>utroška sredstava od poljoprivrednog zemljišta u vlasništvu Republike Hrvatske za 202</w:t>
      </w:r>
      <w:r>
        <w:rPr>
          <w:rFonts w:ascii="Arial" w:hAnsi="Arial" w:cs="Arial"/>
        </w:rPr>
        <w:t>5</w:t>
      </w:r>
      <w:r w:rsidRPr="006B029F">
        <w:rPr>
          <w:rFonts w:ascii="Arial" w:hAnsi="Arial" w:cs="Arial"/>
        </w:rPr>
        <w:t xml:space="preserve">. godinu („Službeni glasnik Općine Gračac“ broj: </w:t>
      </w:r>
      <w:r>
        <w:rPr>
          <w:rFonts w:ascii="Arial" w:hAnsi="Arial" w:cs="Arial"/>
        </w:rPr>
        <w:t>6/24</w:t>
      </w:r>
      <w:r w:rsidRPr="006B029F">
        <w:rPr>
          <w:rFonts w:ascii="Arial" w:hAnsi="Arial" w:cs="Arial"/>
        </w:rPr>
        <w:t xml:space="preserve">) </w:t>
      </w:r>
      <w:r w:rsidRPr="00561246">
        <w:rPr>
          <w:rFonts w:ascii="Arial" w:hAnsi="Arial" w:cs="Arial"/>
          <w:bCs/>
        </w:rPr>
        <w:t xml:space="preserve"> u 20</w:t>
      </w:r>
      <w:r>
        <w:rPr>
          <w:rFonts w:ascii="Arial" w:hAnsi="Arial" w:cs="Arial"/>
          <w:bCs/>
        </w:rPr>
        <w:t>25</w:t>
      </w:r>
      <w:r w:rsidRPr="00561246">
        <w:rPr>
          <w:rFonts w:ascii="Arial" w:hAnsi="Arial" w:cs="Arial"/>
          <w:bCs/>
        </w:rPr>
        <w:t xml:space="preserve">. godini </w:t>
      </w:r>
      <w:r w:rsidRPr="00561246">
        <w:rPr>
          <w:rFonts w:ascii="Arial" w:hAnsi="Arial" w:cs="Arial"/>
        </w:rPr>
        <w:t xml:space="preserve">određuje se da će se prihodi u planiranom iznosu od </w:t>
      </w:r>
      <w:r w:rsidRPr="00053B65">
        <w:rPr>
          <w:rFonts w:ascii="Arial" w:hAnsi="Arial" w:cs="Arial"/>
          <w:b/>
          <w:bCs/>
        </w:rPr>
        <w:t>96.949</w:t>
      </w:r>
      <w:r w:rsidRPr="00E872B5">
        <w:rPr>
          <w:rFonts w:ascii="Arial" w:hAnsi="Arial" w:cs="Arial"/>
          <w:b/>
          <w:bCs/>
        </w:rPr>
        <w:t>,00</w:t>
      </w:r>
      <w:r w:rsidRPr="002809B7">
        <w:rPr>
          <w:rFonts w:ascii="Arial" w:hAnsi="Arial" w:cs="Arial"/>
          <w:b/>
          <w:bCs/>
        </w:rPr>
        <w:t xml:space="preserve"> eura</w:t>
      </w:r>
      <w:r w:rsidRPr="00561246">
        <w:rPr>
          <w:rFonts w:ascii="Arial" w:hAnsi="Arial" w:cs="Arial"/>
        </w:rPr>
        <w:t xml:space="preserve"> koristiti za izgradnju objekata za namjenu:</w:t>
      </w:r>
    </w:p>
    <w:p w14:paraId="346E51E6" w14:textId="77777777" w:rsidR="00016011" w:rsidRPr="00053B65" w:rsidRDefault="00016011" w:rsidP="00016011">
      <w:pPr>
        <w:pStyle w:val="StandardWeb"/>
        <w:jc w:val="both"/>
        <w:rPr>
          <w:rFonts w:ascii="Arial" w:hAnsi="Arial" w:cs="Arial"/>
        </w:rPr>
      </w:pPr>
      <w:r w:rsidRPr="00053B65">
        <w:rPr>
          <w:rFonts w:ascii="Arial" w:hAnsi="Arial" w:cs="Arial"/>
        </w:rPr>
        <w:t>-  Tekući projekt T000012 „Sanacija poljskih puteva“ na poziciji rashoda R077, konto 3232, u  iznosu 20.600,00 eura.</w:t>
      </w:r>
    </w:p>
    <w:p w14:paraId="0748C404" w14:textId="77777777" w:rsidR="00016011" w:rsidRPr="00053B65" w:rsidRDefault="00016011" w:rsidP="00016011">
      <w:pPr>
        <w:pStyle w:val="StandardWeb"/>
        <w:jc w:val="both"/>
        <w:rPr>
          <w:rFonts w:ascii="Arial" w:hAnsi="Arial" w:cs="Arial"/>
        </w:rPr>
      </w:pPr>
      <w:r w:rsidRPr="00053B65">
        <w:rPr>
          <w:rFonts w:ascii="Arial" w:hAnsi="Arial" w:cs="Arial"/>
        </w:rPr>
        <w:t>- Aktivnost A100003 „Subvencioniranje obrtnika i poduzetnika“ na poziciji rashoda R306, konto 3523, u iznosu 19.908,00 eura</w:t>
      </w:r>
    </w:p>
    <w:p w14:paraId="0D9490AB" w14:textId="77777777" w:rsidR="00016011" w:rsidRPr="00053B65" w:rsidRDefault="00016011" w:rsidP="00016011">
      <w:pPr>
        <w:pStyle w:val="StandardWeb"/>
        <w:jc w:val="both"/>
        <w:rPr>
          <w:rFonts w:ascii="Arial" w:hAnsi="Arial" w:cs="Arial"/>
        </w:rPr>
      </w:pPr>
      <w:r w:rsidRPr="00053B65">
        <w:rPr>
          <w:rFonts w:ascii="Arial" w:hAnsi="Arial" w:cs="Arial"/>
        </w:rPr>
        <w:t>-  Tekući projekt T100011 „ Sanacija divljih odlagališta na poljoprivrednom zemljištu“, na poziciji rashoda R076, konto 3232, u iznosu 9.000,00 eura.</w:t>
      </w:r>
    </w:p>
    <w:p w14:paraId="177EA0FA" w14:textId="77777777" w:rsidR="00016011" w:rsidRPr="00053B65" w:rsidRDefault="00016011" w:rsidP="00016011">
      <w:pPr>
        <w:pStyle w:val="StandardWeb"/>
        <w:jc w:val="both"/>
        <w:rPr>
          <w:rFonts w:ascii="Arial" w:hAnsi="Arial" w:cs="Arial"/>
        </w:rPr>
      </w:pPr>
      <w:r w:rsidRPr="00053B65">
        <w:rPr>
          <w:rFonts w:ascii="Arial" w:hAnsi="Arial" w:cs="Arial"/>
        </w:rPr>
        <w:t xml:space="preserve">- Program 1011 Program raspolaganja poljoprivrednim zemljištem u vlasništvu RH, Aktivnost A100050 Provedba aktivnosti programa upravljanja poljoprivrednim zemljištem u vlasništvu RH,  na poziciji rashoda R254, konto 3237, Intelektualne i </w:t>
      </w:r>
      <w:r w:rsidRPr="00053B65">
        <w:rPr>
          <w:rFonts w:ascii="Arial" w:hAnsi="Arial" w:cs="Arial"/>
        </w:rPr>
        <w:lastRenderedPageBreak/>
        <w:t>osobne usluge u iznosu 18.000,00 eura i na poziciji rashoda R254-2, konto 3241, Naknade troškova osobama izvan radnog odnosa u iznosu 2.000,00 eura, odnosno sveukupno 20.000,00 eura.</w:t>
      </w:r>
    </w:p>
    <w:p w14:paraId="6FF25AC7" w14:textId="77777777" w:rsidR="00016011" w:rsidRPr="00053B65" w:rsidRDefault="00016011" w:rsidP="00016011">
      <w:pPr>
        <w:pStyle w:val="StandardWeb"/>
        <w:jc w:val="both"/>
        <w:rPr>
          <w:rFonts w:ascii="Arial" w:hAnsi="Arial" w:cs="Arial"/>
        </w:rPr>
      </w:pPr>
      <w:r w:rsidRPr="00053B65">
        <w:rPr>
          <w:rFonts w:ascii="Arial" w:hAnsi="Arial" w:cs="Arial"/>
        </w:rPr>
        <w:t xml:space="preserve">- Program 1004 Zaštita okoliša, Aktivnost A 100011 „Higijeničarska služba“, u okviru koje se provode aktivnosti Programa uklanjanja ugroze stoke i poljprivrednika od strane pasa lutalica i divljih pasa, na poziciji rashoda R079, konto 3236, u djelomičnom iznosu u iznosu 19.908,00 eura. </w:t>
      </w:r>
    </w:p>
    <w:p w14:paraId="3F917AD4" w14:textId="77777777" w:rsidR="00016011" w:rsidRPr="00053B65" w:rsidRDefault="00016011" w:rsidP="00016011">
      <w:pPr>
        <w:pStyle w:val="StandardWeb"/>
        <w:jc w:val="both"/>
        <w:rPr>
          <w:rFonts w:ascii="Arial" w:hAnsi="Arial" w:cs="Arial"/>
        </w:rPr>
      </w:pPr>
      <w:r w:rsidRPr="00053B65">
        <w:rPr>
          <w:rFonts w:ascii="Arial" w:hAnsi="Arial" w:cs="Arial"/>
        </w:rPr>
        <w:t>- Program 1002 Zaštita od požara i civilna zaštita, Aktivnost A100024 Financiranje rada  Stožera civilne zaštite, na poziciji rashoda R067, konto 3227 Službena, radna i zaštitna odjeća i obuća u iznosu 2.000,00 eura; na poziciji rashoda R527, konto 3234, Deratizacija, dezinsekcija, dezinfekcija u iznosu 2.000,00 eura; na poziciji rashoda R301, konto 3237 Intelektualne i osobne uslulge u iznosu 2.283,00 eura; na poziciji rashoda R065, konto 3241, Naknade troškova osobama izvan radnog odnosa u djelomičnom iznosu 1.250,00 eura, odnosno sveukupno u iznosu 7.533,00 eura.</w:t>
      </w:r>
    </w:p>
    <w:p w14:paraId="4B21FEA4" w14:textId="77777777" w:rsidR="00016011" w:rsidRPr="008F0E02" w:rsidRDefault="00016011" w:rsidP="00016011">
      <w:pPr>
        <w:pStyle w:val="StandardWeb"/>
        <w:jc w:val="both"/>
        <w:rPr>
          <w:rFonts w:ascii="Arial" w:hAnsi="Arial" w:cs="Arial"/>
        </w:rPr>
      </w:pPr>
      <w:r w:rsidRPr="00053B65">
        <w:rPr>
          <w:rFonts w:ascii="Arial" w:hAnsi="Arial" w:cs="Arial"/>
        </w:rPr>
        <w:t xml:space="preserve">  </w:t>
      </w:r>
    </w:p>
    <w:p w14:paraId="7232BB6F" w14:textId="77777777" w:rsidR="00016011" w:rsidRPr="00561246" w:rsidRDefault="00016011" w:rsidP="00016011">
      <w:pPr>
        <w:pStyle w:val="StandardWeb"/>
        <w:jc w:val="both"/>
        <w:rPr>
          <w:rFonts w:ascii="Arial" w:hAnsi="Arial" w:cs="Arial"/>
          <w:b/>
        </w:rPr>
      </w:pPr>
      <w:r w:rsidRPr="008F0E02">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1246">
        <w:rPr>
          <w:rFonts w:ascii="Arial" w:hAnsi="Arial" w:cs="Arial"/>
          <w:b/>
        </w:rPr>
        <w:t xml:space="preserve"> Članak 3.</w:t>
      </w:r>
    </w:p>
    <w:p w14:paraId="1F4D73B5" w14:textId="77777777" w:rsidR="00016011" w:rsidRPr="00561246" w:rsidRDefault="00016011" w:rsidP="00016011">
      <w:pPr>
        <w:pStyle w:val="StandardWeb"/>
        <w:jc w:val="both"/>
        <w:rPr>
          <w:rFonts w:ascii="Arial" w:hAnsi="Arial" w:cs="Arial"/>
        </w:rPr>
      </w:pPr>
      <w:r>
        <w:rPr>
          <w:rFonts w:ascii="Arial" w:hAnsi="Arial" w:cs="Arial"/>
        </w:rPr>
        <w:t>Ukupna realizacija prihoda u</w:t>
      </w:r>
      <w:r w:rsidRPr="00561246">
        <w:rPr>
          <w:rFonts w:ascii="Arial" w:hAnsi="Arial" w:cs="Arial"/>
        </w:rPr>
        <w:t xml:space="preserve"> iznosu od </w:t>
      </w:r>
      <w:r w:rsidRPr="008F0E02">
        <w:rPr>
          <w:rFonts w:ascii="Arial" w:hAnsi="Arial" w:cs="Arial"/>
          <w:b/>
          <w:bCs/>
        </w:rPr>
        <w:t>9.</w:t>
      </w:r>
      <w:r>
        <w:rPr>
          <w:rFonts w:ascii="Arial" w:hAnsi="Arial" w:cs="Arial"/>
          <w:b/>
          <w:bCs/>
        </w:rPr>
        <w:t>312</w:t>
      </w:r>
      <w:r w:rsidRPr="008F0E02">
        <w:rPr>
          <w:rFonts w:ascii="Arial" w:hAnsi="Arial" w:cs="Arial"/>
          <w:b/>
          <w:bCs/>
        </w:rPr>
        <w:t>,</w:t>
      </w:r>
      <w:r>
        <w:rPr>
          <w:rFonts w:ascii="Arial" w:hAnsi="Arial" w:cs="Arial"/>
          <w:b/>
          <w:bCs/>
        </w:rPr>
        <w:t>06</w:t>
      </w:r>
      <w:r w:rsidRPr="002809B7">
        <w:rPr>
          <w:rFonts w:ascii="Arial" w:hAnsi="Arial" w:cs="Arial"/>
          <w:b/>
          <w:bCs/>
        </w:rPr>
        <w:t xml:space="preserve"> eura</w:t>
      </w:r>
      <w:r w:rsidRPr="00561246">
        <w:rPr>
          <w:rFonts w:ascii="Arial" w:hAnsi="Arial" w:cs="Arial"/>
        </w:rPr>
        <w:t xml:space="preserve"> je utrošen na</w:t>
      </w:r>
      <w:r>
        <w:rPr>
          <w:rFonts w:ascii="Arial" w:hAnsi="Arial" w:cs="Arial"/>
        </w:rPr>
        <w:t xml:space="preserve"> </w:t>
      </w:r>
      <w:r w:rsidRPr="00561246">
        <w:rPr>
          <w:rFonts w:ascii="Arial" w:hAnsi="Arial" w:cs="Arial"/>
        </w:rPr>
        <w:t>financiranje sljedećih aktivnosti:</w:t>
      </w:r>
    </w:p>
    <w:p w14:paraId="795CAD42" w14:textId="77777777" w:rsidR="00016011" w:rsidRDefault="00016011" w:rsidP="00016011">
      <w:pPr>
        <w:jc w:val="both"/>
        <w:rPr>
          <w:rFonts w:ascii="Arial" w:hAnsi="Arial" w:cs="Arial"/>
        </w:rPr>
      </w:pPr>
      <w:r w:rsidRPr="008B29DD">
        <w:rPr>
          <w:rFonts w:ascii="Arial" w:hAnsi="Arial" w:cs="Arial"/>
        </w:rPr>
        <w:t>- Program 1011 Program raspolaganja poljoprivrednim zemljištem u vlasništvu RH, Aktivnost A100050 Provedba aktivnosti programa upravljanja poljoprivrednim zemljištem u vlasništvu RH,  na poziciji rashoda R254</w:t>
      </w:r>
      <w:r>
        <w:rPr>
          <w:rFonts w:ascii="Arial" w:hAnsi="Arial" w:cs="Arial"/>
        </w:rPr>
        <w:t>-2</w:t>
      </w:r>
      <w:r w:rsidRPr="008B29DD">
        <w:rPr>
          <w:rFonts w:ascii="Arial" w:hAnsi="Arial" w:cs="Arial"/>
        </w:rPr>
        <w:t>, konto 32</w:t>
      </w:r>
      <w:r>
        <w:rPr>
          <w:rFonts w:ascii="Arial" w:hAnsi="Arial" w:cs="Arial"/>
        </w:rPr>
        <w:t>41</w:t>
      </w:r>
      <w:r w:rsidRPr="008B29DD">
        <w:rPr>
          <w:rFonts w:ascii="Arial" w:hAnsi="Arial" w:cs="Arial"/>
        </w:rPr>
        <w:t xml:space="preserve">, </w:t>
      </w:r>
      <w:r>
        <w:rPr>
          <w:rFonts w:ascii="Arial" w:hAnsi="Arial" w:cs="Arial"/>
        </w:rPr>
        <w:t xml:space="preserve">Naknade troškova osobama izvan radnog odnosa </w:t>
      </w:r>
      <w:r w:rsidRPr="008B29DD">
        <w:rPr>
          <w:rFonts w:ascii="Arial" w:hAnsi="Arial" w:cs="Arial"/>
        </w:rPr>
        <w:t xml:space="preserve">u iznosu </w:t>
      </w:r>
      <w:r w:rsidRPr="00053B65">
        <w:rPr>
          <w:rFonts w:ascii="Arial" w:hAnsi="Arial" w:cs="Arial"/>
          <w:b/>
          <w:bCs/>
        </w:rPr>
        <w:t>481,62 eura</w:t>
      </w:r>
      <w:r>
        <w:rPr>
          <w:rFonts w:ascii="Arial" w:hAnsi="Arial" w:cs="Arial"/>
          <w:b/>
          <w:bCs/>
        </w:rPr>
        <w:t>.</w:t>
      </w:r>
      <w:r w:rsidRPr="008B29DD">
        <w:rPr>
          <w:rFonts w:ascii="Arial" w:hAnsi="Arial" w:cs="Arial"/>
        </w:rPr>
        <w:t xml:space="preserve"> </w:t>
      </w:r>
    </w:p>
    <w:p w14:paraId="736FBA41" w14:textId="77777777" w:rsidR="00016011" w:rsidRDefault="00016011" w:rsidP="00016011">
      <w:pPr>
        <w:jc w:val="both"/>
        <w:rPr>
          <w:rFonts w:ascii="Arial" w:hAnsi="Arial" w:cs="Arial"/>
        </w:rPr>
      </w:pPr>
    </w:p>
    <w:p w14:paraId="2049446E" w14:textId="77777777" w:rsidR="00016011" w:rsidRPr="00B631EC" w:rsidRDefault="00016011" w:rsidP="00016011">
      <w:pPr>
        <w:jc w:val="both"/>
        <w:rPr>
          <w:rFonts w:ascii="Arial" w:hAnsi="Arial" w:cs="Arial"/>
          <w:b/>
          <w:bCs/>
        </w:rPr>
      </w:pPr>
      <w:r w:rsidRPr="008B29DD">
        <w:rPr>
          <w:rFonts w:ascii="Arial" w:hAnsi="Arial" w:cs="Arial"/>
        </w:rPr>
        <w:t xml:space="preserve">-  </w:t>
      </w:r>
      <w:r w:rsidRPr="00053B65">
        <w:rPr>
          <w:rFonts w:ascii="Arial" w:hAnsi="Arial" w:cs="Arial"/>
        </w:rPr>
        <w:t xml:space="preserve">Tekući projekt T000012 „Sanacija poljskih puteva“ na poziciji rashoda R077, konto 3232, u </w:t>
      </w:r>
      <w:r>
        <w:rPr>
          <w:rFonts w:ascii="Arial" w:hAnsi="Arial" w:cs="Arial"/>
        </w:rPr>
        <w:t xml:space="preserve">djelomičnom </w:t>
      </w:r>
      <w:r w:rsidRPr="00053B65">
        <w:rPr>
          <w:rFonts w:ascii="Arial" w:hAnsi="Arial" w:cs="Arial"/>
        </w:rPr>
        <w:t xml:space="preserve">iznosu </w:t>
      </w:r>
      <w:r>
        <w:rPr>
          <w:rFonts w:ascii="Arial" w:hAnsi="Arial" w:cs="Arial"/>
        </w:rPr>
        <w:t xml:space="preserve">financiranja </w:t>
      </w:r>
      <w:r w:rsidRPr="009B40B4">
        <w:rPr>
          <w:rFonts w:ascii="Arial" w:hAnsi="Arial" w:cs="Arial"/>
          <w:b/>
          <w:bCs/>
        </w:rPr>
        <w:t>8.830,44 eura</w:t>
      </w:r>
      <w:r w:rsidRPr="00053B65">
        <w:rPr>
          <w:rFonts w:ascii="Arial" w:hAnsi="Arial" w:cs="Arial"/>
        </w:rPr>
        <w:t>.</w:t>
      </w:r>
    </w:p>
    <w:p w14:paraId="35D2EA55" w14:textId="77777777" w:rsidR="00016011" w:rsidRPr="002F6F0A" w:rsidRDefault="00016011" w:rsidP="00016011">
      <w:pPr>
        <w:jc w:val="both"/>
        <w:rPr>
          <w:rFonts w:ascii="Arial" w:hAnsi="Arial" w:cs="Arial"/>
        </w:rPr>
      </w:pPr>
    </w:p>
    <w:p w14:paraId="77748575" w14:textId="77777777" w:rsidR="00016011" w:rsidRDefault="00016011" w:rsidP="00016011">
      <w:pPr>
        <w:jc w:val="center"/>
        <w:rPr>
          <w:rFonts w:ascii="Arial" w:hAnsi="Arial" w:cs="Arial"/>
          <w:b/>
        </w:rPr>
      </w:pPr>
      <w:r w:rsidRPr="007C614C">
        <w:rPr>
          <w:rFonts w:ascii="Arial" w:hAnsi="Arial" w:cs="Arial"/>
          <w:b/>
        </w:rPr>
        <w:t xml:space="preserve">Članak </w:t>
      </w:r>
      <w:r>
        <w:rPr>
          <w:rFonts w:ascii="Arial" w:hAnsi="Arial" w:cs="Arial"/>
          <w:b/>
        </w:rPr>
        <w:t>4</w:t>
      </w:r>
      <w:r w:rsidRPr="007C614C">
        <w:rPr>
          <w:rFonts w:ascii="Arial" w:hAnsi="Arial" w:cs="Arial"/>
          <w:b/>
        </w:rPr>
        <w:t>.</w:t>
      </w:r>
    </w:p>
    <w:p w14:paraId="4C30DDC0" w14:textId="77777777" w:rsidR="00016011" w:rsidRDefault="00016011" w:rsidP="00016011">
      <w:pPr>
        <w:jc w:val="center"/>
        <w:rPr>
          <w:rFonts w:ascii="Arial" w:hAnsi="Arial" w:cs="Arial"/>
          <w:b/>
        </w:rPr>
      </w:pPr>
    </w:p>
    <w:p w14:paraId="09B7FF85" w14:textId="77777777" w:rsidR="00016011" w:rsidRPr="005A0694" w:rsidRDefault="00016011" w:rsidP="00016011">
      <w:pPr>
        <w:rPr>
          <w:rFonts w:ascii="Arial" w:hAnsi="Arial" w:cs="Arial"/>
        </w:rPr>
      </w:pPr>
      <w:r>
        <w:rPr>
          <w:rFonts w:ascii="Arial" w:hAnsi="Arial" w:cs="Arial"/>
        </w:rPr>
        <w:t>Ovo izvješće objavit će se u „Službenom glasniku Općine Gračac“</w:t>
      </w:r>
    </w:p>
    <w:p w14:paraId="72D252F3" w14:textId="77777777" w:rsidR="00016011" w:rsidRPr="00561246" w:rsidRDefault="00016011" w:rsidP="00016011">
      <w:pPr>
        <w:rPr>
          <w:rFonts w:ascii="Arial" w:hAnsi="Arial" w:cs="Arial"/>
        </w:rPr>
      </w:pPr>
    </w:p>
    <w:p w14:paraId="09C538FB" w14:textId="77777777" w:rsidR="00016011" w:rsidRPr="002548CF" w:rsidRDefault="00016011" w:rsidP="00016011">
      <w:pPr>
        <w:ind w:left="360" w:firstLine="360"/>
        <w:jc w:val="right"/>
        <w:rPr>
          <w:rFonts w:ascii="Arial" w:hAnsi="Arial" w:cs="Arial"/>
          <w:b/>
          <w:bCs/>
          <w:iCs/>
        </w:rPr>
      </w:pP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t xml:space="preserve">  OPĆINSKI NAČELNIK</w:t>
      </w:r>
      <w:r>
        <w:rPr>
          <w:rFonts w:ascii="Arial" w:hAnsi="Arial" w:cs="Arial"/>
          <w:b/>
          <w:bCs/>
          <w:iCs/>
        </w:rPr>
        <w:tab/>
      </w:r>
    </w:p>
    <w:p w14:paraId="6E279CAB" w14:textId="77777777" w:rsidR="00016011" w:rsidRDefault="00016011" w:rsidP="00016011">
      <w:pPr>
        <w:pStyle w:val="StandardWeb"/>
        <w:spacing w:before="0" w:beforeAutospacing="0" w:after="0" w:afterAutospacing="0"/>
        <w:rPr>
          <w:rFonts w:ascii="Arial" w:hAnsi="Arial" w:cs="Arial"/>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A3278">
        <w:rPr>
          <w:rFonts w:ascii="Arial" w:hAnsi="Arial" w:cs="Arial"/>
          <w:b/>
        </w:rPr>
        <w:t xml:space="preserve">          </w:t>
      </w:r>
      <w:r>
        <w:rPr>
          <w:rFonts w:ascii="Arial" w:hAnsi="Arial" w:cs="Arial"/>
          <w:b/>
        </w:rPr>
        <w:t xml:space="preserve">  </w:t>
      </w:r>
      <w:r w:rsidRPr="005A3278">
        <w:rPr>
          <w:rFonts w:ascii="Arial" w:hAnsi="Arial" w:cs="Arial"/>
          <w:b/>
        </w:rPr>
        <w:t xml:space="preserve">  </w:t>
      </w:r>
      <w:r>
        <w:rPr>
          <w:rFonts w:ascii="Arial" w:hAnsi="Arial" w:cs="Arial"/>
          <w:b/>
        </w:rPr>
        <w:t xml:space="preserve">    Goran Đekić</w:t>
      </w:r>
    </w:p>
    <w:p w14:paraId="00B241C3" w14:textId="77777777" w:rsidR="00016011" w:rsidRDefault="00016011" w:rsidP="00016011">
      <w:pPr>
        <w:pStyle w:val="StandardWeb"/>
        <w:spacing w:before="0" w:beforeAutospacing="0" w:after="0" w:afterAutospacing="0"/>
        <w:rPr>
          <w:rFonts w:ascii="Arial" w:hAnsi="Arial" w:cs="Arial"/>
          <w:b/>
        </w:rPr>
      </w:pPr>
    </w:p>
    <w:p w14:paraId="1DE7FED9" w14:textId="77777777" w:rsidR="00B733C5" w:rsidRDefault="00B733C5" w:rsidP="00F67C8D">
      <w:pPr>
        <w:pStyle w:val="Bezproreda"/>
        <w:rPr>
          <w:rFonts w:asciiTheme="minorBidi" w:hAnsiTheme="minorBidi"/>
          <w:b/>
          <w:sz w:val="24"/>
          <w:szCs w:val="24"/>
        </w:rPr>
      </w:pPr>
    </w:p>
    <w:p w14:paraId="3CBF1BFE" w14:textId="77777777" w:rsidR="00C20824" w:rsidRDefault="00C20824" w:rsidP="00F67C8D">
      <w:pPr>
        <w:pStyle w:val="Bezproreda"/>
        <w:rPr>
          <w:rFonts w:asciiTheme="minorBidi" w:hAnsiTheme="minorBidi"/>
          <w:b/>
          <w:sz w:val="24"/>
          <w:szCs w:val="24"/>
        </w:rPr>
      </w:pPr>
    </w:p>
    <w:p w14:paraId="3959E2FD" w14:textId="77777777" w:rsidR="00CC27DA" w:rsidRDefault="00CC27DA" w:rsidP="00016011">
      <w:pPr>
        <w:pStyle w:val="Bezproreda"/>
        <w:rPr>
          <w:rFonts w:ascii="Arial" w:hAnsi="Arial" w:cs="Arial"/>
          <w:b/>
        </w:rPr>
      </w:pPr>
    </w:p>
    <w:p w14:paraId="07B0D826" w14:textId="77777777" w:rsidR="00CC27DA" w:rsidRDefault="00CC27DA" w:rsidP="00016011">
      <w:pPr>
        <w:pStyle w:val="Bezproreda"/>
        <w:rPr>
          <w:rFonts w:ascii="Arial" w:hAnsi="Arial" w:cs="Arial"/>
          <w:b/>
        </w:rPr>
      </w:pPr>
    </w:p>
    <w:p w14:paraId="6DBC9D53" w14:textId="77777777" w:rsidR="00CC27DA" w:rsidRDefault="00CC27DA" w:rsidP="00016011">
      <w:pPr>
        <w:pStyle w:val="Bezproreda"/>
        <w:rPr>
          <w:rFonts w:ascii="Arial" w:hAnsi="Arial" w:cs="Arial"/>
          <w:b/>
        </w:rPr>
      </w:pPr>
    </w:p>
    <w:p w14:paraId="4493F9D8" w14:textId="77777777" w:rsidR="00CC27DA" w:rsidRDefault="00CC27DA" w:rsidP="00016011">
      <w:pPr>
        <w:pStyle w:val="Bezproreda"/>
        <w:rPr>
          <w:rFonts w:ascii="Arial" w:hAnsi="Arial" w:cs="Arial"/>
          <w:b/>
        </w:rPr>
      </w:pPr>
    </w:p>
    <w:p w14:paraId="0BEE2300" w14:textId="77777777" w:rsidR="00CC27DA" w:rsidRDefault="00CC27DA" w:rsidP="00016011">
      <w:pPr>
        <w:pStyle w:val="Bezproreda"/>
        <w:rPr>
          <w:rFonts w:ascii="Arial" w:hAnsi="Arial" w:cs="Arial"/>
          <w:b/>
        </w:rPr>
      </w:pPr>
    </w:p>
    <w:p w14:paraId="1BABA12B" w14:textId="77777777" w:rsidR="00CC27DA" w:rsidRDefault="00CC27DA" w:rsidP="00016011">
      <w:pPr>
        <w:pStyle w:val="Bezproreda"/>
        <w:rPr>
          <w:rFonts w:ascii="Arial" w:hAnsi="Arial" w:cs="Arial"/>
          <w:b/>
        </w:rPr>
      </w:pPr>
    </w:p>
    <w:p w14:paraId="58C517DF" w14:textId="77777777" w:rsidR="00CC27DA" w:rsidRDefault="00CC27DA" w:rsidP="00016011">
      <w:pPr>
        <w:pStyle w:val="Bezproreda"/>
        <w:rPr>
          <w:rFonts w:ascii="Arial" w:hAnsi="Arial" w:cs="Arial"/>
          <w:b/>
        </w:rPr>
      </w:pPr>
    </w:p>
    <w:p w14:paraId="18596364" w14:textId="2252AD0A" w:rsidR="00016011" w:rsidRPr="00A06899" w:rsidRDefault="00016011" w:rsidP="00016011">
      <w:pPr>
        <w:pStyle w:val="Bezproreda"/>
        <w:rPr>
          <w:rFonts w:ascii="Arial" w:hAnsi="Arial" w:cs="Arial"/>
          <w:b/>
        </w:rPr>
      </w:pPr>
      <w:r w:rsidRPr="00A06899">
        <w:rPr>
          <w:rFonts w:ascii="Arial" w:hAnsi="Arial" w:cs="Arial"/>
          <w:b/>
        </w:rPr>
        <w:lastRenderedPageBreak/>
        <w:t>OPĆINSK</w:t>
      </w:r>
      <w:r>
        <w:rPr>
          <w:rFonts w:ascii="Arial" w:hAnsi="Arial" w:cs="Arial"/>
          <w:b/>
        </w:rPr>
        <w:t>I</w:t>
      </w:r>
      <w:r w:rsidRPr="00A06899">
        <w:rPr>
          <w:rFonts w:ascii="Arial" w:hAnsi="Arial" w:cs="Arial"/>
          <w:b/>
        </w:rPr>
        <w:t xml:space="preserve"> NAČELNI</w:t>
      </w:r>
      <w:r>
        <w:rPr>
          <w:rFonts w:ascii="Arial" w:hAnsi="Arial" w:cs="Arial"/>
          <w:b/>
        </w:rPr>
        <w:t>K</w:t>
      </w:r>
    </w:p>
    <w:p w14:paraId="3846C1B4" w14:textId="77777777" w:rsidR="00016011" w:rsidRDefault="00016011" w:rsidP="00016011">
      <w:pPr>
        <w:pStyle w:val="StandardWeb"/>
        <w:spacing w:before="0" w:beforeAutospacing="0" w:after="0" w:afterAutospacing="0"/>
        <w:rPr>
          <w:rFonts w:ascii="Arial" w:hAnsi="Arial" w:cs="Arial"/>
          <w:b/>
        </w:rPr>
      </w:pPr>
    </w:p>
    <w:p w14:paraId="0D81F015" w14:textId="77777777" w:rsidR="00016011" w:rsidRPr="00A06899" w:rsidRDefault="00016011" w:rsidP="00016011">
      <w:pPr>
        <w:pStyle w:val="StandardWeb"/>
        <w:spacing w:before="0" w:beforeAutospacing="0" w:after="0" w:afterAutospacing="0"/>
        <w:rPr>
          <w:rFonts w:ascii="Arial" w:hAnsi="Arial" w:cs="Arial"/>
          <w:b/>
        </w:rPr>
      </w:pPr>
      <w:r>
        <w:rPr>
          <w:rFonts w:ascii="Arial" w:hAnsi="Arial" w:cs="Arial"/>
          <w:b/>
        </w:rPr>
        <w:t>KLASA: 321</w:t>
      </w:r>
      <w:r w:rsidRPr="00A06899">
        <w:rPr>
          <w:rFonts w:ascii="Arial" w:hAnsi="Arial" w:cs="Arial"/>
          <w:b/>
        </w:rPr>
        <w:t>-01/</w:t>
      </w:r>
      <w:r>
        <w:rPr>
          <w:rFonts w:ascii="Arial" w:hAnsi="Arial" w:cs="Arial"/>
          <w:b/>
        </w:rPr>
        <w:t>24-01/2</w:t>
      </w:r>
    </w:p>
    <w:p w14:paraId="4CE4195D" w14:textId="77777777" w:rsidR="00016011" w:rsidRPr="00A06899" w:rsidRDefault="00016011" w:rsidP="00016011">
      <w:pPr>
        <w:pStyle w:val="StandardWeb"/>
        <w:spacing w:before="0" w:beforeAutospacing="0" w:after="0" w:afterAutospacing="0"/>
        <w:rPr>
          <w:rFonts w:ascii="Arial" w:hAnsi="Arial" w:cs="Arial"/>
          <w:b/>
        </w:rPr>
      </w:pPr>
      <w:r w:rsidRPr="00A06899">
        <w:rPr>
          <w:rFonts w:ascii="Arial" w:hAnsi="Arial" w:cs="Arial"/>
          <w:b/>
        </w:rPr>
        <w:t>URBROJ: 2198</w:t>
      </w:r>
      <w:r>
        <w:rPr>
          <w:rFonts w:ascii="Arial" w:hAnsi="Arial" w:cs="Arial"/>
          <w:b/>
        </w:rPr>
        <w:t>-</w:t>
      </w:r>
      <w:r w:rsidRPr="00A06899">
        <w:rPr>
          <w:rFonts w:ascii="Arial" w:hAnsi="Arial" w:cs="Arial"/>
          <w:b/>
        </w:rPr>
        <w:t>31-01-</w:t>
      </w:r>
      <w:r>
        <w:rPr>
          <w:rFonts w:ascii="Arial" w:hAnsi="Arial" w:cs="Arial"/>
          <w:b/>
        </w:rPr>
        <w:t>26</w:t>
      </w:r>
      <w:r w:rsidRPr="00A06899">
        <w:rPr>
          <w:rFonts w:ascii="Arial" w:hAnsi="Arial" w:cs="Arial"/>
          <w:b/>
        </w:rPr>
        <w:t>-</w:t>
      </w:r>
      <w:r>
        <w:rPr>
          <w:rFonts w:ascii="Arial" w:hAnsi="Arial" w:cs="Arial"/>
          <w:b/>
        </w:rPr>
        <w:t>3</w:t>
      </w:r>
    </w:p>
    <w:p w14:paraId="65ADE66A" w14:textId="77777777" w:rsidR="00016011" w:rsidRPr="00A06899" w:rsidRDefault="00016011" w:rsidP="00016011">
      <w:pPr>
        <w:pStyle w:val="StandardWeb"/>
        <w:spacing w:before="0" w:beforeAutospacing="0" w:after="0" w:afterAutospacing="0"/>
        <w:rPr>
          <w:rFonts w:ascii="Arial" w:hAnsi="Arial" w:cs="Arial"/>
          <w:b/>
        </w:rPr>
      </w:pPr>
      <w:r w:rsidRPr="00A06899">
        <w:rPr>
          <w:rFonts w:ascii="Arial" w:hAnsi="Arial" w:cs="Arial"/>
          <w:b/>
        </w:rPr>
        <w:t xml:space="preserve">Gračac, </w:t>
      </w:r>
      <w:r>
        <w:rPr>
          <w:rFonts w:ascii="Arial" w:hAnsi="Arial" w:cs="Arial"/>
          <w:b/>
        </w:rPr>
        <w:t>24</w:t>
      </w:r>
      <w:r w:rsidRPr="00A06899">
        <w:rPr>
          <w:rFonts w:ascii="Arial" w:hAnsi="Arial" w:cs="Arial"/>
          <w:b/>
        </w:rPr>
        <w:t xml:space="preserve">. </w:t>
      </w:r>
      <w:r>
        <w:rPr>
          <w:rFonts w:ascii="Arial" w:hAnsi="Arial" w:cs="Arial"/>
          <w:b/>
        </w:rPr>
        <w:t>veljače</w:t>
      </w:r>
      <w:r w:rsidRPr="00A06899">
        <w:rPr>
          <w:rFonts w:ascii="Arial" w:hAnsi="Arial" w:cs="Arial"/>
          <w:b/>
        </w:rPr>
        <w:t xml:space="preserve"> 20</w:t>
      </w:r>
      <w:r>
        <w:rPr>
          <w:rFonts w:ascii="Arial" w:hAnsi="Arial" w:cs="Arial"/>
          <w:b/>
        </w:rPr>
        <w:t>26</w:t>
      </w:r>
      <w:r w:rsidRPr="00A06899">
        <w:rPr>
          <w:rFonts w:ascii="Arial" w:hAnsi="Arial" w:cs="Arial"/>
          <w:b/>
        </w:rPr>
        <w:t>. god</w:t>
      </w:r>
    </w:p>
    <w:p w14:paraId="5B6D6458" w14:textId="77777777" w:rsidR="00016011" w:rsidRPr="00946BC5" w:rsidRDefault="00016011" w:rsidP="00016011">
      <w:pPr>
        <w:pStyle w:val="StandardWeb"/>
        <w:spacing w:before="0" w:beforeAutospacing="0" w:after="0" w:afterAutospacing="0"/>
        <w:rPr>
          <w:rFonts w:asciiTheme="minorHAnsi" w:hAnsiTheme="minorHAnsi" w:cstheme="minorHAnsi"/>
          <w:sz w:val="23"/>
          <w:szCs w:val="23"/>
        </w:rPr>
      </w:pPr>
    </w:p>
    <w:p w14:paraId="0EAF7D22" w14:textId="77777777" w:rsidR="00016011" w:rsidRPr="005E3F81" w:rsidRDefault="00016011" w:rsidP="00016011">
      <w:pPr>
        <w:ind w:firstLine="708"/>
        <w:jc w:val="both"/>
        <w:rPr>
          <w:rFonts w:ascii="Arial" w:hAnsi="Arial" w:cs="Arial"/>
        </w:rPr>
      </w:pPr>
      <w:r w:rsidRPr="005E3F81">
        <w:rPr>
          <w:rFonts w:ascii="Arial" w:hAnsi="Arial" w:cs="Arial"/>
        </w:rPr>
        <w:t>Na temelju članka 6</w:t>
      </w:r>
      <w:r>
        <w:rPr>
          <w:rFonts w:ascii="Arial" w:hAnsi="Arial" w:cs="Arial"/>
        </w:rPr>
        <w:t>9</w:t>
      </w:r>
      <w:r w:rsidRPr="005E3F81">
        <w:rPr>
          <w:rFonts w:ascii="Arial" w:hAnsi="Arial" w:cs="Arial"/>
        </w:rPr>
        <w:t>.</w:t>
      </w:r>
      <w:r>
        <w:rPr>
          <w:rFonts w:ascii="Arial" w:hAnsi="Arial" w:cs="Arial"/>
        </w:rPr>
        <w:t xml:space="preserve"> stavka 4.</w:t>
      </w:r>
      <w:r w:rsidRPr="005E3F81">
        <w:rPr>
          <w:rFonts w:ascii="Arial" w:hAnsi="Arial" w:cs="Arial"/>
        </w:rPr>
        <w:t xml:space="preserve"> </w:t>
      </w:r>
      <w:r>
        <w:rPr>
          <w:rFonts w:ascii="Arial" w:hAnsi="Arial" w:cs="Arial"/>
        </w:rPr>
        <w:t>Zakona o šu</w:t>
      </w:r>
      <w:r w:rsidRPr="005E3F81">
        <w:rPr>
          <w:rFonts w:ascii="Arial" w:hAnsi="Arial" w:cs="Arial"/>
        </w:rPr>
        <w:t xml:space="preserve">mama („Narodne novine“ broj </w:t>
      </w:r>
      <w:r>
        <w:rPr>
          <w:rFonts w:ascii="Arial" w:hAnsi="Arial" w:cs="Arial"/>
        </w:rPr>
        <w:t>68/18, 115/18, 98/19, 32/20, 145/20, 101/23</w:t>
      </w:r>
      <w:r w:rsidRPr="005E3F81">
        <w:rPr>
          <w:rFonts w:ascii="Arial" w:hAnsi="Arial" w:cs="Arial"/>
        </w:rPr>
        <w:t>) i članka 47. Statuta Općine Gračac («Službeni glasnik Zadarske županije» 11/13, „Službeni glasnik Općine Gračac“ 1/18</w:t>
      </w:r>
      <w:r>
        <w:rPr>
          <w:rFonts w:ascii="Arial" w:hAnsi="Arial" w:cs="Arial"/>
        </w:rPr>
        <w:t>,1/20, 4/21</w:t>
      </w:r>
      <w:r w:rsidRPr="005E3F81">
        <w:rPr>
          <w:rFonts w:ascii="Arial" w:hAnsi="Arial" w:cs="Arial"/>
        </w:rPr>
        <w:t xml:space="preserve">), </w:t>
      </w:r>
      <w:r>
        <w:rPr>
          <w:rFonts w:ascii="Arial" w:hAnsi="Arial" w:cs="Arial"/>
        </w:rPr>
        <w:t xml:space="preserve">Općinski načelnik Općine Gračac </w:t>
      </w:r>
      <w:r w:rsidRPr="005E3F81">
        <w:rPr>
          <w:rFonts w:ascii="Arial" w:hAnsi="Arial" w:cs="Arial"/>
        </w:rPr>
        <w:t>podnosi</w:t>
      </w:r>
    </w:p>
    <w:p w14:paraId="7D6029CF" w14:textId="77777777" w:rsidR="00016011" w:rsidRDefault="00016011" w:rsidP="00016011">
      <w:pPr>
        <w:jc w:val="both"/>
        <w:rPr>
          <w:rFonts w:asciiTheme="minorHAnsi" w:hAnsiTheme="minorHAnsi" w:cstheme="minorHAnsi"/>
          <w:b/>
          <w:bCs/>
          <w:sz w:val="23"/>
          <w:szCs w:val="23"/>
        </w:rPr>
      </w:pPr>
    </w:p>
    <w:p w14:paraId="6D30EDB2" w14:textId="77777777" w:rsidR="00016011" w:rsidRPr="00946BC5" w:rsidRDefault="00016011" w:rsidP="00016011">
      <w:pPr>
        <w:jc w:val="both"/>
        <w:rPr>
          <w:rFonts w:asciiTheme="minorHAnsi" w:hAnsiTheme="minorHAnsi" w:cstheme="minorHAnsi"/>
          <w:b/>
          <w:bCs/>
          <w:sz w:val="23"/>
          <w:szCs w:val="23"/>
        </w:rPr>
      </w:pPr>
    </w:p>
    <w:p w14:paraId="091BBD7A" w14:textId="77777777" w:rsidR="00016011" w:rsidRPr="005E3F81" w:rsidRDefault="00016011" w:rsidP="00016011">
      <w:pPr>
        <w:pStyle w:val="StandardWeb"/>
        <w:spacing w:before="0" w:beforeAutospacing="0" w:after="0" w:afterAutospacing="0"/>
        <w:jc w:val="center"/>
        <w:rPr>
          <w:rFonts w:ascii="Arial" w:hAnsi="Arial" w:cs="Arial"/>
        </w:rPr>
      </w:pPr>
      <w:r w:rsidRPr="005E3F81">
        <w:rPr>
          <w:rFonts w:ascii="Arial" w:hAnsi="Arial" w:cs="Arial"/>
          <w:b/>
          <w:bCs/>
        </w:rPr>
        <w:t>IZVJEŠĆE O REALIZACIJI PROGRAMA</w:t>
      </w:r>
    </w:p>
    <w:p w14:paraId="0840B5E2" w14:textId="77777777" w:rsidR="00016011" w:rsidRPr="005E3F81" w:rsidRDefault="00016011" w:rsidP="00016011">
      <w:pPr>
        <w:pStyle w:val="StandardWeb"/>
        <w:spacing w:before="0" w:beforeAutospacing="0" w:after="0" w:afterAutospacing="0"/>
        <w:jc w:val="center"/>
        <w:rPr>
          <w:rFonts w:ascii="Arial" w:hAnsi="Arial" w:cs="Arial"/>
        </w:rPr>
      </w:pPr>
      <w:r w:rsidRPr="005E3F81">
        <w:rPr>
          <w:rFonts w:ascii="Arial" w:hAnsi="Arial" w:cs="Arial"/>
          <w:b/>
          <w:bCs/>
        </w:rPr>
        <w:t xml:space="preserve">utroška sredstava </w:t>
      </w:r>
      <w:r>
        <w:rPr>
          <w:rFonts w:ascii="Arial" w:hAnsi="Arial" w:cs="Arial"/>
          <w:b/>
          <w:bCs/>
        </w:rPr>
        <w:t>šumskog doprinosa</w:t>
      </w:r>
      <w:r w:rsidRPr="005E3F81">
        <w:rPr>
          <w:rFonts w:ascii="Arial" w:hAnsi="Arial" w:cs="Arial"/>
          <w:b/>
          <w:bCs/>
        </w:rPr>
        <w:t xml:space="preserve"> za 20</w:t>
      </w:r>
      <w:r>
        <w:rPr>
          <w:rFonts w:ascii="Arial" w:hAnsi="Arial" w:cs="Arial"/>
          <w:b/>
          <w:bCs/>
        </w:rPr>
        <w:t>25</w:t>
      </w:r>
      <w:r w:rsidRPr="005E3F81">
        <w:rPr>
          <w:rFonts w:ascii="Arial" w:hAnsi="Arial" w:cs="Arial"/>
          <w:b/>
          <w:bCs/>
        </w:rPr>
        <w:t>. godinu</w:t>
      </w:r>
      <w:r w:rsidRPr="005E3F81">
        <w:rPr>
          <w:rFonts w:ascii="Arial" w:hAnsi="Arial" w:cs="Arial"/>
        </w:rPr>
        <w:t> </w:t>
      </w:r>
    </w:p>
    <w:p w14:paraId="358E5A4C" w14:textId="77777777" w:rsidR="00016011" w:rsidRDefault="00016011" w:rsidP="00016011">
      <w:pPr>
        <w:pStyle w:val="StandardWeb"/>
        <w:spacing w:before="0" w:beforeAutospacing="0" w:after="0" w:afterAutospacing="0"/>
        <w:jc w:val="center"/>
        <w:rPr>
          <w:rFonts w:ascii="Arial" w:hAnsi="Arial" w:cs="Arial"/>
        </w:rPr>
      </w:pPr>
    </w:p>
    <w:p w14:paraId="312ADC1E" w14:textId="77777777" w:rsidR="00016011" w:rsidRPr="005E3F81" w:rsidRDefault="00016011" w:rsidP="00016011">
      <w:pPr>
        <w:pStyle w:val="StandardWeb"/>
        <w:spacing w:before="0" w:beforeAutospacing="0" w:after="0" w:afterAutospacing="0"/>
        <w:jc w:val="center"/>
        <w:rPr>
          <w:rFonts w:ascii="Arial" w:hAnsi="Arial" w:cs="Arial"/>
        </w:rPr>
      </w:pPr>
    </w:p>
    <w:p w14:paraId="544B41D0" w14:textId="77777777" w:rsidR="00016011" w:rsidRPr="005E3F81" w:rsidRDefault="00016011" w:rsidP="00016011">
      <w:pPr>
        <w:pStyle w:val="StandardWeb"/>
        <w:spacing w:before="0" w:beforeAutospacing="0" w:after="0" w:afterAutospacing="0"/>
        <w:jc w:val="center"/>
        <w:rPr>
          <w:rFonts w:ascii="Arial" w:hAnsi="Arial" w:cs="Arial"/>
          <w:b/>
        </w:rPr>
      </w:pPr>
      <w:r w:rsidRPr="005E3F81">
        <w:rPr>
          <w:rFonts w:ascii="Arial" w:hAnsi="Arial" w:cs="Arial"/>
          <w:b/>
        </w:rPr>
        <w:t>Članak 1.</w:t>
      </w:r>
    </w:p>
    <w:p w14:paraId="6628BD60" w14:textId="77777777" w:rsidR="00016011" w:rsidRPr="005E3F81" w:rsidRDefault="00016011" w:rsidP="00016011">
      <w:pPr>
        <w:pStyle w:val="StandardWeb"/>
        <w:spacing w:before="0" w:beforeAutospacing="0" w:after="0" w:afterAutospacing="0"/>
        <w:jc w:val="center"/>
        <w:rPr>
          <w:rFonts w:ascii="Arial" w:hAnsi="Arial" w:cs="Arial"/>
        </w:rPr>
      </w:pPr>
    </w:p>
    <w:p w14:paraId="43F5EC88" w14:textId="77777777" w:rsidR="00016011" w:rsidRPr="000B3E92" w:rsidRDefault="00016011" w:rsidP="00016011">
      <w:pPr>
        <w:pStyle w:val="StandardWeb"/>
        <w:spacing w:before="0" w:beforeAutospacing="0" w:after="0" w:afterAutospacing="0"/>
        <w:jc w:val="both"/>
        <w:rPr>
          <w:rFonts w:ascii="Arial" w:hAnsi="Arial" w:cs="Arial"/>
          <w:b/>
          <w:bCs/>
        </w:rPr>
      </w:pPr>
      <w:r w:rsidRPr="005E3F81">
        <w:rPr>
          <w:rFonts w:ascii="Arial" w:hAnsi="Arial" w:cs="Arial"/>
        </w:rPr>
        <w:t>Na temelju Programa utroška sredstava doprinosa za šume za 20</w:t>
      </w:r>
      <w:r>
        <w:rPr>
          <w:rFonts w:ascii="Arial" w:hAnsi="Arial" w:cs="Arial"/>
        </w:rPr>
        <w:t>25</w:t>
      </w:r>
      <w:r w:rsidRPr="005E3F81">
        <w:rPr>
          <w:rFonts w:ascii="Arial" w:hAnsi="Arial" w:cs="Arial"/>
        </w:rPr>
        <w:t>. godinu (Službeni glasnik Općine Gračac broj:</w:t>
      </w:r>
      <w:r>
        <w:rPr>
          <w:rFonts w:ascii="Arial" w:hAnsi="Arial" w:cs="Arial"/>
        </w:rPr>
        <w:t xml:space="preserve"> 6/24 </w:t>
      </w:r>
      <w:r w:rsidRPr="005E3F81">
        <w:rPr>
          <w:rFonts w:ascii="Arial" w:hAnsi="Arial" w:cs="Arial"/>
        </w:rPr>
        <w:t>) te Proračuna Općine Gračac za 20</w:t>
      </w:r>
      <w:r>
        <w:rPr>
          <w:rFonts w:ascii="Arial" w:hAnsi="Arial" w:cs="Arial"/>
        </w:rPr>
        <w:t>25.</w:t>
      </w:r>
      <w:r w:rsidRPr="005E3F81">
        <w:rPr>
          <w:rFonts w:ascii="Arial" w:hAnsi="Arial" w:cs="Arial"/>
        </w:rPr>
        <w:t xml:space="preserve"> godinu u kojem je iskazan plan prihoda od šum</w:t>
      </w:r>
      <w:r>
        <w:rPr>
          <w:rFonts w:ascii="Arial" w:hAnsi="Arial" w:cs="Arial"/>
        </w:rPr>
        <w:t>skog doprinosa</w:t>
      </w:r>
      <w:r w:rsidRPr="005E3F81">
        <w:rPr>
          <w:rFonts w:ascii="Arial" w:hAnsi="Arial" w:cs="Arial"/>
        </w:rPr>
        <w:t xml:space="preserve"> u 20</w:t>
      </w:r>
      <w:r>
        <w:rPr>
          <w:rFonts w:ascii="Arial" w:hAnsi="Arial" w:cs="Arial"/>
        </w:rPr>
        <w:t>25</w:t>
      </w:r>
      <w:r w:rsidRPr="005E3F81">
        <w:rPr>
          <w:rFonts w:ascii="Arial" w:hAnsi="Arial" w:cs="Arial"/>
        </w:rPr>
        <w:t xml:space="preserve">. godini (Službeni glasnik </w:t>
      </w:r>
      <w:r w:rsidRPr="000B3E92">
        <w:rPr>
          <w:rFonts w:asciiTheme="minorBidi" w:hAnsiTheme="minorBidi" w:cstheme="minorBidi"/>
        </w:rPr>
        <w:t xml:space="preserve">Općine Gračac br. </w:t>
      </w:r>
      <w:r>
        <w:rPr>
          <w:rFonts w:asciiTheme="minorBidi" w:hAnsiTheme="minorBidi" w:cstheme="minorBidi"/>
        </w:rPr>
        <w:t>6</w:t>
      </w:r>
      <w:r w:rsidRPr="000B3E92">
        <w:rPr>
          <w:rFonts w:asciiTheme="minorBidi" w:hAnsiTheme="minorBidi" w:cstheme="minorBidi"/>
        </w:rPr>
        <w:t>/2</w:t>
      </w:r>
      <w:r>
        <w:rPr>
          <w:rFonts w:asciiTheme="minorBidi" w:hAnsiTheme="minorBidi" w:cstheme="minorBidi"/>
        </w:rPr>
        <w:t>4</w:t>
      </w:r>
      <w:r w:rsidRPr="000B3E92">
        <w:rPr>
          <w:rFonts w:asciiTheme="minorBidi" w:hAnsiTheme="minorBidi" w:cstheme="minorBidi"/>
        </w:rPr>
        <w:t>), planiran</w:t>
      </w:r>
      <w:r w:rsidRPr="005E3F81">
        <w:rPr>
          <w:rFonts w:ascii="Arial" w:hAnsi="Arial" w:cs="Arial"/>
        </w:rPr>
        <w:t xml:space="preserve"> je za 20</w:t>
      </w:r>
      <w:r>
        <w:rPr>
          <w:rFonts w:ascii="Arial" w:hAnsi="Arial" w:cs="Arial"/>
        </w:rPr>
        <w:t>25</w:t>
      </w:r>
      <w:r w:rsidRPr="005E3F81">
        <w:rPr>
          <w:rFonts w:ascii="Arial" w:hAnsi="Arial" w:cs="Arial"/>
        </w:rPr>
        <w:t>. godinu  u sklopu  izvora financiranja – pozicija P021, konto 6524,  prihod šumskog doprinosa, u ukupnom godišnjem iznosu od</w:t>
      </w:r>
      <w:r>
        <w:rPr>
          <w:rFonts w:ascii="Arial" w:hAnsi="Arial" w:cs="Arial"/>
        </w:rPr>
        <w:t xml:space="preserve"> </w:t>
      </w:r>
      <w:r w:rsidRPr="00532B6A">
        <w:rPr>
          <w:rFonts w:ascii="Arial" w:hAnsi="Arial" w:cs="Arial"/>
          <w:b/>
          <w:bCs/>
        </w:rPr>
        <w:t>183.632,00</w:t>
      </w:r>
      <w:r w:rsidRPr="005E3F81">
        <w:rPr>
          <w:rFonts w:ascii="Arial" w:hAnsi="Arial" w:cs="Arial"/>
        </w:rPr>
        <w:t xml:space="preserve"> </w:t>
      </w:r>
      <w:r w:rsidRPr="000B3E92">
        <w:rPr>
          <w:rFonts w:ascii="Arial" w:hAnsi="Arial" w:cs="Arial"/>
          <w:b/>
          <w:bCs/>
        </w:rPr>
        <w:t xml:space="preserve"> eura</w:t>
      </w:r>
      <w:r w:rsidRPr="005E3F81">
        <w:rPr>
          <w:rFonts w:ascii="Arial" w:hAnsi="Arial" w:cs="Arial"/>
        </w:rPr>
        <w:t xml:space="preserve"> a ostvaren je i u Proračun Općine Gračac uplaćen iznos od </w:t>
      </w:r>
      <w:bookmarkStart w:id="3" w:name="_Hlk188857852"/>
      <w:r w:rsidRPr="00F671FB">
        <w:rPr>
          <w:rFonts w:ascii="Arial" w:hAnsi="Arial" w:cs="Arial"/>
          <w:b/>
          <w:bCs/>
        </w:rPr>
        <w:t>1</w:t>
      </w:r>
      <w:r>
        <w:rPr>
          <w:rFonts w:ascii="Arial" w:hAnsi="Arial" w:cs="Arial"/>
          <w:b/>
          <w:bCs/>
        </w:rPr>
        <w:t>21</w:t>
      </w:r>
      <w:r w:rsidRPr="00F671FB">
        <w:rPr>
          <w:rFonts w:ascii="Arial" w:hAnsi="Arial" w:cs="Arial"/>
          <w:b/>
          <w:bCs/>
        </w:rPr>
        <w:t>.</w:t>
      </w:r>
      <w:r>
        <w:rPr>
          <w:rFonts w:ascii="Arial" w:hAnsi="Arial" w:cs="Arial"/>
          <w:b/>
          <w:bCs/>
        </w:rPr>
        <w:t>269</w:t>
      </w:r>
      <w:r w:rsidRPr="00F671FB">
        <w:rPr>
          <w:rFonts w:ascii="Arial" w:hAnsi="Arial" w:cs="Arial"/>
          <w:b/>
          <w:bCs/>
        </w:rPr>
        <w:t>,</w:t>
      </w:r>
      <w:r>
        <w:rPr>
          <w:rFonts w:ascii="Arial" w:hAnsi="Arial" w:cs="Arial"/>
          <w:b/>
          <w:bCs/>
        </w:rPr>
        <w:t>44</w:t>
      </w:r>
      <w:r w:rsidRPr="000B3E92">
        <w:rPr>
          <w:rFonts w:ascii="Arial" w:hAnsi="Arial" w:cs="Arial"/>
          <w:b/>
          <w:bCs/>
        </w:rPr>
        <w:t xml:space="preserve"> </w:t>
      </w:r>
      <w:bookmarkEnd w:id="3"/>
      <w:r w:rsidRPr="000B3E92">
        <w:rPr>
          <w:rFonts w:ascii="Arial" w:hAnsi="Arial" w:cs="Arial"/>
          <w:b/>
          <w:bCs/>
        </w:rPr>
        <w:t>eura.</w:t>
      </w:r>
      <w:r w:rsidRPr="000B3E92">
        <w:rPr>
          <w:rFonts w:ascii="Arial" w:hAnsi="Arial" w:cs="Arial"/>
          <w:b/>
          <w:bCs/>
        </w:rPr>
        <w:tab/>
      </w:r>
      <w:r w:rsidRPr="000B3E92">
        <w:rPr>
          <w:rFonts w:ascii="Arial" w:hAnsi="Arial" w:cs="Arial"/>
          <w:b/>
          <w:bCs/>
        </w:rPr>
        <w:tab/>
      </w:r>
      <w:r w:rsidRPr="000B3E92">
        <w:rPr>
          <w:rFonts w:ascii="Arial" w:hAnsi="Arial" w:cs="Arial"/>
          <w:b/>
          <w:bCs/>
        </w:rPr>
        <w:tab/>
      </w:r>
      <w:r w:rsidRPr="000B3E92">
        <w:rPr>
          <w:rFonts w:ascii="Arial" w:hAnsi="Arial" w:cs="Arial"/>
          <w:b/>
          <w:bCs/>
        </w:rPr>
        <w:tab/>
      </w:r>
      <w:r w:rsidRPr="000B3E92">
        <w:rPr>
          <w:rFonts w:ascii="Arial" w:hAnsi="Arial" w:cs="Arial"/>
          <w:b/>
          <w:bCs/>
        </w:rPr>
        <w:tab/>
      </w:r>
      <w:r w:rsidRPr="000B3E92">
        <w:rPr>
          <w:rFonts w:ascii="Arial" w:hAnsi="Arial" w:cs="Arial"/>
          <w:b/>
          <w:bCs/>
        </w:rPr>
        <w:tab/>
      </w:r>
    </w:p>
    <w:p w14:paraId="4C800362" w14:textId="77777777" w:rsidR="00016011" w:rsidRPr="000B3E92" w:rsidRDefault="00016011" w:rsidP="00016011">
      <w:pPr>
        <w:pStyle w:val="StandardWeb"/>
        <w:spacing w:before="0" w:beforeAutospacing="0" w:after="0" w:afterAutospacing="0"/>
        <w:jc w:val="both"/>
        <w:rPr>
          <w:rFonts w:ascii="Arial" w:hAnsi="Arial" w:cs="Arial"/>
          <w:b/>
          <w:bCs/>
        </w:rPr>
      </w:pPr>
    </w:p>
    <w:p w14:paraId="660EA89B" w14:textId="77777777" w:rsidR="00016011" w:rsidRDefault="00016011" w:rsidP="00016011">
      <w:pPr>
        <w:pStyle w:val="StandardWeb"/>
        <w:spacing w:before="0" w:beforeAutospacing="0" w:after="0" w:afterAutospacing="0"/>
        <w:jc w:val="center"/>
        <w:rPr>
          <w:rFonts w:ascii="Arial" w:hAnsi="Arial" w:cs="Arial"/>
          <w:b/>
        </w:rPr>
      </w:pPr>
    </w:p>
    <w:p w14:paraId="5B6732A0" w14:textId="77777777" w:rsidR="00016011" w:rsidRPr="005E3F81" w:rsidRDefault="00016011" w:rsidP="00016011">
      <w:pPr>
        <w:pStyle w:val="StandardWeb"/>
        <w:spacing w:before="0" w:beforeAutospacing="0" w:after="0" w:afterAutospacing="0"/>
        <w:jc w:val="center"/>
        <w:rPr>
          <w:rFonts w:ascii="Arial" w:hAnsi="Arial" w:cs="Arial"/>
          <w:b/>
        </w:rPr>
      </w:pPr>
      <w:r w:rsidRPr="005E3F81">
        <w:rPr>
          <w:rFonts w:ascii="Arial" w:hAnsi="Arial" w:cs="Arial"/>
          <w:b/>
        </w:rPr>
        <w:t>Članak 2.</w:t>
      </w:r>
    </w:p>
    <w:p w14:paraId="210E08AE" w14:textId="77777777" w:rsidR="00016011" w:rsidRPr="005E3F81" w:rsidRDefault="00016011" w:rsidP="00016011">
      <w:pPr>
        <w:pStyle w:val="StandardWeb"/>
        <w:spacing w:before="0" w:beforeAutospacing="0" w:after="0" w:afterAutospacing="0"/>
        <w:jc w:val="center"/>
        <w:rPr>
          <w:rFonts w:ascii="Arial" w:hAnsi="Arial" w:cs="Arial"/>
        </w:rPr>
      </w:pPr>
    </w:p>
    <w:p w14:paraId="326FCBE9" w14:textId="77777777" w:rsidR="00016011" w:rsidRDefault="00016011" w:rsidP="00016011">
      <w:pPr>
        <w:pStyle w:val="StandardWeb"/>
        <w:spacing w:before="0" w:beforeAutospacing="0" w:after="0" w:afterAutospacing="0"/>
        <w:jc w:val="both"/>
        <w:rPr>
          <w:rFonts w:ascii="Arial" w:hAnsi="Arial" w:cs="Arial"/>
        </w:rPr>
      </w:pPr>
      <w:r w:rsidRPr="005E3F81">
        <w:rPr>
          <w:rFonts w:ascii="Arial" w:hAnsi="Arial" w:cs="Arial"/>
        </w:rPr>
        <w:t xml:space="preserve">Programom </w:t>
      </w:r>
      <w:r w:rsidRPr="005E3F81">
        <w:rPr>
          <w:rFonts w:ascii="Arial" w:hAnsi="Arial" w:cs="Arial"/>
          <w:bCs/>
        </w:rPr>
        <w:t>utroška sredstava šumskog doprinosa u 20</w:t>
      </w:r>
      <w:r>
        <w:rPr>
          <w:rFonts w:ascii="Arial" w:hAnsi="Arial" w:cs="Arial"/>
          <w:bCs/>
        </w:rPr>
        <w:t>24</w:t>
      </w:r>
      <w:r w:rsidRPr="005E3F81">
        <w:rPr>
          <w:rFonts w:ascii="Arial" w:hAnsi="Arial" w:cs="Arial"/>
          <w:bCs/>
        </w:rPr>
        <w:t xml:space="preserve">. godini </w:t>
      </w:r>
      <w:r w:rsidRPr="005E3F81">
        <w:rPr>
          <w:rFonts w:ascii="Arial" w:hAnsi="Arial" w:cs="Arial"/>
        </w:rPr>
        <w:t>sukladno Proračunu Općine Gračac za 20</w:t>
      </w:r>
      <w:r>
        <w:rPr>
          <w:rFonts w:ascii="Arial" w:hAnsi="Arial" w:cs="Arial"/>
        </w:rPr>
        <w:t>23</w:t>
      </w:r>
      <w:r w:rsidRPr="005E3F81">
        <w:rPr>
          <w:rFonts w:ascii="Arial" w:hAnsi="Arial" w:cs="Arial"/>
        </w:rPr>
        <w:t>. godinu te odredbama navedenim u članku 3. Programa</w:t>
      </w:r>
      <w:r>
        <w:rPr>
          <w:rFonts w:ascii="Arial" w:hAnsi="Arial" w:cs="Arial"/>
        </w:rPr>
        <w:t>,</w:t>
      </w:r>
      <w:r w:rsidRPr="005E3F81">
        <w:rPr>
          <w:rFonts w:ascii="Arial" w:hAnsi="Arial" w:cs="Arial"/>
        </w:rPr>
        <w:t xml:space="preserve"> određuje se da će se prihodi u planiranom iznosu od</w:t>
      </w:r>
      <w:r>
        <w:rPr>
          <w:rFonts w:ascii="Arial" w:hAnsi="Arial" w:cs="Arial"/>
        </w:rPr>
        <w:t xml:space="preserve"> </w:t>
      </w:r>
      <w:r w:rsidRPr="00532B6A">
        <w:rPr>
          <w:rFonts w:ascii="Arial" w:hAnsi="Arial" w:cs="Arial"/>
          <w:b/>
          <w:bCs/>
        </w:rPr>
        <w:t>183.632,00</w:t>
      </w:r>
      <w:r w:rsidRPr="00F671FB">
        <w:rPr>
          <w:rFonts w:ascii="Arial" w:hAnsi="Arial" w:cs="Arial"/>
        </w:rPr>
        <w:t xml:space="preserve"> </w:t>
      </w:r>
      <w:r w:rsidRPr="000B3E92">
        <w:rPr>
          <w:rFonts w:ascii="Arial" w:hAnsi="Arial" w:cs="Arial"/>
          <w:b/>
          <w:bCs/>
        </w:rPr>
        <w:t xml:space="preserve"> eura</w:t>
      </w:r>
      <w:r w:rsidRPr="00DC4C6A">
        <w:rPr>
          <w:rFonts w:ascii="Arial" w:hAnsi="Arial" w:cs="Arial"/>
        </w:rPr>
        <w:t xml:space="preserve"> </w:t>
      </w:r>
      <w:r w:rsidRPr="005E3F81">
        <w:rPr>
          <w:rFonts w:ascii="Arial" w:hAnsi="Arial" w:cs="Arial"/>
        </w:rPr>
        <w:t>koristiti za izgradnju objekata komunalne infrastrukture za namjenu:</w:t>
      </w:r>
    </w:p>
    <w:p w14:paraId="05EE752D" w14:textId="77777777" w:rsidR="00016011" w:rsidRPr="00532B6A" w:rsidRDefault="00016011" w:rsidP="00016011">
      <w:pPr>
        <w:pStyle w:val="StandardWeb"/>
        <w:rPr>
          <w:rFonts w:ascii="Arial" w:hAnsi="Arial" w:cs="Arial"/>
          <w:b/>
          <w:bCs/>
        </w:rPr>
      </w:pPr>
      <w:r>
        <w:rPr>
          <w:rFonts w:ascii="Arial" w:hAnsi="Arial" w:cs="Arial"/>
        </w:rPr>
        <w:t xml:space="preserve">- </w:t>
      </w:r>
      <w:r w:rsidRPr="00532B6A">
        <w:rPr>
          <w:rFonts w:ascii="Arial" w:hAnsi="Arial" w:cs="Arial"/>
        </w:rPr>
        <w:t xml:space="preserve">Kapitalni projekt K100029 – Sanacija i uređenje ulica u naselju Gračac, na poziciji rashoda R400, broj konta 4213 u iznosu od </w:t>
      </w:r>
      <w:r w:rsidRPr="00532B6A">
        <w:rPr>
          <w:rFonts w:ascii="Arial" w:hAnsi="Arial" w:cs="Arial"/>
          <w:b/>
          <w:bCs/>
        </w:rPr>
        <w:t>89.732,00 eura.</w:t>
      </w:r>
    </w:p>
    <w:p w14:paraId="2811F66C" w14:textId="77777777" w:rsidR="00016011" w:rsidRPr="00532B6A" w:rsidRDefault="00016011" w:rsidP="00016011">
      <w:pPr>
        <w:pStyle w:val="StandardWeb"/>
        <w:rPr>
          <w:rFonts w:ascii="Arial" w:hAnsi="Arial" w:cs="Arial"/>
        </w:rPr>
      </w:pPr>
      <w:r w:rsidRPr="00532B6A">
        <w:rPr>
          <w:rFonts w:ascii="Arial" w:hAnsi="Arial" w:cs="Arial"/>
        </w:rPr>
        <w:t xml:space="preserve">- Kapitalni projekt K100039 – Uređenje poučnog puta prema Vrelu Zrmanje, na poziciji rashoda R495-1, broj konta 3632, u iznosu od </w:t>
      </w:r>
      <w:r w:rsidRPr="00532B6A">
        <w:rPr>
          <w:rFonts w:ascii="Arial" w:hAnsi="Arial" w:cs="Arial"/>
          <w:b/>
          <w:bCs/>
        </w:rPr>
        <w:t>63.900,00 eura.</w:t>
      </w:r>
    </w:p>
    <w:p w14:paraId="5427541E" w14:textId="77777777" w:rsidR="00016011" w:rsidRPr="00532B6A" w:rsidRDefault="00016011" w:rsidP="00016011">
      <w:pPr>
        <w:pStyle w:val="StandardWeb"/>
        <w:rPr>
          <w:rFonts w:ascii="Arial" w:hAnsi="Arial" w:cs="Arial"/>
          <w:b/>
          <w:bCs/>
        </w:rPr>
      </w:pPr>
      <w:r w:rsidRPr="00532B6A">
        <w:rPr>
          <w:rFonts w:ascii="Arial" w:hAnsi="Arial" w:cs="Arial"/>
        </w:rPr>
        <w:t xml:space="preserve">- Kapitalni projekt K100075 Građevinski radovi na grobljima, na poziciji rashoda R536, broj konta 4214 u iznosu </w:t>
      </w:r>
      <w:r w:rsidRPr="00532B6A">
        <w:rPr>
          <w:rFonts w:ascii="Arial" w:hAnsi="Arial" w:cs="Arial"/>
          <w:b/>
          <w:bCs/>
        </w:rPr>
        <w:t>30.000,00 eura.</w:t>
      </w:r>
    </w:p>
    <w:p w14:paraId="03D2D64C" w14:textId="77777777" w:rsidR="00016011" w:rsidRDefault="00016011" w:rsidP="00016011">
      <w:pPr>
        <w:pStyle w:val="StandardWeb"/>
        <w:spacing w:before="0" w:beforeAutospacing="0" w:after="0" w:afterAutospacing="0"/>
        <w:jc w:val="both"/>
        <w:rPr>
          <w:rFonts w:ascii="Arial" w:hAnsi="Arial" w:cs="Arial"/>
        </w:rPr>
      </w:pPr>
    </w:p>
    <w:p w14:paraId="388EABB1" w14:textId="77777777" w:rsidR="00CC27DA" w:rsidRDefault="00CC27DA" w:rsidP="00016011">
      <w:pPr>
        <w:pStyle w:val="StandardWeb"/>
        <w:spacing w:before="0" w:beforeAutospacing="0" w:after="0" w:afterAutospacing="0"/>
        <w:jc w:val="both"/>
        <w:rPr>
          <w:rFonts w:ascii="Arial" w:hAnsi="Arial" w:cs="Arial"/>
        </w:rPr>
      </w:pPr>
    </w:p>
    <w:p w14:paraId="23368A7E" w14:textId="77777777" w:rsidR="00CC27DA" w:rsidRPr="005E3F81" w:rsidRDefault="00CC27DA" w:rsidP="00016011">
      <w:pPr>
        <w:pStyle w:val="StandardWeb"/>
        <w:spacing w:before="0" w:beforeAutospacing="0" w:after="0" w:afterAutospacing="0"/>
        <w:jc w:val="both"/>
        <w:rPr>
          <w:rFonts w:ascii="Arial" w:hAnsi="Arial" w:cs="Arial"/>
        </w:rPr>
      </w:pPr>
    </w:p>
    <w:p w14:paraId="4A73DB74" w14:textId="77777777" w:rsidR="00016011" w:rsidRDefault="00016011" w:rsidP="00016011">
      <w:pPr>
        <w:jc w:val="center"/>
        <w:rPr>
          <w:rFonts w:ascii="Arial" w:hAnsi="Arial" w:cs="Arial"/>
          <w:b/>
        </w:rPr>
      </w:pPr>
    </w:p>
    <w:p w14:paraId="59B6D3AC" w14:textId="77777777" w:rsidR="00016011" w:rsidRPr="005E3F81" w:rsidRDefault="00016011" w:rsidP="00016011">
      <w:pPr>
        <w:jc w:val="center"/>
        <w:rPr>
          <w:rFonts w:ascii="Arial" w:hAnsi="Arial" w:cs="Arial"/>
          <w:b/>
        </w:rPr>
      </w:pPr>
      <w:r w:rsidRPr="005E3F81">
        <w:rPr>
          <w:rFonts w:ascii="Arial" w:hAnsi="Arial" w:cs="Arial"/>
          <w:b/>
        </w:rPr>
        <w:lastRenderedPageBreak/>
        <w:t>Članak 3.</w:t>
      </w:r>
    </w:p>
    <w:p w14:paraId="55E341DA" w14:textId="77777777" w:rsidR="00016011" w:rsidRPr="005E3F81" w:rsidRDefault="00016011" w:rsidP="00016011">
      <w:pPr>
        <w:jc w:val="center"/>
        <w:rPr>
          <w:rFonts w:ascii="Arial" w:hAnsi="Arial" w:cs="Arial"/>
        </w:rPr>
      </w:pPr>
    </w:p>
    <w:p w14:paraId="0A623645" w14:textId="77777777" w:rsidR="00016011" w:rsidRPr="005E3F81" w:rsidRDefault="00016011" w:rsidP="00016011">
      <w:pPr>
        <w:jc w:val="both"/>
        <w:rPr>
          <w:rFonts w:ascii="Arial" w:hAnsi="Arial" w:cs="Arial"/>
        </w:rPr>
      </w:pPr>
      <w:r>
        <w:rPr>
          <w:rFonts w:ascii="Arial" w:hAnsi="Arial" w:cs="Arial"/>
        </w:rPr>
        <w:t>R</w:t>
      </w:r>
      <w:r w:rsidRPr="005E3F81">
        <w:rPr>
          <w:rFonts w:ascii="Arial" w:hAnsi="Arial" w:cs="Arial"/>
        </w:rPr>
        <w:t>ealizacij</w:t>
      </w:r>
      <w:r>
        <w:rPr>
          <w:rFonts w:ascii="Arial" w:hAnsi="Arial" w:cs="Arial"/>
        </w:rPr>
        <w:t>a</w:t>
      </w:r>
      <w:r w:rsidRPr="005E3F81">
        <w:rPr>
          <w:rFonts w:ascii="Arial" w:hAnsi="Arial" w:cs="Arial"/>
        </w:rPr>
        <w:t xml:space="preserve"> </w:t>
      </w:r>
      <w:r>
        <w:rPr>
          <w:rFonts w:ascii="Arial" w:hAnsi="Arial" w:cs="Arial"/>
        </w:rPr>
        <w:t xml:space="preserve">dijela Proračunskih prihoda doprinosa za šume u 2025. godini u </w:t>
      </w:r>
      <w:r w:rsidRPr="005E3F81">
        <w:rPr>
          <w:rFonts w:ascii="Arial" w:hAnsi="Arial" w:cs="Arial"/>
        </w:rPr>
        <w:t>iznosu</w:t>
      </w:r>
      <w:r>
        <w:rPr>
          <w:rFonts w:ascii="Arial" w:hAnsi="Arial" w:cs="Arial"/>
        </w:rPr>
        <w:t xml:space="preserve"> </w:t>
      </w:r>
      <w:r w:rsidRPr="00532B6A">
        <w:rPr>
          <w:rFonts w:ascii="Arial" w:hAnsi="Arial" w:cs="Arial"/>
          <w:b/>
          <w:bCs/>
        </w:rPr>
        <w:t>121.269,44</w:t>
      </w:r>
      <w:r w:rsidRPr="00F671FB">
        <w:rPr>
          <w:rFonts w:ascii="Arial" w:hAnsi="Arial" w:cs="Arial"/>
        </w:rPr>
        <w:t xml:space="preserve"> </w:t>
      </w:r>
      <w:r w:rsidRPr="007242EB">
        <w:rPr>
          <w:rFonts w:ascii="Arial" w:hAnsi="Arial" w:cs="Arial"/>
          <w:b/>
          <w:bCs/>
        </w:rPr>
        <w:t>eura</w:t>
      </w:r>
      <w:r>
        <w:rPr>
          <w:rFonts w:ascii="Arial" w:hAnsi="Arial" w:cs="Arial"/>
          <w:b/>
          <w:bCs/>
        </w:rPr>
        <w:t xml:space="preserve">, </w:t>
      </w:r>
      <w:r w:rsidRPr="0042187F">
        <w:rPr>
          <w:rFonts w:ascii="Arial" w:hAnsi="Arial" w:cs="Arial"/>
        </w:rPr>
        <w:t>zajedno s</w:t>
      </w:r>
      <w:r>
        <w:rPr>
          <w:rFonts w:ascii="Arial" w:hAnsi="Arial" w:cs="Arial"/>
        </w:rPr>
        <w:t xml:space="preserve"> v</w:t>
      </w:r>
      <w:r w:rsidRPr="00532B6A">
        <w:rPr>
          <w:rFonts w:ascii="Arial" w:hAnsi="Arial" w:cs="Arial"/>
        </w:rPr>
        <w:t>iš</w:t>
      </w:r>
      <w:r>
        <w:rPr>
          <w:rFonts w:ascii="Arial" w:hAnsi="Arial" w:cs="Arial"/>
        </w:rPr>
        <w:t>kom</w:t>
      </w:r>
      <w:r w:rsidRPr="00532B6A">
        <w:rPr>
          <w:rFonts w:ascii="Arial" w:hAnsi="Arial" w:cs="Arial"/>
        </w:rPr>
        <w:t xml:space="preserve"> prihoda – </w:t>
      </w:r>
      <w:r w:rsidRPr="0042187F">
        <w:rPr>
          <w:rFonts w:ascii="Arial" w:hAnsi="Arial" w:cs="Arial"/>
          <w:b/>
          <w:bCs/>
        </w:rPr>
        <w:t>dio koji nije utrošen u 2024. godini</w:t>
      </w:r>
      <w:r w:rsidRPr="00532B6A">
        <w:rPr>
          <w:rFonts w:ascii="Arial" w:hAnsi="Arial" w:cs="Arial"/>
        </w:rPr>
        <w:t xml:space="preserve"> u iznosu </w:t>
      </w:r>
      <w:r w:rsidRPr="00532B6A">
        <w:rPr>
          <w:rFonts w:ascii="Arial" w:hAnsi="Arial" w:cs="Arial"/>
          <w:b/>
          <w:bCs/>
        </w:rPr>
        <w:t>6.197,02</w:t>
      </w:r>
      <w:r w:rsidRPr="00532B6A">
        <w:rPr>
          <w:rFonts w:ascii="Arial" w:hAnsi="Arial" w:cs="Arial"/>
        </w:rPr>
        <w:t xml:space="preserve"> eura</w:t>
      </w:r>
      <w:r>
        <w:rPr>
          <w:rFonts w:ascii="Arial" w:hAnsi="Arial" w:cs="Arial"/>
        </w:rPr>
        <w:t>, a koji je prenesen</w:t>
      </w:r>
      <w:r w:rsidRPr="00532B6A">
        <w:rPr>
          <w:rFonts w:ascii="Arial" w:hAnsi="Arial" w:cs="Arial"/>
        </w:rPr>
        <w:t xml:space="preserve"> u 2025. godinu i raspore</w:t>
      </w:r>
      <w:r>
        <w:rPr>
          <w:rFonts w:ascii="Arial" w:hAnsi="Arial" w:cs="Arial"/>
        </w:rPr>
        <w:t>đen</w:t>
      </w:r>
      <w:r w:rsidRPr="00532B6A">
        <w:rPr>
          <w:rFonts w:ascii="Arial" w:hAnsi="Arial" w:cs="Arial"/>
        </w:rPr>
        <w:t xml:space="preserve"> na financiranje projekata za izgradnju i obnovu komunalne infrastrukture u 2025. godini</w:t>
      </w:r>
      <w:r>
        <w:rPr>
          <w:rFonts w:ascii="Arial" w:hAnsi="Arial" w:cs="Arial"/>
        </w:rPr>
        <w:t xml:space="preserve">, koji sveukupno iznose </w:t>
      </w:r>
      <w:r w:rsidRPr="0042187F">
        <w:rPr>
          <w:rFonts w:ascii="Arial" w:hAnsi="Arial" w:cs="Arial"/>
          <w:b/>
          <w:bCs/>
        </w:rPr>
        <w:t>127.466,46 eura</w:t>
      </w:r>
      <w:r>
        <w:rPr>
          <w:rFonts w:ascii="Arial" w:hAnsi="Arial" w:cs="Arial"/>
        </w:rPr>
        <w:t xml:space="preserve"> korištena su na financiranje sljedećih projekata</w:t>
      </w:r>
      <w:r w:rsidRPr="005E3F81">
        <w:rPr>
          <w:rFonts w:ascii="Arial" w:hAnsi="Arial" w:cs="Arial"/>
        </w:rPr>
        <w:t>:</w:t>
      </w:r>
    </w:p>
    <w:p w14:paraId="74C8A205" w14:textId="77777777" w:rsidR="00016011" w:rsidRDefault="00016011" w:rsidP="00016011">
      <w:pPr>
        <w:jc w:val="both"/>
        <w:rPr>
          <w:rFonts w:ascii="Arial" w:hAnsi="Arial" w:cs="Arial"/>
        </w:rPr>
      </w:pPr>
    </w:p>
    <w:p w14:paraId="4FFC996B" w14:textId="77777777" w:rsidR="00016011" w:rsidRDefault="00016011" w:rsidP="00016011">
      <w:pPr>
        <w:jc w:val="both"/>
        <w:rPr>
          <w:rFonts w:ascii="Arial" w:hAnsi="Arial" w:cs="Arial"/>
        </w:rPr>
      </w:pPr>
      <w:r w:rsidRPr="00532B6A">
        <w:rPr>
          <w:rFonts w:ascii="Arial" w:hAnsi="Arial" w:cs="Arial"/>
        </w:rPr>
        <w:t xml:space="preserve">- Kapitalni projekt K100029 – Sanacija i uređenje ulica u naselju Gračac, na poziciji rashoda R400, broj konta 4213 u iznosu od </w:t>
      </w:r>
      <w:r w:rsidRPr="0042187F">
        <w:rPr>
          <w:rFonts w:ascii="Arial" w:hAnsi="Arial" w:cs="Arial"/>
          <w:b/>
          <w:bCs/>
        </w:rPr>
        <w:t>89.732,00 eura.</w:t>
      </w:r>
    </w:p>
    <w:p w14:paraId="28968499" w14:textId="77777777" w:rsidR="00016011" w:rsidRPr="00532B6A" w:rsidRDefault="00016011" w:rsidP="00016011">
      <w:pPr>
        <w:jc w:val="both"/>
        <w:rPr>
          <w:rFonts w:ascii="Arial" w:hAnsi="Arial" w:cs="Arial"/>
        </w:rPr>
      </w:pPr>
    </w:p>
    <w:p w14:paraId="3169BC8C" w14:textId="77777777" w:rsidR="00016011" w:rsidRPr="0042187F" w:rsidRDefault="00016011" w:rsidP="00016011">
      <w:pPr>
        <w:jc w:val="both"/>
        <w:rPr>
          <w:rFonts w:ascii="Arial" w:hAnsi="Arial" w:cs="Arial"/>
          <w:b/>
          <w:bCs/>
        </w:rPr>
      </w:pPr>
      <w:r w:rsidRPr="00532B6A">
        <w:rPr>
          <w:rFonts w:ascii="Arial" w:hAnsi="Arial" w:cs="Arial"/>
        </w:rPr>
        <w:t>- Kapitalni projekt K100039 – Uređenje poučnog puta prema Vrelu Zrmanje, na poziciji rashoda R495-1, broj konta 3632, u</w:t>
      </w:r>
      <w:r>
        <w:rPr>
          <w:rFonts w:ascii="Arial" w:hAnsi="Arial" w:cs="Arial"/>
        </w:rPr>
        <w:t xml:space="preserve"> djelomičnom</w:t>
      </w:r>
      <w:r w:rsidRPr="00532B6A">
        <w:rPr>
          <w:rFonts w:ascii="Arial" w:hAnsi="Arial" w:cs="Arial"/>
        </w:rPr>
        <w:t xml:space="preserve"> iznosu od </w:t>
      </w:r>
      <w:r w:rsidRPr="0042187F">
        <w:rPr>
          <w:rFonts w:ascii="Arial" w:hAnsi="Arial" w:cs="Arial"/>
          <w:b/>
          <w:bCs/>
        </w:rPr>
        <w:t>37.734,46 eura.</w:t>
      </w:r>
    </w:p>
    <w:p w14:paraId="40730DF7" w14:textId="77777777" w:rsidR="00016011" w:rsidRPr="0042187F" w:rsidRDefault="00016011" w:rsidP="00016011">
      <w:pPr>
        <w:jc w:val="both"/>
        <w:rPr>
          <w:rFonts w:ascii="Arial" w:hAnsi="Arial" w:cs="Arial"/>
          <w:b/>
          <w:bCs/>
        </w:rPr>
      </w:pPr>
    </w:p>
    <w:p w14:paraId="18EBA509" w14:textId="77777777" w:rsidR="00016011" w:rsidRDefault="00016011" w:rsidP="00016011">
      <w:pPr>
        <w:jc w:val="both"/>
        <w:rPr>
          <w:rFonts w:ascii="Arial" w:hAnsi="Arial" w:cs="Arial"/>
        </w:rPr>
      </w:pPr>
    </w:p>
    <w:p w14:paraId="2326F7C1" w14:textId="77777777" w:rsidR="00016011" w:rsidRPr="00295600" w:rsidRDefault="00016011" w:rsidP="00016011">
      <w:pPr>
        <w:ind w:left="360" w:firstLine="360"/>
        <w:jc w:val="center"/>
        <w:rPr>
          <w:rFonts w:ascii="Arial" w:hAnsi="Arial" w:cs="Arial"/>
          <w:b/>
          <w:bCs/>
          <w:iCs/>
        </w:rPr>
      </w:pPr>
      <w:r w:rsidRPr="00295600">
        <w:rPr>
          <w:rFonts w:ascii="Arial" w:hAnsi="Arial" w:cs="Arial"/>
          <w:b/>
          <w:bCs/>
          <w:iCs/>
        </w:rPr>
        <w:t xml:space="preserve">Članak </w:t>
      </w:r>
      <w:r>
        <w:rPr>
          <w:rFonts w:ascii="Arial" w:hAnsi="Arial" w:cs="Arial"/>
          <w:b/>
          <w:bCs/>
          <w:iCs/>
        </w:rPr>
        <w:t>4</w:t>
      </w:r>
      <w:r w:rsidRPr="00295600">
        <w:rPr>
          <w:rFonts w:ascii="Arial" w:hAnsi="Arial" w:cs="Arial"/>
          <w:b/>
          <w:bCs/>
          <w:iCs/>
        </w:rPr>
        <w:t>.</w:t>
      </w:r>
    </w:p>
    <w:p w14:paraId="28FB6468" w14:textId="77777777" w:rsidR="00016011" w:rsidRPr="00295600" w:rsidRDefault="00016011" w:rsidP="00016011">
      <w:pPr>
        <w:ind w:left="360" w:firstLine="360"/>
        <w:jc w:val="center"/>
        <w:rPr>
          <w:rFonts w:ascii="Arial" w:hAnsi="Arial" w:cs="Arial"/>
          <w:b/>
          <w:bCs/>
          <w:iCs/>
        </w:rPr>
      </w:pPr>
    </w:p>
    <w:p w14:paraId="4F47B396" w14:textId="77777777" w:rsidR="00016011" w:rsidRDefault="00016011" w:rsidP="00016011">
      <w:pPr>
        <w:ind w:left="360" w:hanging="360"/>
        <w:rPr>
          <w:rFonts w:ascii="Arial" w:hAnsi="Arial" w:cs="Arial"/>
          <w:b/>
          <w:bCs/>
          <w:iCs/>
        </w:rPr>
      </w:pPr>
      <w:r w:rsidRPr="00295600">
        <w:rPr>
          <w:rFonts w:ascii="Arial" w:hAnsi="Arial" w:cs="Arial"/>
          <w:bCs/>
          <w:iCs/>
        </w:rPr>
        <w:t>Ovo izvješće objavit će se u „Službenom glasniku Općine Gračac“</w:t>
      </w:r>
      <w:r>
        <w:rPr>
          <w:rFonts w:ascii="Arial" w:hAnsi="Arial" w:cs="Arial"/>
          <w:bCs/>
          <w:iCs/>
        </w:rPr>
        <w:t>.</w:t>
      </w:r>
      <w:r w:rsidRPr="002548CF">
        <w:rPr>
          <w:rFonts w:ascii="Arial" w:hAnsi="Arial" w:cs="Arial"/>
          <w:b/>
          <w:bCs/>
          <w:iCs/>
        </w:rPr>
        <w:t xml:space="preserve">                              </w:t>
      </w:r>
    </w:p>
    <w:p w14:paraId="0CC1581D" w14:textId="77777777" w:rsidR="00016011" w:rsidRDefault="00016011" w:rsidP="00016011">
      <w:pPr>
        <w:ind w:left="360" w:hanging="360"/>
        <w:rPr>
          <w:rFonts w:ascii="Arial" w:hAnsi="Arial" w:cs="Arial"/>
          <w:b/>
          <w:bCs/>
          <w:iCs/>
        </w:rPr>
      </w:pPr>
    </w:p>
    <w:p w14:paraId="705E031C" w14:textId="77777777" w:rsidR="00016011" w:rsidRDefault="00016011" w:rsidP="00016011">
      <w:pPr>
        <w:ind w:left="360" w:hanging="360"/>
        <w:rPr>
          <w:rFonts w:ascii="Arial" w:hAnsi="Arial" w:cs="Arial"/>
          <w:b/>
          <w:bCs/>
          <w:iCs/>
        </w:rPr>
      </w:pP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t xml:space="preserve">      </w:t>
      </w:r>
    </w:p>
    <w:p w14:paraId="61AA3A50" w14:textId="072DCF3C" w:rsidR="00016011" w:rsidRDefault="00016011" w:rsidP="00016011">
      <w:pPr>
        <w:ind w:left="360" w:hanging="360"/>
        <w:rPr>
          <w:rFonts w:ascii="Arial" w:hAnsi="Arial" w:cs="Arial"/>
          <w:b/>
          <w:bCs/>
          <w:iCs/>
        </w:rPr>
      </w:pP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t>OPĆINSKI NAČELNIK</w:t>
      </w:r>
    </w:p>
    <w:p w14:paraId="5A8BF3B1" w14:textId="77777777" w:rsidR="00016011" w:rsidRDefault="00016011" w:rsidP="00016011">
      <w:pPr>
        <w:ind w:left="360" w:hanging="360"/>
        <w:rPr>
          <w:rFonts w:ascii="Arial" w:hAnsi="Arial" w:cs="Arial"/>
          <w:b/>
          <w:bCs/>
          <w:iCs/>
        </w:rPr>
      </w:pP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t xml:space="preserve">     Goran Đekić</w:t>
      </w:r>
    </w:p>
    <w:p w14:paraId="79C2F9A5" w14:textId="77777777" w:rsidR="00C20824" w:rsidRDefault="00C20824" w:rsidP="00F67C8D">
      <w:pPr>
        <w:pStyle w:val="Bezproreda"/>
        <w:rPr>
          <w:rFonts w:asciiTheme="minorBidi" w:hAnsiTheme="minorBidi"/>
          <w:b/>
          <w:sz w:val="24"/>
          <w:szCs w:val="24"/>
        </w:rPr>
      </w:pPr>
    </w:p>
    <w:p w14:paraId="60ACF9E2" w14:textId="77777777" w:rsidR="00C20824" w:rsidRDefault="00C20824" w:rsidP="00F67C8D">
      <w:pPr>
        <w:pStyle w:val="Bezproreda"/>
        <w:rPr>
          <w:rFonts w:asciiTheme="minorBidi" w:hAnsiTheme="minorBidi"/>
          <w:b/>
          <w:sz w:val="24"/>
          <w:szCs w:val="24"/>
        </w:rPr>
      </w:pPr>
    </w:p>
    <w:p w14:paraId="50E8DDD4" w14:textId="77777777" w:rsidR="00C20824" w:rsidRDefault="00C20824" w:rsidP="00F67C8D">
      <w:pPr>
        <w:pStyle w:val="Bezproreda"/>
        <w:rPr>
          <w:rFonts w:asciiTheme="minorBidi" w:hAnsiTheme="minorBidi"/>
          <w:b/>
          <w:sz w:val="24"/>
          <w:szCs w:val="24"/>
        </w:rPr>
      </w:pPr>
    </w:p>
    <w:p w14:paraId="70765B7A" w14:textId="77777777" w:rsidR="00C20824" w:rsidRDefault="00C20824" w:rsidP="00F67C8D">
      <w:pPr>
        <w:pStyle w:val="Bezproreda"/>
        <w:rPr>
          <w:rFonts w:asciiTheme="minorBidi" w:hAnsiTheme="minorBidi"/>
          <w:b/>
          <w:sz w:val="24"/>
          <w:szCs w:val="24"/>
        </w:rPr>
      </w:pPr>
    </w:p>
    <w:p w14:paraId="0EE9B00A" w14:textId="77777777" w:rsidR="00CC27DA" w:rsidRDefault="00CC27DA" w:rsidP="00016011">
      <w:pPr>
        <w:pStyle w:val="Bezproreda"/>
        <w:rPr>
          <w:rFonts w:ascii="Arial" w:hAnsi="Arial" w:cs="Arial"/>
          <w:b/>
        </w:rPr>
      </w:pPr>
    </w:p>
    <w:p w14:paraId="15AA0CB2" w14:textId="77777777" w:rsidR="00CC27DA" w:rsidRDefault="00CC27DA" w:rsidP="00016011">
      <w:pPr>
        <w:pStyle w:val="Bezproreda"/>
        <w:rPr>
          <w:rFonts w:ascii="Arial" w:hAnsi="Arial" w:cs="Arial"/>
          <w:b/>
        </w:rPr>
      </w:pPr>
    </w:p>
    <w:p w14:paraId="50EB8F2A" w14:textId="77777777" w:rsidR="00CC27DA" w:rsidRDefault="00CC27DA" w:rsidP="00016011">
      <w:pPr>
        <w:pStyle w:val="Bezproreda"/>
        <w:rPr>
          <w:rFonts w:ascii="Arial" w:hAnsi="Arial" w:cs="Arial"/>
          <w:b/>
        </w:rPr>
      </w:pPr>
    </w:p>
    <w:p w14:paraId="6CC3F4D6" w14:textId="77777777" w:rsidR="00CC27DA" w:rsidRDefault="00CC27DA" w:rsidP="00016011">
      <w:pPr>
        <w:pStyle w:val="Bezproreda"/>
        <w:rPr>
          <w:rFonts w:ascii="Arial" w:hAnsi="Arial" w:cs="Arial"/>
          <w:b/>
        </w:rPr>
      </w:pPr>
    </w:p>
    <w:p w14:paraId="44E47B64" w14:textId="77777777" w:rsidR="00CC27DA" w:rsidRDefault="00CC27DA" w:rsidP="00016011">
      <w:pPr>
        <w:pStyle w:val="Bezproreda"/>
        <w:rPr>
          <w:rFonts w:ascii="Arial" w:hAnsi="Arial" w:cs="Arial"/>
          <w:b/>
        </w:rPr>
      </w:pPr>
    </w:p>
    <w:p w14:paraId="1F4D49A2" w14:textId="77777777" w:rsidR="00CC27DA" w:rsidRDefault="00CC27DA" w:rsidP="00016011">
      <w:pPr>
        <w:pStyle w:val="Bezproreda"/>
        <w:rPr>
          <w:rFonts w:ascii="Arial" w:hAnsi="Arial" w:cs="Arial"/>
          <w:b/>
        </w:rPr>
      </w:pPr>
    </w:p>
    <w:p w14:paraId="1250BBFD" w14:textId="77777777" w:rsidR="00CC27DA" w:rsidRDefault="00CC27DA" w:rsidP="00016011">
      <w:pPr>
        <w:pStyle w:val="Bezproreda"/>
        <w:rPr>
          <w:rFonts w:ascii="Arial" w:hAnsi="Arial" w:cs="Arial"/>
          <w:b/>
        </w:rPr>
      </w:pPr>
    </w:p>
    <w:p w14:paraId="7EFC921E" w14:textId="77777777" w:rsidR="00CC27DA" w:rsidRDefault="00CC27DA" w:rsidP="00016011">
      <w:pPr>
        <w:pStyle w:val="Bezproreda"/>
        <w:rPr>
          <w:rFonts w:ascii="Arial" w:hAnsi="Arial" w:cs="Arial"/>
          <w:b/>
        </w:rPr>
      </w:pPr>
    </w:p>
    <w:p w14:paraId="237B3AE7" w14:textId="77777777" w:rsidR="00CC27DA" w:rsidRDefault="00CC27DA" w:rsidP="00016011">
      <w:pPr>
        <w:pStyle w:val="Bezproreda"/>
        <w:rPr>
          <w:rFonts w:ascii="Arial" w:hAnsi="Arial" w:cs="Arial"/>
          <w:b/>
        </w:rPr>
      </w:pPr>
    </w:p>
    <w:p w14:paraId="1D71C507" w14:textId="77777777" w:rsidR="00CC27DA" w:rsidRDefault="00CC27DA" w:rsidP="00016011">
      <w:pPr>
        <w:pStyle w:val="Bezproreda"/>
        <w:rPr>
          <w:rFonts w:ascii="Arial" w:hAnsi="Arial" w:cs="Arial"/>
          <w:b/>
        </w:rPr>
      </w:pPr>
    </w:p>
    <w:p w14:paraId="157B6E83" w14:textId="77777777" w:rsidR="00CC27DA" w:rsidRDefault="00CC27DA" w:rsidP="00016011">
      <w:pPr>
        <w:pStyle w:val="Bezproreda"/>
        <w:rPr>
          <w:rFonts w:ascii="Arial" w:hAnsi="Arial" w:cs="Arial"/>
          <w:b/>
        </w:rPr>
      </w:pPr>
    </w:p>
    <w:p w14:paraId="5351F3EC" w14:textId="77777777" w:rsidR="00CC27DA" w:rsidRDefault="00CC27DA" w:rsidP="00016011">
      <w:pPr>
        <w:pStyle w:val="Bezproreda"/>
        <w:rPr>
          <w:rFonts w:ascii="Arial" w:hAnsi="Arial" w:cs="Arial"/>
          <w:b/>
        </w:rPr>
      </w:pPr>
    </w:p>
    <w:p w14:paraId="5FDF98EC" w14:textId="77777777" w:rsidR="00CC27DA" w:rsidRDefault="00CC27DA" w:rsidP="00016011">
      <w:pPr>
        <w:pStyle w:val="Bezproreda"/>
        <w:rPr>
          <w:rFonts w:ascii="Arial" w:hAnsi="Arial" w:cs="Arial"/>
          <w:b/>
        </w:rPr>
      </w:pPr>
    </w:p>
    <w:p w14:paraId="674EF849" w14:textId="77777777" w:rsidR="00CC27DA" w:rsidRDefault="00CC27DA" w:rsidP="00016011">
      <w:pPr>
        <w:pStyle w:val="Bezproreda"/>
        <w:rPr>
          <w:rFonts w:ascii="Arial" w:hAnsi="Arial" w:cs="Arial"/>
          <w:b/>
        </w:rPr>
      </w:pPr>
    </w:p>
    <w:p w14:paraId="7001307E" w14:textId="77777777" w:rsidR="00CC27DA" w:rsidRDefault="00CC27DA" w:rsidP="00016011">
      <w:pPr>
        <w:pStyle w:val="Bezproreda"/>
        <w:rPr>
          <w:rFonts w:ascii="Arial" w:hAnsi="Arial" w:cs="Arial"/>
          <w:b/>
        </w:rPr>
      </w:pPr>
    </w:p>
    <w:p w14:paraId="502D30C7" w14:textId="77777777" w:rsidR="00CC27DA" w:rsidRDefault="00CC27DA" w:rsidP="00016011">
      <w:pPr>
        <w:pStyle w:val="Bezproreda"/>
        <w:rPr>
          <w:rFonts w:ascii="Arial" w:hAnsi="Arial" w:cs="Arial"/>
          <w:b/>
        </w:rPr>
      </w:pPr>
    </w:p>
    <w:p w14:paraId="72CAEA91" w14:textId="77777777" w:rsidR="00CC27DA" w:rsidRDefault="00CC27DA" w:rsidP="00016011">
      <w:pPr>
        <w:pStyle w:val="Bezproreda"/>
        <w:rPr>
          <w:rFonts w:ascii="Arial" w:hAnsi="Arial" w:cs="Arial"/>
          <w:b/>
        </w:rPr>
      </w:pPr>
    </w:p>
    <w:p w14:paraId="23E65C36" w14:textId="77777777" w:rsidR="00CC27DA" w:rsidRDefault="00CC27DA" w:rsidP="00016011">
      <w:pPr>
        <w:pStyle w:val="Bezproreda"/>
        <w:rPr>
          <w:rFonts w:ascii="Arial" w:hAnsi="Arial" w:cs="Arial"/>
          <w:b/>
        </w:rPr>
      </w:pPr>
    </w:p>
    <w:p w14:paraId="71E5B336" w14:textId="77777777" w:rsidR="00CC27DA" w:rsidRDefault="00CC27DA" w:rsidP="00016011">
      <w:pPr>
        <w:pStyle w:val="Bezproreda"/>
        <w:rPr>
          <w:rFonts w:ascii="Arial" w:hAnsi="Arial" w:cs="Arial"/>
          <w:b/>
        </w:rPr>
      </w:pPr>
    </w:p>
    <w:p w14:paraId="1EC69DD2" w14:textId="77777777" w:rsidR="00CC27DA" w:rsidRDefault="00CC27DA" w:rsidP="00016011">
      <w:pPr>
        <w:pStyle w:val="Bezproreda"/>
        <w:rPr>
          <w:rFonts w:ascii="Arial" w:hAnsi="Arial" w:cs="Arial"/>
          <w:b/>
        </w:rPr>
      </w:pPr>
    </w:p>
    <w:p w14:paraId="789467CF" w14:textId="77777777" w:rsidR="00CC27DA" w:rsidRDefault="00CC27DA" w:rsidP="00016011">
      <w:pPr>
        <w:pStyle w:val="Bezproreda"/>
        <w:rPr>
          <w:rFonts w:ascii="Arial" w:hAnsi="Arial" w:cs="Arial"/>
          <w:b/>
        </w:rPr>
      </w:pPr>
    </w:p>
    <w:p w14:paraId="1934080F" w14:textId="77777777" w:rsidR="00CC27DA" w:rsidRDefault="00CC27DA" w:rsidP="00016011">
      <w:pPr>
        <w:pStyle w:val="Bezproreda"/>
        <w:rPr>
          <w:rFonts w:ascii="Arial" w:hAnsi="Arial" w:cs="Arial"/>
          <w:b/>
        </w:rPr>
      </w:pPr>
    </w:p>
    <w:p w14:paraId="5779D7A9" w14:textId="77777777" w:rsidR="00CC27DA" w:rsidRDefault="00CC27DA" w:rsidP="00016011">
      <w:pPr>
        <w:pStyle w:val="Bezproreda"/>
        <w:rPr>
          <w:rFonts w:ascii="Arial" w:hAnsi="Arial" w:cs="Arial"/>
          <w:b/>
        </w:rPr>
      </w:pPr>
    </w:p>
    <w:p w14:paraId="5D20169E" w14:textId="7C25F6CC" w:rsidR="00016011" w:rsidRDefault="00016011" w:rsidP="00016011">
      <w:pPr>
        <w:pStyle w:val="Bezproreda"/>
        <w:rPr>
          <w:rFonts w:ascii="Arial" w:hAnsi="Arial" w:cs="Arial"/>
          <w:b/>
        </w:rPr>
      </w:pPr>
      <w:r>
        <w:rPr>
          <w:rFonts w:ascii="Arial" w:hAnsi="Arial" w:cs="Arial"/>
          <w:b/>
        </w:rPr>
        <w:lastRenderedPageBreak/>
        <w:t>OPĆINSKI NAČELNIK</w:t>
      </w:r>
    </w:p>
    <w:p w14:paraId="331098A5" w14:textId="77777777" w:rsidR="00016011" w:rsidRDefault="00016011" w:rsidP="00016011">
      <w:pPr>
        <w:pStyle w:val="StandardWeb"/>
        <w:spacing w:before="0" w:beforeAutospacing="0" w:after="0" w:afterAutospacing="0"/>
        <w:rPr>
          <w:rFonts w:ascii="Arial" w:hAnsi="Arial" w:cs="Arial"/>
          <w:b/>
        </w:rPr>
      </w:pPr>
    </w:p>
    <w:p w14:paraId="1EBCC557" w14:textId="77777777" w:rsidR="00016011" w:rsidRPr="006D28EF" w:rsidRDefault="00016011" w:rsidP="00016011">
      <w:pPr>
        <w:pStyle w:val="StandardWeb"/>
        <w:spacing w:before="0" w:beforeAutospacing="0" w:after="0" w:afterAutospacing="0"/>
        <w:rPr>
          <w:rFonts w:ascii="Arial" w:hAnsi="Arial" w:cs="Arial"/>
          <w:b/>
        </w:rPr>
      </w:pPr>
      <w:r w:rsidRPr="006D28EF">
        <w:rPr>
          <w:rFonts w:ascii="Arial" w:hAnsi="Arial" w:cs="Arial"/>
          <w:b/>
        </w:rPr>
        <w:t>KLASA: 361-01/</w:t>
      </w:r>
      <w:r>
        <w:rPr>
          <w:rFonts w:ascii="Arial" w:hAnsi="Arial" w:cs="Arial"/>
          <w:b/>
        </w:rPr>
        <w:t>24</w:t>
      </w:r>
      <w:r w:rsidRPr="006D28EF">
        <w:rPr>
          <w:rFonts w:ascii="Arial" w:hAnsi="Arial" w:cs="Arial"/>
          <w:b/>
        </w:rPr>
        <w:t>-01/</w:t>
      </w:r>
      <w:r>
        <w:rPr>
          <w:rFonts w:ascii="Arial" w:hAnsi="Arial" w:cs="Arial"/>
          <w:b/>
        </w:rPr>
        <w:t>2</w:t>
      </w:r>
    </w:p>
    <w:p w14:paraId="4AEB5473" w14:textId="77777777" w:rsidR="00016011" w:rsidRPr="001A0FA9" w:rsidRDefault="00016011" w:rsidP="00016011">
      <w:pPr>
        <w:pStyle w:val="StandardWeb"/>
        <w:spacing w:before="0" w:beforeAutospacing="0" w:after="0" w:afterAutospacing="0"/>
        <w:rPr>
          <w:rFonts w:ascii="Arial" w:hAnsi="Arial" w:cs="Arial"/>
          <w:b/>
        </w:rPr>
      </w:pPr>
      <w:r>
        <w:rPr>
          <w:rFonts w:ascii="Arial" w:hAnsi="Arial" w:cs="Arial"/>
          <w:b/>
        </w:rPr>
        <w:t>URBROJ: 2198-31-01-26-2</w:t>
      </w:r>
    </w:p>
    <w:p w14:paraId="4113A24F" w14:textId="77777777" w:rsidR="00016011" w:rsidRDefault="00016011" w:rsidP="00016011">
      <w:pPr>
        <w:pStyle w:val="StandardWeb"/>
        <w:spacing w:before="0" w:beforeAutospacing="0" w:after="0" w:afterAutospacing="0"/>
        <w:rPr>
          <w:rFonts w:ascii="Arial" w:hAnsi="Arial" w:cs="Arial"/>
          <w:b/>
        </w:rPr>
      </w:pPr>
      <w:r>
        <w:rPr>
          <w:rFonts w:ascii="Arial" w:hAnsi="Arial" w:cs="Arial"/>
          <w:b/>
        </w:rPr>
        <w:t>Gračac, 24. veljače 2026. god</w:t>
      </w:r>
    </w:p>
    <w:p w14:paraId="29468512" w14:textId="77777777" w:rsidR="00016011" w:rsidRPr="00DD78C1" w:rsidRDefault="00016011" w:rsidP="00016011">
      <w:pPr>
        <w:pStyle w:val="StandardWeb"/>
        <w:spacing w:before="0" w:beforeAutospacing="0" w:after="0" w:afterAutospacing="0"/>
        <w:rPr>
          <w:rFonts w:asciiTheme="minorHAnsi" w:hAnsiTheme="minorHAnsi" w:cstheme="minorHAnsi"/>
          <w:b/>
          <w:bCs/>
          <w:sz w:val="21"/>
          <w:szCs w:val="21"/>
        </w:rPr>
      </w:pPr>
    </w:p>
    <w:p w14:paraId="116BCB40" w14:textId="77777777" w:rsidR="00016011" w:rsidRPr="001A0FA9" w:rsidRDefault="00016011" w:rsidP="00016011">
      <w:pPr>
        <w:ind w:firstLine="708"/>
        <w:jc w:val="both"/>
        <w:rPr>
          <w:rFonts w:ascii="Arial" w:hAnsi="Arial" w:cs="Arial"/>
        </w:rPr>
      </w:pPr>
      <w:r w:rsidRPr="001A0FA9">
        <w:rPr>
          <w:rFonts w:ascii="Arial" w:hAnsi="Arial" w:cs="Arial"/>
        </w:rPr>
        <w:t>Na temelju članka 31. stavka 3. Zakona o postupanju s nezakonito izgrađenim zgradama (“Narodne novine”, broj 86/12, 143/13, 65/17</w:t>
      </w:r>
      <w:r>
        <w:rPr>
          <w:rFonts w:ascii="Arial" w:hAnsi="Arial" w:cs="Arial"/>
        </w:rPr>
        <w:t>, 14/19</w:t>
      </w:r>
      <w:r w:rsidRPr="001A0FA9">
        <w:rPr>
          <w:rFonts w:ascii="Arial" w:hAnsi="Arial" w:cs="Arial"/>
        </w:rPr>
        <w:t>) i </w:t>
      </w:r>
      <w:r>
        <w:rPr>
          <w:rFonts w:ascii="Arial" w:hAnsi="Arial" w:cs="Arial"/>
        </w:rPr>
        <w:t>članka</w:t>
      </w:r>
      <w:r w:rsidRPr="001A0FA9">
        <w:rPr>
          <w:rFonts w:ascii="Arial" w:hAnsi="Arial" w:cs="Arial"/>
        </w:rPr>
        <w:t xml:space="preserve"> 47. Statuta Općine Gračac («Službeni glasnik Zadarske županije» 11/13, „Službeni glasnik Općine Gračac“ 1/18</w:t>
      </w:r>
      <w:r>
        <w:rPr>
          <w:rFonts w:ascii="Arial" w:hAnsi="Arial" w:cs="Arial"/>
        </w:rPr>
        <w:t>, 1/20, 4/21</w:t>
      </w:r>
      <w:r w:rsidRPr="001A0FA9">
        <w:rPr>
          <w:rFonts w:ascii="Arial" w:hAnsi="Arial" w:cs="Arial"/>
        </w:rPr>
        <w:t>), općinsk</w:t>
      </w:r>
      <w:r>
        <w:rPr>
          <w:rFonts w:ascii="Arial" w:hAnsi="Arial" w:cs="Arial"/>
        </w:rPr>
        <w:t>i</w:t>
      </w:r>
      <w:r w:rsidRPr="001A0FA9">
        <w:rPr>
          <w:rFonts w:ascii="Arial" w:hAnsi="Arial" w:cs="Arial"/>
        </w:rPr>
        <w:t xml:space="preserve"> načelni</w:t>
      </w:r>
      <w:r>
        <w:rPr>
          <w:rFonts w:ascii="Arial" w:hAnsi="Arial" w:cs="Arial"/>
        </w:rPr>
        <w:t>k Općine Gračac</w:t>
      </w:r>
      <w:r w:rsidRPr="001A0FA9">
        <w:rPr>
          <w:rFonts w:ascii="Arial" w:hAnsi="Arial" w:cs="Arial"/>
        </w:rPr>
        <w:t xml:space="preserve"> podnosi</w:t>
      </w:r>
    </w:p>
    <w:p w14:paraId="6F610334" w14:textId="77777777" w:rsidR="00016011" w:rsidRDefault="00016011" w:rsidP="00016011">
      <w:pPr>
        <w:ind w:firstLine="708"/>
        <w:jc w:val="both"/>
        <w:rPr>
          <w:rFonts w:ascii="Arial" w:hAnsi="Arial" w:cs="Arial"/>
        </w:rPr>
      </w:pPr>
    </w:p>
    <w:p w14:paraId="77C4E17E" w14:textId="77777777" w:rsidR="00016011" w:rsidRDefault="00016011" w:rsidP="00016011">
      <w:pPr>
        <w:ind w:firstLine="708"/>
        <w:jc w:val="both"/>
        <w:rPr>
          <w:rFonts w:ascii="Arial" w:hAnsi="Arial" w:cs="Arial"/>
        </w:rPr>
      </w:pPr>
    </w:p>
    <w:p w14:paraId="570B8580" w14:textId="77777777" w:rsidR="00016011" w:rsidRPr="001A0FA9" w:rsidRDefault="00016011" w:rsidP="00016011">
      <w:pPr>
        <w:ind w:firstLine="708"/>
        <w:jc w:val="both"/>
        <w:rPr>
          <w:rFonts w:ascii="Arial" w:hAnsi="Arial" w:cs="Arial"/>
        </w:rPr>
      </w:pPr>
    </w:p>
    <w:p w14:paraId="700D5A89" w14:textId="77777777" w:rsidR="00016011" w:rsidRPr="001A0FA9" w:rsidRDefault="00016011" w:rsidP="00016011">
      <w:pPr>
        <w:pStyle w:val="Bezproreda"/>
        <w:jc w:val="center"/>
        <w:rPr>
          <w:rFonts w:ascii="Arial" w:hAnsi="Arial" w:cs="Arial"/>
          <w:b/>
        </w:rPr>
      </w:pPr>
      <w:r w:rsidRPr="001A0FA9">
        <w:rPr>
          <w:rFonts w:ascii="Arial" w:hAnsi="Arial" w:cs="Arial"/>
          <w:b/>
        </w:rPr>
        <w:t>IZVJEŠĆ</w:t>
      </w:r>
      <w:r>
        <w:rPr>
          <w:rFonts w:ascii="Arial" w:hAnsi="Arial" w:cs="Arial"/>
          <w:b/>
        </w:rPr>
        <w:t>E</w:t>
      </w:r>
      <w:r w:rsidRPr="001A0FA9">
        <w:rPr>
          <w:rFonts w:ascii="Arial" w:hAnsi="Arial" w:cs="Arial"/>
          <w:b/>
        </w:rPr>
        <w:t xml:space="preserve"> O REALIZACIJI PROGRAMA</w:t>
      </w:r>
    </w:p>
    <w:p w14:paraId="4B572E35" w14:textId="77777777" w:rsidR="00016011" w:rsidRDefault="00016011" w:rsidP="00016011">
      <w:pPr>
        <w:pStyle w:val="Bezproreda"/>
        <w:jc w:val="center"/>
        <w:rPr>
          <w:rFonts w:ascii="Arial" w:hAnsi="Arial" w:cs="Arial"/>
          <w:b/>
        </w:rPr>
      </w:pPr>
      <w:r w:rsidRPr="001A0FA9">
        <w:rPr>
          <w:rFonts w:ascii="Arial" w:hAnsi="Arial" w:cs="Arial"/>
          <w:b/>
        </w:rPr>
        <w:t>utroška sredstava naknade za zadržavanje nezakonito izgrađene zgrade u prostoru za 20</w:t>
      </w:r>
      <w:r>
        <w:rPr>
          <w:rFonts w:ascii="Arial" w:hAnsi="Arial" w:cs="Arial"/>
          <w:b/>
        </w:rPr>
        <w:t>25</w:t>
      </w:r>
      <w:r w:rsidRPr="001A0FA9">
        <w:rPr>
          <w:rFonts w:ascii="Arial" w:hAnsi="Arial" w:cs="Arial"/>
          <w:b/>
        </w:rPr>
        <w:t>. godinu</w:t>
      </w:r>
    </w:p>
    <w:p w14:paraId="6A948B95" w14:textId="77777777" w:rsidR="00016011" w:rsidRDefault="00016011" w:rsidP="00016011">
      <w:pPr>
        <w:pStyle w:val="Bezproreda"/>
        <w:jc w:val="center"/>
        <w:rPr>
          <w:rFonts w:ascii="Arial" w:hAnsi="Arial" w:cs="Arial"/>
          <w:b/>
        </w:rPr>
      </w:pPr>
    </w:p>
    <w:p w14:paraId="5FBBB549" w14:textId="77777777" w:rsidR="00016011" w:rsidRPr="0086264C" w:rsidRDefault="00016011" w:rsidP="00016011">
      <w:pPr>
        <w:pStyle w:val="StandardWeb"/>
        <w:jc w:val="center"/>
        <w:rPr>
          <w:rFonts w:ascii="Arial" w:hAnsi="Arial" w:cs="Arial"/>
          <w:b/>
        </w:rPr>
      </w:pPr>
      <w:r>
        <w:rPr>
          <w:rFonts w:ascii="Arial" w:hAnsi="Arial" w:cs="Arial"/>
          <w:b/>
        </w:rPr>
        <w:t>Član</w:t>
      </w:r>
      <w:r w:rsidRPr="0086264C">
        <w:rPr>
          <w:rFonts w:ascii="Arial" w:hAnsi="Arial" w:cs="Arial"/>
          <w:b/>
        </w:rPr>
        <w:t>ak 1.</w:t>
      </w:r>
    </w:p>
    <w:p w14:paraId="3F268969" w14:textId="77777777" w:rsidR="00016011" w:rsidRDefault="00016011" w:rsidP="00016011">
      <w:pPr>
        <w:pStyle w:val="StandardWeb"/>
        <w:jc w:val="both"/>
      </w:pPr>
      <w:r w:rsidRPr="001A0FA9">
        <w:rPr>
          <w:rFonts w:ascii="Arial" w:hAnsi="Arial" w:cs="Arial"/>
        </w:rPr>
        <w:t>Na temelju Programa utroška sredstava naknade za zadržavanje nezakonito izgrađene zgrade u prostoru za 20</w:t>
      </w:r>
      <w:r>
        <w:rPr>
          <w:rFonts w:ascii="Arial" w:hAnsi="Arial" w:cs="Arial"/>
        </w:rPr>
        <w:t>25</w:t>
      </w:r>
      <w:r w:rsidRPr="001A0FA9">
        <w:rPr>
          <w:rFonts w:ascii="Arial" w:hAnsi="Arial" w:cs="Arial"/>
        </w:rPr>
        <w:t>. godinu (</w:t>
      </w:r>
      <w:r>
        <w:rPr>
          <w:rFonts w:ascii="Arial" w:hAnsi="Arial" w:cs="Arial"/>
        </w:rPr>
        <w:t>„</w:t>
      </w:r>
      <w:r w:rsidRPr="001A0FA9">
        <w:rPr>
          <w:rFonts w:ascii="Arial" w:hAnsi="Arial" w:cs="Arial"/>
        </w:rPr>
        <w:t>Službeni glasnik Općine Gračac</w:t>
      </w:r>
      <w:r>
        <w:rPr>
          <w:rFonts w:ascii="Arial" w:hAnsi="Arial" w:cs="Arial"/>
        </w:rPr>
        <w:t>“</w:t>
      </w:r>
      <w:r w:rsidRPr="001A0FA9">
        <w:rPr>
          <w:rFonts w:ascii="Arial" w:hAnsi="Arial" w:cs="Arial"/>
        </w:rPr>
        <w:t xml:space="preserve"> broj:</w:t>
      </w:r>
      <w:r>
        <w:rPr>
          <w:rFonts w:ascii="Arial" w:hAnsi="Arial" w:cs="Arial"/>
        </w:rPr>
        <w:t xml:space="preserve"> 6/24</w:t>
      </w:r>
      <w:r w:rsidRPr="001A0FA9">
        <w:rPr>
          <w:rFonts w:ascii="Arial" w:hAnsi="Arial" w:cs="Arial"/>
        </w:rPr>
        <w:t>) te Proračuna Općine Gračac za 20</w:t>
      </w:r>
      <w:r>
        <w:rPr>
          <w:rFonts w:ascii="Arial" w:hAnsi="Arial" w:cs="Arial"/>
        </w:rPr>
        <w:t>25</w:t>
      </w:r>
      <w:r w:rsidRPr="001A0FA9">
        <w:rPr>
          <w:rFonts w:ascii="Arial" w:hAnsi="Arial" w:cs="Arial"/>
        </w:rPr>
        <w:t>. godinu u kojem je iskazan plan prihoda od naknade za zadržavanje nezakonite zgrade u prostoru u 20</w:t>
      </w:r>
      <w:r>
        <w:rPr>
          <w:rFonts w:ascii="Arial" w:hAnsi="Arial" w:cs="Arial"/>
        </w:rPr>
        <w:t>25</w:t>
      </w:r>
      <w:r w:rsidRPr="001A0FA9">
        <w:rPr>
          <w:rFonts w:ascii="Arial" w:hAnsi="Arial" w:cs="Arial"/>
        </w:rPr>
        <w:t>. godini (</w:t>
      </w:r>
      <w:r>
        <w:rPr>
          <w:rFonts w:ascii="Arial" w:hAnsi="Arial" w:cs="Arial"/>
        </w:rPr>
        <w:t>„</w:t>
      </w:r>
      <w:r w:rsidRPr="001A0FA9">
        <w:rPr>
          <w:rFonts w:ascii="Arial" w:hAnsi="Arial" w:cs="Arial"/>
        </w:rPr>
        <w:t xml:space="preserve">Službeni glasnik Općine </w:t>
      </w:r>
      <w:r w:rsidRPr="00156535">
        <w:rPr>
          <w:rFonts w:ascii="Arial" w:hAnsi="Arial" w:cs="Arial"/>
        </w:rPr>
        <w:t xml:space="preserve">Gračac“ br. </w:t>
      </w:r>
      <w:r>
        <w:rPr>
          <w:rFonts w:ascii="Arial" w:hAnsi="Arial" w:cs="Arial"/>
        </w:rPr>
        <w:t>6/24</w:t>
      </w:r>
      <w:r w:rsidRPr="001A0FA9">
        <w:rPr>
          <w:rFonts w:ascii="Arial" w:hAnsi="Arial" w:cs="Arial"/>
        </w:rPr>
        <w:t>), planiran je za 20</w:t>
      </w:r>
      <w:r>
        <w:rPr>
          <w:rFonts w:ascii="Arial" w:hAnsi="Arial" w:cs="Arial"/>
        </w:rPr>
        <w:t>25</w:t>
      </w:r>
      <w:r w:rsidRPr="001A0FA9">
        <w:rPr>
          <w:rFonts w:ascii="Arial" w:hAnsi="Arial" w:cs="Arial"/>
        </w:rPr>
        <w:t xml:space="preserve">. godinu  u sklopu  izvora financiranja – pozicija P028, konto 6429, prihod naknade za zadržavanje nezakonito izgrađene zgrade, u ukupnom godišnjem iznosu od </w:t>
      </w:r>
      <w:r w:rsidRPr="00DD7407">
        <w:rPr>
          <w:rFonts w:ascii="Arial" w:hAnsi="Arial" w:cs="Arial"/>
          <w:b/>
          <w:bCs/>
        </w:rPr>
        <w:t>9.000,00 eura</w:t>
      </w:r>
      <w:r w:rsidRPr="001A0FA9">
        <w:rPr>
          <w:rFonts w:ascii="Arial" w:hAnsi="Arial" w:cs="Arial"/>
        </w:rPr>
        <w:t xml:space="preserve">, a ostvaren je i u Proračun Općine Gračac </w:t>
      </w:r>
      <w:r>
        <w:rPr>
          <w:rFonts w:ascii="Arial" w:hAnsi="Arial" w:cs="Arial"/>
        </w:rPr>
        <w:t xml:space="preserve">ukupno </w:t>
      </w:r>
      <w:r w:rsidRPr="001A0FA9">
        <w:rPr>
          <w:rFonts w:ascii="Arial" w:hAnsi="Arial" w:cs="Arial"/>
        </w:rPr>
        <w:t xml:space="preserve">uplaćen iznos od </w:t>
      </w:r>
      <w:r w:rsidRPr="00DD7407">
        <w:rPr>
          <w:rFonts w:ascii="Arial" w:hAnsi="Arial" w:cs="Arial"/>
          <w:b/>
          <w:bCs/>
        </w:rPr>
        <w:t>317,95 eura</w:t>
      </w:r>
      <w:r w:rsidRPr="001A0FA9">
        <w:rPr>
          <w:rFonts w:ascii="Arial" w:hAnsi="Arial" w:cs="Arial"/>
        </w:rPr>
        <w:t>.</w:t>
      </w:r>
      <w:r w:rsidRPr="00A14D06">
        <w:t xml:space="preserve"> </w:t>
      </w:r>
    </w:p>
    <w:p w14:paraId="44725D75" w14:textId="77777777" w:rsidR="00016011" w:rsidRDefault="00016011" w:rsidP="00016011">
      <w:pPr>
        <w:pStyle w:val="StandardWeb"/>
        <w:jc w:val="both"/>
      </w:pPr>
    </w:p>
    <w:p w14:paraId="727822F3" w14:textId="77777777" w:rsidR="00016011" w:rsidRPr="0086264C" w:rsidRDefault="00016011" w:rsidP="00016011">
      <w:pPr>
        <w:pStyle w:val="StandardWeb"/>
        <w:jc w:val="center"/>
        <w:rPr>
          <w:rFonts w:ascii="Arial" w:hAnsi="Arial" w:cs="Arial"/>
          <w:b/>
        </w:rPr>
      </w:pPr>
      <w:r w:rsidRPr="0086264C">
        <w:rPr>
          <w:rFonts w:ascii="Arial" w:hAnsi="Arial" w:cs="Arial"/>
          <w:b/>
        </w:rPr>
        <w:t>Članak 2.</w:t>
      </w:r>
    </w:p>
    <w:p w14:paraId="05E1AF21" w14:textId="77777777" w:rsidR="00016011" w:rsidRPr="001A0FA9" w:rsidRDefault="00016011" w:rsidP="00016011">
      <w:pPr>
        <w:pStyle w:val="StandardWeb"/>
        <w:jc w:val="both"/>
        <w:rPr>
          <w:rFonts w:ascii="Arial" w:hAnsi="Arial" w:cs="Arial"/>
        </w:rPr>
      </w:pPr>
      <w:r w:rsidRPr="001A0FA9">
        <w:rPr>
          <w:rFonts w:ascii="Arial" w:hAnsi="Arial" w:cs="Arial"/>
        </w:rPr>
        <w:t xml:space="preserve">Programom </w:t>
      </w:r>
      <w:r w:rsidRPr="001A0FA9">
        <w:rPr>
          <w:rFonts w:ascii="Arial" w:hAnsi="Arial" w:cs="Arial"/>
          <w:bCs/>
        </w:rPr>
        <w:t>utroška sredstava za</w:t>
      </w:r>
      <w:r w:rsidRPr="001A0FA9">
        <w:rPr>
          <w:rFonts w:ascii="Arial" w:hAnsi="Arial" w:cs="Arial"/>
        </w:rPr>
        <w:t xml:space="preserve"> zadržavanje nezakonito izgrađene zgrade u prostoru</w:t>
      </w:r>
      <w:r w:rsidRPr="001A0FA9">
        <w:rPr>
          <w:rFonts w:ascii="Arial" w:hAnsi="Arial" w:cs="Arial"/>
          <w:bCs/>
        </w:rPr>
        <w:t xml:space="preserve"> u 20</w:t>
      </w:r>
      <w:r>
        <w:rPr>
          <w:rFonts w:ascii="Arial" w:hAnsi="Arial" w:cs="Arial"/>
          <w:bCs/>
        </w:rPr>
        <w:t>25</w:t>
      </w:r>
      <w:r w:rsidRPr="001A0FA9">
        <w:rPr>
          <w:rFonts w:ascii="Arial" w:hAnsi="Arial" w:cs="Arial"/>
          <w:bCs/>
        </w:rPr>
        <w:t xml:space="preserve">. godini </w:t>
      </w:r>
      <w:r w:rsidRPr="001A0FA9">
        <w:rPr>
          <w:rFonts w:ascii="Arial" w:hAnsi="Arial" w:cs="Arial"/>
        </w:rPr>
        <w:t>sukladno Proračunu Općine Gračac za 20</w:t>
      </w:r>
      <w:r>
        <w:rPr>
          <w:rFonts w:ascii="Arial" w:hAnsi="Arial" w:cs="Arial"/>
        </w:rPr>
        <w:t>25</w:t>
      </w:r>
      <w:r w:rsidRPr="001A0FA9">
        <w:rPr>
          <w:rFonts w:ascii="Arial" w:hAnsi="Arial" w:cs="Arial"/>
        </w:rPr>
        <w:t xml:space="preserve">. godinu, te odredbama navedenim u članku 1. Programa određuje se da će se prihodi u planiranom iznosu od </w:t>
      </w:r>
      <w:r>
        <w:rPr>
          <w:rFonts w:ascii="Arial" w:hAnsi="Arial" w:cs="Arial"/>
        </w:rPr>
        <w:t>9.000,00 eura</w:t>
      </w:r>
      <w:r w:rsidRPr="001A0FA9">
        <w:rPr>
          <w:rFonts w:ascii="Arial" w:hAnsi="Arial" w:cs="Arial"/>
        </w:rPr>
        <w:t xml:space="preserve"> </w:t>
      </w:r>
      <w:r>
        <w:rPr>
          <w:rFonts w:ascii="Arial" w:hAnsi="Arial" w:cs="Arial"/>
        </w:rPr>
        <w:t>utrošiti kao izvor financiranja kapitalnog projekta</w:t>
      </w:r>
      <w:r w:rsidRPr="001A0FA9">
        <w:rPr>
          <w:rFonts w:ascii="Arial" w:hAnsi="Arial" w:cs="Arial"/>
        </w:rPr>
        <w:t>:</w:t>
      </w:r>
    </w:p>
    <w:p w14:paraId="3E08395D" w14:textId="77777777" w:rsidR="00016011" w:rsidRPr="00DD7407" w:rsidRDefault="00016011" w:rsidP="00016011">
      <w:pPr>
        <w:jc w:val="both"/>
        <w:rPr>
          <w:rFonts w:ascii="Arial" w:hAnsi="Arial" w:cs="Arial"/>
          <w:b/>
        </w:rPr>
      </w:pPr>
      <w:r w:rsidRPr="00DD7407">
        <w:rPr>
          <w:rFonts w:ascii="Arial" w:hAnsi="Arial" w:cs="Arial"/>
          <w:b/>
        </w:rPr>
        <w:t>-</w:t>
      </w:r>
      <w:r w:rsidRPr="00DD7407">
        <w:rPr>
          <w:rFonts w:ascii="Arial" w:hAnsi="Arial" w:cs="Arial"/>
          <w:b/>
        </w:rPr>
        <w:tab/>
        <w:t>K100070 na poziciji rashoda R487-2, konto 4264, „Izmjene Prostornog plana uređenja Općine Gračac“ financiranje u iznosu 9.000,00 eura.</w:t>
      </w:r>
    </w:p>
    <w:p w14:paraId="5C8D7D59" w14:textId="77777777" w:rsidR="00016011" w:rsidRDefault="00016011" w:rsidP="00016011">
      <w:pPr>
        <w:pStyle w:val="StandardWeb"/>
        <w:ind w:left="3552"/>
        <w:rPr>
          <w:rFonts w:ascii="Arial" w:hAnsi="Arial" w:cs="Arial"/>
          <w:b/>
        </w:rPr>
      </w:pPr>
    </w:p>
    <w:p w14:paraId="3B0EB3FF" w14:textId="77777777" w:rsidR="00016011" w:rsidRDefault="00016011" w:rsidP="00016011">
      <w:pPr>
        <w:pStyle w:val="StandardWeb"/>
        <w:ind w:left="3552"/>
        <w:rPr>
          <w:rFonts w:ascii="Arial" w:hAnsi="Arial" w:cs="Arial"/>
          <w:b/>
        </w:rPr>
      </w:pPr>
      <w:r w:rsidRPr="0086264C">
        <w:rPr>
          <w:rFonts w:ascii="Arial" w:hAnsi="Arial" w:cs="Arial"/>
          <w:b/>
        </w:rPr>
        <w:t xml:space="preserve">Članak </w:t>
      </w:r>
      <w:r>
        <w:rPr>
          <w:rFonts w:ascii="Arial" w:hAnsi="Arial" w:cs="Arial"/>
          <w:b/>
        </w:rPr>
        <w:t>3.</w:t>
      </w:r>
    </w:p>
    <w:p w14:paraId="3E1C105C" w14:textId="77777777" w:rsidR="00016011" w:rsidRDefault="00016011" w:rsidP="00016011">
      <w:pPr>
        <w:jc w:val="both"/>
        <w:rPr>
          <w:rFonts w:ascii="Arial" w:hAnsi="Arial" w:cs="Arial"/>
          <w:bCs/>
        </w:rPr>
      </w:pPr>
      <w:r>
        <w:rPr>
          <w:rFonts w:ascii="Arial" w:hAnsi="Arial" w:cs="Arial"/>
        </w:rPr>
        <w:t>R</w:t>
      </w:r>
      <w:r w:rsidRPr="005E3F81">
        <w:rPr>
          <w:rFonts w:ascii="Arial" w:hAnsi="Arial" w:cs="Arial"/>
        </w:rPr>
        <w:t xml:space="preserve">ealizacijom proračuna </w:t>
      </w:r>
      <w:r>
        <w:rPr>
          <w:rFonts w:ascii="Arial" w:hAnsi="Arial" w:cs="Arial"/>
        </w:rPr>
        <w:t xml:space="preserve">iskazani prihodi </w:t>
      </w:r>
      <w:r w:rsidRPr="00326663">
        <w:rPr>
          <w:rFonts w:ascii="Arial" w:hAnsi="Arial" w:cs="Arial"/>
        </w:rPr>
        <w:t xml:space="preserve">naknade za zadržavanje nezakonito izgrađene zgrade u prostoru </w:t>
      </w:r>
      <w:r w:rsidRPr="009E0084">
        <w:rPr>
          <w:rFonts w:ascii="Arial" w:hAnsi="Arial" w:cs="Arial"/>
          <w:b/>
          <w:bCs/>
        </w:rPr>
        <w:t>za 2025. godinu</w:t>
      </w:r>
      <w:r>
        <w:rPr>
          <w:rFonts w:ascii="Arial" w:hAnsi="Arial" w:cs="Arial"/>
        </w:rPr>
        <w:t xml:space="preserve"> u iznosu </w:t>
      </w:r>
      <w:r w:rsidRPr="009E0084">
        <w:rPr>
          <w:rFonts w:ascii="Arial" w:hAnsi="Arial" w:cs="Arial"/>
          <w:b/>
          <w:bCs/>
        </w:rPr>
        <w:t>317,95 eura</w:t>
      </w:r>
      <w:r>
        <w:rPr>
          <w:rFonts w:ascii="Arial" w:hAnsi="Arial" w:cs="Arial"/>
        </w:rPr>
        <w:t xml:space="preserve"> su utrošeni </w:t>
      </w:r>
      <w:r>
        <w:rPr>
          <w:rFonts w:ascii="Arial" w:hAnsi="Arial" w:cs="Arial"/>
        </w:rPr>
        <w:lastRenderedPageBreak/>
        <w:t xml:space="preserve">zajedno s viškom prihoda </w:t>
      </w:r>
      <w:r w:rsidRPr="009E0084">
        <w:rPr>
          <w:rFonts w:ascii="Arial" w:hAnsi="Arial" w:cs="Arial"/>
          <w:b/>
          <w:bCs/>
        </w:rPr>
        <w:t>iz 2024. godine</w:t>
      </w:r>
      <w:r>
        <w:rPr>
          <w:rFonts w:ascii="Arial" w:hAnsi="Arial" w:cs="Arial"/>
        </w:rPr>
        <w:t xml:space="preserve"> u </w:t>
      </w:r>
      <w:r w:rsidRPr="005E3F81">
        <w:rPr>
          <w:rFonts w:ascii="Arial" w:hAnsi="Arial" w:cs="Arial"/>
        </w:rPr>
        <w:t xml:space="preserve">iznosu </w:t>
      </w:r>
      <w:r w:rsidRPr="00CC46B9">
        <w:rPr>
          <w:rFonts w:ascii="Arial" w:hAnsi="Arial" w:cs="Arial"/>
          <w:b/>
        </w:rPr>
        <w:t xml:space="preserve"> </w:t>
      </w:r>
      <w:r>
        <w:rPr>
          <w:rFonts w:ascii="Arial" w:hAnsi="Arial" w:cs="Arial"/>
          <w:b/>
        </w:rPr>
        <w:t xml:space="preserve">485,58 eura </w:t>
      </w:r>
      <w:r w:rsidRPr="00DD7407">
        <w:rPr>
          <w:rFonts w:ascii="Arial" w:hAnsi="Arial" w:cs="Arial"/>
          <w:bCs/>
        </w:rPr>
        <w:t>koji</w:t>
      </w:r>
      <w:r>
        <w:rPr>
          <w:rFonts w:ascii="Arial" w:hAnsi="Arial" w:cs="Arial"/>
          <w:b/>
        </w:rPr>
        <w:t xml:space="preserve"> </w:t>
      </w:r>
      <w:r w:rsidRPr="00E61FD2">
        <w:rPr>
          <w:rFonts w:ascii="Arial" w:hAnsi="Arial" w:cs="Arial"/>
          <w:bCs/>
        </w:rPr>
        <w:t xml:space="preserve">nisu utrošeni  </w:t>
      </w:r>
      <w:r w:rsidRPr="009E0084">
        <w:rPr>
          <w:rFonts w:ascii="Arial" w:hAnsi="Arial" w:cs="Arial"/>
          <w:bCs/>
        </w:rPr>
        <w:t>u 2024. godini</w:t>
      </w:r>
      <w:r>
        <w:rPr>
          <w:rFonts w:ascii="Arial" w:hAnsi="Arial" w:cs="Arial"/>
          <w:b/>
        </w:rPr>
        <w:t xml:space="preserve">, </w:t>
      </w:r>
      <w:r w:rsidRPr="009E0084">
        <w:rPr>
          <w:rFonts w:ascii="Arial" w:hAnsi="Arial" w:cs="Arial"/>
          <w:bCs/>
        </w:rPr>
        <w:t xml:space="preserve">a </w:t>
      </w:r>
      <w:r>
        <w:rPr>
          <w:rFonts w:ascii="Arial" w:hAnsi="Arial" w:cs="Arial"/>
          <w:bCs/>
        </w:rPr>
        <w:t>koji su preneseni</w:t>
      </w:r>
      <w:r w:rsidRPr="00E61FD2">
        <w:rPr>
          <w:rFonts w:ascii="Arial" w:hAnsi="Arial" w:cs="Arial"/>
          <w:bCs/>
        </w:rPr>
        <w:t xml:space="preserve"> u 202</w:t>
      </w:r>
      <w:r>
        <w:rPr>
          <w:rFonts w:ascii="Arial" w:hAnsi="Arial" w:cs="Arial"/>
          <w:bCs/>
        </w:rPr>
        <w:t>5</w:t>
      </w:r>
      <w:r w:rsidRPr="00E61FD2">
        <w:rPr>
          <w:rFonts w:ascii="Arial" w:hAnsi="Arial" w:cs="Arial"/>
          <w:bCs/>
        </w:rPr>
        <w:t xml:space="preserve">. godinu </w:t>
      </w:r>
      <w:r>
        <w:rPr>
          <w:rFonts w:ascii="Arial" w:hAnsi="Arial" w:cs="Arial"/>
          <w:bCs/>
        </w:rPr>
        <w:t>te</w:t>
      </w:r>
      <w:r w:rsidRPr="00E61FD2">
        <w:rPr>
          <w:rFonts w:ascii="Arial" w:hAnsi="Arial" w:cs="Arial"/>
          <w:bCs/>
        </w:rPr>
        <w:t xml:space="preserve"> raspore</w:t>
      </w:r>
      <w:r>
        <w:rPr>
          <w:rFonts w:ascii="Arial" w:hAnsi="Arial" w:cs="Arial"/>
          <w:bCs/>
        </w:rPr>
        <w:t>đeni</w:t>
      </w:r>
      <w:r w:rsidRPr="00E61FD2">
        <w:rPr>
          <w:rFonts w:ascii="Arial" w:hAnsi="Arial" w:cs="Arial"/>
          <w:bCs/>
        </w:rPr>
        <w:t xml:space="preserve"> na financiranje </w:t>
      </w:r>
      <w:r>
        <w:rPr>
          <w:rFonts w:ascii="Arial" w:hAnsi="Arial" w:cs="Arial"/>
          <w:bCs/>
        </w:rPr>
        <w:t xml:space="preserve">kapitalnog </w:t>
      </w:r>
      <w:r w:rsidRPr="00E61FD2">
        <w:rPr>
          <w:rFonts w:ascii="Arial" w:hAnsi="Arial" w:cs="Arial"/>
          <w:bCs/>
        </w:rPr>
        <w:t>projekta</w:t>
      </w:r>
      <w:r>
        <w:rPr>
          <w:rFonts w:ascii="Arial" w:hAnsi="Arial" w:cs="Arial"/>
          <w:bCs/>
        </w:rPr>
        <w:t xml:space="preserve"> planiranog za 2025. godinu:</w:t>
      </w:r>
      <w:r w:rsidRPr="00E61FD2">
        <w:rPr>
          <w:rFonts w:ascii="Arial" w:hAnsi="Arial" w:cs="Arial"/>
          <w:bCs/>
        </w:rPr>
        <w:t xml:space="preserve"> </w:t>
      </w:r>
    </w:p>
    <w:p w14:paraId="55AC6147" w14:textId="77777777" w:rsidR="00016011" w:rsidRDefault="00016011" w:rsidP="00016011">
      <w:pPr>
        <w:jc w:val="both"/>
        <w:rPr>
          <w:rFonts w:ascii="Arial" w:hAnsi="Arial" w:cs="Arial"/>
          <w:bCs/>
        </w:rPr>
      </w:pPr>
    </w:p>
    <w:p w14:paraId="511CC20D" w14:textId="77777777" w:rsidR="00016011" w:rsidRPr="003011C0" w:rsidRDefault="00016011" w:rsidP="00016011">
      <w:pPr>
        <w:pStyle w:val="Bezproreda"/>
        <w:numPr>
          <w:ilvl w:val="0"/>
          <w:numId w:val="5"/>
        </w:numPr>
        <w:jc w:val="both"/>
        <w:rPr>
          <w:rFonts w:ascii="Arial" w:hAnsi="Arial" w:cs="Arial"/>
          <w:b/>
        </w:rPr>
      </w:pPr>
      <w:r w:rsidRPr="00326663">
        <w:rPr>
          <w:rFonts w:ascii="Arial" w:hAnsi="Arial" w:cs="Arial"/>
        </w:rPr>
        <w:t>K100070 na poziciji rashoda R487-2, konto 4264, „Izmjene Prostornog plana uređenja Općine Gračac“</w:t>
      </w:r>
      <w:r>
        <w:rPr>
          <w:rFonts w:ascii="Arial" w:hAnsi="Arial" w:cs="Arial"/>
        </w:rPr>
        <w:t xml:space="preserve"> djelomično financiranje u ukupnom iznosu </w:t>
      </w:r>
      <w:r w:rsidRPr="009E0084">
        <w:rPr>
          <w:rFonts w:ascii="Arial" w:hAnsi="Arial" w:cs="Arial"/>
          <w:b/>
          <w:bCs/>
        </w:rPr>
        <w:t>803,53 eura</w:t>
      </w:r>
      <w:r w:rsidRPr="003011C0">
        <w:rPr>
          <w:rFonts w:ascii="Arial" w:hAnsi="Arial" w:cs="Arial"/>
          <w:b/>
        </w:rPr>
        <w:t>.</w:t>
      </w:r>
      <w:r w:rsidRPr="003011C0">
        <w:rPr>
          <w:rFonts w:ascii="Arial" w:hAnsi="Arial" w:cs="Arial"/>
          <w:b/>
        </w:rPr>
        <w:tab/>
      </w:r>
    </w:p>
    <w:p w14:paraId="574D3DB8" w14:textId="77777777" w:rsidR="00016011" w:rsidRPr="00622A35" w:rsidRDefault="00016011" w:rsidP="00CC27DA">
      <w:pPr>
        <w:pStyle w:val="StandardWeb"/>
        <w:rPr>
          <w:rFonts w:ascii="Arial" w:hAnsi="Arial" w:cs="Arial"/>
          <w:lang w:eastAsia="en-GB"/>
        </w:rPr>
      </w:pPr>
      <w:r w:rsidRPr="003011C0">
        <w:rPr>
          <w:rFonts w:ascii="Arial" w:hAnsi="Arial" w:cs="Arial"/>
          <w:b/>
        </w:rPr>
        <w:t xml:space="preserve">      </w:t>
      </w:r>
    </w:p>
    <w:p w14:paraId="4945A33F" w14:textId="77777777" w:rsidR="00016011" w:rsidRDefault="00016011" w:rsidP="00016011">
      <w:pPr>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7C614C">
        <w:rPr>
          <w:rFonts w:ascii="Arial" w:hAnsi="Arial" w:cs="Arial"/>
          <w:b/>
        </w:rPr>
        <w:t xml:space="preserve">Članak </w:t>
      </w:r>
      <w:r>
        <w:rPr>
          <w:rFonts w:ascii="Arial" w:hAnsi="Arial" w:cs="Arial"/>
          <w:b/>
        </w:rPr>
        <w:t>4</w:t>
      </w:r>
      <w:r w:rsidRPr="007C614C">
        <w:rPr>
          <w:rFonts w:ascii="Arial" w:hAnsi="Arial" w:cs="Arial"/>
          <w:b/>
        </w:rPr>
        <w:t>.</w:t>
      </w:r>
    </w:p>
    <w:p w14:paraId="0F9474D7" w14:textId="77777777" w:rsidR="00016011" w:rsidRDefault="00016011" w:rsidP="00016011">
      <w:pPr>
        <w:jc w:val="center"/>
        <w:rPr>
          <w:rFonts w:ascii="Arial" w:hAnsi="Arial" w:cs="Arial"/>
          <w:b/>
        </w:rPr>
      </w:pPr>
    </w:p>
    <w:p w14:paraId="1675315C" w14:textId="05EE660A" w:rsidR="00016011" w:rsidRPr="00016011" w:rsidRDefault="00016011" w:rsidP="00016011">
      <w:pPr>
        <w:rPr>
          <w:rFonts w:ascii="Arial" w:hAnsi="Arial" w:cs="Arial"/>
        </w:rPr>
      </w:pPr>
      <w:r>
        <w:rPr>
          <w:rFonts w:ascii="Arial" w:hAnsi="Arial" w:cs="Arial"/>
        </w:rPr>
        <w:t>Ove izmjene i dopune izvješća objavit će se u „Službenom glasniku Općine Gračac“.</w:t>
      </w:r>
    </w:p>
    <w:p w14:paraId="28F35A15" w14:textId="77777777" w:rsidR="00016011" w:rsidRPr="00561246" w:rsidRDefault="00016011" w:rsidP="00016011">
      <w:pPr>
        <w:pStyle w:val="StandardWeb"/>
        <w:spacing w:before="0" w:beforeAutospacing="0" w:after="0" w:afterAutospacing="0"/>
        <w:ind w:left="4247" w:firstLine="709"/>
        <w:rPr>
          <w:rFonts w:ascii="Arial" w:hAnsi="Arial" w:cs="Arial"/>
        </w:rPr>
      </w:pPr>
    </w:p>
    <w:p w14:paraId="1AD3B24B" w14:textId="77777777" w:rsidR="00016011" w:rsidRDefault="00016011" w:rsidP="00016011">
      <w:pPr>
        <w:ind w:left="360" w:firstLine="360"/>
        <w:jc w:val="right"/>
        <w:rPr>
          <w:rFonts w:ascii="Arial" w:hAnsi="Arial" w:cs="Arial"/>
          <w:b/>
          <w:bCs/>
          <w:iCs/>
        </w:rPr>
      </w:pPr>
      <w:r w:rsidRPr="002548CF">
        <w:rPr>
          <w:rFonts w:ascii="Arial" w:hAnsi="Arial" w:cs="Arial"/>
          <w:b/>
          <w:bCs/>
          <w:iCs/>
        </w:rPr>
        <w:t xml:space="preserve">                              </w:t>
      </w:r>
    </w:p>
    <w:p w14:paraId="466BB8D8" w14:textId="63095042" w:rsidR="00016011" w:rsidRPr="002548CF" w:rsidRDefault="00016011" w:rsidP="00016011">
      <w:pPr>
        <w:ind w:left="360" w:firstLine="360"/>
        <w:jc w:val="right"/>
        <w:rPr>
          <w:rFonts w:ascii="Arial" w:hAnsi="Arial" w:cs="Arial"/>
          <w:b/>
          <w:bCs/>
          <w:iCs/>
        </w:rPr>
      </w:pPr>
      <w:r>
        <w:rPr>
          <w:rFonts w:ascii="Arial" w:hAnsi="Arial" w:cs="Arial"/>
          <w:b/>
          <w:bCs/>
          <w:iCs/>
        </w:rPr>
        <w:t>OPĆINSKI NAČELNIK</w:t>
      </w:r>
    </w:p>
    <w:p w14:paraId="2D9F08E4" w14:textId="77777777" w:rsidR="00016011" w:rsidRPr="002548CF" w:rsidRDefault="00016011" w:rsidP="00016011">
      <w:pPr>
        <w:ind w:left="360" w:firstLine="360"/>
        <w:jc w:val="right"/>
        <w:rPr>
          <w:rFonts w:ascii="Arial" w:hAnsi="Arial" w:cs="Arial"/>
          <w:b/>
          <w:bCs/>
          <w:iCs/>
        </w:rPr>
      </w:pPr>
      <w:r w:rsidRPr="002548CF">
        <w:rPr>
          <w:rFonts w:ascii="Arial" w:hAnsi="Arial" w:cs="Arial"/>
          <w:b/>
          <w:bCs/>
          <w:iCs/>
        </w:rPr>
        <w:t xml:space="preserve">                      </w:t>
      </w:r>
      <w:r>
        <w:rPr>
          <w:rFonts w:ascii="Arial" w:hAnsi="Arial" w:cs="Arial"/>
          <w:b/>
          <w:bCs/>
          <w:iCs/>
        </w:rPr>
        <w:t>Goran Đekić</w:t>
      </w:r>
    </w:p>
    <w:p w14:paraId="4924E52D" w14:textId="77777777" w:rsidR="00016011" w:rsidRDefault="00016011" w:rsidP="00016011">
      <w:pPr>
        <w:pStyle w:val="Odlomakpopisa"/>
        <w:ind w:left="0"/>
        <w:jc w:val="both"/>
        <w:rPr>
          <w:rFonts w:ascii="Arial" w:hAnsi="Arial" w:cs="Arial"/>
        </w:rPr>
      </w:pPr>
    </w:p>
    <w:p w14:paraId="7881C054" w14:textId="77777777" w:rsidR="00B733C5" w:rsidRDefault="00B733C5" w:rsidP="00F67C8D">
      <w:pPr>
        <w:pStyle w:val="Bezproreda"/>
        <w:rPr>
          <w:rFonts w:asciiTheme="minorBidi" w:hAnsiTheme="minorBidi"/>
          <w:b/>
          <w:sz w:val="24"/>
          <w:szCs w:val="24"/>
        </w:rPr>
      </w:pPr>
    </w:p>
    <w:p w14:paraId="66E1F367" w14:textId="77777777" w:rsidR="00B733C5" w:rsidRDefault="00B733C5" w:rsidP="00F67C8D">
      <w:pPr>
        <w:pStyle w:val="Bezproreda"/>
        <w:rPr>
          <w:rFonts w:asciiTheme="minorBidi" w:hAnsiTheme="minorBidi"/>
          <w:b/>
          <w:sz w:val="24"/>
          <w:szCs w:val="24"/>
        </w:rPr>
      </w:pPr>
    </w:p>
    <w:p w14:paraId="607A5FAF" w14:textId="77777777" w:rsidR="00016011" w:rsidRDefault="00016011" w:rsidP="00F67C8D">
      <w:pPr>
        <w:pStyle w:val="Bezproreda"/>
        <w:rPr>
          <w:rFonts w:asciiTheme="minorBidi" w:hAnsiTheme="minorBidi"/>
          <w:b/>
          <w:sz w:val="24"/>
          <w:szCs w:val="24"/>
        </w:rPr>
      </w:pPr>
    </w:p>
    <w:p w14:paraId="25A8B36B" w14:textId="77777777" w:rsidR="00CC27DA" w:rsidRDefault="00CC27DA" w:rsidP="00016011">
      <w:pPr>
        <w:pStyle w:val="Bezproreda"/>
        <w:rPr>
          <w:rFonts w:asciiTheme="minorBidi" w:hAnsiTheme="minorBidi"/>
          <w:b/>
          <w:sz w:val="24"/>
          <w:szCs w:val="24"/>
          <w:lang w:val="de-DE"/>
        </w:rPr>
      </w:pPr>
    </w:p>
    <w:p w14:paraId="6524A6F3" w14:textId="77777777" w:rsidR="00CC27DA" w:rsidRDefault="00CC27DA" w:rsidP="00016011">
      <w:pPr>
        <w:pStyle w:val="Bezproreda"/>
        <w:rPr>
          <w:rFonts w:asciiTheme="minorBidi" w:hAnsiTheme="minorBidi"/>
          <w:b/>
          <w:sz w:val="24"/>
          <w:szCs w:val="24"/>
          <w:lang w:val="de-DE"/>
        </w:rPr>
      </w:pPr>
    </w:p>
    <w:p w14:paraId="1E6EDA0E" w14:textId="77777777" w:rsidR="00CC27DA" w:rsidRDefault="00CC27DA" w:rsidP="00016011">
      <w:pPr>
        <w:pStyle w:val="Bezproreda"/>
        <w:rPr>
          <w:rFonts w:asciiTheme="minorBidi" w:hAnsiTheme="minorBidi"/>
          <w:b/>
          <w:sz w:val="24"/>
          <w:szCs w:val="24"/>
          <w:lang w:val="de-DE"/>
        </w:rPr>
      </w:pPr>
    </w:p>
    <w:p w14:paraId="06FBC700" w14:textId="77777777" w:rsidR="00CC27DA" w:rsidRDefault="00CC27DA" w:rsidP="00016011">
      <w:pPr>
        <w:pStyle w:val="Bezproreda"/>
        <w:rPr>
          <w:rFonts w:asciiTheme="minorBidi" w:hAnsiTheme="minorBidi"/>
          <w:b/>
          <w:sz w:val="24"/>
          <w:szCs w:val="24"/>
          <w:lang w:val="de-DE"/>
        </w:rPr>
      </w:pPr>
    </w:p>
    <w:p w14:paraId="296F4E68" w14:textId="77777777" w:rsidR="00CC27DA" w:rsidRDefault="00CC27DA" w:rsidP="00016011">
      <w:pPr>
        <w:pStyle w:val="Bezproreda"/>
        <w:rPr>
          <w:rFonts w:asciiTheme="minorBidi" w:hAnsiTheme="minorBidi"/>
          <w:b/>
          <w:sz w:val="24"/>
          <w:szCs w:val="24"/>
          <w:lang w:val="de-DE"/>
        </w:rPr>
      </w:pPr>
    </w:p>
    <w:p w14:paraId="105B1F90" w14:textId="77777777" w:rsidR="00CC27DA" w:rsidRDefault="00CC27DA" w:rsidP="00016011">
      <w:pPr>
        <w:pStyle w:val="Bezproreda"/>
        <w:rPr>
          <w:rFonts w:asciiTheme="minorBidi" w:hAnsiTheme="minorBidi"/>
          <w:b/>
          <w:sz w:val="24"/>
          <w:szCs w:val="24"/>
          <w:lang w:val="de-DE"/>
        </w:rPr>
      </w:pPr>
    </w:p>
    <w:p w14:paraId="4C71AF3A" w14:textId="77777777" w:rsidR="00CC27DA" w:rsidRDefault="00CC27DA" w:rsidP="00016011">
      <w:pPr>
        <w:pStyle w:val="Bezproreda"/>
        <w:rPr>
          <w:rFonts w:asciiTheme="minorBidi" w:hAnsiTheme="minorBidi"/>
          <w:b/>
          <w:sz w:val="24"/>
          <w:szCs w:val="24"/>
          <w:lang w:val="de-DE"/>
        </w:rPr>
      </w:pPr>
    </w:p>
    <w:p w14:paraId="27F190F5" w14:textId="77777777" w:rsidR="00CC27DA" w:rsidRDefault="00CC27DA" w:rsidP="00016011">
      <w:pPr>
        <w:pStyle w:val="Bezproreda"/>
        <w:rPr>
          <w:rFonts w:asciiTheme="minorBidi" w:hAnsiTheme="minorBidi"/>
          <w:b/>
          <w:sz w:val="24"/>
          <w:szCs w:val="24"/>
          <w:lang w:val="de-DE"/>
        </w:rPr>
      </w:pPr>
    </w:p>
    <w:p w14:paraId="798EA6E6" w14:textId="77777777" w:rsidR="00CC27DA" w:rsidRDefault="00CC27DA" w:rsidP="00016011">
      <w:pPr>
        <w:pStyle w:val="Bezproreda"/>
        <w:rPr>
          <w:rFonts w:asciiTheme="minorBidi" w:hAnsiTheme="minorBidi"/>
          <w:b/>
          <w:sz w:val="24"/>
          <w:szCs w:val="24"/>
          <w:lang w:val="de-DE"/>
        </w:rPr>
      </w:pPr>
    </w:p>
    <w:p w14:paraId="220AFBF3" w14:textId="77777777" w:rsidR="00CC27DA" w:rsidRDefault="00CC27DA" w:rsidP="00016011">
      <w:pPr>
        <w:pStyle w:val="Bezproreda"/>
        <w:rPr>
          <w:rFonts w:asciiTheme="minorBidi" w:hAnsiTheme="minorBidi"/>
          <w:b/>
          <w:sz w:val="24"/>
          <w:szCs w:val="24"/>
          <w:lang w:val="de-DE"/>
        </w:rPr>
      </w:pPr>
    </w:p>
    <w:p w14:paraId="6598A79B" w14:textId="77777777" w:rsidR="00CC27DA" w:rsidRDefault="00CC27DA" w:rsidP="00016011">
      <w:pPr>
        <w:pStyle w:val="Bezproreda"/>
        <w:rPr>
          <w:rFonts w:asciiTheme="minorBidi" w:hAnsiTheme="minorBidi"/>
          <w:b/>
          <w:sz w:val="24"/>
          <w:szCs w:val="24"/>
          <w:lang w:val="de-DE"/>
        </w:rPr>
      </w:pPr>
    </w:p>
    <w:p w14:paraId="6512120B" w14:textId="77777777" w:rsidR="00CC27DA" w:rsidRDefault="00CC27DA" w:rsidP="00016011">
      <w:pPr>
        <w:pStyle w:val="Bezproreda"/>
        <w:rPr>
          <w:rFonts w:asciiTheme="minorBidi" w:hAnsiTheme="minorBidi"/>
          <w:b/>
          <w:sz w:val="24"/>
          <w:szCs w:val="24"/>
          <w:lang w:val="de-DE"/>
        </w:rPr>
      </w:pPr>
    </w:p>
    <w:p w14:paraId="36DC2761" w14:textId="77777777" w:rsidR="00CC27DA" w:rsidRDefault="00CC27DA" w:rsidP="00016011">
      <w:pPr>
        <w:pStyle w:val="Bezproreda"/>
        <w:rPr>
          <w:rFonts w:asciiTheme="minorBidi" w:hAnsiTheme="minorBidi"/>
          <w:b/>
          <w:sz w:val="24"/>
          <w:szCs w:val="24"/>
          <w:lang w:val="de-DE"/>
        </w:rPr>
      </w:pPr>
    </w:p>
    <w:p w14:paraId="3A1829DE" w14:textId="77777777" w:rsidR="00CC27DA" w:rsidRDefault="00CC27DA" w:rsidP="00016011">
      <w:pPr>
        <w:pStyle w:val="Bezproreda"/>
        <w:rPr>
          <w:rFonts w:asciiTheme="minorBidi" w:hAnsiTheme="minorBidi"/>
          <w:b/>
          <w:sz w:val="24"/>
          <w:szCs w:val="24"/>
          <w:lang w:val="de-DE"/>
        </w:rPr>
      </w:pPr>
    </w:p>
    <w:p w14:paraId="5BC898A5" w14:textId="77777777" w:rsidR="00CC27DA" w:rsidRDefault="00CC27DA" w:rsidP="00016011">
      <w:pPr>
        <w:pStyle w:val="Bezproreda"/>
        <w:rPr>
          <w:rFonts w:asciiTheme="minorBidi" w:hAnsiTheme="minorBidi"/>
          <w:b/>
          <w:sz w:val="24"/>
          <w:szCs w:val="24"/>
          <w:lang w:val="de-DE"/>
        </w:rPr>
      </w:pPr>
    </w:p>
    <w:p w14:paraId="1CBF24CE" w14:textId="77777777" w:rsidR="00CC27DA" w:rsidRDefault="00CC27DA" w:rsidP="00016011">
      <w:pPr>
        <w:pStyle w:val="Bezproreda"/>
        <w:rPr>
          <w:rFonts w:asciiTheme="minorBidi" w:hAnsiTheme="minorBidi"/>
          <w:b/>
          <w:sz w:val="24"/>
          <w:szCs w:val="24"/>
          <w:lang w:val="de-DE"/>
        </w:rPr>
      </w:pPr>
    </w:p>
    <w:p w14:paraId="7E906D9A" w14:textId="77777777" w:rsidR="00CC27DA" w:rsidRDefault="00CC27DA" w:rsidP="00016011">
      <w:pPr>
        <w:pStyle w:val="Bezproreda"/>
        <w:rPr>
          <w:rFonts w:asciiTheme="minorBidi" w:hAnsiTheme="minorBidi"/>
          <w:b/>
          <w:sz w:val="24"/>
          <w:szCs w:val="24"/>
          <w:lang w:val="de-DE"/>
        </w:rPr>
      </w:pPr>
    </w:p>
    <w:p w14:paraId="21B182D6" w14:textId="77777777" w:rsidR="00CC27DA" w:rsidRDefault="00CC27DA" w:rsidP="00016011">
      <w:pPr>
        <w:pStyle w:val="Bezproreda"/>
        <w:rPr>
          <w:rFonts w:asciiTheme="minorBidi" w:hAnsiTheme="minorBidi"/>
          <w:b/>
          <w:sz w:val="24"/>
          <w:szCs w:val="24"/>
          <w:lang w:val="de-DE"/>
        </w:rPr>
      </w:pPr>
    </w:p>
    <w:p w14:paraId="1EBEFB37" w14:textId="77777777" w:rsidR="00CC27DA" w:rsidRDefault="00CC27DA" w:rsidP="00016011">
      <w:pPr>
        <w:pStyle w:val="Bezproreda"/>
        <w:rPr>
          <w:rFonts w:asciiTheme="minorBidi" w:hAnsiTheme="minorBidi"/>
          <w:b/>
          <w:sz w:val="24"/>
          <w:szCs w:val="24"/>
          <w:lang w:val="de-DE"/>
        </w:rPr>
      </w:pPr>
    </w:p>
    <w:p w14:paraId="7A70A43E" w14:textId="77777777" w:rsidR="00CC27DA" w:rsidRDefault="00CC27DA" w:rsidP="00016011">
      <w:pPr>
        <w:pStyle w:val="Bezproreda"/>
        <w:rPr>
          <w:rFonts w:asciiTheme="minorBidi" w:hAnsiTheme="minorBidi"/>
          <w:b/>
          <w:sz w:val="24"/>
          <w:szCs w:val="24"/>
          <w:lang w:val="de-DE"/>
        </w:rPr>
      </w:pPr>
    </w:p>
    <w:p w14:paraId="69DEEA96" w14:textId="77777777" w:rsidR="00CC27DA" w:rsidRDefault="00CC27DA" w:rsidP="00016011">
      <w:pPr>
        <w:pStyle w:val="Bezproreda"/>
        <w:rPr>
          <w:rFonts w:asciiTheme="minorBidi" w:hAnsiTheme="minorBidi"/>
          <w:b/>
          <w:sz w:val="24"/>
          <w:szCs w:val="24"/>
          <w:lang w:val="de-DE"/>
        </w:rPr>
      </w:pPr>
    </w:p>
    <w:p w14:paraId="024DBD18" w14:textId="77777777" w:rsidR="00CC27DA" w:rsidRDefault="00CC27DA" w:rsidP="00016011">
      <w:pPr>
        <w:pStyle w:val="Bezproreda"/>
        <w:rPr>
          <w:rFonts w:asciiTheme="minorBidi" w:hAnsiTheme="minorBidi"/>
          <w:b/>
          <w:sz w:val="24"/>
          <w:szCs w:val="24"/>
          <w:lang w:val="de-DE"/>
        </w:rPr>
      </w:pPr>
    </w:p>
    <w:p w14:paraId="0F594DAE" w14:textId="77777777" w:rsidR="00CC27DA" w:rsidRDefault="00CC27DA" w:rsidP="00016011">
      <w:pPr>
        <w:pStyle w:val="Bezproreda"/>
        <w:rPr>
          <w:rFonts w:asciiTheme="minorBidi" w:hAnsiTheme="minorBidi"/>
          <w:b/>
          <w:sz w:val="24"/>
          <w:szCs w:val="24"/>
          <w:lang w:val="de-DE"/>
        </w:rPr>
      </w:pPr>
    </w:p>
    <w:p w14:paraId="2AB6B0A9" w14:textId="77777777" w:rsidR="00CC27DA" w:rsidRDefault="00CC27DA" w:rsidP="00016011">
      <w:pPr>
        <w:pStyle w:val="Bezproreda"/>
        <w:rPr>
          <w:rFonts w:asciiTheme="minorBidi" w:hAnsiTheme="minorBidi"/>
          <w:b/>
          <w:sz w:val="24"/>
          <w:szCs w:val="24"/>
          <w:lang w:val="de-DE"/>
        </w:rPr>
      </w:pPr>
    </w:p>
    <w:p w14:paraId="56FA9268" w14:textId="77777777" w:rsidR="00CC27DA" w:rsidRDefault="00CC27DA" w:rsidP="00016011">
      <w:pPr>
        <w:pStyle w:val="Bezproreda"/>
        <w:rPr>
          <w:rFonts w:asciiTheme="minorBidi" w:hAnsiTheme="minorBidi"/>
          <w:b/>
          <w:sz w:val="24"/>
          <w:szCs w:val="24"/>
          <w:lang w:val="de-DE"/>
        </w:rPr>
      </w:pPr>
    </w:p>
    <w:p w14:paraId="642052EE" w14:textId="77777777" w:rsidR="00CC27DA" w:rsidRDefault="00CC27DA" w:rsidP="00016011">
      <w:pPr>
        <w:pStyle w:val="Bezproreda"/>
        <w:rPr>
          <w:rFonts w:asciiTheme="minorBidi" w:hAnsiTheme="minorBidi"/>
          <w:b/>
          <w:sz w:val="24"/>
          <w:szCs w:val="24"/>
          <w:lang w:val="de-DE"/>
        </w:rPr>
      </w:pPr>
    </w:p>
    <w:p w14:paraId="5B95FF77" w14:textId="77777777" w:rsidR="00CC27DA" w:rsidRDefault="00CC27DA" w:rsidP="00016011">
      <w:pPr>
        <w:pStyle w:val="Bezproreda"/>
        <w:rPr>
          <w:rFonts w:asciiTheme="minorBidi" w:hAnsiTheme="minorBidi"/>
          <w:b/>
          <w:sz w:val="24"/>
          <w:szCs w:val="24"/>
          <w:lang w:val="de-DE"/>
        </w:rPr>
      </w:pPr>
    </w:p>
    <w:p w14:paraId="18E1C89A" w14:textId="471A6B5F" w:rsidR="00016011" w:rsidRPr="00016011" w:rsidRDefault="00016011" w:rsidP="00016011">
      <w:pPr>
        <w:pStyle w:val="Bezproreda"/>
        <w:rPr>
          <w:rFonts w:asciiTheme="minorBidi" w:hAnsiTheme="minorBidi"/>
          <w:b/>
          <w:sz w:val="24"/>
          <w:szCs w:val="24"/>
          <w:lang w:val="de-DE"/>
        </w:rPr>
      </w:pPr>
      <w:r w:rsidRPr="00016011">
        <w:rPr>
          <w:rFonts w:asciiTheme="minorBidi" w:hAnsiTheme="minorBidi"/>
          <w:b/>
          <w:sz w:val="24"/>
          <w:szCs w:val="24"/>
          <w:lang w:val="de-DE"/>
        </w:rPr>
        <w:lastRenderedPageBreak/>
        <w:t>OPĆINSKI NAČELNIK</w:t>
      </w:r>
    </w:p>
    <w:p w14:paraId="28D97139" w14:textId="77777777" w:rsidR="00016011" w:rsidRPr="00016011" w:rsidRDefault="00016011" w:rsidP="00016011">
      <w:pPr>
        <w:jc w:val="both"/>
        <w:rPr>
          <w:rFonts w:asciiTheme="minorBidi" w:hAnsiTheme="minorBidi" w:cstheme="minorBidi"/>
          <w:b/>
        </w:rPr>
      </w:pPr>
      <w:r w:rsidRPr="00016011">
        <w:rPr>
          <w:rFonts w:asciiTheme="minorBidi" w:hAnsiTheme="minorBidi" w:cstheme="minorBidi"/>
          <w:b/>
        </w:rPr>
        <w:t>KLASA: 081-01/25-01/12</w:t>
      </w:r>
    </w:p>
    <w:p w14:paraId="38D950CE" w14:textId="77777777" w:rsidR="00016011" w:rsidRPr="00016011" w:rsidRDefault="00016011" w:rsidP="00016011">
      <w:pPr>
        <w:jc w:val="both"/>
        <w:rPr>
          <w:rFonts w:asciiTheme="minorBidi" w:hAnsiTheme="minorBidi" w:cstheme="minorBidi"/>
          <w:b/>
        </w:rPr>
      </w:pPr>
      <w:r w:rsidRPr="00016011">
        <w:rPr>
          <w:rFonts w:asciiTheme="minorBidi" w:hAnsiTheme="minorBidi" w:cstheme="minorBidi"/>
          <w:b/>
        </w:rPr>
        <w:t>URBROJ: 2198-31-01-26-3</w:t>
      </w:r>
    </w:p>
    <w:p w14:paraId="03FDB20D" w14:textId="77777777" w:rsidR="00016011" w:rsidRPr="00016011" w:rsidRDefault="00016011" w:rsidP="00016011">
      <w:pPr>
        <w:jc w:val="both"/>
        <w:rPr>
          <w:rFonts w:asciiTheme="minorBidi" w:hAnsiTheme="minorBidi" w:cstheme="minorBidi"/>
          <w:b/>
        </w:rPr>
      </w:pPr>
      <w:r w:rsidRPr="00016011">
        <w:rPr>
          <w:rFonts w:asciiTheme="minorBidi" w:hAnsiTheme="minorBidi" w:cstheme="minorBidi"/>
          <w:b/>
        </w:rPr>
        <w:t xml:space="preserve">GRAČAC, 12. ožujka 2026. godine </w:t>
      </w:r>
    </w:p>
    <w:p w14:paraId="36A44D94" w14:textId="77777777" w:rsidR="00016011" w:rsidRPr="00016011" w:rsidRDefault="00016011" w:rsidP="00016011">
      <w:pPr>
        <w:jc w:val="both"/>
        <w:rPr>
          <w:rFonts w:asciiTheme="minorBidi" w:hAnsiTheme="minorBidi" w:cstheme="minorBidi"/>
          <w:b/>
        </w:rPr>
      </w:pPr>
    </w:p>
    <w:p w14:paraId="5840EAB9"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b/>
        </w:rPr>
        <w:tab/>
      </w:r>
      <w:r w:rsidRPr="00016011">
        <w:rPr>
          <w:rFonts w:asciiTheme="minorBidi" w:hAnsiTheme="minorBidi" w:cstheme="minorBidi"/>
        </w:rPr>
        <w:t xml:space="preserve">Temeljem članka </w:t>
      </w:r>
      <w:r w:rsidRPr="00016011">
        <w:rPr>
          <w:rFonts w:asciiTheme="minorBidi" w:hAnsiTheme="minorBidi" w:cstheme="minorBidi"/>
          <w:bCs/>
          <w:iCs/>
        </w:rPr>
        <w:t>35. b.</w:t>
      </w:r>
      <w:r w:rsidRPr="00016011">
        <w:rPr>
          <w:rFonts w:asciiTheme="minorBidi" w:hAnsiTheme="minorBidi" w:cstheme="minorBidi"/>
        </w:rPr>
        <w:t xml:space="preserve"> Zakona o lokalnoj i područnoj (regionalnoj) samoupravi (Narodne novine br. 33/01, 60/01-vjerodostojno tumačenje, 129/05, 109/07, 125/08, 36/09, 150/11, 144/12, 123/17, 98/19 i 144/20) te članka 49. st. 1. («Službeni glasnik Zadarske županije» 11/13, „Službeni glasnik Općine Gračac“ 1/18, 1/20, 4/21), općinski načelnik podnosi </w:t>
      </w:r>
    </w:p>
    <w:p w14:paraId="4D79B1BE" w14:textId="77777777" w:rsidR="00016011" w:rsidRPr="00016011" w:rsidRDefault="00016011" w:rsidP="00016011">
      <w:pPr>
        <w:jc w:val="both"/>
        <w:rPr>
          <w:rFonts w:asciiTheme="minorBidi" w:hAnsiTheme="minorBidi" w:cstheme="minorBidi"/>
        </w:rPr>
      </w:pPr>
    </w:p>
    <w:p w14:paraId="50A4AD80" w14:textId="77777777" w:rsidR="00016011" w:rsidRPr="00016011" w:rsidRDefault="00016011" w:rsidP="00016011">
      <w:pPr>
        <w:jc w:val="center"/>
        <w:rPr>
          <w:rFonts w:asciiTheme="minorBidi" w:hAnsiTheme="minorBidi" w:cstheme="minorBidi"/>
        </w:rPr>
      </w:pPr>
      <w:r w:rsidRPr="00016011">
        <w:rPr>
          <w:rFonts w:asciiTheme="minorBidi" w:hAnsiTheme="minorBidi" w:cstheme="minorBidi"/>
          <w:b/>
        </w:rPr>
        <w:t>IZVJEŠĆE O RADU</w:t>
      </w:r>
    </w:p>
    <w:p w14:paraId="58A0DB6B" w14:textId="77777777" w:rsidR="00016011" w:rsidRPr="00016011" w:rsidRDefault="00016011" w:rsidP="00016011">
      <w:pPr>
        <w:jc w:val="center"/>
        <w:rPr>
          <w:rFonts w:asciiTheme="minorBidi" w:hAnsiTheme="minorBidi" w:cstheme="minorBidi"/>
          <w:b/>
        </w:rPr>
      </w:pPr>
      <w:r w:rsidRPr="00016011">
        <w:rPr>
          <w:rFonts w:asciiTheme="minorBidi" w:hAnsiTheme="minorBidi" w:cstheme="minorBidi"/>
          <w:b/>
        </w:rPr>
        <w:t>za razdoblje srpanj- prosinac 2025. g.</w:t>
      </w:r>
    </w:p>
    <w:p w14:paraId="2E0E827F" w14:textId="77777777" w:rsidR="00016011" w:rsidRPr="00016011" w:rsidRDefault="00016011" w:rsidP="00016011">
      <w:pPr>
        <w:jc w:val="center"/>
        <w:rPr>
          <w:rFonts w:asciiTheme="minorBidi" w:hAnsiTheme="minorBidi" w:cstheme="minorBidi"/>
          <w:b/>
        </w:rPr>
      </w:pPr>
    </w:p>
    <w:p w14:paraId="7DB107D1" w14:textId="77777777" w:rsidR="00016011" w:rsidRPr="00016011" w:rsidRDefault="00016011" w:rsidP="00016011">
      <w:pPr>
        <w:jc w:val="both"/>
        <w:rPr>
          <w:rFonts w:asciiTheme="minorBidi" w:hAnsiTheme="minorBidi" w:cstheme="minorBidi"/>
        </w:rPr>
      </w:pPr>
    </w:p>
    <w:p w14:paraId="0B85DA49" w14:textId="77777777" w:rsidR="00016011" w:rsidRPr="00016011" w:rsidRDefault="00016011" w:rsidP="00016011">
      <w:pPr>
        <w:jc w:val="center"/>
        <w:rPr>
          <w:rFonts w:asciiTheme="minorBidi" w:hAnsiTheme="minorBidi" w:cstheme="minorBidi"/>
        </w:rPr>
      </w:pPr>
      <w:r w:rsidRPr="00016011">
        <w:rPr>
          <w:rFonts w:asciiTheme="minorBidi" w:hAnsiTheme="minorBidi" w:cstheme="minorBidi"/>
        </w:rPr>
        <w:t>I.</w:t>
      </w:r>
    </w:p>
    <w:p w14:paraId="2913D1A7" w14:textId="77777777" w:rsidR="00016011" w:rsidRPr="00016011" w:rsidRDefault="00016011" w:rsidP="00016011">
      <w:pPr>
        <w:jc w:val="center"/>
        <w:rPr>
          <w:rFonts w:asciiTheme="minorBidi" w:hAnsiTheme="minorBidi" w:cstheme="minorBidi"/>
        </w:rPr>
      </w:pPr>
    </w:p>
    <w:p w14:paraId="785EB0CE" w14:textId="77777777" w:rsidR="00016011" w:rsidRPr="00016011" w:rsidRDefault="00016011" w:rsidP="00016011">
      <w:pPr>
        <w:keepNext/>
        <w:tabs>
          <w:tab w:val="left" w:pos="288"/>
        </w:tabs>
        <w:jc w:val="both"/>
        <w:rPr>
          <w:rFonts w:asciiTheme="minorBidi" w:eastAsia="Arial Unicode MS" w:hAnsiTheme="minorBidi" w:cstheme="minorBidi"/>
        </w:rPr>
      </w:pPr>
      <w:r w:rsidRPr="00016011">
        <w:rPr>
          <w:rFonts w:asciiTheme="minorBidi" w:hAnsiTheme="minorBidi" w:cstheme="minorBidi"/>
        </w:rPr>
        <w:tab/>
      </w:r>
      <w:r w:rsidRPr="00016011">
        <w:rPr>
          <w:rFonts w:asciiTheme="minorBidi" w:hAnsiTheme="minorBidi" w:cstheme="minorBidi"/>
        </w:rPr>
        <w:tab/>
        <w:t xml:space="preserve">Odredbama članka </w:t>
      </w:r>
      <w:r w:rsidRPr="00016011">
        <w:rPr>
          <w:rFonts w:asciiTheme="minorBidi" w:hAnsiTheme="minorBidi" w:cstheme="minorBidi"/>
          <w:bCs/>
          <w:iCs/>
        </w:rPr>
        <w:t>35. b.</w:t>
      </w:r>
      <w:r w:rsidRPr="00016011">
        <w:rPr>
          <w:rFonts w:asciiTheme="minorBidi" w:hAnsiTheme="minorBidi" w:cstheme="minorBidi"/>
        </w:rPr>
        <w:t xml:space="preserve"> Zakona o lokalnoj i područnoj (regionalnoj) samoupravi (Narodne novine br. 33/01, 60/01-vjerodostojno tumačenje, 129/05, 109/07, 125/08, 36/09, 150/11, 144/12, 123/17, 98/19 i 144/20) i članka 49. st. 1. Statuta Općine Gračac («Službeni glasnik Zadarske županije» 11/13, „Službeni glasnik Općine Gračac“ 1/18, 1/20, 4/21) propisano je da </w:t>
      </w:r>
      <w:r w:rsidRPr="00016011">
        <w:rPr>
          <w:rFonts w:asciiTheme="minorBidi" w:eastAsia="Arial Unicode MS" w:hAnsiTheme="minorBidi" w:cstheme="minorBidi"/>
        </w:rPr>
        <w:t>općinski načelnik dva puta godišnje Općinskom vijeću podnosi polugodišnje izvješće o svom radu i to do 31. ožujka tekuće godine za razdoblje srpanj-prosinac prethodne godine i do 15. rujna za razdoblje siječanj-lipanj tekuće godine.</w:t>
      </w:r>
    </w:p>
    <w:p w14:paraId="63B1D76E" w14:textId="77777777" w:rsidR="00016011" w:rsidRPr="00016011" w:rsidRDefault="00016011" w:rsidP="00016011">
      <w:pPr>
        <w:keepNext/>
        <w:tabs>
          <w:tab w:val="left" w:pos="288"/>
        </w:tabs>
        <w:jc w:val="both"/>
        <w:rPr>
          <w:rFonts w:asciiTheme="minorBidi" w:eastAsia="Arial Unicode MS" w:hAnsiTheme="minorBidi" w:cstheme="minorBidi"/>
        </w:rPr>
      </w:pPr>
    </w:p>
    <w:p w14:paraId="38A275E5" w14:textId="77777777" w:rsidR="00016011" w:rsidRPr="00016011" w:rsidRDefault="00016011" w:rsidP="00016011">
      <w:pPr>
        <w:keepNext/>
        <w:tabs>
          <w:tab w:val="left" w:pos="288"/>
        </w:tabs>
        <w:jc w:val="both"/>
        <w:rPr>
          <w:rFonts w:asciiTheme="minorBidi" w:eastAsia="Arial Unicode MS" w:hAnsiTheme="minorBidi" w:cstheme="minorBidi"/>
        </w:rPr>
      </w:pPr>
      <w:r w:rsidRPr="00016011">
        <w:rPr>
          <w:rFonts w:asciiTheme="minorBidi" w:eastAsia="Arial Unicode MS" w:hAnsiTheme="minorBidi" w:cstheme="minorBidi"/>
        </w:rPr>
        <w:tab/>
      </w:r>
      <w:r w:rsidRPr="00016011">
        <w:rPr>
          <w:rFonts w:asciiTheme="minorBidi" w:eastAsia="Arial Unicode MS" w:hAnsiTheme="minorBidi" w:cstheme="minorBidi"/>
        </w:rPr>
        <w:tab/>
        <w:t xml:space="preserve">Dužnost općinskog načelnika obnašao sam tijekom cijelog izvještajnog razdoblja. </w:t>
      </w:r>
    </w:p>
    <w:p w14:paraId="4B91B15A" w14:textId="77777777" w:rsidR="00016011" w:rsidRPr="00016011" w:rsidRDefault="00016011" w:rsidP="00016011">
      <w:pPr>
        <w:jc w:val="both"/>
        <w:rPr>
          <w:rFonts w:asciiTheme="minorBidi" w:hAnsiTheme="minorBidi" w:cstheme="minorBidi"/>
        </w:rPr>
      </w:pPr>
    </w:p>
    <w:p w14:paraId="2F4D9766"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rPr>
        <w:tab/>
      </w:r>
    </w:p>
    <w:p w14:paraId="4EB5E564" w14:textId="77777777" w:rsidR="00016011" w:rsidRPr="00016011" w:rsidRDefault="00016011" w:rsidP="00016011">
      <w:pPr>
        <w:jc w:val="center"/>
        <w:rPr>
          <w:rFonts w:asciiTheme="minorBidi" w:hAnsiTheme="minorBidi" w:cstheme="minorBidi"/>
        </w:rPr>
      </w:pPr>
      <w:r w:rsidRPr="00016011">
        <w:rPr>
          <w:rFonts w:asciiTheme="minorBidi" w:hAnsiTheme="minorBidi" w:cstheme="minorBidi"/>
        </w:rPr>
        <w:t>II.</w:t>
      </w:r>
    </w:p>
    <w:p w14:paraId="332E1627" w14:textId="77777777" w:rsidR="00016011" w:rsidRPr="00016011" w:rsidRDefault="00016011" w:rsidP="00016011">
      <w:pPr>
        <w:pStyle w:val="Bezproreda"/>
        <w:ind w:firstLine="720"/>
        <w:jc w:val="both"/>
        <w:rPr>
          <w:rFonts w:asciiTheme="minorBidi" w:hAnsiTheme="minorBidi"/>
          <w:sz w:val="24"/>
          <w:szCs w:val="24"/>
        </w:rPr>
      </w:pPr>
    </w:p>
    <w:p w14:paraId="0A14B46E" w14:textId="77777777" w:rsidR="00016011" w:rsidRPr="00016011" w:rsidRDefault="00016011" w:rsidP="00016011">
      <w:pPr>
        <w:ind w:firstLine="720"/>
        <w:jc w:val="both"/>
        <w:rPr>
          <w:rFonts w:asciiTheme="minorBidi" w:hAnsiTheme="minorBidi" w:cstheme="minorBidi"/>
        </w:rPr>
      </w:pPr>
      <w:r w:rsidRPr="00016011">
        <w:rPr>
          <w:rFonts w:asciiTheme="minorBidi" w:hAnsiTheme="minorBidi" w:cstheme="minorBidi"/>
        </w:rPr>
        <w:t>U nastavku se ukratko navodi pregled aktivnosti koje ću po potrebi dopuniti usmeno:</w:t>
      </w:r>
    </w:p>
    <w:p w14:paraId="575AA6C4" w14:textId="77777777" w:rsidR="00016011" w:rsidRPr="00016011" w:rsidRDefault="00016011" w:rsidP="00016011">
      <w:pPr>
        <w:pStyle w:val="Bezproreda"/>
        <w:jc w:val="both"/>
        <w:rPr>
          <w:rFonts w:asciiTheme="minorBidi" w:hAnsiTheme="minorBidi"/>
          <w:sz w:val="24"/>
          <w:szCs w:val="24"/>
        </w:rPr>
      </w:pPr>
      <w:r w:rsidRPr="00016011">
        <w:rPr>
          <w:rFonts w:asciiTheme="minorBidi" w:hAnsiTheme="minorBidi"/>
          <w:sz w:val="24"/>
          <w:szCs w:val="24"/>
        </w:rPr>
        <w:tab/>
      </w:r>
    </w:p>
    <w:p w14:paraId="4BBC9FFE" w14:textId="77777777" w:rsidR="00016011" w:rsidRPr="00016011" w:rsidRDefault="00016011" w:rsidP="00016011">
      <w:pPr>
        <w:pStyle w:val="Bezproreda"/>
        <w:ind w:firstLine="720"/>
        <w:jc w:val="both"/>
        <w:rPr>
          <w:rFonts w:asciiTheme="minorBidi" w:hAnsiTheme="minorBidi"/>
          <w:sz w:val="24"/>
          <w:szCs w:val="24"/>
        </w:rPr>
      </w:pPr>
      <w:r w:rsidRPr="00016011">
        <w:rPr>
          <w:rFonts w:asciiTheme="minorBidi" w:hAnsiTheme="minorBidi"/>
          <w:sz w:val="24"/>
          <w:szCs w:val="24"/>
        </w:rPr>
        <w:t xml:space="preserve">Kao i prethodnih godina, sukladno provedenim javnim pozivima, za sve redovne učenike s prebivalištem na području Općine Gračac isplaćena je potpora za opremu i pribor u iznosu od 80,00 eura po učeniku; umirovljenicima s najnižim mirovinama odobrena je božićnica u iznosu od 80,00 eura; proveden je natječaj za potpore poduzetnicima koje su isplaćene u iznosima od </w:t>
      </w:r>
      <w:r w:rsidRPr="00016011">
        <w:rPr>
          <w:rFonts w:asciiTheme="minorBidi" w:hAnsiTheme="minorBidi"/>
          <w:bCs/>
          <w:sz w:val="24"/>
          <w:szCs w:val="24"/>
        </w:rPr>
        <w:t>111,99 do 2.000,00 eura</w:t>
      </w:r>
      <w:r w:rsidRPr="00016011">
        <w:rPr>
          <w:rFonts w:asciiTheme="minorBidi" w:hAnsiTheme="minorBidi"/>
          <w:sz w:val="24"/>
          <w:szCs w:val="24"/>
        </w:rPr>
        <w:t xml:space="preserve">. Učenicima srednjih škola sufinanciranjem je i dalje omogućen besplatan prijevoz, a po prvi puta započela je isplata stipendija učenicima prvih razreda Srednje škole Gračac u mjesečnom iznosu od 100,00 eura po učeniku. Nastavljeno je sufinanciranje javnog linijskog prijevoza putnika na županijskoj liniji uz pomoć Zadarske županije, financiranje Vatrogasne zajednice Općine Gračac, pružanje podrške radu Lokalne akcijske grupe, održavanje zgrada za redovno korištenje, izrada projektne dokumentacije, higijeničarska služba, komunalne djelatnosti, održavanje i sanacija </w:t>
      </w:r>
      <w:r w:rsidRPr="00016011">
        <w:rPr>
          <w:rFonts w:asciiTheme="minorBidi" w:hAnsiTheme="minorBidi"/>
          <w:sz w:val="24"/>
          <w:szCs w:val="24"/>
        </w:rPr>
        <w:lastRenderedPageBreak/>
        <w:t xml:space="preserve">cesta, javnih površina, financirani su programi javnih potreba u rekreaciji i sportu, potrebe građana u kulturi, sufinanciranje vjerskih zajednica, bibliobusa. </w:t>
      </w:r>
    </w:p>
    <w:p w14:paraId="1E52B79B" w14:textId="77777777" w:rsidR="00016011" w:rsidRPr="00016011" w:rsidRDefault="00016011" w:rsidP="00016011">
      <w:pPr>
        <w:pStyle w:val="Bezproreda"/>
        <w:jc w:val="both"/>
        <w:rPr>
          <w:rFonts w:asciiTheme="minorBidi" w:hAnsiTheme="minorBidi"/>
          <w:sz w:val="24"/>
          <w:szCs w:val="24"/>
          <w:highlight w:val="yellow"/>
        </w:rPr>
      </w:pPr>
    </w:p>
    <w:p w14:paraId="665A7119" w14:textId="77777777" w:rsidR="00016011" w:rsidRPr="00016011" w:rsidRDefault="00016011" w:rsidP="00016011">
      <w:pPr>
        <w:pStyle w:val="Bezproreda"/>
        <w:ind w:firstLine="720"/>
        <w:jc w:val="both"/>
        <w:rPr>
          <w:rFonts w:asciiTheme="minorBidi" w:hAnsiTheme="minorBidi"/>
          <w:sz w:val="24"/>
          <w:szCs w:val="24"/>
          <w:lang w:val="pl-PL"/>
        </w:rPr>
      </w:pPr>
      <w:r w:rsidRPr="00016011">
        <w:rPr>
          <w:rFonts w:asciiTheme="minorBidi" w:hAnsiTheme="minorBidi"/>
          <w:sz w:val="24"/>
          <w:szCs w:val="24"/>
          <w:lang w:val="pl-PL"/>
        </w:rPr>
        <w:t xml:space="preserve">Odobravane su pomoći prema Socijalnom programu, osobito za novorođenčad u iznosu od 1.500,00 eura po novorođenom djetetu. Nastavljeno je sufinanciranje Crvenog križa za redovne djelatnosti i  Projekt ˝Mobilnog tima˝, sufinanciranje programa rada neprofitnih organizacija na području socijalne skrbi </w:t>
      </w:r>
    </w:p>
    <w:p w14:paraId="36B1CA56" w14:textId="77777777" w:rsidR="00016011" w:rsidRPr="00016011" w:rsidRDefault="00016011" w:rsidP="00016011">
      <w:pPr>
        <w:pStyle w:val="Bezproreda"/>
        <w:jc w:val="both"/>
        <w:rPr>
          <w:rFonts w:asciiTheme="minorBidi" w:hAnsiTheme="minorBidi"/>
          <w:sz w:val="24"/>
          <w:szCs w:val="24"/>
          <w:lang w:val="pl-PL"/>
        </w:rPr>
      </w:pPr>
    </w:p>
    <w:p w14:paraId="5DAC218D" w14:textId="77777777" w:rsidR="00016011" w:rsidRPr="00016011" w:rsidRDefault="00016011" w:rsidP="00016011">
      <w:pPr>
        <w:pStyle w:val="Bezproreda"/>
        <w:ind w:firstLine="720"/>
        <w:jc w:val="both"/>
        <w:rPr>
          <w:rFonts w:asciiTheme="minorBidi" w:hAnsiTheme="minorBidi"/>
          <w:sz w:val="24"/>
          <w:szCs w:val="24"/>
          <w:lang w:val="pl-PL"/>
        </w:rPr>
      </w:pPr>
      <w:r w:rsidRPr="00016011">
        <w:rPr>
          <w:rFonts w:asciiTheme="minorBidi" w:hAnsiTheme="minorBidi"/>
          <w:sz w:val="24"/>
          <w:szCs w:val="24"/>
          <w:lang w:val="pl-PL"/>
        </w:rPr>
        <w:t>Izvršavane su i financirane redovne djelatnosti naših proračunskih korisnika, kao što su Dječji vrtić Baltazar, Knjižnica i čitaonica Gračac, Vatrogasna postrojba Gračac, Razvojna agencija Općine Gračac te aktivnosti i potrebe ostalih korisnika kao što su Vijeće srpske nacionalne manjine Općine Gračac i Mjesni odbor Srb.</w:t>
      </w:r>
    </w:p>
    <w:p w14:paraId="2F901609" w14:textId="77777777" w:rsidR="00016011" w:rsidRPr="00016011" w:rsidRDefault="00016011" w:rsidP="00016011">
      <w:pPr>
        <w:pStyle w:val="Bezproreda"/>
        <w:ind w:firstLine="720"/>
        <w:jc w:val="both"/>
        <w:rPr>
          <w:rFonts w:asciiTheme="minorBidi" w:hAnsiTheme="minorBidi"/>
          <w:sz w:val="24"/>
          <w:szCs w:val="24"/>
          <w:highlight w:val="yellow"/>
          <w:lang w:val="pl-PL"/>
        </w:rPr>
      </w:pPr>
    </w:p>
    <w:p w14:paraId="45AA1BC1" w14:textId="77777777" w:rsidR="00016011" w:rsidRPr="00016011" w:rsidRDefault="00016011" w:rsidP="00016011">
      <w:pPr>
        <w:pStyle w:val="Bezproreda"/>
        <w:ind w:firstLine="720"/>
        <w:jc w:val="both"/>
        <w:rPr>
          <w:rFonts w:asciiTheme="minorBidi" w:hAnsiTheme="minorBidi"/>
          <w:sz w:val="24"/>
          <w:szCs w:val="24"/>
          <w:lang w:val="pl-PL"/>
        </w:rPr>
      </w:pPr>
      <w:r w:rsidRPr="00016011">
        <w:rPr>
          <w:rFonts w:asciiTheme="minorBidi" w:hAnsiTheme="minorBidi"/>
          <w:sz w:val="24"/>
          <w:szCs w:val="24"/>
          <w:lang w:val="pl-PL"/>
        </w:rPr>
        <w:t xml:space="preserve">Nastavljene su aktivnosti na izradi Urbanističkog plana uređenja zone proizvodne namjene Općine Gračac te Ciljanih izmjena i dopuna Prostornog plana uređenja Općine Gračac. </w:t>
      </w:r>
    </w:p>
    <w:p w14:paraId="29F795B4" w14:textId="77777777" w:rsidR="00016011" w:rsidRPr="00016011" w:rsidRDefault="00016011" w:rsidP="00016011">
      <w:pPr>
        <w:pStyle w:val="Bezproreda"/>
        <w:ind w:firstLine="720"/>
        <w:jc w:val="both"/>
        <w:rPr>
          <w:rFonts w:asciiTheme="minorBidi" w:hAnsiTheme="minorBidi"/>
          <w:sz w:val="24"/>
          <w:szCs w:val="24"/>
          <w:lang w:val="pl-PL"/>
        </w:rPr>
      </w:pPr>
      <w:r w:rsidRPr="00016011">
        <w:rPr>
          <w:rFonts w:asciiTheme="minorBidi" w:hAnsiTheme="minorBidi"/>
          <w:sz w:val="24"/>
          <w:szCs w:val="24"/>
          <w:lang w:val="pl-PL"/>
        </w:rPr>
        <w:t>Intenzivirane su aktivnosti u odnosu na raspolaganje poljoprivrednim zemljištem u cilju pripreme, ishodovanja suglasnosti te raspisivanja natječaja za zakup poljoprivrednog zemljišta u vlasništvu Republike Hrvatske na području Općine Gračac.</w:t>
      </w:r>
    </w:p>
    <w:p w14:paraId="1A36E506" w14:textId="77777777" w:rsidR="00016011" w:rsidRPr="00016011" w:rsidRDefault="00016011" w:rsidP="00016011">
      <w:pPr>
        <w:ind w:firstLine="720"/>
        <w:jc w:val="both"/>
        <w:rPr>
          <w:rFonts w:asciiTheme="minorBidi" w:hAnsiTheme="minorBidi" w:cstheme="minorBidi"/>
          <w:b/>
          <w:bCs/>
        </w:rPr>
      </w:pPr>
      <w:r w:rsidRPr="00016011">
        <w:rPr>
          <w:rFonts w:asciiTheme="minorBidi" w:hAnsiTheme="minorBidi" w:cstheme="minorBidi"/>
        </w:rPr>
        <w:t xml:space="preserve">Dana 16. rujna 2025. godine u Gračacu je održan sastanak predstavnika jedinica lokalne samouprave i županija na čijem području su izgrađene ili se planira izgradnja objekata vjetroelektrana i solarnih elektrana na temu visine naknade koju općine i gradovi ostvaruju od proizvedene električne energije, koja je već godinama utvrđena u istom iznosu od 0,01 kn/kWH Odlukom o visini naknade za korištenje prostora koje koriste proizvodna postrojenja za proizvodnju električne energije te, prema mišljenju svih, niska i ponižavajuća. Na sastanku su razmijenjena mišljenja te se je utvrđen Zaključak kojim je </w:t>
      </w:r>
    </w:p>
    <w:p w14:paraId="46FCC75C"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rPr>
        <w:t xml:space="preserve">predloženo donošenje nove odluke ili drugog odgovarajućeg akta Vlade Republike Hrvatske kojim bi se umjesto dosadašnjeg iznosa naknade od 0,01 kn/kWh isporučene električne energije ista utvrdila na način da iznosi 0,01 eura/kWh isporučene električne energije koji bi pripao jedinicama lokalne samouprave te da se u novoj odluci propiše i postupak prisilne naplate predmetne naknade. </w:t>
      </w:r>
    </w:p>
    <w:p w14:paraId="6A78E664" w14:textId="77777777" w:rsidR="00016011" w:rsidRPr="00016011" w:rsidRDefault="00016011" w:rsidP="00016011">
      <w:pPr>
        <w:pStyle w:val="Bezproreda"/>
        <w:rPr>
          <w:rFonts w:asciiTheme="minorBidi" w:hAnsiTheme="minorBidi"/>
          <w:sz w:val="24"/>
          <w:szCs w:val="24"/>
          <w:highlight w:val="yellow"/>
        </w:rPr>
      </w:pPr>
    </w:p>
    <w:p w14:paraId="3B2B7F97" w14:textId="77777777" w:rsidR="00016011" w:rsidRPr="00016011" w:rsidRDefault="00016011" w:rsidP="00016011">
      <w:pPr>
        <w:pStyle w:val="Bezproreda"/>
        <w:jc w:val="both"/>
        <w:rPr>
          <w:rFonts w:asciiTheme="minorBidi" w:hAnsiTheme="minorBidi"/>
          <w:sz w:val="24"/>
          <w:szCs w:val="24"/>
        </w:rPr>
      </w:pPr>
      <w:r w:rsidRPr="00016011">
        <w:rPr>
          <w:rFonts w:asciiTheme="minorBidi" w:hAnsiTheme="minorBidi"/>
          <w:sz w:val="24"/>
          <w:szCs w:val="24"/>
        </w:rPr>
        <w:t>Tijekom izvještajnog razdoblja Općina Gračac je organizirala ili dala potporu za niz manifestacija i događaja:</w:t>
      </w:r>
    </w:p>
    <w:p w14:paraId="0ECAA7F7" w14:textId="77777777" w:rsidR="00016011" w:rsidRPr="00016011" w:rsidRDefault="00016011" w:rsidP="00016011">
      <w:pPr>
        <w:rPr>
          <w:rFonts w:asciiTheme="minorBidi" w:hAnsiTheme="minorBidi" w:cstheme="minorBidi"/>
          <w:u w:val="single"/>
        </w:rPr>
      </w:pPr>
      <w:r w:rsidRPr="00016011">
        <w:rPr>
          <w:rFonts w:asciiTheme="minorBidi" w:hAnsiTheme="minorBidi" w:cstheme="minorBidi"/>
          <w:u w:val="single"/>
        </w:rPr>
        <w:t>Kulturno ljeto u Općini Gračac</w:t>
      </w:r>
    </w:p>
    <w:p w14:paraId="0F9A559F"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rPr>
        <w:t xml:space="preserve">Kulturno ljeto u Općini Gračac se obilježava kroz lipanj, srpanj i kolovoz te je tako i u 2025. godini organizirano niz manifestacija i događanja koja su bila namijenjena za djecu i za odrasle. </w:t>
      </w:r>
    </w:p>
    <w:p w14:paraId="2ED372A7"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rPr>
        <w:t xml:space="preserve">U srpnju 2025. održane su: </w:t>
      </w:r>
    </w:p>
    <w:p w14:paraId="00E24BDC"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 xml:space="preserve">Origami radionica i radionica kukičanja za djecu i mlade u organizaciji udruge Prospero. </w:t>
      </w:r>
    </w:p>
    <w:p w14:paraId="0484EC93"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Igre za djecu i odrasle u suradnji s Dječjim vrtićem Baltazar u Gračacu</w:t>
      </w:r>
    </w:p>
    <w:p w14:paraId="7A7478F9"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 xml:space="preserve">Revijalna etapa Unske regate po prvi put iz Zadarske županije kao uvod u 51. Unsku regatu </w:t>
      </w:r>
    </w:p>
    <w:p w14:paraId="6151EF49"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 xml:space="preserve">Večer slikanja uz vino </w:t>
      </w:r>
    </w:p>
    <w:p w14:paraId="1F55A3A8"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Nogometna utakmica u organizaciji nogometnog kluba Velebit iz Gračaca</w:t>
      </w:r>
    </w:p>
    <w:p w14:paraId="3374193B"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lastRenderedPageBreak/>
        <w:t>Lički višeboj u mjestu Srb gdje se organiziralo natjecanje u starim (tradicionalnim) sportovima</w:t>
      </w:r>
    </w:p>
    <w:p w14:paraId="07F8C4ED"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u suradnji sa Knjižnicom i čitaonicom Gračac organizirano je darivanje otpisanih knjiga</w:t>
      </w:r>
    </w:p>
    <w:p w14:paraId="6DA77F6D"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rPr>
        <w:t xml:space="preserve">U kolovozu 2025.: </w:t>
      </w:r>
    </w:p>
    <w:p w14:paraId="4DD075CD"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Tradicionalna biciklijada koja se već nekoliko godina održava u suradnji sa Vatrogasnom zajednicom Općine Gračac</w:t>
      </w:r>
    </w:p>
    <w:p w14:paraId="51442764"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Koncert grupe Joy koji je opravdao sva očekivanja te privukao brojnu publiku iz okolnih mjesta, općina i gradova</w:t>
      </w:r>
    </w:p>
    <w:p w14:paraId="3EA81313"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 xml:space="preserve">Kao i prethodnih godina, organizirano je i sufinancirano prigodno obilježavanje Dana pobjede i domovinske zahvalnosti i Dana hrvatskih branitelja </w:t>
      </w:r>
    </w:p>
    <w:p w14:paraId="50F0A162"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Rakijada u mjestu Srb kod vrela Une gdje se organizirala degustacija, edukacija i ocjenjivanje rakija</w:t>
      </w:r>
    </w:p>
    <w:p w14:paraId="3A6C1281" w14:textId="77777777" w:rsidR="00016011" w:rsidRPr="00016011" w:rsidRDefault="00016011" w:rsidP="00016011">
      <w:pPr>
        <w:pStyle w:val="Odlomakpopisa"/>
        <w:numPr>
          <w:ilvl w:val="0"/>
          <w:numId w:val="90"/>
        </w:numPr>
        <w:spacing w:after="160" w:line="259" w:lineRule="auto"/>
        <w:jc w:val="both"/>
        <w:rPr>
          <w:rFonts w:asciiTheme="minorBidi" w:hAnsiTheme="minorBidi" w:cstheme="minorBidi"/>
        </w:rPr>
      </w:pPr>
      <w:r w:rsidRPr="00016011">
        <w:rPr>
          <w:rFonts w:asciiTheme="minorBidi" w:hAnsiTheme="minorBidi" w:cstheme="minorBidi"/>
        </w:rPr>
        <w:t>Kino na otvorenome za djecu i odrasle u amfiteatru Cerovačkih špilja</w:t>
      </w:r>
    </w:p>
    <w:p w14:paraId="5F0EB9E6" w14:textId="77777777" w:rsidR="00016011" w:rsidRPr="00016011" w:rsidRDefault="00016011" w:rsidP="00016011">
      <w:pPr>
        <w:jc w:val="both"/>
        <w:rPr>
          <w:rFonts w:asciiTheme="minorBidi" w:hAnsiTheme="minorBidi" w:cstheme="minorBidi"/>
        </w:rPr>
      </w:pPr>
    </w:p>
    <w:p w14:paraId="52FEA0FE" w14:textId="77777777" w:rsidR="00016011" w:rsidRPr="00016011" w:rsidRDefault="00016011" w:rsidP="00016011">
      <w:pPr>
        <w:jc w:val="both"/>
        <w:rPr>
          <w:rFonts w:asciiTheme="minorBidi" w:hAnsiTheme="minorBidi" w:cstheme="minorBidi"/>
          <w:u w:val="single"/>
        </w:rPr>
      </w:pPr>
      <w:r w:rsidRPr="00016011">
        <w:rPr>
          <w:rFonts w:asciiTheme="minorBidi" w:hAnsiTheme="minorBidi" w:cstheme="minorBidi"/>
          <w:u w:val="single"/>
        </w:rPr>
        <w:t xml:space="preserve">Jesen u Gračacu </w:t>
      </w:r>
    </w:p>
    <w:p w14:paraId="0D731475"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rPr>
        <w:t>Centar izvrsnosti Cerovačke špilje u rujnu 2025. godine bio je mjesto održavanja Sajma „Jesen u Gračacu“, manifestacije koja je okupila brojne izlagače, kulturno-umjetnička društva i posjetitelje željne druženja i povratka tradiciji. Sajam je protekao u ozračju pjesme, plesa, mirisa domaćih specijaliteta i bogatstva kulturne baštine, a upravo ta raznolikost učinila ga je posebnim. Sudionici i gosti koji su svojim sudjelovanjem obogatili ovaj tradicionalni sajam su: Hrvatsko kulturno umjetničko društvo „Široka Kula“ iz Široke Kule, HKUD „Vrilo“ iz Lovinca, skupina žena bosanskog kraja „Kraljeva Sutjeska“, Srpsko kulturno društvo „Prosvjeta“ iz Udbine, KUD „Kralj Zvonimir“ i Kulturno-obrazovno društvo „Jevrem Grujić“ iz Knina te Tamburaški sastav „Velebit“. Kao uvod u manifestaciju „Jesen u Gračacu“ održano je svečano otvorenje Poučnog puta prema Vrelu Zrmanje, novog sadržaja koji dodatno obogaćuje turističku ponudu ovog kraja, a projekt je ostvaren zahvaljujući potpori Ministarstva regionalnog razvoja i fondova Europske unije kroz Program podrške brdsko-planinskim područjima.</w:t>
      </w:r>
    </w:p>
    <w:p w14:paraId="12E47A5D" w14:textId="77777777" w:rsidR="00016011" w:rsidRPr="00016011" w:rsidRDefault="00016011" w:rsidP="00016011">
      <w:pPr>
        <w:jc w:val="both"/>
        <w:rPr>
          <w:rFonts w:asciiTheme="minorBidi" w:hAnsiTheme="minorBidi" w:cstheme="minorBidi"/>
        </w:rPr>
      </w:pPr>
    </w:p>
    <w:p w14:paraId="6236FB8E"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rPr>
        <w:t xml:space="preserve">Božić u Gračacu </w:t>
      </w:r>
    </w:p>
    <w:p w14:paraId="725D5225"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rPr>
        <w:t xml:space="preserve">U prosincu 2025. godine se također održala manifestacija Božić u Gračacu koja svake godine privlači sve veći broj djece i odraslih. Tako se prikazivao božićni film za djecu, „stand up“ komedija, tradicionalna podjela paketića za svu djecu sa područja Općine Gračac uz zabavu sa animatorima i Djedom Božićnjakom. Kao završetak prosinca i manifestacije upriličen je božićni koncert Antonia Krištofića koji je dao jedan veseli zaključak božićnim blagdanima u Općini Gračac.  </w:t>
      </w:r>
    </w:p>
    <w:p w14:paraId="0125544D" w14:textId="77777777" w:rsidR="00016011" w:rsidRPr="00016011" w:rsidRDefault="00016011" w:rsidP="00016011">
      <w:pPr>
        <w:pStyle w:val="Bezproreda"/>
        <w:ind w:firstLine="720"/>
        <w:jc w:val="both"/>
        <w:rPr>
          <w:rFonts w:asciiTheme="minorBidi" w:hAnsiTheme="minorBidi"/>
          <w:sz w:val="24"/>
          <w:szCs w:val="24"/>
          <w:highlight w:val="yellow"/>
        </w:rPr>
      </w:pPr>
    </w:p>
    <w:p w14:paraId="101FAF05" w14:textId="77777777" w:rsidR="00016011" w:rsidRPr="00016011" w:rsidRDefault="00016011" w:rsidP="00016011">
      <w:pPr>
        <w:pStyle w:val="Bezproreda"/>
        <w:ind w:firstLine="720"/>
        <w:jc w:val="both"/>
        <w:rPr>
          <w:rFonts w:asciiTheme="minorBidi" w:hAnsiTheme="minorBidi"/>
          <w:sz w:val="24"/>
          <w:szCs w:val="24"/>
        </w:rPr>
      </w:pPr>
      <w:r w:rsidRPr="00016011">
        <w:rPr>
          <w:rFonts w:asciiTheme="minorBidi" w:hAnsiTheme="minorBidi"/>
          <w:sz w:val="24"/>
          <w:szCs w:val="24"/>
        </w:rPr>
        <w:t xml:space="preserve">Tijekom izvještajnog razdoblja Stožer civilne zaštite Općine Gračac nije bio aktiviran jer, na svu sreću, nije bilo prirodnih nepogoda niti događaja zbog kojih bi nastala potreba aktivacije stožera.  </w:t>
      </w:r>
    </w:p>
    <w:p w14:paraId="2A8A0A44" w14:textId="77777777" w:rsidR="00016011" w:rsidRPr="00016011" w:rsidRDefault="00016011" w:rsidP="00016011">
      <w:pPr>
        <w:pStyle w:val="Bezproreda"/>
        <w:ind w:firstLine="720"/>
        <w:jc w:val="both"/>
        <w:rPr>
          <w:rFonts w:asciiTheme="minorBidi" w:hAnsiTheme="minorBidi"/>
          <w:sz w:val="24"/>
          <w:szCs w:val="24"/>
        </w:rPr>
      </w:pPr>
    </w:p>
    <w:p w14:paraId="0CB8A192" w14:textId="77777777" w:rsidR="00016011" w:rsidRPr="00016011" w:rsidRDefault="00016011" w:rsidP="00016011">
      <w:pPr>
        <w:pStyle w:val="Bezproreda"/>
        <w:ind w:firstLine="720"/>
        <w:jc w:val="both"/>
        <w:rPr>
          <w:rFonts w:asciiTheme="minorBidi" w:hAnsiTheme="minorBidi"/>
          <w:sz w:val="24"/>
          <w:szCs w:val="24"/>
        </w:rPr>
      </w:pPr>
      <w:r w:rsidRPr="00016011">
        <w:rPr>
          <w:rFonts w:asciiTheme="minorBidi" w:hAnsiTheme="minorBidi"/>
          <w:sz w:val="24"/>
          <w:szCs w:val="24"/>
        </w:rPr>
        <w:t xml:space="preserve">Obavljane su i sve uobičajene, redovne aktivnosti izvršnog tijela, isplata naknada članovima vijeća, financiranje političkih stranaka, odobravane su donacije </w:t>
      </w:r>
      <w:r w:rsidRPr="00016011">
        <w:rPr>
          <w:rFonts w:asciiTheme="minorBidi" w:hAnsiTheme="minorBidi"/>
          <w:sz w:val="24"/>
          <w:szCs w:val="24"/>
        </w:rPr>
        <w:lastRenderedPageBreak/>
        <w:t>građanima i kućanstvima,  poslovi protokola, odnosa s javnošću, suradnje sa drugim gradovima i općinama, objave službenog glasila Općine, opći i kadrovski poslovi.</w:t>
      </w:r>
    </w:p>
    <w:p w14:paraId="221B051E" w14:textId="77777777" w:rsidR="00016011" w:rsidRPr="00016011" w:rsidRDefault="00016011" w:rsidP="00016011">
      <w:pPr>
        <w:pStyle w:val="Bezproreda"/>
        <w:jc w:val="both"/>
        <w:rPr>
          <w:rFonts w:asciiTheme="minorBidi" w:hAnsiTheme="minorBidi"/>
          <w:sz w:val="24"/>
          <w:szCs w:val="24"/>
        </w:rPr>
      </w:pPr>
    </w:p>
    <w:p w14:paraId="01A00C08" w14:textId="77777777" w:rsidR="00016011" w:rsidRPr="00016011" w:rsidRDefault="00016011" w:rsidP="00016011">
      <w:pPr>
        <w:pStyle w:val="Bezproreda"/>
        <w:jc w:val="both"/>
        <w:rPr>
          <w:rFonts w:asciiTheme="minorBidi" w:hAnsiTheme="minorBidi"/>
          <w:sz w:val="24"/>
          <w:szCs w:val="24"/>
        </w:rPr>
      </w:pPr>
    </w:p>
    <w:p w14:paraId="73FA4C9B" w14:textId="77777777" w:rsidR="00016011" w:rsidRPr="00016011" w:rsidRDefault="00016011" w:rsidP="00016011">
      <w:pPr>
        <w:pStyle w:val="Bezproreda"/>
        <w:ind w:firstLine="720"/>
        <w:jc w:val="both"/>
        <w:rPr>
          <w:rFonts w:asciiTheme="minorBidi" w:hAnsiTheme="minorBidi"/>
          <w:sz w:val="24"/>
          <w:szCs w:val="24"/>
        </w:rPr>
      </w:pPr>
      <w:r w:rsidRPr="00016011">
        <w:rPr>
          <w:rFonts w:asciiTheme="minorBidi" w:hAnsiTheme="minorBidi"/>
          <w:sz w:val="24"/>
          <w:szCs w:val="24"/>
        </w:rPr>
        <w:t>Osim donošenja redovnih odluka izvršnog čelnika vezanih uz tekuće poslovanje Općine Gračac, proračunskih korisnika i trgovačkih društava izrađeni su prijedlozi akata za četiri sjednice Općinskog vijeća održane tijekom izvještajnog razdoblja, održavani sastanci i komunikacija s javnim tijelima, pravnim i fizičkim osobama.</w:t>
      </w:r>
    </w:p>
    <w:p w14:paraId="6459D99F" w14:textId="77777777" w:rsidR="00016011" w:rsidRPr="00016011" w:rsidRDefault="00016011" w:rsidP="00016011">
      <w:pPr>
        <w:pStyle w:val="Bezproreda"/>
        <w:rPr>
          <w:rFonts w:asciiTheme="minorBidi" w:hAnsiTheme="minorBidi"/>
          <w:sz w:val="24"/>
          <w:szCs w:val="24"/>
        </w:rPr>
      </w:pPr>
    </w:p>
    <w:p w14:paraId="65FE8765" w14:textId="77777777" w:rsidR="00016011" w:rsidRPr="00016011" w:rsidRDefault="00016011" w:rsidP="00016011">
      <w:pPr>
        <w:rPr>
          <w:rFonts w:asciiTheme="minorBidi" w:hAnsiTheme="minorBidi" w:cstheme="minorBidi"/>
        </w:rPr>
      </w:pPr>
    </w:p>
    <w:p w14:paraId="709D1756" w14:textId="77777777" w:rsidR="00016011" w:rsidRPr="00016011" w:rsidRDefault="00016011" w:rsidP="00016011">
      <w:pPr>
        <w:pStyle w:val="Bezproreda"/>
        <w:jc w:val="center"/>
        <w:rPr>
          <w:rFonts w:asciiTheme="minorBidi" w:hAnsiTheme="minorBidi"/>
          <w:sz w:val="24"/>
          <w:szCs w:val="24"/>
        </w:rPr>
      </w:pPr>
      <w:r w:rsidRPr="00016011">
        <w:rPr>
          <w:rFonts w:asciiTheme="minorBidi" w:hAnsiTheme="minorBidi"/>
          <w:sz w:val="24"/>
          <w:szCs w:val="24"/>
        </w:rPr>
        <w:t>III.</w:t>
      </w:r>
    </w:p>
    <w:p w14:paraId="559542CA" w14:textId="77777777" w:rsidR="00016011" w:rsidRPr="00016011" w:rsidRDefault="00016011" w:rsidP="00016011">
      <w:pPr>
        <w:pStyle w:val="Bezproreda"/>
        <w:jc w:val="center"/>
        <w:rPr>
          <w:rFonts w:asciiTheme="minorBidi" w:hAnsiTheme="minorBidi"/>
          <w:sz w:val="24"/>
          <w:szCs w:val="24"/>
        </w:rPr>
      </w:pPr>
    </w:p>
    <w:p w14:paraId="5A3025A9" w14:textId="77777777" w:rsidR="00016011" w:rsidRPr="00016011" w:rsidRDefault="00016011" w:rsidP="00016011">
      <w:pPr>
        <w:ind w:firstLine="720"/>
        <w:jc w:val="both"/>
        <w:rPr>
          <w:rFonts w:asciiTheme="minorBidi" w:hAnsiTheme="minorBidi" w:cstheme="minorBidi"/>
        </w:rPr>
      </w:pPr>
      <w:r w:rsidRPr="00016011">
        <w:rPr>
          <w:rFonts w:asciiTheme="minorBidi" w:hAnsiTheme="minorBidi" w:cstheme="minorBidi"/>
        </w:rPr>
        <w:t>Prikaz prihoda i rashoda poslovanja u izvještajnom periodu bit će obuhvaćen  Izvještajem o izvršenju proračuna Općine Gračac za period 1. siječnja do 31. prosinca 2025. godine.</w:t>
      </w:r>
    </w:p>
    <w:p w14:paraId="04219BEA" w14:textId="77777777" w:rsidR="00016011" w:rsidRPr="00016011" w:rsidRDefault="00016011" w:rsidP="00016011">
      <w:pPr>
        <w:jc w:val="both"/>
        <w:rPr>
          <w:rFonts w:asciiTheme="minorBidi" w:hAnsiTheme="minorBidi" w:cstheme="minorBidi"/>
        </w:rPr>
      </w:pPr>
    </w:p>
    <w:p w14:paraId="1867197B" w14:textId="77777777" w:rsidR="00016011" w:rsidRPr="00016011" w:rsidRDefault="00016011" w:rsidP="00016011">
      <w:pPr>
        <w:jc w:val="both"/>
        <w:rPr>
          <w:rFonts w:asciiTheme="minorBidi" w:hAnsiTheme="minorBidi" w:cstheme="minorBidi"/>
        </w:rPr>
      </w:pPr>
    </w:p>
    <w:p w14:paraId="4649435F" w14:textId="77777777" w:rsidR="00016011" w:rsidRPr="00016011" w:rsidRDefault="00016011" w:rsidP="00016011">
      <w:pPr>
        <w:jc w:val="both"/>
        <w:rPr>
          <w:rFonts w:asciiTheme="minorBidi" w:hAnsiTheme="minorBidi" w:cstheme="minorBidi"/>
        </w:rPr>
      </w:pPr>
      <w:r w:rsidRPr="00016011">
        <w:rPr>
          <w:rFonts w:asciiTheme="minorBidi" w:hAnsiTheme="minorBidi" w:cstheme="minorBidi"/>
        </w:rPr>
        <w:tab/>
        <w:t>Predlažem Općinskom vijeću usvajanje Izvješća.</w:t>
      </w:r>
    </w:p>
    <w:p w14:paraId="03AA7C7E" w14:textId="77777777" w:rsidR="00016011" w:rsidRPr="00016011" w:rsidRDefault="00016011" w:rsidP="00016011">
      <w:pPr>
        <w:jc w:val="both"/>
        <w:rPr>
          <w:rFonts w:asciiTheme="minorBidi" w:hAnsiTheme="minorBidi" w:cstheme="minorBidi"/>
          <w:bCs/>
          <w:iCs/>
        </w:rPr>
      </w:pPr>
    </w:p>
    <w:p w14:paraId="3E768D3E" w14:textId="77777777" w:rsidR="00016011" w:rsidRPr="00016011" w:rsidRDefault="00016011" w:rsidP="00016011">
      <w:pPr>
        <w:pStyle w:val="Bezproreda"/>
        <w:jc w:val="right"/>
        <w:rPr>
          <w:rFonts w:asciiTheme="minorBidi" w:hAnsiTheme="minorBidi"/>
          <w:b/>
          <w:sz w:val="24"/>
          <w:szCs w:val="24"/>
        </w:rPr>
      </w:pPr>
      <w:r w:rsidRPr="00016011">
        <w:rPr>
          <w:rFonts w:asciiTheme="minorBidi" w:hAnsiTheme="minorBidi"/>
          <w:b/>
          <w:bCs/>
          <w:iCs/>
          <w:sz w:val="24"/>
          <w:szCs w:val="24"/>
        </w:rPr>
        <w:t xml:space="preserve">                              </w:t>
      </w:r>
    </w:p>
    <w:p w14:paraId="65156873" w14:textId="77777777" w:rsidR="00016011" w:rsidRPr="00016011" w:rsidRDefault="00016011" w:rsidP="00016011">
      <w:pPr>
        <w:pStyle w:val="Bezproreda"/>
        <w:jc w:val="right"/>
        <w:rPr>
          <w:rFonts w:asciiTheme="minorBidi" w:hAnsiTheme="minorBidi"/>
          <w:b/>
          <w:sz w:val="24"/>
          <w:szCs w:val="24"/>
        </w:rPr>
      </w:pPr>
      <w:r w:rsidRPr="00016011">
        <w:rPr>
          <w:rFonts w:asciiTheme="minorBidi" w:hAnsiTheme="minorBidi"/>
          <w:b/>
          <w:sz w:val="24"/>
          <w:szCs w:val="24"/>
        </w:rPr>
        <w:t>OPĆINSKI NAČELNIK</w:t>
      </w:r>
    </w:p>
    <w:p w14:paraId="0154F752" w14:textId="77777777" w:rsidR="00016011" w:rsidRPr="00016011" w:rsidRDefault="00016011" w:rsidP="00016011">
      <w:pPr>
        <w:pStyle w:val="Bezproreda"/>
        <w:jc w:val="right"/>
        <w:rPr>
          <w:rFonts w:asciiTheme="minorBidi" w:hAnsiTheme="minorBidi"/>
          <w:b/>
          <w:sz w:val="24"/>
          <w:szCs w:val="24"/>
        </w:rPr>
      </w:pPr>
      <w:r w:rsidRPr="00016011">
        <w:rPr>
          <w:rFonts w:asciiTheme="minorBidi" w:hAnsiTheme="minorBidi"/>
          <w:b/>
          <w:sz w:val="24"/>
          <w:szCs w:val="24"/>
        </w:rPr>
        <w:t>Goran Đekić</w:t>
      </w:r>
    </w:p>
    <w:p w14:paraId="423225D2" w14:textId="77777777" w:rsidR="00016011" w:rsidRDefault="00016011" w:rsidP="00F67C8D">
      <w:pPr>
        <w:pStyle w:val="Bezproreda"/>
        <w:rPr>
          <w:rFonts w:asciiTheme="minorBidi" w:hAnsiTheme="minorBidi"/>
          <w:b/>
          <w:sz w:val="24"/>
          <w:szCs w:val="24"/>
        </w:rPr>
      </w:pPr>
    </w:p>
    <w:p w14:paraId="0CC85CBA" w14:textId="77777777" w:rsidR="00B733C5" w:rsidRDefault="00B733C5" w:rsidP="00F67C8D">
      <w:pPr>
        <w:pStyle w:val="Bezproreda"/>
        <w:rPr>
          <w:rFonts w:asciiTheme="minorBidi" w:hAnsiTheme="minorBidi"/>
          <w:b/>
          <w:sz w:val="24"/>
          <w:szCs w:val="24"/>
        </w:rPr>
      </w:pPr>
    </w:p>
    <w:p w14:paraId="7E679E14" w14:textId="77777777" w:rsidR="00016011" w:rsidRDefault="00016011" w:rsidP="00F67C8D">
      <w:pPr>
        <w:pStyle w:val="Bezproreda"/>
        <w:rPr>
          <w:rFonts w:asciiTheme="minorBidi" w:hAnsiTheme="minorBidi"/>
          <w:b/>
          <w:sz w:val="24"/>
          <w:szCs w:val="24"/>
        </w:rPr>
      </w:pPr>
    </w:p>
    <w:p w14:paraId="7167974D" w14:textId="77777777" w:rsidR="00016011" w:rsidRDefault="00016011" w:rsidP="00F67C8D">
      <w:pPr>
        <w:pStyle w:val="Bezproreda"/>
        <w:rPr>
          <w:rFonts w:asciiTheme="minorBidi" w:hAnsiTheme="minorBidi"/>
          <w:b/>
          <w:sz w:val="24"/>
          <w:szCs w:val="24"/>
        </w:rPr>
      </w:pPr>
    </w:p>
    <w:p w14:paraId="42170607" w14:textId="77777777" w:rsidR="00016011" w:rsidRDefault="00016011" w:rsidP="00F67C8D">
      <w:pPr>
        <w:pStyle w:val="Bezproreda"/>
        <w:rPr>
          <w:rFonts w:asciiTheme="minorBidi" w:hAnsiTheme="minorBidi"/>
          <w:b/>
          <w:sz w:val="24"/>
          <w:szCs w:val="24"/>
        </w:rPr>
      </w:pPr>
    </w:p>
    <w:p w14:paraId="5C9CE778" w14:textId="77777777" w:rsidR="00016011" w:rsidRDefault="00016011" w:rsidP="00F67C8D">
      <w:pPr>
        <w:pStyle w:val="Bezproreda"/>
        <w:rPr>
          <w:rFonts w:asciiTheme="minorBidi" w:hAnsiTheme="minorBidi"/>
          <w:b/>
          <w:sz w:val="24"/>
          <w:szCs w:val="24"/>
        </w:rPr>
      </w:pPr>
    </w:p>
    <w:p w14:paraId="7459DE10" w14:textId="77777777" w:rsidR="00016011" w:rsidRDefault="00016011" w:rsidP="00F67C8D">
      <w:pPr>
        <w:pStyle w:val="Bezproreda"/>
        <w:rPr>
          <w:rFonts w:asciiTheme="minorBidi" w:hAnsiTheme="minorBidi"/>
          <w:b/>
          <w:sz w:val="24"/>
          <w:szCs w:val="24"/>
        </w:rPr>
      </w:pPr>
    </w:p>
    <w:p w14:paraId="0F5B5A7A" w14:textId="77777777" w:rsidR="00016011" w:rsidRDefault="00016011" w:rsidP="00F67C8D">
      <w:pPr>
        <w:pStyle w:val="Bezproreda"/>
        <w:rPr>
          <w:rFonts w:asciiTheme="minorBidi" w:hAnsiTheme="minorBidi"/>
          <w:b/>
          <w:sz w:val="24"/>
          <w:szCs w:val="24"/>
        </w:rPr>
      </w:pPr>
    </w:p>
    <w:p w14:paraId="33396F89" w14:textId="77777777" w:rsidR="00016011" w:rsidRDefault="00016011" w:rsidP="00F67C8D">
      <w:pPr>
        <w:pStyle w:val="Bezproreda"/>
        <w:rPr>
          <w:rFonts w:asciiTheme="minorBidi" w:hAnsiTheme="minorBidi"/>
          <w:b/>
          <w:sz w:val="24"/>
          <w:szCs w:val="24"/>
        </w:rPr>
      </w:pPr>
    </w:p>
    <w:p w14:paraId="6BFD79C6" w14:textId="77777777" w:rsidR="00CC27DA" w:rsidRDefault="00CC27DA" w:rsidP="00016011">
      <w:pPr>
        <w:jc w:val="both"/>
        <w:rPr>
          <w:rFonts w:ascii="Arial" w:hAnsi="Arial" w:cs="Arial"/>
          <w:b/>
          <w:color w:val="000000"/>
        </w:rPr>
      </w:pPr>
    </w:p>
    <w:p w14:paraId="028A6611" w14:textId="77777777" w:rsidR="00CC27DA" w:rsidRDefault="00CC27DA" w:rsidP="00016011">
      <w:pPr>
        <w:jc w:val="both"/>
        <w:rPr>
          <w:rFonts w:ascii="Arial" w:hAnsi="Arial" w:cs="Arial"/>
          <w:b/>
          <w:color w:val="000000"/>
        </w:rPr>
      </w:pPr>
    </w:p>
    <w:p w14:paraId="7ACDBCA6" w14:textId="77777777" w:rsidR="00CC27DA" w:rsidRDefault="00CC27DA" w:rsidP="00016011">
      <w:pPr>
        <w:jc w:val="both"/>
        <w:rPr>
          <w:rFonts w:ascii="Arial" w:hAnsi="Arial" w:cs="Arial"/>
          <w:b/>
          <w:color w:val="000000"/>
        </w:rPr>
      </w:pPr>
    </w:p>
    <w:p w14:paraId="2704D09A" w14:textId="77777777" w:rsidR="00CC27DA" w:rsidRDefault="00CC27DA" w:rsidP="00016011">
      <w:pPr>
        <w:jc w:val="both"/>
        <w:rPr>
          <w:rFonts w:ascii="Arial" w:hAnsi="Arial" w:cs="Arial"/>
          <w:b/>
          <w:color w:val="000000"/>
        </w:rPr>
      </w:pPr>
    </w:p>
    <w:p w14:paraId="2C8C7BE4" w14:textId="77777777" w:rsidR="00CC27DA" w:rsidRDefault="00CC27DA" w:rsidP="00016011">
      <w:pPr>
        <w:jc w:val="both"/>
        <w:rPr>
          <w:rFonts w:ascii="Arial" w:hAnsi="Arial" w:cs="Arial"/>
          <w:b/>
          <w:color w:val="000000"/>
        </w:rPr>
      </w:pPr>
    </w:p>
    <w:p w14:paraId="6AE044F3" w14:textId="77777777" w:rsidR="00CC27DA" w:rsidRDefault="00CC27DA" w:rsidP="00016011">
      <w:pPr>
        <w:jc w:val="both"/>
        <w:rPr>
          <w:rFonts w:ascii="Arial" w:hAnsi="Arial" w:cs="Arial"/>
          <w:b/>
          <w:color w:val="000000"/>
        </w:rPr>
      </w:pPr>
    </w:p>
    <w:p w14:paraId="04D6E2F5" w14:textId="77777777" w:rsidR="00CC27DA" w:rsidRDefault="00CC27DA" w:rsidP="00016011">
      <w:pPr>
        <w:jc w:val="both"/>
        <w:rPr>
          <w:rFonts w:ascii="Arial" w:hAnsi="Arial" w:cs="Arial"/>
          <w:b/>
          <w:color w:val="000000"/>
        </w:rPr>
      </w:pPr>
    </w:p>
    <w:p w14:paraId="63ECB6FF" w14:textId="77777777" w:rsidR="00CC27DA" w:rsidRDefault="00CC27DA" w:rsidP="00016011">
      <w:pPr>
        <w:jc w:val="both"/>
        <w:rPr>
          <w:rFonts w:ascii="Arial" w:hAnsi="Arial" w:cs="Arial"/>
          <w:b/>
          <w:color w:val="000000"/>
        </w:rPr>
      </w:pPr>
    </w:p>
    <w:p w14:paraId="15BD0809" w14:textId="77777777" w:rsidR="00CC27DA" w:rsidRDefault="00CC27DA" w:rsidP="00016011">
      <w:pPr>
        <w:jc w:val="both"/>
        <w:rPr>
          <w:rFonts w:ascii="Arial" w:hAnsi="Arial" w:cs="Arial"/>
          <w:b/>
          <w:color w:val="000000"/>
        </w:rPr>
      </w:pPr>
    </w:p>
    <w:p w14:paraId="1C3142A4" w14:textId="77777777" w:rsidR="00CC27DA" w:rsidRDefault="00CC27DA" w:rsidP="00016011">
      <w:pPr>
        <w:jc w:val="both"/>
        <w:rPr>
          <w:rFonts w:ascii="Arial" w:hAnsi="Arial" w:cs="Arial"/>
          <w:b/>
          <w:color w:val="000000"/>
        </w:rPr>
      </w:pPr>
    </w:p>
    <w:p w14:paraId="4014560A" w14:textId="77777777" w:rsidR="00CC27DA" w:rsidRDefault="00CC27DA" w:rsidP="00016011">
      <w:pPr>
        <w:jc w:val="both"/>
        <w:rPr>
          <w:rFonts w:ascii="Arial" w:hAnsi="Arial" w:cs="Arial"/>
          <w:b/>
          <w:color w:val="000000"/>
        </w:rPr>
      </w:pPr>
    </w:p>
    <w:p w14:paraId="0F905CA8" w14:textId="77777777" w:rsidR="00CC27DA" w:rsidRDefault="00CC27DA" w:rsidP="00016011">
      <w:pPr>
        <w:jc w:val="both"/>
        <w:rPr>
          <w:rFonts w:ascii="Arial" w:hAnsi="Arial" w:cs="Arial"/>
          <w:b/>
          <w:color w:val="000000"/>
        </w:rPr>
      </w:pPr>
    </w:p>
    <w:p w14:paraId="07BA4527" w14:textId="77777777" w:rsidR="00CC27DA" w:rsidRDefault="00CC27DA" w:rsidP="00016011">
      <w:pPr>
        <w:jc w:val="both"/>
        <w:rPr>
          <w:rFonts w:ascii="Arial" w:hAnsi="Arial" w:cs="Arial"/>
          <w:b/>
          <w:color w:val="000000"/>
        </w:rPr>
      </w:pPr>
    </w:p>
    <w:p w14:paraId="41FA6005" w14:textId="77777777" w:rsidR="00CC27DA" w:rsidRDefault="00CC27DA" w:rsidP="00016011">
      <w:pPr>
        <w:jc w:val="both"/>
        <w:rPr>
          <w:rFonts w:ascii="Arial" w:hAnsi="Arial" w:cs="Arial"/>
          <w:b/>
          <w:color w:val="000000"/>
        </w:rPr>
      </w:pPr>
    </w:p>
    <w:p w14:paraId="3A16D5A5" w14:textId="77777777" w:rsidR="00CC27DA" w:rsidRDefault="00CC27DA" w:rsidP="00016011">
      <w:pPr>
        <w:jc w:val="both"/>
        <w:rPr>
          <w:rFonts w:ascii="Arial" w:hAnsi="Arial" w:cs="Arial"/>
          <w:b/>
          <w:color w:val="000000"/>
        </w:rPr>
      </w:pPr>
    </w:p>
    <w:p w14:paraId="6B8428D6" w14:textId="77777777" w:rsidR="00CC27DA" w:rsidRDefault="00CC27DA" w:rsidP="00016011">
      <w:pPr>
        <w:jc w:val="both"/>
        <w:rPr>
          <w:rFonts w:ascii="Arial" w:hAnsi="Arial" w:cs="Arial"/>
          <w:b/>
          <w:color w:val="000000"/>
        </w:rPr>
      </w:pPr>
    </w:p>
    <w:p w14:paraId="7F7009F0" w14:textId="77777777" w:rsidR="00CC27DA" w:rsidRDefault="00CC27DA" w:rsidP="00016011">
      <w:pPr>
        <w:jc w:val="both"/>
        <w:rPr>
          <w:rFonts w:ascii="Arial" w:hAnsi="Arial" w:cs="Arial"/>
          <w:b/>
          <w:color w:val="000000"/>
        </w:rPr>
      </w:pPr>
    </w:p>
    <w:p w14:paraId="73FF49BD" w14:textId="481F9A52" w:rsidR="00016011" w:rsidRPr="004E67A8" w:rsidRDefault="00016011" w:rsidP="00016011">
      <w:pPr>
        <w:jc w:val="both"/>
        <w:rPr>
          <w:rFonts w:ascii="Arial" w:hAnsi="Arial" w:cs="Arial"/>
          <w:b/>
          <w:color w:val="000000"/>
        </w:rPr>
      </w:pPr>
      <w:r w:rsidRPr="005E3F81">
        <w:rPr>
          <w:rFonts w:ascii="Arial" w:hAnsi="Arial" w:cs="Arial"/>
          <w:b/>
          <w:color w:val="000000"/>
        </w:rPr>
        <w:t>OPĆINSKO VIJEĆE</w:t>
      </w:r>
    </w:p>
    <w:p w14:paraId="23BCC56F" w14:textId="77777777" w:rsidR="00016011" w:rsidRDefault="00016011" w:rsidP="00016011">
      <w:pPr>
        <w:pStyle w:val="StandardWeb"/>
        <w:spacing w:before="0" w:beforeAutospacing="0" w:after="0" w:afterAutospacing="0"/>
        <w:rPr>
          <w:rFonts w:ascii="Arial" w:hAnsi="Arial" w:cs="Arial"/>
          <w:b/>
        </w:rPr>
      </w:pPr>
      <w:r w:rsidRPr="00354C70">
        <w:rPr>
          <w:rFonts w:ascii="Arial" w:hAnsi="Arial" w:cs="Arial"/>
          <w:b/>
        </w:rPr>
        <w:t>KLASA: 370-01/2</w:t>
      </w:r>
      <w:r>
        <w:rPr>
          <w:rFonts w:ascii="Arial" w:hAnsi="Arial" w:cs="Arial"/>
          <w:b/>
        </w:rPr>
        <w:t>4</w:t>
      </w:r>
      <w:r w:rsidRPr="00354C70">
        <w:rPr>
          <w:rFonts w:ascii="Arial" w:hAnsi="Arial" w:cs="Arial"/>
          <w:b/>
        </w:rPr>
        <w:t>-01/</w:t>
      </w:r>
      <w:r>
        <w:rPr>
          <w:rFonts w:ascii="Arial" w:hAnsi="Arial" w:cs="Arial"/>
          <w:b/>
        </w:rPr>
        <w:t>1</w:t>
      </w:r>
    </w:p>
    <w:p w14:paraId="1BEEEAD9" w14:textId="77777777" w:rsidR="00016011" w:rsidRPr="005E3F81" w:rsidRDefault="00016011" w:rsidP="00016011">
      <w:pPr>
        <w:pStyle w:val="StandardWeb"/>
        <w:spacing w:before="0" w:beforeAutospacing="0" w:after="0" w:afterAutospacing="0"/>
        <w:rPr>
          <w:rFonts w:ascii="Arial" w:hAnsi="Arial" w:cs="Arial"/>
          <w:b/>
        </w:rPr>
      </w:pPr>
      <w:r w:rsidRPr="005E3F81">
        <w:rPr>
          <w:rFonts w:ascii="Arial" w:hAnsi="Arial" w:cs="Arial"/>
          <w:b/>
        </w:rPr>
        <w:t>URBROJ: 2198</w:t>
      </w:r>
      <w:r>
        <w:rPr>
          <w:rFonts w:ascii="Arial" w:hAnsi="Arial" w:cs="Arial"/>
          <w:b/>
        </w:rPr>
        <w:t>-</w:t>
      </w:r>
      <w:r w:rsidRPr="005E3F81">
        <w:rPr>
          <w:rFonts w:ascii="Arial" w:hAnsi="Arial" w:cs="Arial"/>
          <w:b/>
        </w:rPr>
        <w:t>31-02-</w:t>
      </w:r>
      <w:r>
        <w:rPr>
          <w:rFonts w:ascii="Arial" w:hAnsi="Arial" w:cs="Arial"/>
          <w:b/>
        </w:rPr>
        <w:t>26-3</w:t>
      </w:r>
    </w:p>
    <w:p w14:paraId="37B45129" w14:textId="083A2757" w:rsidR="00016011" w:rsidRPr="005E3F81" w:rsidRDefault="00016011" w:rsidP="00016011">
      <w:pPr>
        <w:pStyle w:val="StandardWeb"/>
        <w:spacing w:before="0" w:beforeAutospacing="0" w:after="0" w:afterAutospacing="0"/>
        <w:rPr>
          <w:rFonts w:ascii="Arial" w:hAnsi="Arial" w:cs="Arial"/>
          <w:b/>
        </w:rPr>
      </w:pPr>
      <w:r w:rsidRPr="005E3F81">
        <w:rPr>
          <w:rFonts w:ascii="Arial" w:hAnsi="Arial" w:cs="Arial"/>
          <w:b/>
        </w:rPr>
        <w:t xml:space="preserve">Gračac, </w:t>
      </w:r>
      <w:r>
        <w:rPr>
          <w:rFonts w:ascii="Arial" w:hAnsi="Arial" w:cs="Arial"/>
          <w:b/>
        </w:rPr>
        <w:t xml:space="preserve">30. ožujka </w:t>
      </w:r>
      <w:r w:rsidRPr="005E3F81">
        <w:rPr>
          <w:rFonts w:ascii="Arial" w:hAnsi="Arial" w:cs="Arial"/>
          <w:b/>
        </w:rPr>
        <w:t>20</w:t>
      </w:r>
      <w:r>
        <w:rPr>
          <w:rFonts w:ascii="Arial" w:hAnsi="Arial" w:cs="Arial"/>
          <w:b/>
        </w:rPr>
        <w:t>26</w:t>
      </w:r>
      <w:r w:rsidRPr="005E3F81">
        <w:rPr>
          <w:rFonts w:ascii="Arial" w:hAnsi="Arial" w:cs="Arial"/>
          <w:b/>
        </w:rPr>
        <w:t>. god</w:t>
      </w:r>
      <w:r w:rsidR="00CC27DA">
        <w:rPr>
          <w:rFonts w:ascii="Arial" w:hAnsi="Arial" w:cs="Arial"/>
          <w:b/>
        </w:rPr>
        <w:t>.</w:t>
      </w:r>
    </w:p>
    <w:p w14:paraId="1B9A72EE" w14:textId="77777777" w:rsidR="00016011" w:rsidRDefault="00016011" w:rsidP="00016011">
      <w:pPr>
        <w:jc w:val="both"/>
        <w:rPr>
          <w:rFonts w:ascii="Arial" w:hAnsi="Arial" w:cs="Arial"/>
          <w:b/>
        </w:rPr>
      </w:pPr>
    </w:p>
    <w:p w14:paraId="0F37D08F" w14:textId="77777777" w:rsidR="00016011" w:rsidRPr="005E3F81" w:rsidRDefault="00016011" w:rsidP="00016011">
      <w:pPr>
        <w:jc w:val="both"/>
        <w:rPr>
          <w:rFonts w:ascii="Arial" w:hAnsi="Arial" w:cs="Arial"/>
          <w:b/>
        </w:rPr>
      </w:pPr>
    </w:p>
    <w:p w14:paraId="6B48A4FC" w14:textId="77777777" w:rsidR="00016011" w:rsidRPr="005E3F81" w:rsidRDefault="00016011" w:rsidP="00016011">
      <w:pPr>
        <w:jc w:val="both"/>
        <w:rPr>
          <w:rFonts w:ascii="Arial" w:hAnsi="Arial" w:cs="Arial"/>
          <w:bCs/>
          <w:iCs/>
        </w:rPr>
      </w:pPr>
      <w:r w:rsidRPr="005E3F81">
        <w:rPr>
          <w:rFonts w:ascii="Arial" w:hAnsi="Arial" w:cs="Arial"/>
          <w:b/>
        </w:rPr>
        <w:tab/>
      </w:r>
      <w:r w:rsidRPr="005E3F81">
        <w:rPr>
          <w:rFonts w:ascii="Arial" w:hAnsi="Arial" w:cs="Arial"/>
        </w:rPr>
        <w:t>Temeljem članka 32. Statuta Općine Gračac («Službeni glasnik Zadarske županije» 11/13, „Službeni glasnik Općine Gračac“ 1/18</w:t>
      </w:r>
      <w:r>
        <w:rPr>
          <w:rFonts w:ascii="Arial" w:hAnsi="Arial" w:cs="Arial"/>
        </w:rPr>
        <w:t>,1/20, 4/21</w:t>
      </w:r>
      <w:r w:rsidRPr="005E3F81">
        <w:rPr>
          <w:rFonts w:ascii="Arial" w:hAnsi="Arial" w:cs="Arial"/>
        </w:rPr>
        <w:t xml:space="preserve">), </w:t>
      </w:r>
      <w:r w:rsidRPr="005E3F81">
        <w:rPr>
          <w:rFonts w:ascii="Arial" w:hAnsi="Arial" w:cs="Arial"/>
          <w:bCs/>
          <w:iCs/>
        </w:rPr>
        <w:t xml:space="preserve">na </w:t>
      </w:r>
      <w:r>
        <w:rPr>
          <w:rFonts w:ascii="Arial" w:hAnsi="Arial" w:cs="Arial"/>
          <w:bCs/>
          <w:iCs/>
        </w:rPr>
        <w:t xml:space="preserve">7. </w:t>
      </w:r>
      <w:r w:rsidRPr="005E3F81">
        <w:rPr>
          <w:rFonts w:ascii="Arial" w:hAnsi="Arial" w:cs="Arial"/>
          <w:bCs/>
          <w:iCs/>
        </w:rPr>
        <w:t xml:space="preserve">sjednici održanoj </w:t>
      </w:r>
      <w:r>
        <w:rPr>
          <w:rFonts w:ascii="Arial" w:hAnsi="Arial" w:cs="Arial"/>
          <w:bCs/>
          <w:iCs/>
        </w:rPr>
        <w:t xml:space="preserve">30. ožujka </w:t>
      </w:r>
      <w:r w:rsidRPr="005E3F81">
        <w:rPr>
          <w:rFonts w:ascii="Arial" w:hAnsi="Arial" w:cs="Arial"/>
          <w:bCs/>
          <w:iCs/>
        </w:rPr>
        <w:t>20</w:t>
      </w:r>
      <w:r>
        <w:rPr>
          <w:rFonts w:ascii="Arial" w:hAnsi="Arial" w:cs="Arial"/>
          <w:bCs/>
          <w:iCs/>
        </w:rPr>
        <w:t>26</w:t>
      </w:r>
      <w:r w:rsidRPr="005E3F81">
        <w:rPr>
          <w:rFonts w:ascii="Arial" w:hAnsi="Arial" w:cs="Arial"/>
          <w:bCs/>
          <w:iCs/>
        </w:rPr>
        <w:t xml:space="preserve">. godine, Općinsko vijeće Općine Gračac donosi </w:t>
      </w:r>
    </w:p>
    <w:p w14:paraId="5CEE49BC" w14:textId="77777777" w:rsidR="00016011" w:rsidRDefault="00016011" w:rsidP="00016011">
      <w:pPr>
        <w:pStyle w:val="Naslov4"/>
        <w:rPr>
          <w:rFonts w:ascii="Arial" w:hAnsi="Arial" w:cs="Arial"/>
          <w:sz w:val="24"/>
          <w:szCs w:val="24"/>
        </w:rPr>
      </w:pPr>
    </w:p>
    <w:p w14:paraId="3C8FAA9B" w14:textId="77777777" w:rsidR="00016011" w:rsidRPr="0012266E" w:rsidRDefault="00016011" w:rsidP="00016011"/>
    <w:p w14:paraId="6E90D911" w14:textId="5F53C147" w:rsidR="00016011" w:rsidRPr="005E3F81" w:rsidRDefault="00CC27DA" w:rsidP="00CC27DA">
      <w:pPr>
        <w:pStyle w:val="Naslov4"/>
        <w:rPr>
          <w:rFonts w:ascii="Arial" w:hAnsi="Arial" w:cs="Arial"/>
          <w:sz w:val="24"/>
          <w:szCs w:val="24"/>
        </w:rPr>
      </w:pPr>
      <w:r>
        <w:rPr>
          <w:rFonts w:ascii="Arial" w:hAnsi="Arial" w:cs="Arial"/>
          <w:sz w:val="24"/>
          <w:szCs w:val="24"/>
        </w:rPr>
        <w:t xml:space="preserve">               </w:t>
      </w:r>
      <w:r w:rsidR="00016011" w:rsidRPr="005E3F81">
        <w:rPr>
          <w:rFonts w:ascii="Arial" w:hAnsi="Arial" w:cs="Arial"/>
          <w:sz w:val="24"/>
          <w:szCs w:val="24"/>
        </w:rPr>
        <w:t>Zaključak o usvajanju</w:t>
      </w:r>
    </w:p>
    <w:p w14:paraId="45E45C6F" w14:textId="77777777" w:rsidR="00016011" w:rsidRPr="00354C70" w:rsidRDefault="00016011" w:rsidP="00016011">
      <w:pPr>
        <w:pStyle w:val="Bezproreda"/>
        <w:jc w:val="center"/>
        <w:rPr>
          <w:rFonts w:ascii="Arial" w:hAnsi="Arial" w:cs="Arial"/>
          <w:b/>
        </w:rPr>
      </w:pPr>
      <w:r w:rsidRPr="00354C70">
        <w:rPr>
          <w:rFonts w:ascii="Arial" w:hAnsi="Arial" w:cs="Arial"/>
          <w:b/>
        </w:rPr>
        <w:t>Izvješća o realizaciji Plana utroška sredstava od prodaje obiteljske kuće ili stana u državnom vlasništvu na potpomognutom području</w:t>
      </w:r>
    </w:p>
    <w:p w14:paraId="64BAE085" w14:textId="77777777" w:rsidR="00016011" w:rsidRPr="005E3F81" w:rsidRDefault="00016011" w:rsidP="00016011">
      <w:pPr>
        <w:pStyle w:val="Bezproreda"/>
        <w:jc w:val="center"/>
      </w:pPr>
      <w:r w:rsidRPr="00354C70">
        <w:rPr>
          <w:rFonts w:ascii="Arial" w:hAnsi="Arial" w:cs="Arial"/>
          <w:b/>
        </w:rPr>
        <w:t>Općine Gračac u 202</w:t>
      </w:r>
      <w:r>
        <w:rPr>
          <w:rFonts w:ascii="Arial" w:hAnsi="Arial" w:cs="Arial"/>
          <w:b/>
        </w:rPr>
        <w:t>5</w:t>
      </w:r>
      <w:r w:rsidRPr="00354C70">
        <w:rPr>
          <w:rFonts w:ascii="Arial" w:hAnsi="Arial" w:cs="Arial"/>
          <w:b/>
        </w:rPr>
        <w:t>. godini</w:t>
      </w:r>
    </w:p>
    <w:p w14:paraId="7044321E" w14:textId="77777777" w:rsidR="00016011" w:rsidRPr="005E3F81" w:rsidRDefault="00016011" w:rsidP="00016011">
      <w:pPr>
        <w:autoSpaceDE w:val="0"/>
        <w:autoSpaceDN w:val="0"/>
        <w:adjustRightInd w:val="0"/>
        <w:jc w:val="center"/>
        <w:rPr>
          <w:rFonts w:ascii="Arial" w:hAnsi="Arial" w:cs="Arial"/>
          <w:b/>
          <w:bCs/>
        </w:rPr>
      </w:pPr>
    </w:p>
    <w:p w14:paraId="0343A702" w14:textId="77777777" w:rsidR="00016011" w:rsidRDefault="00016011" w:rsidP="00016011">
      <w:pPr>
        <w:jc w:val="center"/>
        <w:rPr>
          <w:rFonts w:ascii="Arial" w:hAnsi="Arial" w:cs="Arial"/>
          <w:b/>
        </w:rPr>
      </w:pPr>
    </w:p>
    <w:p w14:paraId="556A9FD0" w14:textId="77777777" w:rsidR="00016011" w:rsidRPr="005E3F81" w:rsidRDefault="00016011" w:rsidP="00016011">
      <w:pPr>
        <w:jc w:val="center"/>
        <w:rPr>
          <w:rFonts w:ascii="Arial" w:hAnsi="Arial" w:cs="Arial"/>
          <w:b/>
        </w:rPr>
      </w:pPr>
    </w:p>
    <w:p w14:paraId="7681CF38" w14:textId="77777777" w:rsidR="00016011" w:rsidRPr="005E3F81" w:rsidRDefault="00016011" w:rsidP="00016011">
      <w:pPr>
        <w:jc w:val="both"/>
        <w:rPr>
          <w:rFonts w:ascii="Arial" w:hAnsi="Arial" w:cs="Arial"/>
        </w:rPr>
      </w:pPr>
    </w:p>
    <w:p w14:paraId="6CF79452" w14:textId="77777777" w:rsidR="00016011" w:rsidRPr="00254D82" w:rsidRDefault="00016011" w:rsidP="00016011">
      <w:pPr>
        <w:numPr>
          <w:ilvl w:val="0"/>
          <w:numId w:val="1"/>
        </w:numPr>
        <w:jc w:val="both"/>
        <w:rPr>
          <w:rFonts w:ascii="Arial" w:hAnsi="Arial" w:cs="Arial"/>
        </w:rPr>
      </w:pPr>
      <w:r w:rsidRPr="005E3F81">
        <w:rPr>
          <w:rFonts w:ascii="Arial" w:hAnsi="Arial" w:cs="Arial"/>
        </w:rPr>
        <w:t xml:space="preserve">Usvaja se </w:t>
      </w:r>
      <w:r w:rsidRPr="00254D82">
        <w:rPr>
          <w:rFonts w:ascii="Arial" w:hAnsi="Arial" w:cs="Arial"/>
        </w:rPr>
        <w:t>Izvje</w:t>
      </w:r>
      <w:r w:rsidRPr="005E3F81">
        <w:rPr>
          <w:rFonts w:ascii="Arial" w:hAnsi="Arial" w:cs="Arial"/>
        </w:rPr>
        <w:t>šć</w:t>
      </w:r>
      <w:r w:rsidRPr="00254D82">
        <w:rPr>
          <w:rFonts w:ascii="Arial" w:hAnsi="Arial" w:cs="Arial"/>
        </w:rPr>
        <w:t>e o realizaciji Plana utroška sredstava od prodaje obiteljske kuće ili stana u državnom vlasništvu na potpomognutom području Općine Gračac u 202</w:t>
      </w:r>
      <w:r>
        <w:rPr>
          <w:rFonts w:ascii="Arial" w:hAnsi="Arial" w:cs="Arial"/>
        </w:rPr>
        <w:t>5</w:t>
      </w:r>
      <w:r w:rsidRPr="00254D82">
        <w:rPr>
          <w:rFonts w:ascii="Arial" w:hAnsi="Arial" w:cs="Arial"/>
        </w:rPr>
        <w:t xml:space="preserve">. godini, </w:t>
      </w:r>
      <w:r w:rsidRPr="00354C70">
        <w:rPr>
          <w:rFonts w:ascii="Arial" w:hAnsi="Arial" w:cs="Arial"/>
        </w:rPr>
        <w:t>općinskog načelnika Općine Gračac.</w:t>
      </w:r>
    </w:p>
    <w:p w14:paraId="71020D17" w14:textId="77777777" w:rsidR="00016011" w:rsidRPr="005E3F81" w:rsidRDefault="00016011" w:rsidP="00016011">
      <w:pPr>
        <w:ind w:left="360"/>
        <w:jc w:val="both"/>
        <w:rPr>
          <w:rFonts w:ascii="Arial" w:hAnsi="Arial" w:cs="Arial"/>
        </w:rPr>
      </w:pPr>
    </w:p>
    <w:p w14:paraId="76BD1C92" w14:textId="77777777" w:rsidR="00016011" w:rsidRDefault="00016011" w:rsidP="00016011">
      <w:pPr>
        <w:numPr>
          <w:ilvl w:val="0"/>
          <w:numId w:val="1"/>
        </w:numPr>
        <w:jc w:val="both"/>
        <w:rPr>
          <w:rFonts w:ascii="Arial" w:hAnsi="Arial" w:cs="Arial"/>
        </w:rPr>
      </w:pPr>
      <w:r w:rsidRPr="005E3F81">
        <w:rPr>
          <w:rFonts w:ascii="Arial" w:hAnsi="Arial" w:cs="Arial"/>
        </w:rPr>
        <w:t>Ovaj Zaključak stupa na snagu osmog dana nakon objave u «Službenom glasniku Općine Gračac».</w:t>
      </w:r>
    </w:p>
    <w:p w14:paraId="4FFDF88F" w14:textId="77777777" w:rsidR="00016011" w:rsidRDefault="00016011" w:rsidP="00016011">
      <w:pPr>
        <w:jc w:val="both"/>
        <w:rPr>
          <w:rFonts w:ascii="Arial" w:hAnsi="Arial" w:cs="Arial"/>
        </w:rPr>
      </w:pPr>
    </w:p>
    <w:p w14:paraId="5D3578F6" w14:textId="77777777" w:rsidR="00016011" w:rsidRPr="005E3F81" w:rsidRDefault="00016011" w:rsidP="00016011">
      <w:pPr>
        <w:jc w:val="both"/>
        <w:rPr>
          <w:rFonts w:ascii="Arial" w:hAnsi="Arial" w:cs="Arial"/>
        </w:rPr>
      </w:pPr>
    </w:p>
    <w:p w14:paraId="676E6E99" w14:textId="77777777" w:rsidR="00016011" w:rsidRPr="00561246" w:rsidRDefault="00016011" w:rsidP="00016011">
      <w:pPr>
        <w:jc w:val="both"/>
        <w:rPr>
          <w:rFonts w:ascii="Arial" w:hAnsi="Arial" w:cs="Arial"/>
        </w:rPr>
      </w:pPr>
    </w:p>
    <w:p w14:paraId="1295DFBE" w14:textId="2B2A9949" w:rsidR="00016011" w:rsidRPr="00561246" w:rsidRDefault="00016011" w:rsidP="00016011">
      <w:pPr>
        <w:tabs>
          <w:tab w:val="left" w:pos="6720"/>
        </w:tabs>
        <w:jc w:val="right"/>
        <w:rPr>
          <w:rFonts w:ascii="Arial" w:hAnsi="Arial" w:cs="Arial"/>
          <w:b/>
        </w:rPr>
      </w:pPr>
      <w:r w:rsidRPr="00561246">
        <w:rPr>
          <w:rFonts w:ascii="Arial" w:hAnsi="Arial" w:cs="Arial"/>
          <w:b/>
        </w:rPr>
        <w:t xml:space="preserve">                                      PRESJEDNI</w:t>
      </w:r>
      <w:r>
        <w:rPr>
          <w:rFonts w:ascii="Arial" w:hAnsi="Arial" w:cs="Arial"/>
          <w:b/>
        </w:rPr>
        <w:t>CA</w:t>
      </w:r>
      <w:r w:rsidRPr="00561246">
        <w:rPr>
          <w:rFonts w:ascii="Arial" w:hAnsi="Arial" w:cs="Arial"/>
          <w:b/>
        </w:rPr>
        <w:t xml:space="preserve">  </w:t>
      </w:r>
    </w:p>
    <w:p w14:paraId="1AB52EAD" w14:textId="77777777" w:rsidR="00016011" w:rsidRPr="00561246" w:rsidRDefault="00016011" w:rsidP="00016011">
      <w:pPr>
        <w:tabs>
          <w:tab w:val="left" w:pos="6720"/>
        </w:tabs>
        <w:jc w:val="right"/>
        <w:rPr>
          <w:rFonts w:ascii="Arial" w:hAnsi="Arial" w:cs="Arial"/>
          <w:b/>
        </w:rPr>
      </w:pPr>
      <w:r w:rsidRPr="00561246">
        <w:rPr>
          <w:rFonts w:ascii="Arial" w:hAnsi="Arial" w:cs="Arial"/>
          <w:b/>
        </w:rPr>
        <w:t xml:space="preserve">                             </w:t>
      </w:r>
      <w:r>
        <w:rPr>
          <w:rFonts w:ascii="Arial" w:hAnsi="Arial" w:cs="Arial"/>
          <w:b/>
        </w:rPr>
        <w:t>Dajana Šušnja Jasenko</w:t>
      </w:r>
    </w:p>
    <w:p w14:paraId="33CC7498" w14:textId="77777777" w:rsidR="00016011" w:rsidRDefault="00016011" w:rsidP="00016011">
      <w:pPr>
        <w:pStyle w:val="StandardWeb"/>
        <w:spacing w:before="0" w:beforeAutospacing="0" w:after="0" w:afterAutospacing="0"/>
        <w:rPr>
          <w:rFonts w:asciiTheme="minorHAnsi" w:hAnsiTheme="minorHAnsi" w:cstheme="minorHAnsi"/>
          <w:sz w:val="23"/>
          <w:szCs w:val="23"/>
        </w:rPr>
      </w:pPr>
    </w:p>
    <w:p w14:paraId="5834932F" w14:textId="77777777" w:rsidR="00016011" w:rsidRDefault="00016011" w:rsidP="00F67C8D">
      <w:pPr>
        <w:pStyle w:val="Bezproreda"/>
        <w:rPr>
          <w:rFonts w:asciiTheme="minorBidi" w:hAnsiTheme="minorBidi"/>
          <w:b/>
          <w:sz w:val="24"/>
          <w:szCs w:val="24"/>
        </w:rPr>
      </w:pPr>
    </w:p>
    <w:p w14:paraId="1CD67E4B" w14:textId="77777777" w:rsidR="00016011" w:rsidRDefault="00016011" w:rsidP="00F67C8D">
      <w:pPr>
        <w:pStyle w:val="Bezproreda"/>
        <w:rPr>
          <w:rFonts w:asciiTheme="minorBidi" w:hAnsiTheme="minorBidi"/>
          <w:b/>
          <w:sz w:val="24"/>
          <w:szCs w:val="24"/>
        </w:rPr>
      </w:pPr>
    </w:p>
    <w:p w14:paraId="05D4DBBF" w14:textId="77777777" w:rsidR="00016011" w:rsidRDefault="00016011" w:rsidP="00F67C8D">
      <w:pPr>
        <w:pStyle w:val="Bezproreda"/>
        <w:rPr>
          <w:rFonts w:asciiTheme="minorBidi" w:hAnsiTheme="minorBidi"/>
          <w:b/>
          <w:sz w:val="24"/>
          <w:szCs w:val="24"/>
        </w:rPr>
      </w:pPr>
    </w:p>
    <w:p w14:paraId="3D0B8BDA" w14:textId="77777777" w:rsidR="00016011" w:rsidRDefault="00016011" w:rsidP="00F67C8D">
      <w:pPr>
        <w:pStyle w:val="Bezproreda"/>
        <w:rPr>
          <w:rFonts w:asciiTheme="minorBidi" w:hAnsiTheme="minorBidi"/>
          <w:b/>
          <w:sz w:val="24"/>
          <w:szCs w:val="24"/>
        </w:rPr>
      </w:pPr>
    </w:p>
    <w:p w14:paraId="621380D3" w14:textId="77777777" w:rsidR="00016011" w:rsidRDefault="00016011" w:rsidP="00F67C8D">
      <w:pPr>
        <w:pStyle w:val="Bezproreda"/>
        <w:rPr>
          <w:rFonts w:asciiTheme="minorBidi" w:hAnsiTheme="minorBidi"/>
          <w:b/>
          <w:sz w:val="24"/>
          <w:szCs w:val="24"/>
        </w:rPr>
      </w:pPr>
    </w:p>
    <w:p w14:paraId="7BAA42A6" w14:textId="77777777" w:rsidR="00016011" w:rsidRDefault="00016011" w:rsidP="00F67C8D">
      <w:pPr>
        <w:pStyle w:val="Bezproreda"/>
        <w:rPr>
          <w:rFonts w:asciiTheme="minorBidi" w:hAnsiTheme="minorBidi"/>
          <w:b/>
          <w:sz w:val="24"/>
          <w:szCs w:val="24"/>
        </w:rPr>
      </w:pPr>
    </w:p>
    <w:p w14:paraId="1EB8D3ED" w14:textId="77777777" w:rsidR="00016011" w:rsidRDefault="00016011" w:rsidP="00F67C8D">
      <w:pPr>
        <w:pStyle w:val="Bezproreda"/>
        <w:rPr>
          <w:rFonts w:asciiTheme="minorBidi" w:hAnsiTheme="minorBidi"/>
          <w:b/>
          <w:sz w:val="24"/>
          <w:szCs w:val="24"/>
        </w:rPr>
      </w:pPr>
    </w:p>
    <w:p w14:paraId="26FFB92F" w14:textId="77777777" w:rsidR="00016011" w:rsidRDefault="00016011" w:rsidP="00F67C8D">
      <w:pPr>
        <w:pStyle w:val="Bezproreda"/>
        <w:rPr>
          <w:rFonts w:asciiTheme="minorBidi" w:hAnsiTheme="minorBidi"/>
          <w:b/>
          <w:sz w:val="24"/>
          <w:szCs w:val="24"/>
        </w:rPr>
      </w:pPr>
    </w:p>
    <w:p w14:paraId="53D337E2" w14:textId="77777777" w:rsidR="00016011" w:rsidRDefault="00016011" w:rsidP="00F67C8D">
      <w:pPr>
        <w:pStyle w:val="Bezproreda"/>
        <w:rPr>
          <w:rFonts w:asciiTheme="minorBidi" w:hAnsiTheme="minorBidi"/>
          <w:b/>
          <w:sz w:val="24"/>
          <w:szCs w:val="24"/>
        </w:rPr>
      </w:pPr>
    </w:p>
    <w:p w14:paraId="32408AAF" w14:textId="77777777" w:rsidR="00016011" w:rsidRDefault="00016011" w:rsidP="00F67C8D">
      <w:pPr>
        <w:pStyle w:val="Bezproreda"/>
        <w:rPr>
          <w:rFonts w:asciiTheme="minorBidi" w:hAnsiTheme="minorBidi"/>
          <w:b/>
          <w:sz w:val="24"/>
          <w:szCs w:val="24"/>
        </w:rPr>
      </w:pPr>
    </w:p>
    <w:p w14:paraId="52C0B6EF" w14:textId="77777777" w:rsidR="00016011" w:rsidRDefault="00016011" w:rsidP="00F67C8D">
      <w:pPr>
        <w:pStyle w:val="Bezproreda"/>
        <w:rPr>
          <w:rFonts w:asciiTheme="minorBidi" w:hAnsiTheme="minorBidi"/>
          <w:b/>
          <w:sz w:val="24"/>
          <w:szCs w:val="24"/>
        </w:rPr>
      </w:pPr>
    </w:p>
    <w:p w14:paraId="3EE5319F" w14:textId="77777777" w:rsidR="00016011" w:rsidRDefault="00016011" w:rsidP="00F67C8D">
      <w:pPr>
        <w:pStyle w:val="Bezproreda"/>
        <w:rPr>
          <w:rFonts w:asciiTheme="minorBidi" w:hAnsiTheme="minorBidi"/>
          <w:b/>
          <w:sz w:val="24"/>
          <w:szCs w:val="24"/>
        </w:rPr>
      </w:pPr>
    </w:p>
    <w:p w14:paraId="0C4E59C3" w14:textId="77777777" w:rsidR="00016011" w:rsidRDefault="00016011" w:rsidP="00F67C8D">
      <w:pPr>
        <w:pStyle w:val="Bezproreda"/>
        <w:rPr>
          <w:rFonts w:asciiTheme="minorBidi" w:hAnsiTheme="minorBidi"/>
          <w:b/>
          <w:sz w:val="24"/>
          <w:szCs w:val="24"/>
        </w:rPr>
      </w:pPr>
    </w:p>
    <w:p w14:paraId="5A3816CA" w14:textId="77777777" w:rsidR="00016011" w:rsidRPr="008B2A99" w:rsidRDefault="00016011" w:rsidP="00016011">
      <w:pPr>
        <w:jc w:val="both"/>
        <w:rPr>
          <w:rFonts w:ascii="Arial" w:hAnsi="Arial" w:cs="Arial"/>
          <w:b/>
          <w:color w:val="000000"/>
        </w:rPr>
      </w:pPr>
      <w:r w:rsidRPr="00561246">
        <w:rPr>
          <w:rFonts w:ascii="Arial" w:hAnsi="Arial" w:cs="Arial"/>
          <w:b/>
          <w:color w:val="000000"/>
        </w:rPr>
        <w:lastRenderedPageBreak/>
        <w:t>OPĆINSKO VIJEĆE</w:t>
      </w:r>
    </w:p>
    <w:p w14:paraId="34CF2EAE" w14:textId="77777777" w:rsidR="00016011" w:rsidRDefault="00016011" w:rsidP="00016011">
      <w:pPr>
        <w:pStyle w:val="StandardWeb"/>
        <w:spacing w:before="0" w:beforeAutospacing="0" w:after="0" w:afterAutospacing="0"/>
        <w:rPr>
          <w:rFonts w:ascii="Arial" w:hAnsi="Arial" w:cs="Arial"/>
          <w:b/>
        </w:rPr>
      </w:pPr>
      <w:r w:rsidRPr="00A06899">
        <w:rPr>
          <w:rFonts w:ascii="Arial" w:hAnsi="Arial" w:cs="Arial"/>
          <w:b/>
        </w:rPr>
        <w:t xml:space="preserve">KLASA: </w:t>
      </w:r>
      <w:r>
        <w:rPr>
          <w:rFonts w:ascii="Arial" w:hAnsi="Arial" w:cs="Arial"/>
          <w:b/>
        </w:rPr>
        <w:t>400-03</w:t>
      </w:r>
      <w:r w:rsidRPr="00924045">
        <w:rPr>
          <w:rFonts w:ascii="Arial" w:hAnsi="Arial" w:cs="Arial"/>
          <w:b/>
        </w:rPr>
        <w:t>/</w:t>
      </w:r>
      <w:r>
        <w:rPr>
          <w:rFonts w:ascii="Arial" w:hAnsi="Arial" w:cs="Arial"/>
          <w:b/>
        </w:rPr>
        <w:t>26-01/12</w:t>
      </w:r>
    </w:p>
    <w:p w14:paraId="0B3EA740" w14:textId="77777777" w:rsidR="00016011" w:rsidRPr="00A06899" w:rsidRDefault="00016011" w:rsidP="00016011">
      <w:pPr>
        <w:pStyle w:val="StandardWeb"/>
        <w:spacing w:before="0" w:beforeAutospacing="0" w:after="0" w:afterAutospacing="0"/>
        <w:rPr>
          <w:rFonts w:ascii="Arial" w:hAnsi="Arial" w:cs="Arial"/>
          <w:b/>
        </w:rPr>
      </w:pPr>
      <w:r w:rsidRPr="00A06899">
        <w:rPr>
          <w:rFonts w:ascii="Arial" w:hAnsi="Arial" w:cs="Arial"/>
          <w:b/>
        </w:rPr>
        <w:t>URBROJ: 2198</w:t>
      </w:r>
      <w:r>
        <w:rPr>
          <w:rFonts w:ascii="Arial" w:hAnsi="Arial" w:cs="Arial"/>
          <w:b/>
        </w:rPr>
        <w:t>-</w:t>
      </w:r>
      <w:r w:rsidRPr="00A06899">
        <w:rPr>
          <w:rFonts w:ascii="Arial" w:hAnsi="Arial" w:cs="Arial"/>
          <w:b/>
        </w:rPr>
        <w:t>31-0</w:t>
      </w:r>
      <w:r>
        <w:rPr>
          <w:rFonts w:ascii="Arial" w:hAnsi="Arial" w:cs="Arial"/>
          <w:b/>
        </w:rPr>
        <w:t>2</w:t>
      </w:r>
      <w:r w:rsidRPr="00A06899">
        <w:rPr>
          <w:rFonts w:ascii="Arial" w:hAnsi="Arial" w:cs="Arial"/>
          <w:b/>
        </w:rPr>
        <w:t>-</w:t>
      </w:r>
      <w:r>
        <w:rPr>
          <w:rFonts w:ascii="Arial" w:hAnsi="Arial" w:cs="Arial"/>
          <w:b/>
        </w:rPr>
        <w:t>26</w:t>
      </w:r>
      <w:r w:rsidRPr="00A06899">
        <w:rPr>
          <w:rFonts w:ascii="Arial" w:hAnsi="Arial" w:cs="Arial"/>
          <w:b/>
        </w:rPr>
        <w:t>-</w:t>
      </w:r>
      <w:r>
        <w:rPr>
          <w:rFonts w:ascii="Arial" w:hAnsi="Arial" w:cs="Arial"/>
          <w:b/>
        </w:rPr>
        <w:t>2</w:t>
      </w:r>
    </w:p>
    <w:p w14:paraId="7DA2F426" w14:textId="77777777" w:rsidR="00016011" w:rsidRPr="00A06899" w:rsidRDefault="00016011" w:rsidP="00016011">
      <w:pPr>
        <w:pStyle w:val="StandardWeb"/>
        <w:spacing w:before="0" w:beforeAutospacing="0" w:after="0" w:afterAutospacing="0"/>
        <w:rPr>
          <w:rFonts w:ascii="Arial" w:hAnsi="Arial" w:cs="Arial"/>
          <w:b/>
        </w:rPr>
      </w:pPr>
      <w:r w:rsidRPr="00A06899">
        <w:rPr>
          <w:rFonts w:ascii="Arial" w:hAnsi="Arial" w:cs="Arial"/>
          <w:b/>
        </w:rPr>
        <w:t xml:space="preserve">Gračac, </w:t>
      </w:r>
      <w:r>
        <w:rPr>
          <w:rFonts w:ascii="Arial" w:hAnsi="Arial" w:cs="Arial"/>
          <w:b/>
        </w:rPr>
        <w:t xml:space="preserve">30. ožujka </w:t>
      </w:r>
      <w:r w:rsidRPr="00A06899">
        <w:rPr>
          <w:rFonts w:ascii="Arial" w:hAnsi="Arial" w:cs="Arial"/>
          <w:b/>
        </w:rPr>
        <w:t>20</w:t>
      </w:r>
      <w:r>
        <w:rPr>
          <w:rFonts w:ascii="Arial" w:hAnsi="Arial" w:cs="Arial"/>
          <w:b/>
        </w:rPr>
        <w:t>26</w:t>
      </w:r>
      <w:r w:rsidRPr="00A06899">
        <w:rPr>
          <w:rFonts w:ascii="Arial" w:hAnsi="Arial" w:cs="Arial"/>
          <w:b/>
        </w:rPr>
        <w:t>. god</w:t>
      </w:r>
      <w:r>
        <w:rPr>
          <w:rFonts w:ascii="Arial" w:hAnsi="Arial" w:cs="Arial"/>
          <w:b/>
        </w:rPr>
        <w:t>ine</w:t>
      </w:r>
    </w:p>
    <w:p w14:paraId="6F7D54F5" w14:textId="77777777" w:rsidR="00016011" w:rsidRPr="00561246" w:rsidRDefault="00016011" w:rsidP="00016011">
      <w:pPr>
        <w:pStyle w:val="StandardWeb"/>
        <w:spacing w:before="0" w:beforeAutospacing="0" w:after="0" w:afterAutospacing="0"/>
        <w:rPr>
          <w:rFonts w:ascii="Arial" w:hAnsi="Arial" w:cs="Arial"/>
          <w:b/>
        </w:rPr>
      </w:pPr>
    </w:p>
    <w:p w14:paraId="36311E49" w14:textId="77777777" w:rsidR="00016011" w:rsidRPr="00561246" w:rsidRDefault="00016011" w:rsidP="00016011">
      <w:pPr>
        <w:jc w:val="both"/>
        <w:rPr>
          <w:rFonts w:ascii="Arial" w:hAnsi="Arial" w:cs="Arial"/>
          <w:b/>
        </w:rPr>
      </w:pPr>
    </w:p>
    <w:p w14:paraId="1563A3EC" w14:textId="77777777" w:rsidR="00016011" w:rsidRDefault="00016011" w:rsidP="00016011">
      <w:pPr>
        <w:jc w:val="both"/>
        <w:rPr>
          <w:rFonts w:ascii="Arial" w:hAnsi="Arial" w:cs="Arial"/>
          <w:bCs/>
          <w:iCs/>
        </w:rPr>
      </w:pPr>
      <w:r w:rsidRPr="00561246">
        <w:rPr>
          <w:rFonts w:ascii="Arial" w:hAnsi="Arial" w:cs="Arial"/>
          <w:b/>
        </w:rPr>
        <w:tab/>
      </w:r>
      <w:r w:rsidRPr="00561246">
        <w:rPr>
          <w:rFonts w:ascii="Arial" w:hAnsi="Arial" w:cs="Arial"/>
        </w:rPr>
        <w:t xml:space="preserve">Temeljem </w:t>
      </w:r>
      <w:r>
        <w:rPr>
          <w:rFonts w:ascii="Arial" w:hAnsi="Arial" w:cs="Arial"/>
        </w:rPr>
        <w:t xml:space="preserve">članka 12. stavka 3. Uredbe o naknadi za koncesiju za eksploataciju mineralnih sirovina („Narodne novine“, broj 44/24 i 55/24) te </w:t>
      </w:r>
      <w:r w:rsidRPr="00561246">
        <w:rPr>
          <w:rFonts w:ascii="Arial" w:hAnsi="Arial" w:cs="Arial"/>
        </w:rPr>
        <w:t>članka 32. Statuta Općine Gračac (</w:t>
      </w:r>
      <w:r>
        <w:rPr>
          <w:rFonts w:ascii="Arial" w:hAnsi="Arial" w:cs="Arial"/>
        </w:rPr>
        <w:t>„</w:t>
      </w:r>
      <w:r w:rsidRPr="00561246">
        <w:rPr>
          <w:rFonts w:ascii="Arial" w:hAnsi="Arial" w:cs="Arial"/>
        </w:rPr>
        <w:t>Službeni glasnik Zadarske županije</w:t>
      </w:r>
      <w:r>
        <w:rPr>
          <w:rFonts w:ascii="Arial" w:hAnsi="Arial" w:cs="Arial"/>
        </w:rPr>
        <w:t>“</w:t>
      </w:r>
      <w:r w:rsidRPr="00561246">
        <w:rPr>
          <w:rFonts w:ascii="Arial" w:hAnsi="Arial" w:cs="Arial"/>
        </w:rPr>
        <w:t xml:space="preserve"> 11/13, „Službeni glasnik Općine Gračac“ 1/18</w:t>
      </w:r>
      <w:r>
        <w:rPr>
          <w:rFonts w:ascii="Arial" w:hAnsi="Arial" w:cs="Arial"/>
        </w:rPr>
        <w:t>, 1/20, 4/21</w:t>
      </w:r>
      <w:r w:rsidRPr="00561246">
        <w:rPr>
          <w:rFonts w:ascii="Arial" w:hAnsi="Arial" w:cs="Arial"/>
        </w:rPr>
        <w:t xml:space="preserve">), </w:t>
      </w:r>
      <w:r w:rsidRPr="00561246">
        <w:rPr>
          <w:rFonts w:ascii="Arial" w:hAnsi="Arial" w:cs="Arial"/>
          <w:bCs/>
          <w:iCs/>
        </w:rPr>
        <w:t xml:space="preserve">na </w:t>
      </w:r>
      <w:r>
        <w:rPr>
          <w:rFonts w:ascii="Arial" w:hAnsi="Arial" w:cs="Arial"/>
          <w:bCs/>
          <w:iCs/>
        </w:rPr>
        <w:t xml:space="preserve">7. </w:t>
      </w:r>
      <w:r w:rsidRPr="00561246">
        <w:rPr>
          <w:rFonts w:ascii="Arial" w:hAnsi="Arial" w:cs="Arial"/>
          <w:bCs/>
          <w:iCs/>
        </w:rPr>
        <w:t>sjednici održanoj</w:t>
      </w:r>
      <w:r>
        <w:rPr>
          <w:rFonts w:ascii="Arial" w:hAnsi="Arial" w:cs="Arial"/>
          <w:bCs/>
          <w:iCs/>
        </w:rPr>
        <w:t xml:space="preserve"> 30. ožujka </w:t>
      </w:r>
      <w:r w:rsidRPr="00561246">
        <w:rPr>
          <w:rFonts w:ascii="Arial" w:hAnsi="Arial" w:cs="Arial"/>
          <w:bCs/>
          <w:iCs/>
        </w:rPr>
        <w:t>20</w:t>
      </w:r>
      <w:r>
        <w:rPr>
          <w:rFonts w:ascii="Arial" w:hAnsi="Arial" w:cs="Arial"/>
          <w:bCs/>
          <w:iCs/>
        </w:rPr>
        <w:t>26.</w:t>
      </w:r>
      <w:r w:rsidRPr="00561246">
        <w:rPr>
          <w:rFonts w:ascii="Arial" w:hAnsi="Arial" w:cs="Arial"/>
          <w:bCs/>
          <w:iCs/>
        </w:rPr>
        <w:t xml:space="preserve"> godine, Općinsko vijeće Općine Gračac donosi </w:t>
      </w:r>
    </w:p>
    <w:p w14:paraId="2A946090" w14:textId="77777777" w:rsidR="00016011" w:rsidRDefault="00016011" w:rsidP="00016011">
      <w:pPr>
        <w:jc w:val="both"/>
        <w:rPr>
          <w:rFonts w:ascii="Arial" w:hAnsi="Arial" w:cs="Arial"/>
          <w:bCs/>
          <w:iCs/>
        </w:rPr>
      </w:pPr>
    </w:p>
    <w:p w14:paraId="19494743" w14:textId="77777777" w:rsidR="00016011" w:rsidRPr="00561246" w:rsidRDefault="00016011" w:rsidP="00016011">
      <w:pPr>
        <w:jc w:val="both"/>
        <w:rPr>
          <w:rFonts w:ascii="Arial" w:hAnsi="Arial" w:cs="Arial"/>
          <w:bCs/>
          <w:iCs/>
        </w:rPr>
      </w:pPr>
    </w:p>
    <w:p w14:paraId="2B3F8BBD" w14:textId="0FE2DAEE" w:rsidR="00016011" w:rsidRPr="008B2A99" w:rsidRDefault="00CC27DA" w:rsidP="00CC27DA">
      <w:pPr>
        <w:pStyle w:val="Naslov4"/>
        <w:rPr>
          <w:rFonts w:ascii="Arial" w:hAnsi="Arial" w:cs="Arial"/>
          <w:sz w:val="24"/>
          <w:szCs w:val="24"/>
        </w:rPr>
      </w:pPr>
      <w:r>
        <w:rPr>
          <w:rFonts w:ascii="Arial" w:hAnsi="Arial" w:cs="Arial"/>
          <w:sz w:val="24"/>
          <w:szCs w:val="24"/>
        </w:rPr>
        <w:t xml:space="preserve">               </w:t>
      </w:r>
      <w:r w:rsidR="00016011" w:rsidRPr="00561246">
        <w:rPr>
          <w:rFonts w:ascii="Arial" w:hAnsi="Arial" w:cs="Arial"/>
          <w:sz w:val="24"/>
          <w:szCs w:val="24"/>
        </w:rPr>
        <w:t>Zaključak o usvajanju</w:t>
      </w:r>
    </w:p>
    <w:p w14:paraId="3FE0A68E" w14:textId="77777777" w:rsidR="00016011" w:rsidRDefault="00016011" w:rsidP="00016011">
      <w:pPr>
        <w:jc w:val="center"/>
        <w:rPr>
          <w:rFonts w:ascii="Arial" w:hAnsi="Arial" w:cs="Arial"/>
          <w:b/>
        </w:rPr>
      </w:pPr>
      <w:r w:rsidRPr="00712A87">
        <w:rPr>
          <w:rFonts w:ascii="Arial" w:hAnsi="Arial" w:cs="Arial"/>
          <w:b/>
        </w:rPr>
        <w:t>IZVJEŠĆ</w:t>
      </w:r>
      <w:r>
        <w:rPr>
          <w:rFonts w:ascii="Arial" w:hAnsi="Arial" w:cs="Arial"/>
          <w:b/>
        </w:rPr>
        <w:t>A</w:t>
      </w:r>
      <w:r w:rsidRPr="00712A87">
        <w:rPr>
          <w:rFonts w:ascii="Arial" w:hAnsi="Arial" w:cs="Arial"/>
          <w:b/>
        </w:rPr>
        <w:t xml:space="preserve"> </w:t>
      </w:r>
    </w:p>
    <w:p w14:paraId="286267B6" w14:textId="77777777" w:rsidR="00016011" w:rsidRDefault="00016011" w:rsidP="00016011">
      <w:pPr>
        <w:pStyle w:val="StandardWeb"/>
        <w:spacing w:before="0" w:beforeAutospacing="0" w:after="0" w:afterAutospacing="0"/>
        <w:jc w:val="center"/>
        <w:rPr>
          <w:rFonts w:ascii="Arial" w:hAnsi="Arial" w:cs="Arial"/>
          <w:b/>
          <w:bCs/>
        </w:rPr>
      </w:pPr>
      <w:r>
        <w:rPr>
          <w:rFonts w:ascii="Arial" w:hAnsi="Arial" w:cs="Arial"/>
          <w:b/>
          <w:bCs/>
        </w:rPr>
        <w:t>o u</w:t>
      </w:r>
      <w:r w:rsidRPr="00561246">
        <w:rPr>
          <w:rFonts w:ascii="Arial" w:hAnsi="Arial" w:cs="Arial"/>
          <w:b/>
          <w:bCs/>
        </w:rPr>
        <w:t>trošk</w:t>
      </w:r>
      <w:r>
        <w:rPr>
          <w:rFonts w:ascii="Arial" w:hAnsi="Arial" w:cs="Arial"/>
          <w:b/>
          <w:bCs/>
        </w:rPr>
        <w:t>u</w:t>
      </w:r>
      <w:r w:rsidRPr="00561246">
        <w:rPr>
          <w:rFonts w:ascii="Arial" w:hAnsi="Arial" w:cs="Arial"/>
          <w:b/>
          <w:bCs/>
        </w:rPr>
        <w:t xml:space="preserve"> sredstava od </w:t>
      </w:r>
      <w:r>
        <w:rPr>
          <w:rFonts w:ascii="Arial" w:hAnsi="Arial" w:cs="Arial"/>
          <w:b/>
          <w:bCs/>
        </w:rPr>
        <w:t>namjenskog dijela</w:t>
      </w:r>
      <w:r w:rsidRPr="00561246">
        <w:rPr>
          <w:rFonts w:ascii="Arial" w:hAnsi="Arial" w:cs="Arial"/>
          <w:b/>
          <w:bCs/>
        </w:rPr>
        <w:t xml:space="preserve"> </w:t>
      </w:r>
    </w:p>
    <w:p w14:paraId="62316797" w14:textId="77777777" w:rsidR="00016011" w:rsidRDefault="00016011" w:rsidP="00016011">
      <w:pPr>
        <w:pStyle w:val="StandardWeb"/>
        <w:spacing w:before="0" w:beforeAutospacing="0" w:after="0" w:afterAutospacing="0"/>
        <w:jc w:val="center"/>
        <w:rPr>
          <w:rFonts w:ascii="Arial" w:hAnsi="Arial" w:cs="Arial"/>
          <w:b/>
          <w:bCs/>
        </w:rPr>
      </w:pPr>
      <w:r>
        <w:rPr>
          <w:rFonts w:ascii="Arial" w:hAnsi="Arial" w:cs="Arial"/>
          <w:b/>
          <w:bCs/>
        </w:rPr>
        <w:t xml:space="preserve">naknade za koncesiju za eksploataciju mineralnih sirovina </w:t>
      </w:r>
    </w:p>
    <w:p w14:paraId="1C5FE7B8" w14:textId="77777777" w:rsidR="00016011" w:rsidRPr="00561246" w:rsidRDefault="00016011" w:rsidP="00016011">
      <w:pPr>
        <w:pStyle w:val="StandardWeb"/>
        <w:spacing w:before="0" w:beforeAutospacing="0" w:after="0" w:afterAutospacing="0"/>
        <w:jc w:val="center"/>
        <w:rPr>
          <w:rFonts w:ascii="Arial" w:hAnsi="Arial" w:cs="Arial"/>
          <w:b/>
        </w:rPr>
      </w:pPr>
      <w:r>
        <w:rPr>
          <w:rFonts w:ascii="Arial" w:hAnsi="Arial" w:cs="Arial"/>
          <w:b/>
          <w:bCs/>
        </w:rPr>
        <w:t>na području Općine Gračac</w:t>
      </w:r>
      <w:r w:rsidRPr="00561246">
        <w:rPr>
          <w:rFonts w:ascii="Arial" w:hAnsi="Arial" w:cs="Arial"/>
          <w:b/>
          <w:bCs/>
        </w:rPr>
        <w:t xml:space="preserve"> za 20</w:t>
      </w:r>
      <w:r>
        <w:rPr>
          <w:rFonts w:ascii="Arial" w:hAnsi="Arial" w:cs="Arial"/>
          <w:b/>
          <w:bCs/>
        </w:rPr>
        <w:t>25</w:t>
      </w:r>
      <w:r w:rsidRPr="00561246">
        <w:rPr>
          <w:rFonts w:ascii="Arial" w:hAnsi="Arial" w:cs="Arial"/>
          <w:b/>
          <w:bCs/>
        </w:rPr>
        <w:t>. godinu</w:t>
      </w:r>
      <w:r w:rsidRPr="00561246">
        <w:rPr>
          <w:rFonts w:ascii="Arial" w:hAnsi="Arial" w:cs="Arial"/>
          <w:b/>
        </w:rPr>
        <w:t> </w:t>
      </w:r>
    </w:p>
    <w:p w14:paraId="26494BD9" w14:textId="77777777" w:rsidR="00016011" w:rsidRDefault="00016011" w:rsidP="00016011">
      <w:pPr>
        <w:jc w:val="center"/>
        <w:rPr>
          <w:rFonts w:ascii="Arial" w:hAnsi="Arial" w:cs="Arial"/>
          <w:b/>
        </w:rPr>
      </w:pPr>
    </w:p>
    <w:p w14:paraId="64EF7AAD" w14:textId="77777777" w:rsidR="00016011" w:rsidRPr="00561246" w:rsidRDefault="00016011" w:rsidP="00016011">
      <w:pPr>
        <w:jc w:val="center"/>
        <w:rPr>
          <w:rFonts w:ascii="Arial" w:hAnsi="Arial" w:cs="Arial"/>
          <w:b/>
        </w:rPr>
      </w:pPr>
    </w:p>
    <w:p w14:paraId="52423D8D" w14:textId="77777777" w:rsidR="00016011" w:rsidRPr="00561246" w:rsidRDefault="00016011" w:rsidP="00016011">
      <w:pPr>
        <w:jc w:val="both"/>
        <w:rPr>
          <w:rFonts w:ascii="Arial" w:hAnsi="Arial" w:cs="Arial"/>
        </w:rPr>
      </w:pPr>
    </w:p>
    <w:p w14:paraId="524029FB" w14:textId="77777777" w:rsidR="00016011" w:rsidRPr="008B2A99" w:rsidRDefault="00016011" w:rsidP="00016011">
      <w:pPr>
        <w:numPr>
          <w:ilvl w:val="0"/>
          <w:numId w:val="92"/>
        </w:numPr>
        <w:jc w:val="both"/>
        <w:rPr>
          <w:rFonts w:ascii="Arial" w:hAnsi="Arial" w:cs="Arial"/>
        </w:rPr>
      </w:pPr>
      <w:r w:rsidRPr="00561246">
        <w:rPr>
          <w:rFonts w:ascii="Arial" w:hAnsi="Arial" w:cs="Arial"/>
        </w:rPr>
        <w:t xml:space="preserve">Usvaja se </w:t>
      </w:r>
      <w:r w:rsidRPr="00C94E91">
        <w:rPr>
          <w:rFonts w:ascii="Arial" w:hAnsi="Arial" w:cs="Arial"/>
        </w:rPr>
        <w:t>Izvje</w:t>
      </w:r>
      <w:r w:rsidRPr="00561246">
        <w:rPr>
          <w:rFonts w:ascii="Arial" w:hAnsi="Arial" w:cs="Arial"/>
        </w:rPr>
        <w:t>šć</w:t>
      </w:r>
      <w:r w:rsidRPr="00C94E91">
        <w:rPr>
          <w:rFonts w:ascii="Arial" w:hAnsi="Arial" w:cs="Arial"/>
        </w:rPr>
        <w:t xml:space="preserve">e o </w:t>
      </w:r>
      <w:r w:rsidRPr="008B2A99">
        <w:rPr>
          <w:rFonts w:ascii="Arial" w:hAnsi="Arial" w:cs="Arial"/>
        </w:rPr>
        <w:t>utrošku sredstava od namjenskog dijela naknade za koncesiju za eksploataciju mineralnih sirovina na području Općine Gračac za 2025. godinu</w:t>
      </w:r>
      <w:r>
        <w:rPr>
          <w:rFonts w:ascii="Arial" w:hAnsi="Arial" w:cs="Arial"/>
        </w:rPr>
        <w:t xml:space="preserve"> </w:t>
      </w:r>
      <w:r w:rsidRPr="008B2A99">
        <w:rPr>
          <w:rFonts w:ascii="Arial" w:hAnsi="Arial" w:cs="Arial"/>
        </w:rPr>
        <w:t>općinskog načelnika Općine Gračac.</w:t>
      </w:r>
    </w:p>
    <w:p w14:paraId="02976146" w14:textId="77777777" w:rsidR="00016011" w:rsidRPr="00561246" w:rsidRDefault="00016011" w:rsidP="00016011">
      <w:pPr>
        <w:ind w:left="360"/>
        <w:jc w:val="both"/>
        <w:rPr>
          <w:rFonts w:ascii="Arial" w:hAnsi="Arial" w:cs="Arial"/>
        </w:rPr>
      </w:pPr>
    </w:p>
    <w:p w14:paraId="047B5ACD" w14:textId="77777777" w:rsidR="00016011" w:rsidRPr="00561246" w:rsidRDefault="00016011" w:rsidP="00016011">
      <w:pPr>
        <w:numPr>
          <w:ilvl w:val="0"/>
          <w:numId w:val="92"/>
        </w:numPr>
        <w:jc w:val="both"/>
        <w:rPr>
          <w:rFonts w:ascii="Arial" w:hAnsi="Arial" w:cs="Arial"/>
        </w:rPr>
      </w:pPr>
      <w:r w:rsidRPr="00561246">
        <w:rPr>
          <w:rFonts w:ascii="Arial" w:hAnsi="Arial" w:cs="Arial"/>
        </w:rPr>
        <w:t>Ovaj Zaključak stupa na snagu osmog dana nakon objave u «Službenom glasniku Općine Gračac».</w:t>
      </w:r>
    </w:p>
    <w:p w14:paraId="0B572FF0" w14:textId="77777777" w:rsidR="00016011" w:rsidRPr="00561246" w:rsidRDefault="00016011" w:rsidP="00016011">
      <w:pPr>
        <w:jc w:val="both"/>
        <w:rPr>
          <w:rFonts w:ascii="Arial" w:hAnsi="Arial" w:cs="Arial"/>
        </w:rPr>
      </w:pPr>
    </w:p>
    <w:p w14:paraId="2AD6BCE8" w14:textId="77777777" w:rsidR="00016011" w:rsidRDefault="00016011" w:rsidP="00016011">
      <w:pPr>
        <w:tabs>
          <w:tab w:val="left" w:pos="6720"/>
        </w:tabs>
        <w:jc w:val="right"/>
        <w:rPr>
          <w:rFonts w:ascii="Arial" w:hAnsi="Arial" w:cs="Arial"/>
          <w:b/>
        </w:rPr>
      </w:pPr>
      <w:r w:rsidRPr="00561246">
        <w:rPr>
          <w:rFonts w:ascii="Arial" w:hAnsi="Arial" w:cs="Arial"/>
          <w:b/>
        </w:rPr>
        <w:t xml:space="preserve">                               </w:t>
      </w:r>
    </w:p>
    <w:p w14:paraId="0B19D9BE" w14:textId="77777777" w:rsidR="00016011" w:rsidRDefault="00016011" w:rsidP="00016011">
      <w:pPr>
        <w:tabs>
          <w:tab w:val="left" w:pos="6720"/>
        </w:tabs>
        <w:jc w:val="right"/>
        <w:rPr>
          <w:rFonts w:ascii="Arial" w:hAnsi="Arial" w:cs="Arial"/>
          <w:b/>
        </w:rPr>
      </w:pPr>
    </w:p>
    <w:p w14:paraId="79C30937" w14:textId="0CF58932" w:rsidR="00016011" w:rsidRPr="00561246" w:rsidRDefault="00016011" w:rsidP="00016011">
      <w:pPr>
        <w:tabs>
          <w:tab w:val="left" w:pos="6720"/>
        </w:tabs>
        <w:jc w:val="right"/>
        <w:rPr>
          <w:rFonts w:ascii="Arial" w:hAnsi="Arial" w:cs="Arial"/>
          <w:b/>
        </w:rPr>
      </w:pPr>
      <w:r w:rsidRPr="00561246">
        <w:rPr>
          <w:rFonts w:ascii="Arial" w:hAnsi="Arial" w:cs="Arial"/>
          <w:b/>
        </w:rPr>
        <w:t xml:space="preserve">       PRESJEDNI</w:t>
      </w:r>
      <w:r>
        <w:rPr>
          <w:rFonts w:ascii="Arial" w:hAnsi="Arial" w:cs="Arial"/>
          <w:b/>
        </w:rPr>
        <w:t>CA</w:t>
      </w:r>
      <w:r w:rsidRPr="00561246">
        <w:rPr>
          <w:rFonts w:ascii="Arial" w:hAnsi="Arial" w:cs="Arial"/>
          <w:b/>
        </w:rPr>
        <w:t xml:space="preserve">  </w:t>
      </w:r>
    </w:p>
    <w:p w14:paraId="4A456FDA" w14:textId="77777777" w:rsidR="00016011" w:rsidRPr="00561246" w:rsidRDefault="00016011" w:rsidP="00016011">
      <w:pPr>
        <w:tabs>
          <w:tab w:val="left" w:pos="6720"/>
        </w:tabs>
        <w:jc w:val="right"/>
        <w:rPr>
          <w:rFonts w:ascii="Arial" w:hAnsi="Arial" w:cs="Arial"/>
          <w:b/>
        </w:rPr>
      </w:pPr>
      <w:r w:rsidRPr="00561246">
        <w:rPr>
          <w:rFonts w:ascii="Arial" w:hAnsi="Arial" w:cs="Arial"/>
          <w:b/>
        </w:rPr>
        <w:t xml:space="preserve">                                </w:t>
      </w:r>
      <w:r>
        <w:rPr>
          <w:rFonts w:ascii="Arial" w:hAnsi="Arial" w:cs="Arial"/>
          <w:b/>
        </w:rPr>
        <w:t>Dajana Šušnja Jasenko</w:t>
      </w:r>
    </w:p>
    <w:p w14:paraId="1C99FAD2" w14:textId="77777777" w:rsidR="00016011" w:rsidRDefault="00016011" w:rsidP="00F67C8D">
      <w:pPr>
        <w:pStyle w:val="Bezproreda"/>
        <w:rPr>
          <w:rFonts w:asciiTheme="minorBidi" w:hAnsiTheme="minorBidi"/>
          <w:b/>
          <w:sz w:val="24"/>
          <w:szCs w:val="24"/>
        </w:rPr>
      </w:pPr>
    </w:p>
    <w:p w14:paraId="342E2C22" w14:textId="77777777" w:rsidR="00016011" w:rsidRDefault="00016011" w:rsidP="00F67C8D">
      <w:pPr>
        <w:pStyle w:val="Bezproreda"/>
        <w:rPr>
          <w:rFonts w:asciiTheme="minorBidi" w:hAnsiTheme="minorBidi"/>
          <w:b/>
          <w:sz w:val="24"/>
          <w:szCs w:val="24"/>
        </w:rPr>
      </w:pPr>
    </w:p>
    <w:p w14:paraId="7BCBF048" w14:textId="77777777" w:rsidR="00016011" w:rsidRDefault="00016011" w:rsidP="00F67C8D">
      <w:pPr>
        <w:pStyle w:val="Bezproreda"/>
        <w:rPr>
          <w:rFonts w:asciiTheme="minorBidi" w:hAnsiTheme="minorBidi"/>
          <w:b/>
          <w:sz w:val="24"/>
          <w:szCs w:val="24"/>
        </w:rPr>
      </w:pPr>
    </w:p>
    <w:p w14:paraId="1D358627" w14:textId="77777777" w:rsidR="00CC27DA" w:rsidRDefault="00CC27DA" w:rsidP="00016011">
      <w:pPr>
        <w:jc w:val="both"/>
        <w:rPr>
          <w:rFonts w:ascii="Arial" w:hAnsi="Arial" w:cs="Arial"/>
          <w:b/>
          <w:color w:val="000000"/>
        </w:rPr>
      </w:pPr>
    </w:p>
    <w:p w14:paraId="232CAA6E" w14:textId="77777777" w:rsidR="00CC27DA" w:rsidRDefault="00CC27DA" w:rsidP="00016011">
      <w:pPr>
        <w:jc w:val="both"/>
        <w:rPr>
          <w:rFonts w:ascii="Arial" w:hAnsi="Arial" w:cs="Arial"/>
          <w:b/>
          <w:color w:val="000000"/>
        </w:rPr>
      </w:pPr>
    </w:p>
    <w:p w14:paraId="372588C8" w14:textId="77777777" w:rsidR="00CC27DA" w:rsidRDefault="00CC27DA" w:rsidP="00016011">
      <w:pPr>
        <w:jc w:val="both"/>
        <w:rPr>
          <w:rFonts w:ascii="Arial" w:hAnsi="Arial" w:cs="Arial"/>
          <w:b/>
          <w:color w:val="000000"/>
        </w:rPr>
      </w:pPr>
    </w:p>
    <w:p w14:paraId="4FB4008E" w14:textId="77777777" w:rsidR="00CC27DA" w:rsidRDefault="00CC27DA" w:rsidP="00016011">
      <w:pPr>
        <w:jc w:val="both"/>
        <w:rPr>
          <w:rFonts w:ascii="Arial" w:hAnsi="Arial" w:cs="Arial"/>
          <w:b/>
          <w:color w:val="000000"/>
        </w:rPr>
      </w:pPr>
    </w:p>
    <w:p w14:paraId="036ED9BA" w14:textId="77777777" w:rsidR="00CC27DA" w:rsidRDefault="00CC27DA" w:rsidP="00016011">
      <w:pPr>
        <w:jc w:val="both"/>
        <w:rPr>
          <w:rFonts w:ascii="Arial" w:hAnsi="Arial" w:cs="Arial"/>
          <w:b/>
          <w:color w:val="000000"/>
        </w:rPr>
      </w:pPr>
    </w:p>
    <w:p w14:paraId="6BD31D70" w14:textId="77777777" w:rsidR="00CC27DA" w:rsidRDefault="00CC27DA" w:rsidP="00016011">
      <w:pPr>
        <w:jc w:val="both"/>
        <w:rPr>
          <w:rFonts w:ascii="Arial" w:hAnsi="Arial" w:cs="Arial"/>
          <w:b/>
          <w:color w:val="000000"/>
        </w:rPr>
      </w:pPr>
    </w:p>
    <w:p w14:paraId="0596EF23" w14:textId="77777777" w:rsidR="00CC27DA" w:rsidRDefault="00CC27DA" w:rsidP="00016011">
      <w:pPr>
        <w:jc w:val="both"/>
        <w:rPr>
          <w:rFonts w:ascii="Arial" w:hAnsi="Arial" w:cs="Arial"/>
          <w:b/>
          <w:color w:val="000000"/>
        </w:rPr>
      </w:pPr>
    </w:p>
    <w:p w14:paraId="3EE6CA0C" w14:textId="77777777" w:rsidR="00CC27DA" w:rsidRDefault="00CC27DA" w:rsidP="00016011">
      <w:pPr>
        <w:jc w:val="both"/>
        <w:rPr>
          <w:rFonts w:ascii="Arial" w:hAnsi="Arial" w:cs="Arial"/>
          <w:b/>
          <w:color w:val="000000"/>
        </w:rPr>
      </w:pPr>
    </w:p>
    <w:p w14:paraId="1A5E2750" w14:textId="77777777" w:rsidR="00CC27DA" w:rsidRDefault="00CC27DA" w:rsidP="00016011">
      <w:pPr>
        <w:jc w:val="both"/>
        <w:rPr>
          <w:rFonts w:ascii="Arial" w:hAnsi="Arial" w:cs="Arial"/>
          <w:b/>
          <w:color w:val="000000"/>
        </w:rPr>
      </w:pPr>
    </w:p>
    <w:p w14:paraId="6CCBB07C" w14:textId="77777777" w:rsidR="00CC27DA" w:rsidRDefault="00CC27DA" w:rsidP="00016011">
      <w:pPr>
        <w:jc w:val="both"/>
        <w:rPr>
          <w:rFonts w:ascii="Arial" w:hAnsi="Arial" w:cs="Arial"/>
          <w:b/>
          <w:color w:val="000000"/>
        </w:rPr>
      </w:pPr>
    </w:p>
    <w:p w14:paraId="3F0142A9" w14:textId="77777777" w:rsidR="00CC27DA" w:rsidRDefault="00CC27DA" w:rsidP="00016011">
      <w:pPr>
        <w:jc w:val="both"/>
        <w:rPr>
          <w:rFonts w:ascii="Arial" w:hAnsi="Arial" w:cs="Arial"/>
          <w:b/>
          <w:color w:val="000000"/>
        </w:rPr>
      </w:pPr>
    </w:p>
    <w:p w14:paraId="2A70FD9B" w14:textId="5D3E6DA5" w:rsidR="00016011" w:rsidRPr="00CC4C8E" w:rsidRDefault="00016011" w:rsidP="00016011">
      <w:pPr>
        <w:jc w:val="both"/>
        <w:rPr>
          <w:rFonts w:ascii="Arial" w:hAnsi="Arial" w:cs="Arial"/>
          <w:b/>
          <w:color w:val="000000"/>
        </w:rPr>
      </w:pPr>
      <w:r w:rsidRPr="00561246">
        <w:rPr>
          <w:rFonts w:ascii="Arial" w:hAnsi="Arial" w:cs="Arial"/>
          <w:b/>
          <w:color w:val="000000"/>
        </w:rPr>
        <w:lastRenderedPageBreak/>
        <w:t>OPĆINSKO VIJEĆE</w:t>
      </w:r>
    </w:p>
    <w:p w14:paraId="4BBDE46C" w14:textId="77777777" w:rsidR="00016011" w:rsidRPr="00561246" w:rsidRDefault="00016011" w:rsidP="00016011">
      <w:pPr>
        <w:pStyle w:val="StandardWeb"/>
        <w:spacing w:before="0" w:beforeAutospacing="0" w:after="0" w:afterAutospacing="0"/>
        <w:rPr>
          <w:rFonts w:ascii="Arial" w:hAnsi="Arial" w:cs="Arial"/>
          <w:b/>
        </w:rPr>
      </w:pPr>
      <w:r w:rsidRPr="00561246">
        <w:rPr>
          <w:rFonts w:ascii="Arial" w:hAnsi="Arial" w:cs="Arial"/>
          <w:b/>
        </w:rPr>
        <w:t>KLASA: 320-01/</w:t>
      </w:r>
      <w:r>
        <w:rPr>
          <w:rFonts w:ascii="Arial" w:hAnsi="Arial" w:cs="Arial"/>
          <w:b/>
        </w:rPr>
        <w:t>24</w:t>
      </w:r>
      <w:r w:rsidRPr="00561246">
        <w:rPr>
          <w:rFonts w:ascii="Arial" w:hAnsi="Arial" w:cs="Arial"/>
          <w:b/>
        </w:rPr>
        <w:t>-01/</w:t>
      </w:r>
      <w:r>
        <w:rPr>
          <w:rFonts w:ascii="Arial" w:hAnsi="Arial" w:cs="Arial"/>
          <w:b/>
        </w:rPr>
        <w:t>7</w:t>
      </w:r>
    </w:p>
    <w:p w14:paraId="4EF0D727" w14:textId="77777777" w:rsidR="00016011" w:rsidRPr="00561246" w:rsidRDefault="00016011" w:rsidP="00016011">
      <w:pPr>
        <w:pStyle w:val="StandardWeb"/>
        <w:spacing w:before="0" w:beforeAutospacing="0" w:after="0" w:afterAutospacing="0"/>
        <w:rPr>
          <w:rFonts w:ascii="Arial" w:hAnsi="Arial" w:cs="Arial"/>
          <w:b/>
        </w:rPr>
      </w:pPr>
      <w:r w:rsidRPr="00561246">
        <w:rPr>
          <w:rFonts w:ascii="Arial" w:hAnsi="Arial" w:cs="Arial"/>
          <w:b/>
        </w:rPr>
        <w:t>URBROJ: 2198</w:t>
      </w:r>
      <w:r>
        <w:rPr>
          <w:rFonts w:ascii="Arial" w:hAnsi="Arial" w:cs="Arial"/>
          <w:b/>
        </w:rPr>
        <w:t>-</w:t>
      </w:r>
      <w:r w:rsidRPr="00561246">
        <w:rPr>
          <w:rFonts w:ascii="Arial" w:hAnsi="Arial" w:cs="Arial"/>
          <w:b/>
        </w:rPr>
        <w:t>31-02-</w:t>
      </w:r>
      <w:r>
        <w:rPr>
          <w:rFonts w:ascii="Arial" w:hAnsi="Arial" w:cs="Arial"/>
          <w:b/>
        </w:rPr>
        <w:t>26-3</w:t>
      </w:r>
    </w:p>
    <w:p w14:paraId="087ADDCB" w14:textId="77777777" w:rsidR="00016011" w:rsidRPr="005E3F81" w:rsidRDefault="00016011" w:rsidP="00016011">
      <w:pPr>
        <w:pStyle w:val="StandardWeb"/>
        <w:spacing w:before="0" w:beforeAutospacing="0" w:after="0" w:afterAutospacing="0"/>
        <w:rPr>
          <w:rFonts w:ascii="Arial" w:hAnsi="Arial" w:cs="Arial"/>
          <w:b/>
        </w:rPr>
      </w:pPr>
      <w:r w:rsidRPr="005E3F81">
        <w:rPr>
          <w:rFonts w:ascii="Arial" w:hAnsi="Arial" w:cs="Arial"/>
          <w:b/>
        </w:rPr>
        <w:t xml:space="preserve">Gračac, </w:t>
      </w:r>
      <w:r>
        <w:rPr>
          <w:rFonts w:ascii="Arial" w:hAnsi="Arial" w:cs="Arial"/>
          <w:b/>
        </w:rPr>
        <w:t xml:space="preserve">30. ožujka </w:t>
      </w:r>
      <w:r w:rsidRPr="005E3F81">
        <w:rPr>
          <w:rFonts w:ascii="Arial" w:hAnsi="Arial" w:cs="Arial"/>
          <w:b/>
        </w:rPr>
        <w:t>20</w:t>
      </w:r>
      <w:r>
        <w:rPr>
          <w:rFonts w:ascii="Arial" w:hAnsi="Arial" w:cs="Arial"/>
          <w:b/>
        </w:rPr>
        <w:t>26</w:t>
      </w:r>
      <w:r w:rsidRPr="005E3F81">
        <w:rPr>
          <w:rFonts w:ascii="Arial" w:hAnsi="Arial" w:cs="Arial"/>
          <w:b/>
        </w:rPr>
        <w:t>. god</w:t>
      </w:r>
    </w:p>
    <w:p w14:paraId="6C9B7A6D" w14:textId="77777777" w:rsidR="00016011" w:rsidRDefault="00016011" w:rsidP="00016011">
      <w:pPr>
        <w:jc w:val="both"/>
        <w:rPr>
          <w:rFonts w:ascii="Arial" w:hAnsi="Arial" w:cs="Arial"/>
          <w:b/>
        </w:rPr>
      </w:pPr>
    </w:p>
    <w:p w14:paraId="23B4A4F4" w14:textId="77777777" w:rsidR="00016011" w:rsidRPr="005E3F81" w:rsidRDefault="00016011" w:rsidP="00016011">
      <w:pPr>
        <w:jc w:val="both"/>
        <w:rPr>
          <w:rFonts w:ascii="Arial" w:hAnsi="Arial" w:cs="Arial"/>
          <w:b/>
        </w:rPr>
      </w:pPr>
    </w:p>
    <w:p w14:paraId="6428FA22" w14:textId="77777777" w:rsidR="00016011" w:rsidRDefault="00016011" w:rsidP="00016011">
      <w:pPr>
        <w:jc w:val="both"/>
        <w:rPr>
          <w:rFonts w:ascii="Arial" w:hAnsi="Arial" w:cs="Arial"/>
          <w:bCs/>
          <w:iCs/>
        </w:rPr>
      </w:pPr>
      <w:r w:rsidRPr="005E3F81">
        <w:rPr>
          <w:rFonts w:ascii="Arial" w:hAnsi="Arial" w:cs="Arial"/>
          <w:b/>
        </w:rPr>
        <w:tab/>
      </w:r>
      <w:r w:rsidRPr="005E3F81">
        <w:rPr>
          <w:rFonts w:ascii="Arial" w:hAnsi="Arial" w:cs="Arial"/>
        </w:rPr>
        <w:t>Temeljem članka 32. Statuta Općine Gračac («Službeni glasnik Zadarske županije» 11/13, „Službeni glasnik Općine Gračac“ 1/18</w:t>
      </w:r>
      <w:r>
        <w:rPr>
          <w:rFonts w:ascii="Arial" w:hAnsi="Arial" w:cs="Arial"/>
        </w:rPr>
        <w:t>,1/20, 4/21</w:t>
      </w:r>
      <w:r w:rsidRPr="005E3F81">
        <w:rPr>
          <w:rFonts w:ascii="Arial" w:hAnsi="Arial" w:cs="Arial"/>
        </w:rPr>
        <w:t xml:space="preserve">), </w:t>
      </w:r>
      <w:r w:rsidRPr="005E3F81">
        <w:rPr>
          <w:rFonts w:ascii="Arial" w:hAnsi="Arial" w:cs="Arial"/>
          <w:bCs/>
          <w:iCs/>
        </w:rPr>
        <w:t xml:space="preserve">na </w:t>
      </w:r>
      <w:r>
        <w:rPr>
          <w:rFonts w:ascii="Arial" w:hAnsi="Arial" w:cs="Arial"/>
          <w:bCs/>
          <w:iCs/>
        </w:rPr>
        <w:t xml:space="preserve">7. </w:t>
      </w:r>
      <w:r w:rsidRPr="005E3F81">
        <w:rPr>
          <w:rFonts w:ascii="Arial" w:hAnsi="Arial" w:cs="Arial"/>
          <w:bCs/>
          <w:iCs/>
        </w:rPr>
        <w:t xml:space="preserve">sjednici održanoj </w:t>
      </w:r>
      <w:r>
        <w:rPr>
          <w:rFonts w:ascii="Arial" w:hAnsi="Arial" w:cs="Arial"/>
          <w:bCs/>
          <w:iCs/>
        </w:rPr>
        <w:t xml:space="preserve">30. ožujka </w:t>
      </w:r>
      <w:r w:rsidRPr="005E3F81">
        <w:rPr>
          <w:rFonts w:ascii="Arial" w:hAnsi="Arial" w:cs="Arial"/>
          <w:bCs/>
          <w:iCs/>
        </w:rPr>
        <w:t>20</w:t>
      </w:r>
      <w:r>
        <w:rPr>
          <w:rFonts w:ascii="Arial" w:hAnsi="Arial" w:cs="Arial"/>
          <w:bCs/>
          <w:iCs/>
        </w:rPr>
        <w:t>26</w:t>
      </w:r>
      <w:r w:rsidRPr="005E3F81">
        <w:rPr>
          <w:rFonts w:ascii="Arial" w:hAnsi="Arial" w:cs="Arial"/>
          <w:bCs/>
          <w:iCs/>
        </w:rPr>
        <w:t xml:space="preserve">. godine, Općinsko vijeće Općine Gračac donosi </w:t>
      </w:r>
    </w:p>
    <w:p w14:paraId="57006AD4" w14:textId="77777777" w:rsidR="00CC27DA" w:rsidRPr="005E3F81" w:rsidRDefault="00CC27DA" w:rsidP="00016011">
      <w:pPr>
        <w:jc w:val="both"/>
        <w:rPr>
          <w:rFonts w:ascii="Arial" w:hAnsi="Arial" w:cs="Arial"/>
          <w:bCs/>
          <w:iCs/>
        </w:rPr>
      </w:pPr>
    </w:p>
    <w:p w14:paraId="15E1203F" w14:textId="6CCB356F" w:rsidR="00016011" w:rsidRDefault="00CC27DA" w:rsidP="00CC27DA">
      <w:pPr>
        <w:pStyle w:val="Naslov4"/>
        <w:rPr>
          <w:rFonts w:ascii="Arial" w:hAnsi="Arial" w:cs="Arial"/>
          <w:sz w:val="24"/>
          <w:szCs w:val="24"/>
        </w:rPr>
      </w:pPr>
      <w:r>
        <w:rPr>
          <w:rFonts w:ascii="Arial" w:hAnsi="Arial" w:cs="Arial"/>
          <w:sz w:val="24"/>
          <w:szCs w:val="24"/>
        </w:rPr>
        <w:t xml:space="preserve">               </w:t>
      </w:r>
      <w:r w:rsidR="00016011" w:rsidRPr="00561246">
        <w:rPr>
          <w:rFonts w:ascii="Arial" w:hAnsi="Arial" w:cs="Arial"/>
          <w:sz w:val="24"/>
          <w:szCs w:val="24"/>
        </w:rPr>
        <w:t>Zaključak o usvajanju</w:t>
      </w:r>
    </w:p>
    <w:p w14:paraId="789EC2B6" w14:textId="77777777" w:rsidR="00016011" w:rsidRPr="00712A87" w:rsidRDefault="00016011" w:rsidP="00016011"/>
    <w:p w14:paraId="7DA0B84C" w14:textId="77777777" w:rsidR="00016011" w:rsidRPr="00712A87" w:rsidRDefault="00016011" w:rsidP="00016011">
      <w:pPr>
        <w:jc w:val="center"/>
        <w:rPr>
          <w:rFonts w:ascii="Arial" w:hAnsi="Arial" w:cs="Arial"/>
          <w:b/>
        </w:rPr>
      </w:pPr>
      <w:r w:rsidRPr="00712A87">
        <w:rPr>
          <w:rFonts w:ascii="Arial" w:hAnsi="Arial" w:cs="Arial"/>
          <w:b/>
        </w:rPr>
        <w:t>IZVJEŠĆ</w:t>
      </w:r>
      <w:r>
        <w:rPr>
          <w:rFonts w:ascii="Arial" w:hAnsi="Arial" w:cs="Arial"/>
          <w:b/>
        </w:rPr>
        <w:t>A</w:t>
      </w:r>
      <w:r w:rsidRPr="00712A87">
        <w:rPr>
          <w:rFonts w:ascii="Arial" w:hAnsi="Arial" w:cs="Arial"/>
          <w:b/>
        </w:rPr>
        <w:t xml:space="preserve"> O REALIZACIJI PROGRAMA</w:t>
      </w:r>
    </w:p>
    <w:p w14:paraId="19CB494D" w14:textId="77777777" w:rsidR="00016011" w:rsidRDefault="00016011" w:rsidP="00016011">
      <w:pPr>
        <w:jc w:val="center"/>
        <w:rPr>
          <w:rFonts w:ascii="Arial" w:hAnsi="Arial" w:cs="Arial"/>
          <w:b/>
        </w:rPr>
      </w:pPr>
      <w:r w:rsidRPr="00712A87">
        <w:rPr>
          <w:rFonts w:ascii="Arial" w:hAnsi="Arial" w:cs="Arial"/>
          <w:b/>
        </w:rPr>
        <w:t xml:space="preserve">utroška sredstava od poljoprivrednog zemljišta </w:t>
      </w:r>
    </w:p>
    <w:p w14:paraId="26C7D508" w14:textId="77777777" w:rsidR="00016011" w:rsidRDefault="00016011" w:rsidP="00016011">
      <w:pPr>
        <w:jc w:val="center"/>
        <w:rPr>
          <w:rFonts w:ascii="Arial" w:hAnsi="Arial" w:cs="Arial"/>
          <w:b/>
        </w:rPr>
      </w:pPr>
      <w:r w:rsidRPr="00712A87">
        <w:rPr>
          <w:rFonts w:ascii="Arial" w:hAnsi="Arial" w:cs="Arial"/>
          <w:b/>
        </w:rPr>
        <w:t>u vlasništvu Republike Hrvatske za 20</w:t>
      </w:r>
      <w:r>
        <w:rPr>
          <w:rFonts w:ascii="Arial" w:hAnsi="Arial" w:cs="Arial"/>
          <w:b/>
        </w:rPr>
        <w:t>25</w:t>
      </w:r>
      <w:r w:rsidRPr="00712A87">
        <w:rPr>
          <w:rFonts w:ascii="Arial" w:hAnsi="Arial" w:cs="Arial"/>
          <w:b/>
        </w:rPr>
        <w:t>. godinu</w:t>
      </w:r>
    </w:p>
    <w:p w14:paraId="5B446760" w14:textId="77777777" w:rsidR="00016011" w:rsidRDefault="00016011" w:rsidP="00016011">
      <w:pPr>
        <w:jc w:val="center"/>
        <w:rPr>
          <w:rFonts w:ascii="Arial" w:hAnsi="Arial" w:cs="Arial"/>
          <w:b/>
        </w:rPr>
      </w:pPr>
    </w:p>
    <w:p w14:paraId="6A3EB50D" w14:textId="77777777" w:rsidR="00016011" w:rsidRPr="00561246" w:rsidRDefault="00016011" w:rsidP="00016011">
      <w:pPr>
        <w:jc w:val="center"/>
        <w:rPr>
          <w:rFonts w:ascii="Arial" w:hAnsi="Arial" w:cs="Arial"/>
          <w:b/>
        </w:rPr>
      </w:pPr>
    </w:p>
    <w:p w14:paraId="02B49223" w14:textId="77777777" w:rsidR="00016011" w:rsidRPr="00561246" w:rsidRDefault="00016011" w:rsidP="00016011">
      <w:pPr>
        <w:jc w:val="both"/>
        <w:rPr>
          <w:rFonts w:ascii="Arial" w:hAnsi="Arial" w:cs="Arial"/>
        </w:rPr>
      </w:pPr>
    </w:p>
    <w:p w14:paraId="6456F718" w14:textId="77777777" w:rsidR="00016011" w:rsidRPr="00561246" w:rsidRDefault="00016011" w:rsidP="00016011">
      <w:pPr>
        <w:numPr>
          <w:ilvl w:val="0"/>
          <w:numId w:val="93"/>
        </w:numPr>
        <w:jc w:val="both"/>
        <w:rPr>
          <w:rFonts w:ascii="Arial" w:hAnsi="Arial" w:cs="Arial"/>
        </w:rPr>
      </w:pPr>
      <w:r w:rsidRPr="00561246">
        <w:rPr>
          <w:rFonts w:ascii="Arial" w:hAnsi="Arial" w:cs="Arial"/>
        </w:rPr>
        <w:t xml:space="preserve">Usvaja se </w:t>
      </w:r>
      <w:r w:rsidRPr="00C94E91">
        <w:rPr>
          <w:rFonts w:ascii="Arial" w:hAnsi="Arial" w:cs="Arial"/>
        </w:rPr>
        <w:t>Izvje</w:t>
      </w:r>
      <w:r w:rsidRPr="00561246">
        <w:rPr>
          <w:rFonts w:ascii="Arial" w:hAnsi="Arial" w:cs="Arial"/>
        </w:rPr>
        <w:t>šć</w:t>
      </w:r>
      <w:r w:rsidRPr="00C94E91">
        <w:rPr>
          <w:rFonts w:ascii="Arial" w:hAnsi="Arial" w:cs="Arial"/>
        </w:rPr>
        <w:t>e o realizaciji Programa</w:t>
      </w:r>
      <w:r w:rsidRPr="00712A87">
        <w:t xml:space="preserve"> </w:t>
      </w:r>
      <w:r w:rsidRPr="00C94E91">
        <w:rPr>
          <w:rFonts w:ascii="Arial" w:hAnsi="Arial" w:cs="Arial"/>
        </w:rPr>
        <w:t xml:space="preserve">utroška sredstava od poljoprivrednog zemljišta </w:t>
      </w:r>
      <w:r w:rsidRPr="00561246">
        <w:rPr>
          <w:rFonts w:ascii="Arial" w:hAnsi="Arial" w:cs="Arial"/>
          <w:bCs/>
        </w:rPr>
        <w:t>u vlasništvu Republike Hrvatske za 20</w:t>
      </w:r>
      <w:r>
        <w:rPr>
          <w:rFonts w:ascii="Arial" w:hAnsi="Arial" w:cs="Arial"/>
          <w:bCs/>
        </w:rPr>
        <w:t>25</w:t>
      </w:r>
      <w:r w:rsidRPr="00561246">
        <w:rPr>
          <w:rFonts w:ascii="Arial" w:hAnsi="Arial" w:cs="Arial"/>
          <w:bCs/>
        </w:rPr>
        <w:t>. godinu</w:t>
      </w:r>
      <w:r w:rsidRPr="00C94E91">
        <w:rPr>
          <w:rFonts w:ascii="Arial" w:hAnsi="Arial" w:cs="Arial"/>
        </w:rPr>
        <w:t xml:space="preserve">, </w:t>
      </w:r>
      <w:r>
        <w:rPr>
          <w:rFonts w:ascii="Arial" w:hAnsi="Arial" w:cs="Arial"/>
        </w:rPr>
        <w:t xml:space="preserve"> općinskog načelnika</w:t>
      </w:r>
      <w:r w:rsidRPr="00561246">
        <w:rPr>
          <w:rFonts w:ascii="Arial" w:hAnsi="Arial" w:cs="Arial"/>
        </w:rPr>
        <w:t xml:space="preserve"> Općine Gračac.</w:t>
      </w:r>
    </w:p>
    <w:p w14:paraId="77523E44" w14:textId="77777777" w:rsidR="00016011" w:rsidRPr="00561246" w:rsidRDefault="00016011" w:rsidP="00016011">
      <w:pPr>
        <w:ind w:left="360"/>
        <w:jc w:val="both"/>
        <w:rPr>
          <w:rFonts w:ascii="Arial" w:hAnsi="Arial" w:cs="Arial"/>
        </w:rPr>
      </w:pPr>
    </w:p>
    <w:p w14:paraId="292BB2C9" w14:textId="77777777" w:rsidR="00016011" w:rsidRPr="00561246" w:rsidRDefault="00016011" w:rsidP="00016011">
      <w:pPr>
        <w:numPr>
          <w:ilvl w:val="0"/>
          <w:numId w:val="93"/>
        </w:numPr>
        <w:jc w:val="both"/>
        <w:rPr>
          <w:rFonts w:ascii="Arial" w:hAnsi="Arial" w:cs="Arial"/>
        </w:rPr>
      </w:pPr>
      <w:r w:rsidRPr="00561246">
        <w:rPr>
          <w:rFonts w:ascii="Arial" w:hAnsi="Arial" w:cs="Arial"/>
        </w:rPr>
        <w:t>Ovaj Zaključak stupa na snagu osmog dana nakon objave u «Službenom glasniku Općine Gračac».</w:t>
      </w:r>
    </w:p>
    <w:p w14:paraId="0C769B12" w14:textId="77777777" w:rsidR="00016011" w:rsidRPr="00561246" w:rsidRDefault="00016011" w:rsidP="00016011">
      <w:pPr>
        <w:jc w:val="both"/>
        <w:rPr>
          <w:rFonts w:ascii="Arial" w:hAnsi="Arial" w:cs="Arial"/>
        </w:rPr>
      </w:pPr>
    </w:p>
    <w:p w14:paraId="3D27B10B" w14:textId="77777777" w:rsidR="00016011" w:rsidRDefault="00016011" w:rsidP="00016011">
      <w:pPr>
        <w:tabs>
          <w:tab w:val="left" w:pos="6720"/>
        </w:tabs>
        <w:jc w:val="right"/>
        <w:rPr>
          <w:rFonts w:ascii="Arial" w:hAnsi="Arial" w:cs="Arial"/>
          <w:b/>
        </w:rPr>
      </w:pPr>
      <w:r w:rsidRPr="00561246">
        <w:rPr>
          <w:rFonts w:ascii="Arial" w:hAnsi="Arial" w:cs="Arial"/>
          <w:b/>
        </w:rPr>
        <w:t xml:space="preserve">                               </w:t>
      </w:r>
    </w:p>
    <w:p w14:paraId="36BFD2FB" w14:textId="77777777" w:rsidR="00016011" w:rsidRDefault="00016011" w:rsidP="00016011">
      <w:pPr>
        <w:tabs>
          <w:tab w:val="left" w:pos="6720"/>
        </w:tabs>
        <w:jc w:val="right"/>
        <w:rPr>
          <w:rFonts w:ascii="Arial" w:hAnsi="Arial" w:cs="Arial"/>
          <w:b/>
        </w:rPr>
      </w:pPr>
    </w:p>
    <w:p w14:paraId="780DB4CE" w14:textId="460F1CE2" w:rsidR="00016011" w:rsidRPr="00561246" w:rsidRDefault="00016011" w:rsidP="00016011">
      <w:pPr>
        <w:tabs>
          <w:tab w:val="left" w:pos="6720"/>
        </w:tabs>
        <w:jc w:val="right"/>
        <w:rPr>
          <w:rFonts w:ascii="Arial" w:hAnsi="Arial" w:cs="Arial"/>
          <w:b/>
        </w:rPr>
      </w:pPr>
      <w:r w:rsidRPr="00561246">
        <w:rPr>
          <w:rFonts w:ascii="Arial" w:hAnsi="Arial" w:cs="Arial"/>
          <w:b/>
        </w:rPr>
        <w:t xml:space="preserve">       PRESJEDNI</w:t>
      </w:r>
      <w:r>
        <w:rPr>
          <w:rFonts w:ascii="Arial" w:hAnsi="Arial" w:cs="Arial"/>
          <w:b/>
        </w:rPr>
        <w:t>CA</w:t>
      </w:r>
      <w:r w:rsidRPr="00561246">
        <w:rPr>
          <w:rFonts w:ascii="Arial" w:hAnsi="Arial" w:cs="Arial"/>
          <w:b/>
        </w:rPr>
        <w:t xml:space="preserve">  </w:t>
      </w:r>
    </w:p>
    <w:p w14:paraId="40DE49EF" w14:textId="77777777" w:rsidR="00016011" w:rsidRPr="00561246" w:rsidRDefault="00016011" w:rsidP="00016011">
      <w:pPr>
        <w:tabs>
          <w:tab w:val="left" w:pos="6720"/>
        </w:tabs>
        <w:jc w:val="right"/>
        <w:rPr>
          <w:rFonts w:ascii="Arial" w:hAnsi="Arial" w:cs="Arial"/>
          <w:b/>
        </w:rPr>
      </w:pPr>
      <w:r w:rsidRPr="00561246">
        <w:rPr>
          <w:rFonts w:ascii="Arial" w:hAnsi="Arial" w:cs="Arial"/>
          <w:b/>
        </w:rPr>
        <w:t xml:space="preserve">                                </w:t>
      </w:r>
      <w:r>
        <w:rPr>
          <w:rFonts w:ascii="Arial" w:hAnsi="Arial" w:cs="Arial"/>
          <w:b/>
        </w:rPr>
        <w:t>Dajana Šušnja Jasenko</w:t>
      </w:r>
    </w:p>
    <w:p w14:paraId="72937539" w14:textId="77777777" w:rsidR="00016011" w:rsidRDefault="00016011" w:rsidP="00016011">
      <w:pPr>
        <w:jc w:val="both"/>
        <w:rPr>
          <w:rFonts w:ascii="Arial" w:hAnsi="Arial" w:cs="Arial"/>
          <w:b/>
          <w:color w:val="000000"/>
        </w:rPr>
      </w:pPr>
    </w:p>
    <w:p w14:paraId="41D7C4B4" w14:textId="77777777" w:rsidR="00016011" w:rsidRDefault="00016011" w:rsidP="00016011">
      <w:pPr>
        <w:jc w:val="both"/>
        <w:rPr>
          <w:rFonts w:ascii="Arial" w:hAnsi="Arial" w:cs="Arial"/>
          <w:b/>
          <w:color w:val="000000"/>
        </w:rPr>
      </w:pPr>
    </w:p>
    <w:p w14:paraId="78C81B9D" w14:textId="77777777" w:rsidR="00CC27DA" w:rsidRDefault="00CC27DA" w:rsidP="00016011">
      <w:pPr>
        <w:jc w:val="both"/>
        <w:rPr>
          <w:rFonts w:ascii="Arial" w:hAnsi="Arial" w:cs="Arial"/>
          <w:b/>
          <w:color w:val="000000"/>
        </w:rPr>
      </w:pPr>
    </w:p>
    <w:p w14:paraId="1A79A803" w14:textId="77777777" w:rsidR="00CC27DA" w:rsidRDefault="00CC27DA" w:rsidP="00016011">
      <w:pPr>
        <w:jc w:val="both"/>
        <w:rPr>
          <w:rFonts w:ascii="Arial" w:hAnsi="Arial" w:cs="Arial"/>
          <w:b/>
          <w:color w:val="000000"/>
        </w:rPr>
      </w:pPr>
    </w:p>
    <w:p w14:paraId="56C0CF56" w14:textId="77777777" w:rsidR="00CC27DA" w:rsidRDefault="00CC27DA" w:rsidP="00016011">
      <w:pPr>
        <w:jc w:val="both"/>
        <w:rPr>
          <w:rFonts w:ascii="Arial" w:hAnsi="Arial" w:cs="Arial"/>
          <w:b/>
          <w:color w:val="000000"/>
        </w:rPr>
      </w:pPr>
    </w:p>
    <w:p w14:paraId="2DCF7A3E" w14:textId="77777777" w:rsidR="00CC27DA" w:rsidRDefault="00CC27DA" w:rsidP="00016011">
      <w:pPr>
        <w:jc w:val="both"/>
        <w:rPr>
          <w:rFonts w:ascii="Arial" w:hAnsi="Arial" w:cs="Arial"/>
          <w:b/>
          <w:color w:val="000000"/>
        </w:rPr>
      </w:pPr>
    </w:p>
    <w:p w14:paraId="6182F87D" w14:textId="77777777" w:rsidR="00CC27DA" w:rsidRDefault="00CC27DA" w:rsidP="00016011">
      <w:pPr>
        <w:jc w:val="both"/>
        <w:rPr>
          <w:rFonts w:ascii="Arial" w:hAnsi="Arial" w:cs="Arial"/>
          <w:b/>
          <w:color w:val="000000"/>
        </w:rPr>
      </w:pPr>
    </w:p>
    <w:p w14:paraId="70AE09FE" w14:textId="77777777" w:rsidR="00CC27DA" w:rsidRDefault="00CC27DA" w:rsidP="00016011">
      <w:pPr>
        <w:jc w:val="both"/>
        <w:rPr>
          <w:rFonts w:ascii="Arial" w:hAnsi="Arial" w:cs="Arial"/>
          <w:b/>
          <w:color w:val="000000"/>
        </w:rPr>
      </w:pPr>
    </w:p>
    <w:p w14:paraId="3E02734F" w14:textId="77777777" w:rsidR="00CC27DA" w:rsidRDefault="00CC27DA" w:rsidP="00016011">
      <w:pPr>
        <w:jc w:val="both"/>
        <w:rPr>
          <w:rFonts w:ascii="Arial" w:hAnsi="Arial" w:cs="Arial"/>
          <w:b/>
          <w:color w:val="000000"/>
        </w:rPr>
      </w:pPr>
    </w:p>
    <w:p w14:paraId="67776D0A" w14:textId="77777777" w:rsidR="00CC27DA" w:rsidRDefault="00CC27DA" w:rsidP="00016011">
      <w:pPr>
        <w:jc w:val="both"/>
        <w:rPr>
          <w:rFonts w:ascii="Arial" w:hAnsi="Arial" w:cs="Arial"/>
          <w:b/>
          <w:color w:val="000000"/>
        </w:rPr>
      </w:pPr>
    </w:p>
    <w:p w14:paraId="4C921493" w14:textId="77777777" w:rsidR="00CC27DA" w:rsidRDefault="00CC27DA" w:rsidP="00016011">
      <w:pPr>
        <w:jc w:val="both"/>
        <w:rPr>
          <w:rFonts w:ascii="Arial" w:hAnsi="Arial" w:cs="Arial"/>
          <w:b/>
          <w:color w:val="000000"/>
        </w:rPr>
      </w:pPr>
    </w:p>
    <w:p w14:paraId="0A4F6E29" w14:textId="77777777" w:rsidR="00CC27DA" w:rsidRDefault="00CC27DA" w:rsidP="00016011">
      <w:pPr>
        <w:jc w:val="both"/>
        <w:rPr>
          <w:rFonts w:ascii="Arial" w:hAnsi="Arial" w:cs="Arial"/>
          <w:b/>
          <w:color w:val="000000"/>
        </w:rPr>
      </w:pPr>
    </w:p>
    <w:p w14:paraId="0CC7967A" w14:textId="77777777" w:rsidR="00CC27DA" w:rsidRDefault="00CC27DA" w:rsidP="00016011">
      <w:pPr>
        <w:jc w:val="both"/>
        <w:rPr>
          <w:rFonts w:ascii="Arial" w:hAnsi="Arial" w:cs="Arial"/>
          <w:b/>
          <w:color w:val="000000"/>
        </w:rPr>
      </w:pPr>
    </w:p>
    <w:p w14:paraId="5E96B0F3" w14:textId="77777777" w:rsidR="00CC27DA" w:rsidRDefault="00CC27DA" w:rsidP="00016011">
      <w:pPr>
        <w:jc w:val="both"/>
        <w:rPr>
          <w:rFonts w:ascii="Arial" w:hAnsi="Arial" w:cs="Arial"/>
          <w:b/>
          <w:color w:val="000000"/>
        </w:rPr>
      </w:pPr>
    </w:p>
    <w:p w14:paraId="1FBF7B0A" w14:textId="77777777" w:rsidR="00CC27DA" w:rsidRDefault="00CC27DA" w:rsidP="00016011">
      <w:pPr>
        <w:jc w:val="both"/>
        <w:rPr>
          <w:rFonts w:ascii="Arial" w:hAnsi="Arial" w:cs="Arial"/>
          <w:b/>
          <w:color w:val="000000"/>
        </w:rPr>
      </w:pPr>
    </w:p>
    <w:p w14:paraId="1D03060D" w14:textId="77777777" w:rsidR="00CC27DA" w:rsidRDefault="00CC27DA" w:rsidP="00016011">
      <w:pPr>
        <w:jc w:val="both"/>
        <w:rPr>
          <w:rFonts w:ascii="Arial" w:hAnsi="Arial" w:cs="Arial"/>
          <w:b/>
          <w:color w:val="000000"/>
        </w:rPr>
      </w:pPr>
    </w:p>
    <w:p w14:paraId="1A202B75" w14:textId="77777777" w:rsidR="00CC27DA" w:rsidRDefault="00CC27DA" w:rsidP="00016011">
      <w:pPr>
        <w:jc w:val="both"/>
        <w:rPr>
          <w:rFonts w:ascii="Arial" w:hAnsi="Arial" w:cs="Arial"/>
          <w:b/>
          <w:color w:val="000000"/>
        </w:rPr>
      </w:pPr>
    </w:p>
    <w:p w14:paraId="565F4D6E" w14:textId="180BDCBE" w:rsidR="00016011" w:rsidRPr="00016011" w:rsidRDefault="00016011" w:rsidP="00016011">
      <w:pPr>
        <w:jc w:val="both"/>
        <w:rPr>
          <w:rFonts w:ascii="Arial" w:hAnsi="Arial" w:cs="Arial"/>
          <w:b/>
          <w:color w:val="000000"/>
        </w:rPr>
      </w:pPr>
      <w:r w:rsidRPr="005E3F81">
        <w:rPr>
          <w:rFonts w:ascii="Arial" w:hAnsi="Arial" w:cs="Arial"/>
          <w:b/>
          <w:color w:val="000000"/>
        </w:rPr>
        <w:lastRenderedPageBreak/>
        <w:t>OPĆINSKO VIJEĆE</w:t>
      </w:r>
    </w:p>
    <w:p w14:paraId="212A4B81" w14:textId="77777777" w:rsidR="00016011" w:rsidRPr="005E3F81" w:rsidRDefault="00016011" w:rsidP="00016011">
      <w:pPr>
        <w:pStyle w:val="StandardWeb"/>
        <w:spacing w:before="0" w:beforeAutospacing="0" w:after="0" w:afterAutospacing="0"/>
        <w:rPr>
          <w:rFonts w:ascii="Arial" w:hAnsi="Arial" w:cs="Arial"/>
          <w:b/>
        </w:rPr>
      </w:pPr>
      <w:r w:rsidRPr="005E3F81">
        <w:rPr>
          <w:rFonts w:ascii="Arial" w:hAnsi="Arial" w:cs="Arial"/>
          <w:b/>
        </w:rPr>
        <w:t>KLASA: 321-01/</w:t>
      </w:r>
      <w:r>
        <w:rPr>
          <w:rFonts w:ascii="Arial" w:hAnsi="Arial" w:cs="Arial"/>
          <w:b/>
        </w:rPr>
        <w:t>24-01/2</w:t>
      </w:r>
    </w:p>
    <w:p w14:paraId="6E9F65D5" w14:textId="77777777" w:rsidR="00016011" w:rsidRPr="005E3F81" w:rsidRDefault="00016011" w:rsidP="00016011">
      <w:pPr>
        <w:pStyle w:val="StandardWeb"/>
        <w:spacing w:before="0" w:beforeAutospacing="0" w:after="0" w:afterAutospacing="0"/>
        <w:rPr>
          <w:rFonts w:ascii="Arial" w:hAnsi="Arial" w:cs="Arial"/>
          <w:b/>
        </w:rPr>
      </w:pPr>
      <w:r w:rsidRPr="005E3F81">
        <w:rPr>
          <w:rFonts w:ascii="Arial" w:hAnsi="Arial" w:cs="Arial"/>
          <w:b/>
        </w:rPr>
        <w:t>URBROJ: 2198</w:t>
      </w:r>
      <w:r>
        <w:rPr>
          <w:rFonts w:ascii="Arial" w:hAnsi="Arial" w:cs="Arial"/>
          <w:b/>
        </w:rPr>
        <w:t>-</w:t>
      </w:r>
      <w:r w:rsidRPr="005E3F81">
        <w:rPr>
          <w:rFonts w:ascii="Arial" w:hAnsi="Arial" w:cs="Arial"/>
          <w:b/>
        </w:rPr>
        <w:t>31-02-</w:t>
      </w:r>
      <w:r>
        <w:rPr>
          <w:rFonts w:ascii="Arial" w:hAnsi="Arial" w:cs="Arial"/>
          <w:b/>
        </w:rPr>
        <w:t>26-4</w:t>
      </w:r>
    </w:p>
    <w:p w14:paraId="741291A4" w14:textId="77777777" w:rsidR="00016011" w:rsidRPr="005E3F81" w:rsidRDefault="00016011" w:rsidP="00016011">
      <w:pPr>
        <w:pStyle w:val="StandardWeb"/>
        <w:spacing w:before="0" w:beforeAutospacing="0" w:after="0" w:afterAutospacing="0"/>
        <w:rPr>
          <w:rFonts w:ascii="Arial" w:hAnsi="Arial" w:cs="Arial"/>
          <w:b/>
        </w:rPr>
      </w:pPr>
      <w:r w:rsidRPr="005E3F81">
        <w:rPr>
          <w:rFonts w:ascii="Arial" w:hAnsi="Arial" w:cs="Arial"/>
          <w:b/>
        </w:rPr>
        <w:t xml:space="preserve">Gračac, </w:t>
      </w:r>
      <w:r>
        <w:rPr>
          <w:rFonts w:ascii="Arial" w:hAnsi="Arial" w:cs="Arial"/>
          <w:b/>
        </w:rPr>
        <w:t xml:space="preserve">30. ožujka </w:t>
      </w:r>
      <w:r w:rsidRPr="005E3F81">
        <w:rPr>
          <w:rFonts w:ascii="Arial" w:hAnsi="Arial" w:cs="Arial"/>
          <w:b/>
        </w:rPr>
        <w:t>20</w:t>
      </w:r>
      <w:r>
        <w:rPr>
          <w:rFonts w:ascii="Arial" w:hAnsi="Arial" w:cs="Arial"/>
          <w:b/>
        </w:rPr>
        <w:t>26</w:t>
      </w:r>
      <w:r w:rsidRPr="005E3F81">
        <w:rPr>
          <w:rFonts w:ascii="Arial" w:hAnsi="Arial" w:cs="Arial"/>
          <w:b/>
        </w:rPr>
        <w:t>. god</w:t>
      </w:r>
    </w:p>
    <w:p w14:paraId="076A24C3" w14:textId="77777777" w:rsidR="00016011" w:rsidRDefault="00016011" w:rsidP="00016011">
      <w:pPr>
        <w:jc w:val="both"/>
        <w:rPr>
          <w:rFonts w:ascii="Arial" w:hAnsi="Arial" w:cs="Arial"/>
          <w:b/>
        </w:rPr>
      </w:pPr>
    </w:p>
    <w:p w14:paraId="0E10FAC6" w14:textId="77777777" w:rsidR="00016011" w:rsidRPr="005E3F81" w:rsidRDefault="00016011" w:rsidP="00016011">
      <w:pPr>
        <w:jc w:val="both"/>
        <w:rPr>
          <w:rFonts w:ascii="Arial" w:hAnsi="Arial" w:cs="Arial"/>
          <w:b/>
        </w:rPr>
      </w:pPr>
    </w:p>
    <w:p w14:paraId="3C713EAB" w14:textId="77777777" w:rsidR="00016011" w:rsidRPr="005E3F81" w:rsidRDefault="00016011" w:rsidP="00016011">
      <w:pPr>
        <w:jc w:val="both"/>
        <w:rPr>
          <w:rFonts w:ascii="Arial" w:hAnsi="Arial" w:cs="Arial"/>
          <w:bCs/>
          <w:iCs/>
        </w:rPr>
      </w:pPr>
      <w:r w:rsidRPr="005E3F81">
        <w:rPr>
          <w:rFonts w:ascii="Arial" w:hAnsi="Arial" w:cs="Arial"/>
          <w:b/>
        </w:rPr>
        <w:tab/>
      </w:r>
      <w:r w:rsidRPr="005E3F81">
        <w:rPr>
          <w:rFonts w:ascii="Arial" w:hAnsi="Arial" w:cs="Arial"/>
        </w:rPr>
        <w:t>Temeljem članka 32. Statuta Općine Gračac («Službeni glasnik Zadarske županije» 11/13, „Službeni glasnik Općine Gračac“ 1/18</w:t>
      </w:r>
      <w:r>
        <w:rPr>
          <w:rFonts w:ascii="Arial" w:hAnsi="Arial" w:cs="Arial"/>
        </w:rPr>
        <w:t>,1/20, 4/21</w:t>
      </w:r>
      <w:r w:rsidRPr="005E3F81">
        <w:rPr>
          <w:rFonts w:ascii="Arial" w:hAnsi="Arial" w:cs="Arial"/>
        </w:rPr>
        <w:t xml:space="preserve">), </w:t>
      </w:r>
      <w:r w:rsidRPr="005E3F81">
        <w:rPr>
          <w:rFonts w:ascii="Arial" w:hAnsi="Arial" w:cs="Arial"/>
          <w:bCs/>
          <w:iCs/>
        </w:rPr>
        <w:t xml:space="preserve">na </w:t>
      </w:r>
      <w:r>
        <w:rPr>
          <w:rFonts w:ascii="Arial" w:hAnsi="Arial" w:cs="Arial"/>
          <w:bCs/>
          <w:iCs/>
        </w:rPr>
        <w:t xml:space="preserve">7. </w:t>
      </w:r>
      <w:r w:rsidRPr="005E3F81">
        <w:rPr>
          <w:rFonts w:ascii="Arial" w:hAnsi="Arial" w:cs="Arial"/>
          <w:bCs/>
          <w:iCs/>
        </w:rPr>
        <w:t xml:space="preserve">sjednici održanoj </w:t>
      </w:r>
      <w:r>
        <w:rPr>
          <w:rFonts w:ascii="Arial" w:hAnsi="Arial" w:cs="Arial"/>
          <w:bCs/>
          <w:iCs/>
        </w:rPr>
        <w:t xml:space="preserve">30. ožujka </w:t>
      </w:r>
      <w:r w:rsidRPr="005E3F81">
        <w:rPr>
          <w:rFonts w:ascii="Arial" w:hAnsi="Arial" w:cs="Arial"/>
          <w:bCs/>
          <w:iCs/>
        </w:rPr>
        <w:t>20</w:t>
      </w:r>
      <w:r>
        <w:rPr>
          <w:rFonts w:ascii="Arial" w:hAnsi="Arial" w:cs="Arial"/>
          <w:bCs/>
          <w:iCs/>
        </w:rPr>
        <w:t>26</w:t>
      </w:r>
      <w:r w:rsidRPr="005E3F81">
        <w:rPr>
          <w:rFonts w:ascii="Arial" w:hAnsi="Arial" w:cs="Arial"/>
          <w:bCs/>
          <w:iCs/>
        </w:rPr>
        <w:t xml:space="preserve">. godine, Općinsko vijeće Općine Gračac donosi </w:t>
      </w:r>
    </w:p>
    <w:p w14:paraId="5377E685" w14:textId="5C5609D6" w:rsidR="00016011" w:rsidRPr="005E3F81" w:rsidRDefault="00016011" w:rsidP="00016011">
      <w:pPr>
        <w:pStyle w:val="Naslov4"/>
        <w:rPr>
          <w:rFonts w:ascii="Arial" w:hAnsi="Arial" w:cs="Arial"/>
          <w:sz w:val="24"/>
          <w:szCs w:val="24"/>
        </w:rPr>
      </w:pPr>
      <w:r>
        <w:rPr>
          <w:rFonts w:ascii="Arial" w:hAnsi="Arial" w:cs="Arial"/>
          <w:sz w:val="24"/>
          <w:szCs w:val="24"/>
        </w:rPr>
        <w:t xml:space="preserve">               </w:t>
      </w:r>
      <w:r w:rsidRPr="005E3F81">
        <w:rPr>
          <w:rFonts w:ascii="Arial" w:hAnsi="Arial" w:cs="Arial"/>
          <w:sz w:val="24"/>
          <w:szCs w:val="24"/>
        </w:rPr>
        <w:t>Zaključak o usvajanju</w:t>
      </w:r>
    </w:p>
    <w:p w14:paraId="39D364FE" w14:textId="77777777" w:rsidR="00016011" w:rsidRDefault="00016011" w:rsidP="00016011">
      <w:pPr>
        <w:pStyle w:val="StandardWeb"/>
        <w:spacing w:before="0" w:beforeAutospacing="0" w:after="0" w:afterAutospacing="0"/>
        <w:jc w:val="center"/>
        <w:rPr>
          <w:rFonts w:ascii="Arial" w:hAnsi="Arial" w:cs="Arial"/>
          <w:b/>
          <w:bCs/>
        </w:rPr>
      </w:pPr>
      <w:r w:rsidRPr="005E3F81">
        <w:rPr>
          <w:rFonts w:ascii="Arial" w:hAnsi="Arial" w:cs="Arial"/>
          <w:b/>
          <w:bCs/>
        </w:rPr>
        <w:t xml:space="preserve">Izvješća o realizaciji Programa utroška sredstava </w:t>
      </w:r>
      <w:r>
        <w:rPr>
          <w:rFonts w:ascii="Arial" w:hAnsi="Arial" w:cs="Arial"/>
          <w:b/>
          <w:bCs/>
        </w:rPr>
        <w:t>šumskog doprinosa</w:t>
      </w:r>
      <w:r w:rsidRPr="005E3F81">
        <w:rPr>
          <w:rFonts w:ascii="Arial" w:hAnsi="Arial" w:cs="Arial"/>
          <w:b/>
          <w:bCs/>
        </w:rPr>
        <w:t xml:space="preserve"> </w:t>
      </w:r>
    </w:p>
    <w:p w14:paraId="7DD63498" w14:textId="77777777" w:rsidR="00016011" w:rsidRPr="005E3F81" w:rsidRDefault="00016011" w:rsidP="00016011">
      <w:pPr>
        <w:pStyle w:val="StandardWeb"/>
        <w:spacing w:before="0" w:beforeAutospacing="0" w:after="0" w:afterAutospacing="0"/>
        <w:jc w:val="center"/>
        <w:rPr>
          <w:rFonts w:ascii="Arial" w:hAnsi="Arial" w:cs="Arial"/>
        </w:rPr>
      </w:pPr>
      <w:r w:rsidRPr="005E3F81">
        <w:rPr>
          <w:rFonts w:ascii="Arial" w:hAnsi="Arial" w:cs="Arial"/>
          <w:b/>
          <w:bCs/>
        </w:rPr>
        <w:t>za 20</w:t>
      </w:r>
      <w:r>
        <w:rPr>
          <w:rFonts w:ascii="Arial" w:hAnsi="Arial" w:cs="Arial"/>
          <w:b/>
          <w:bCs/>
        </w:rPr>
        <w:t>25</w:t>
      </w:r>
      <w:r w:rsidRPr="005E3F81">
        <w:rPr>
          <w:rFonts w:ascii="Arial" w:hAnsi="Arial" w:cs="Arial"/>
          <w:b/>
          <w:bCs/>
        </w:rPr>
        <w:t>. godinu</w:t>
      </w:r>
      <w:r w:rsidRPr="005E3F81">
        <w:rPr>
          <w:rFonts w:ascii="Arial" w:hAnsi="Arial" w:cs="Arial"/>
        </w:rPr>
        <w:t> </w:t>
      </w:r>
    </w:p>
    <w:p w14:paraId="1DACA0A2" w14:textId="77777777" w:rsidR="00016011" w:rsidRPr="005E3F81" w:rsidRDefault="00016011" w:rsidP="00016011">
      <w:pPr>
        <w:autoSpaceDE w:val="0"/>
        <w:autoSpaceDN w:val="0"/>
        <w:adjustRightInd w:val="0"/>
        <w:jc w:val="center"/>
        <w:rPr>
          <w:rFonts w:ascii="Arial" w:hAnsi="Arial" w:cs="Arial"/>
          <w:b/>
          <w:bCs/>
        </w:rPr>
      </w:pPr>
    </w:p>
    <w:p w14:paraId="029B329C" w14:textId="77777777" w:rsidR="00016011" w:rsidRPr="005E3F81" w:rsidRDefault="00016011" w:rsidP="00016011">
      <w:pPr>
        <w:jc w:val="center"/>
        <w:rPr>
          <w:rFonts w:ascii="Arial" w:hAnsi="Arial" w:cs="Arial"/>
          <w:b/>
        </w:rPr>
      </w:pPr>
    </w:p>
    <w:p w14:paraId="16F1304A" w14:textId="77777777" w:rsidR="00016011" w:rsidRPr="005E3F81" w:rsidRDefault="00016011" w:rsidP="00016011">
      <w:pPr>
        <w:jc w:val="both"/>
        <w:rPr>
          <w:rFonts w:ascii="Arial" w:hAnsi="Arial" w:cs="Arial"/>
        </w:rPr>
      </w:pPr>
    </w:p>
    <w:p w14:paraId="3DD64168" w14:textId="77777777" w:rsidR="00016011" w:rsidRPr="005E3F81" w:rsidRDefault="00016011" w:rsidP="00016011">
      <w:pPr>
        <w:numPr>
          <w:ilvl w:val="0"/>
          <w:numId w:val="94"/>
        </w:numPr>
        <w:jc w:val="both"/>
        <w:rPr>
          <w:rFonts w:ascii="Arial" w:hAnsi="Arial" w:cs="Arial"/>
        </w:rPr>
      </w:pPr>
      <w:r w:rsidRPr="005E3F81">
        <w:rPr>
          <w:rFonts w:ascii="Arial" w:hAnsi="Arial" w:cs="Arial"/>
        </w:rPr>
        <w:t xml:space="preserve">Usvaja se </w:t>
      </w:r>
      <w:r w:rsidRPr="000B3E92">
        <w:rPr>
          <w:rFonts w:ascii="Arial" w:hAnsi="Arial" w:cs="Arial"/>
        </w:rPr>
        <w:t>Izvje</w:t>
      </w:r>
      <w:r w:rsidRPr="005E3F81">
        <w:rPr>
          <w:rFonts w:ascii="Arial" w:hAnsi="Arial" w:cs="Arial"/>
        </w:rPr>
        <w:t>šć</w:t>
      </w:r>
      <w:r w:rsidRPr="000B3E92">
        <w:rPr>
          <w:rFonts w:ascii="Arial" w:hAnsi="Arial" w:cs="Arial"/>
        </w:rPr>
        <w:t xml:space="preserve">e o realizaciji Programa utroška sredstava </w:t>
      </w:r>
      <w:r>
        <w:rPr>
          <w:rFonts w:ascii="Arial" w:hAnsi="Arial" w:cs="Arial"/>
          <w:bCs/>
        </w:rPr>
        <w:t>šumskog doprinosa</w:t>
      </w:r>
      <w:r w:rsidRPr="005E3F81">
        <w:rPr>
          <w:rFonts w:ascii="Arial" w:hAnsi="Arial" w:cs="Arial"/>
          <w:bCs/>
        </w:rPr>
        <w:t xml:space="preserve"> za 20</w:t>
      </w:r>
      <w:r>
        <w:rPr>
          <w:rFonts w:ascii="Arial" w:hAnsi="Arial" w:cs="Arial"/>
          <w:bCs/>
        </w:rPr>
        <w:t>25</w:t>
      </w:r>
      <w:r w:rsidRPr="005E3F81">
        <w:rPr>
          <w:rFonts w:ascii="Arial" w:hAnsi="Arial" w:cs="Arial"/>
          <w:bCs/>
        </w:rPr>
        <w:t>. godinu</w:t>
      </w:r>
      <w:r w:rsidRPr="000B3E92">
        <w:rPr>
          <w:rFonts w:ascii="Arial" w:hAnsi="Arial" w:cs="Arial"/>
        </w:rPr>
        <w:t xml:space="preserve">, </w:t>
      </w:r>
      <w:r>
        <w:rPr>
          <w:rFonts w:ascii="Arial" w:hAnsi="Arial" w:cs="Arial"/>
        </w:rPr>
        <w:t xml:space="preserve"> općinskog načelnika</w:t>
      </w:r>
      <w:r w:rsidRPr="005E3F81">
        <w:rPr>
          <w:rFonts w:ascii="Arial" w:hAnsi="Arial" w:cs="Arial"/>
        </w:rPr>
        <w:t xml:space="preserve"> Općine Gračac.</w:t>
      </w:r>
    </w:p>
    <w:p w14:paraId="5F97F7F0" w14:textId="77777777" w:rsidR="00016011" w:rsidRPr="005E3F81" w:rsidRDefault="00016011" w:rsidP="00016011">
      <w:pPr>
        <w:ind w:left="360"/>
        <w:jc w:val="both"/>
        <w:rPr>
          <w:rFonts w:ascii="Arial" w:hAnsi="Arial" w:cs="Arial"/>
        </w:rPr>
      </w:pPr>
    </w:p>
    <w:p w14:paraId="640FA520" w14:textId="77777777" w:rsidR="00016011" w:rsidRPr="005E3F81" w:rsidRDefault="00016011" w:rsidP="00016011">
      <w:pPr>
        <w:numPr>
          <w:ilvl w:val="0"/>
          <w:numId w:val="94"/>
        </w:numPr>
        <w:jc w:val="both"/>
        <w:rPr>
          <w:rFonts w:ascii="Arial" w:hAnsi="Arial" w:cs="Arial"/>
        </w:rPr>
      </w:pPr>
      <w:r w:rsidRPr="005E3F81">
        <w:rPr>
          <w:rFonts w:ascii="Arial" w:hAnsi="Arial" w:cs="Arial"/>
        </w:rPr>
        <w:t>Ovaj Zaključak stupa na snagu osmog dana nakon objave u «Službenom glasniku Općine Gračac».</w:t>
      </w:r>
    </w:p>
    <w:p w14:paraId="473EAEE4" w14:textId="77777777" w:rsidR="00016011" w:rsidRPr="00561246" w:rsidRDefault="00016011" w:rsidP="00016011">
      <w:pPr>
        <w:jc w:val="both"/>
        <w:rPr>
          <w:rFonts w:ascii="Arial" w:hAnsi="Arial" w:cs="Arial"/>
        </w:rPr>
      </w:pPr>
    </w:p>
    <w:p w14:paraId="4AC83ABE" w14:textId="39F7FE32" w:rsidR="00016011" w:rsidRPr="00561246" w:rsidRDefault="00016011" w:rsidP="00016011">
      <w:pPr>
        <w:tabs>
          <w:tab w:val="left" w:pos="6720"/>
        </w:tabs>
        <w:jc w:val="right"/>
        <w:rPr>
          <w:rFonts w:ascii="Arial" w:hAnsi="Arial" w:cs="Arial"/>
          <w:b/>
        </w:rPr>
      </w:pPr>
      <w:r w:rsidRPr="00561246">
        <w:rPr>
          <w:rFonts w:ascii="Arial" w:hAnsi="Arial" w:cs="Arial"/>
          <w:b/>
        </w:rPr>
        <w:t xml:space="preserve">                       PRESJEDNI</w:t>
      </w:r>
      <w:r>
        <w:rPr>
          <w:rFonts w:ascii="Arial" w:hAnsi="Arial" w:cs="Arial"/>
          <w:b/>
        </w:rPr>
        <w:t>CA</w:t>
      </w:r>
      <w:r w:rsidRPr="00561246">
        <w:rPr>
          <w:rFonts w:ascii="Arial" w:hAnsi="Arial" w:cs="Arial"/>
          <w:b/>
        </w:rPr>
        <w:t xml:space="preserve">  </w:t>
      </w:r>
    </w:p>
    <w:p w14:paraId="7E8263A9" w14:textId="4F1A2B32" w:rsidR="00016011" w:rsidRPr="00561246" w:rsidRDefault="00016011" w:rsidP="00016011">
      <w:pPr>
        <w:tabs>
          <w:tab w:val="left" w:pos="6720"/>
        </w:tabs>
        <w:jc w:val="center"/>
        <w:rPr>
          <w:rFonts w:ascii="Arial" w:hAnsi="Arial" w:cs="Arial"/>
          <w:b/>
        </w:rPr>
      </w:pPr>
      <w:r>
        <w:rPr>
          <w:rFonts w:ascii="Arial" w:hAnsi="Arial" w:cs="Arial"/>
          <w:b/>
        </w:rPr>
        <w:t xml:space="preserve">                                                                                                Dajana Šušnja Jasenko</w:t>
      </w:r>
      <w:r w:rsidRPr="00561246">
        <w:rPr>
          <w:rFonts w:ascii="Arial" w:hAnsi="Arial" w:cs="Arial"/>
          <w:b/>
        </w:rPr>
        <w:t xml:space="preserve">                                  </w:t>
      </w:r>
    </w:p>
    <w:p w14:paraId="6B364606" w14:textId="77777777" w:rsidR="00016011" w:rsidRDefault="00016011" w:rsidP="00016011">
      <w:pPr>
        <w:pStyle w:val="StandardWeb"/>
        <w:spacing w:before="0" w:beforeAutospacing="0" w:after="0" w:afterAutospacing="0"/>
        <w:rPr>
          <w:rFonts w:asciiTheme="minorHAnsi" w:hAnsiTheme="minorHAnsi" w:cstheme="minorHAnsi"/>
          <w:sz w:val="23"/>
          <w:szCs w:val="23"/>
        </w:rPr>
      </w:pPr>
    </w:p>
    <w:p w14:paraId="4DC57046" w14:textId="77777777" w:rsidR="00016011" w:rsidRDefault="00016011" w:rsidP="00F67C8D">
      <w:pPr>
        <w:pStyle w:val="Bezproreda"/>
        <w:rPr>
          <w:rFonts w:asciiTheme="minorBidi" w:hAnsiTheme="minorBidi"/>
          <w:b/>
          <w:sz w:val="24"/>
          <w:szCs w:val="24"/>
        </w:rPr>
      </w:pPr>
    </w:p>
    <w:p w14:paraId="4E34EFB6" w14:textId="77777777" w:rsidR="00CC27DA" w:rsidRDefault="00CC27DA" w:rsidP="00016011">
      <w:pPr>
        <w:jc w:val="both"/>
        <w:rPr>
          <w:rFonts w:ascii="Arial" w:hAnsi="Arial" w:cs="Arial"/>
          <w:b/>
          <w:color w:val="000000"/>
        </w:rPr>
      </w:pPr>
    </w:p>
    <w:p w14:paraId="3B58A78E" w14:textId="77777777" w:rsidR="00CC27DA" w:rsidRDefault="00CC27DA" w:rsidP="00016011">
      <w:pPr>
        <w:jc w:val="both"/>
        <w:rPr>
          <w:rFonts w:ascii="Arial" w:hAnsi="Arial" w:cs="Arial"/>
          <w:b/>
          <w:color w:val="000000"/>
        </w:rPr>
      </w:pPr>
    </w:p>
    <w:p w14:paraId="2ADF53D3" w14:textId="77777777" w:rsidR="00CC27DA" w:rsidRDefault="00CC27DA" w:rsidP="00016011">
      <w:pPr>
        <w:jc w:val="both"/>
        <w:rPr>
          <w:rFonts w:ascii="Arial" w:hAnsi="Arial" w:cs="Arial"/>
          <w:b/>
          <w:color w:val="000000"/>
        </w:rPr>
      </w:pPr>
    </w:p>
    <w:p w14:paraId="093547C7" w14:textId="77777777" w:rsidR="00CC27DA" w:rsidRDefault="00CC27DA" w:rsidP="00016011">
      <w:pPr>
        <w:jc w:val="both"/>
        <w:rPr>
          <w:rFonts w:ascii="Arial" w:hAnsi="Arial" w:cs="Arial"/>
          <w:b/>
          <w:color w:val="000000"/>
        </w:rPr>
      </w:pPr>
    </w:p>
    <w:p w14:paraId="54CDCDE4" w14:textId="77777777" w:rsidR="00CC27DA" w:rsidRDefault="00CC27DA" w:rsidP="00016011">
      <w:pPr>
        <w:jc w:val="both"/>
        <w:rPr>
          <w:rFonts w:ascii="Arial" w:hAnsi="Arial" w:cs="Arial"/>
          <w:b/>
          <w:color w:val="000000"/>
        </w:rPr>
      </w:pPr>
    </w:p>
    <w:p w14:paraId="6E601F30" w14:textId="77777777" w:rsidR="00CC27DA" w:rsidRDefault="00CC27DA" w:rsidP="00016011">
      <w:pPr>
        <w:jc w:val="both"/>
        <w:rPr>
          <w:rFonts w:ascii="Arial" w:hAnsi="Arial" w:cs="Arial"/>
          <w:b/>
          <w:color w:val="000000"/>
        </w:rPr>
      </w:pPr>
    </w:p>
    <w:p w14:paraId="300BA11F" w14:textId="77777777" w:rsidR="00CC27DA" w:rsidRDefault="00CC27DA" w:rsidP="00016011">
      <w:pPr>
        <w:jc w:val="both"/>
        <w:rPr>
          <w:rFonts w:ascii="Arial" w:hAnsi="Arial" w:cs="Arial"/>
          <w:b/>
          <w:color w:val="000000"/>
        </w:rPr>
      </w:pPr>
    </w:p>
    <w:p w14:paraId="76E84741" w14:textId="77777777" w:rsidR="00CC27DA" w:rsidRDefault="00CC27DA" w:rsidP="00016011">
      <w:pPr>
        <w:jc w:val="both"/>
        <w:rPr>
          <w:rFonts w:ascii="Arial" w:hAnsi="Arial" w:cs="Arial"/>
          <w:b/>
          <w:color w:val="000000"/>
        </w:rPr>
      </w:pPr>
    </w:p>
    <w:p w14:paraId="20FA71B2" w14:textId="77777777" w:rsidR="00CC27DA" w:rsidRDefault="00CC27DA" w:rsidP="00016011">
      <w:pPr>
        <w:jc w:val="both"/>
        <w:rPr>
          <w:rFonts w:ascii="Arial" w:hAnsi="Arial" w:cs="Arial"/>
          <w:b/>
          <w:color w:val="000000"/>
        </w:rPr>
      </w:pPr>
    </w:p>
    <w:p w14:paraId="6E027DF5" w14:textId="77777777" w:rsidR="00CC27DA" w:rsidRDefault="00CC27DA" w:rsidP="00016011">
      <w:pPr>
        <w:jc w:val="both"/>
        <w:rPr>
          <w:rFonts w:ascii="Arial" w:hAnsi="Arial" w:cs="Arial"/>
          <w:b/>
          <w:color w:val="000000"/>
        </w:rPr>
      </w:pPr>
    </w:p>
    <w:p w14:paraId="546C1B84" w14:textId="77777777" w:rsidR="00CC27DA" w:rsidRDefault="00CC27DA" w:rsidP="00016011">
      <w:pPr>
        <w:jc w:val="both"/>
        <w:rPr>
          <w:rFonts w:ascii="Arial" w:hAnsi="Arial" w:cs="Arial"/>
          <w:b/>
          <w:color w:val="000000"/>
        </w:rPr>
      </w:pPr>
    </w:p>
    <w:p w14:paraId="0F81C1F8" w14:textId="77777777" w:rsidR="00CC27DA" w:rsidRDefault="00CC27DA" w:rsidP="00016011">
      <w:pPr>
        <w:jc w:val="both"/>
        <w:rPr>
          <w:rFonts w:ascii="Arial" w:hAnsi="Arial" w:cs="Arial"/>
          <w:b/>
          <w:color w:val="000000"/>
        </w:rPr>
      </w:pPr>
    </w:p>
    <w:p w14:paraId="59D04BB1" w14:textId="77777777" w:rsidR="00CC27DA" w:rsidRDefault="00CC27DA" w:rsidP="00016011">
      <w:pPr>
        <w:jc w:val="both"/>
        <w:rPr>
          <w:rFonts w:ascii="Arial" w:hAnsi="Arial" w:cs="Arial"/>
          <w:b/>
          <w:color w:val="000000"/>
        </w:rPr>
      </w:pPr>
    </w:p>
    <w:p w14:paraId="16134581" w14:textId="77777777" w:rsidR="00CC27DA" w:rsidRDefault="00CC27DA" w:rsidP="00016011">
      <w:pPr>
        <w:jc w:val="both"/>
        <w:rPr>
          <w:rFonts w:ascii="Arial" w:hAnsi="Arial" w:cs="Arial"/>
          <w:b/>
          <w:color w:val="000000"/>
        </w:rPr>
      </w:pPr>
    </w:p>
    <w:p w14:paraId="44630939" w14:textId="77777777" w:rsidR="00CC27DA" w:rsidRDefault="00CC27DA" w:rsidP="00016011">
      <w:pPr>
        <w:jc w:val="both"/>
        <w:rPr>
          <w:rFonts w:ascii="Arial" w:hAnsi="Arial" w:cs="Arial"/>
          <w:b/>
          <w:color w:val="000000"/>
        </w:rPr>
      </w:pPr>
    </w:p>
    <w:p w14:paraId="228B4F89" w14:textId="77777777" w:rsidR="00CC27DA" w:rsidRDefault="00CC27DA" w:rsidP="00016011">
      <w:pPr>
        <w:jc w:val="both"/>
        <w:rPr>
          <w:rFonts w:ascii="Arial" w:hAnsi="Arial" w:cs="Arial"/>
          <w:b/>
          <w:color w:val="000000"/>
        </w:rPr>
      </w:pPr>
    </w:p>
    <w:p w14:paraId="53DA3C4B" w14:textId="77777777" w:rsidR="00CC27DA" w:rsidRDefault="00CC27DA" w:rsidP="00016011">
      <w:pPr>
        <w:jc w:val="both"/>
        <w:rPr>
          <w:rFonts w:ascii="Arial" w:hAnsi="Arial" w:cs="Arial"/>
          <w:b/>
          <w:color w:val="000000"/>
        </w:rPr>
      </w:pPr>
    </w:p>
    <w:p w14:paraId="3E781952" w14:textId="77777777" w:rsidR="00CC27DA" w:rsidRDefault="00CC27DA" w:rsidP="00016011">
      <w:pPr>
        <w:jc w:val="both"/>
        <w:rPr>
          <w:rFonts w:ascii="Arial" w:hAnsi="Arial" w:cs="Arial"/>
          <w:b/>
          <w:color w:val="000000"/>
        </w:rPr>
      </w:pPr>
    </w:p>
    <w:p w14:paraId="0B6A537A" w14:textId="77777777" w:rsidR="00CC27DA" w:rsidRDefault="00CC27DA" w:rsidP="00016011">
      <w:pPr>
        <w:jc w:val="both"/>
        <w:rPr>
          <w:rFonts w:ascii="Arial" w:hAnsi="Arial" w:cs="Arial"/>
          <w:b/>
          <w:color w:val="000000"/>
        </w:rPr>
      </w:pPr>
    </w:p>
    <w:p w14:paraId="6FD89025" w14:textId="77777777" w:rsidR="00CC27DA" w:rsidRDefault="00CC27DA" w:rsidP="00016011">
      <w:pPr>
        <w:jc w:val="both"/>
        <w:rPr>
          <w:rFonts w:ascii="Arial" w:hAnsi="Arial" w:cs="Arial"/>
          <w:b/>
          <w:color w:val="000000"/>
        </w:rPr>
      </w:pPr>
    </w:p>
    <w:p w14:paraId="5081CCDE" w14:textId="77777777" w:rsidR="00CC27DA" w:rsidRDefault="00CC27DA" w:rsidP="00016011">
      <w:pPr>
        <w:jc w:val="both"/>
        <w:rPr>
          <w:rFonts w:ascii="Arial" w:hAnsi="Arial" w:cs="Arial"/>
          <w:b/>
          <w:color w:val="000000"/>
        </w:rPr>
      </w:pPr>
    </w:p>
    <w:p w14:paraId="22387024" w14:textId="621EBE92" w:rsidR="00016011" w:rsidRPr="00016011" w:rsidRDefault="00016011" w:rsidP="00016011">
      <w:pPr>
        <w:jc w:val="both"/>
        <w:rPr>
          <w:rFonts w:ascii="Arial" w:hAnsi="Arial" w:cs="Arial"/>
          <w:b/>
          <w:color w:val="000000"/>
        </w:rPr>
      </w:pPr>
      <w:r w:rsidRPr="005E3F81">
        <w:rPr>
          <w:rFonts w:ascii="Arial" w:hAnsi="Arial" w:cs="Arial"/>
          <w:b/>
          <w:color w:val="000000"/>
        </w:rPr>
        <w:lastRenderedPageBreak/>
        <w:t>OPĆINSKO VIJEĆE</w:t>
      </w:r>
    </w:p>
    <w:p w14:paraId="6A32E014" w14:textId="77777777" w:rsidR="00016011" w:rsidRPr="00592518" w:rsidRDefault="00016011" w:rsidP="00016011">
      <w:pPr>
        <w:pStyle w:val="StandardWeb"/>
        <w:spacing w:before="0" w:beforeAutospacing="0" w:after="0" w:afterAutospacing="0"/>
        <w:rPr>
          <w:rFonts w:ascii="Arial" w:hAnsi="Arial" w:cs="Arial"/>
          <w:b/>
        </w:rPr>
      </w:pPr>
      <w:r w:rsidRPr="00592518">
        <w:rPr>
          <w:rFonts w:ascii="Arial" w:hAnsi="Arial" w:cs="Arial"/>
          <w:b/>
        </w:rPr>
        <w:t>KLASA: 361-01/</w:t>
      </w:r>
      <w:r>
        <w:rPr>
          <w:rFonts w:ascii="Arial" w:hAnsi="Arial" w:cs="Arial"/>
          <w:b/>
        </w:rPr>
        <w:t>24</w:t>
      </w:r>
      <w:r w:rsidRPr="00592518">
        <w:rPr>
          <w:rFonts w:ascii="Arial" w:hAnsi="Arial" w:cs="Arial"/>
          <w:b/>
        </w:rPr>
        <w:t>-01/</w:t>
      </w:r>
      <w:r>
        <w:rPr>
          <w:rFonts w:ascii="Arial" w:hAnsi="Arial" w:cs="Arial"/>
          <w:b/>
        </w:rPr>
        <w:t>2</w:t>
      </w:r>
    </w:p>
    <w:p w14:paraId="3CCB58A6" w14:textId="77777777" w:rsidR="00016011" w:rsidRPr="001A0FA9" w:rsidRDefault="00016011" w:rsidP="00016011">
      <w:pPr>
        <w:pStyle w:val="StandardWeb"/>
        <w:spacing w:before="0" w:beforeAutospacing="0" w:after="0" w:afterAutospacing="0"/>
        <w:rPr>
          <w:rFonts w:ascii="Arial" w:hAnsi="Arial" w:cs="Arial"/>
          <w:b/>
        </w:rPr>
      </w:pPr>
      <w:r w:rsidRPr="00592518">
        <w:rPr>
          <w:rFonts w:ascii="Arial" w:hAnsi="Arial" w:cs="Arial"/>
          <w:b/>
        </w:rPr>
        <w:t>URBROJ: 2198</w:t>
      </w:r>
      <w:r>
        <w:rPr>
          <w:rFonts w:ascii="Arial" w:hAnsi="Arial" w:cs="Arial"/>
          <w:b/>
        </w:rPr>
        <w:t>-</w:t>
      </w:r>
      <w:r w:rsidRPr="00592518">
        <w:rPr>
          <w:rFonts w:ascii="Arial" w:hAnsi="Arial" w:cs="Arial"/>
          <w:b/>
        </w:rPr>
        <w:t>31-0</w:t>
      </w:r>
      <w:r>
        <w:rPr>
          <w:rFonts w:ascii="Arial" w:hAnsi="Arial" w:cs="Arial"/>
          <w:b/>
        </w:rPr>
        <w:t>2</w:t>
      </w:r>
      <w:r w:rsidRPr="00592518">
        <w:rPr>
          <w:rFonts w:ascii="Arial" w:hAnsi="Arial" w:cs="Arial"/>
          <w:b/>
        </w:rPr>
        <w:t>-</w:t>
      </w:r>
      <w:r>
        <w:rPr>
          <w:rFonts w:ascii="Arial" w:hAnsi="Arial" w:cs="Arial"/>
          <w:b/>
        </w:rPr>
        <w:t>26</w:t>
      </w:r>
      <w:r w:rsidRPr="00592518">
        <w:rPr>
          <w:rFonts w:ascii="Arial" w:hAnsi="Arial" w:cs="Arial"/>
          <w:b/>
        </w:rPr>
        <w:t>-</w:t>
      </w:r>
      <w:r>
        <w:rPr>
          <w:rFonts w:ascii="Arial" w:hAnsi="Arial" w:cs="Arial"/>
          <w:b/>
        </w:rPr>
        <w:t>3</w:t>
      </w:r>
    </w:p>
    <w:p w14:paraId="6014BC08" w14:textId="77777777" w:rsidR="00016011" w:rsidRPr="005E3F81" w:rsidRDefault="00016011" w:rsidP="00016011">
      <w:pPr>
        <w:pStyle w:val="StandardWeb"/>
        <w:spacing w:before="0" w:beforeAutospacing="0" w:after="0" w:afterAutospacing="0"/>
        <w:rPr>
          <w:rFonts w:ascii="Arial" w:hAnsi="Arial" w:cs="Arial"/>
          <w:b/>
        </w:rPr>
      </w:pPr>
      <w:r w:rsidRPr="005E3F81">
        <w:rPr>
          <w:rFonts w:ascii="Arial" w:hAnsi="Arial" w:cs="Arial"/>
          <w:b/>
        </w:rPr>
        <w:t xml:space="preserve">Gračac, </w:t>
      </w:r>
      <w:r>
        <w:rPr>
          <w:rFonts w:ascii="Arial" w:hAnsi="Arial" w:cs="Arial"/>
          <w:b/>
        </w:rPr>
        <w:t xml:space="preserve">30. ožujka </w:t>
      </w:r>
      <w:r w:rsidRPr="005E3F81">
        <w:rPr>
          <w:rFonts w:ascii="Arial" w:hAnsi="Arial" w:cs="Arial"/>
          <w:b/>
        </w:rPr>
        <w:t>20</w:t>
      </w:r>
      <w:r>
        <w:rPr>
          <w:rFonts w:ascii="Arial" w:hAnsi="Arial" w:cs="Arial"/>
          <w:b/>
        </w:rPr>
        <w:t>26</w:t>
      </w:r>
      <w:r w:rsidRPr="005E3F81">
        <w:rPr>
          <w:rFonts w:ascii="Arial" w:hAnsi="Arial" w:cs="Arial"/>
          <w:b/>
        </w:rPr>
        <w:t>. god</w:t>
      </w:r>
    </w:p>
    <w:p w14:paraId="167E760C" w14:textId="77777777" w:rsidR="00016011" w:rsidRDefault="00016011" w:rsidP="00016011">
      <w:pPr>
        <w:jc w:val="both"/>
        <w:rPr>
          <w:rFonts w:ascii="Arial" w:hAnsi="Arial" w:cs="Arial"/>
          <w:b/>
        </w:rPr>
      </w:pPr>
    </w:p>
    <w:p w14:paraId="0C83567F" w14:textId="77777777" w:rsidR="00016011" w:rsidRPr="005E3F81" w:rsidRDefault="00016011" w:rsidP="00016011">
      <w:pPr>
        <w:jc w:val="both"/>
        <w:rPr>
          <w:rFonts w:ascii="Arial" w:hAnsi="Arial" w:cs="Arial"/>
          <w:b/>
        </w:rPr>
      </w:pPr>
    </w:p>
    <w:p w14:paraId="2599F917" w14:textId="77777777" w:rsidR="00016011" w:rsidRPr="005E3F81" w:rsidRDefault="00016011" w:rsidP="00016011">
      <w:pPr>
        <w:jc w:val="both"/>
        <w:rPr>
          <w:rFonts w:ascii="Arial" w:hAnsi="Arial" w:cs="Arial"/>
          <w:bCs/>
          <w:iCs/>
        </w:rPr>
      </w:pPr>
      <w:r w:rsidRPr="005E3F81">
        <w:rPr>
          <w:rFonts w:ascii="Arial" w:hAnsi="Arial" w:cs="Arial"/>
          <w:b/>
        </w:rPr>
        <w:tab/>
      </w:r>
      <w:r w:rsidRPr="005E3F81">
        <w:rPr>
          <w:rFonts w:ascii="Arial" w:hAnsi="Arial" w:cs="Arial"/>
        </w:rPr>
        <w:t>Temeljem članka 32. Statuta Općine Gračac («Službeni glasnik Zadarske županije» 11/13, „Službeni glasnik Općine Gračac“ 1/18</w:t>
      </w:r>
      <w:r>
        <w:rPr>
          <w:rFonts w:ascii="Arial" w:hAnsi="Arial" w:cs="Arial"/>
        </w:rPr>
        <w:t>,1/20, 4/21</w:t>
      </w:r>
      <w:r w:rsidRPr="005E3F81">
        <w:rPr>
          <w:rFonts w:ascii="Arial" w:hAnsi="Arial" w:cs="Arial"/>
        </w:rPr>
        <w:t xml:space="preserve">), </w:t>
      </w:r>
      <w:r w:rsidRPr="005E3F81">
        <w:rPr>
          <w:rFonts w:ascii="Arial" w:hAnsi="Arial" w:cs="Arial"/>
          <w:bCs/>
          <w:iCs/>
        </w:rPr>
        <w:t xml:space="preserve">na </w:t>
      </w:r>
      <w:r>
        <w:rPr>
          <w:rFonts w:ascii="Arial" w:hAnsi="Arial" w:cs="Arial"/>
          <w:bCs/>
          <w:iCs/>
        </w:rPr>
        <w:t xml:space="preserve">7. </w:t>
      </w:r>
      <w:r w:rsidRPr="005E3F81">
        <w:rPr>
          <w:rFonts w:ascii="Arial" w:hAnsi="Arial" w:cs="Arial"/>
          <w:bCs/>
          <w:iCs/>
        </w:rPr>
        <w:t xml:space="preserve">sjednici održanoj </w:t>
      </w:r>
      <w:r>
        <w:rPr>
          <w:rFonts w:ascii="Arial" w:hAnsi="Arial" w:cs="Arial"/>
          <w:bCs/>
          <w:iCs/>
        </w:rPr>
        <w:t xml:space="preserve">30. ožujka </w:t>
      </w:r>
      <w:r w:rsidRPr="005E3F81">
        <w:rPr>
          <w:rFonts w:ascii="Arial" w:hAnsi="Arial" w:cs="Arial"/>
          <w:bCs/>
          <w:iCs/>
        </w:rPr>
        <w:t>20</w:t>
      </w:r>
      <w:r>
        <w:rPr>
          <w:rFonts w:ascii="Arial" w:hAnsi="Arial" w:cs="Arial"/>
          <w:bCs/>
          <w:iCs/>
        </w:rPr>
        <w:t>26</w:t>
      </w:r>
      <w:r w:rsidRPr="005E3F81">
        <w:rPr>
          <w:rFonts w:ascii="Arial" w:hAnsi="Arial" w:cs="Arial"/>
          <w:bCs/>
          <w:iCs/>
        </w:rPr>
        <w:t xml:space="preserve">. godine, Općinsko vijeće Općine Gračac donosi </w:t>
      </w:r>
    </w:p>
    <w:p w14:paraId="1EF5AE9D" w14:textId="77777777" w:rsidR="00016011" w:rsidRDefault="00016011" w:rsidP="00016011">
      <w:pPr>
        <w:jc w:val="both"/>
        <w:rPr>
          <w:rFonts w:ascii="Arial" w:hAnsi="Arial" w:cs="Arial"/>
          <w:bCs/>
          <w:iCs/>
        </w:rPr>
      </w:pPr>
    </w:p>
    <w:p w14:paraId="52388CE8" w14:textId="77777777" w:rsidR="00016011" w:rsidRPr="005E3F81" w:rsidRDefault="00016011" w:rsidP="00016011">
      <w:pPr>
        <w:jc w:val="both"/>
        <w:rPr>
          <w:rFonts w:ascii="Arial" w:hAnsi="Arial" w:cs="Arial"/>
          <w:bCs/>
          <w:iCs/>
        </w:rPr>
      </w:pPr>
    </w:p>
    <w:p w14:paraId="5E82923F" w14:textId="6312C6EE" w:rsidR="00016011" w:rsidRPr="005E3F81" w:rsidRDefault="00016011" w:rsidP="00016011">
      <w:pPr>
        <w:pStyle w:val="Naslov4"/>
        <w:rPr>
          <w:rFonts w:ascii="Arial" w:hAnsi="Arial" w:cs="Arial"/>
          <w:sz w:val="24"/>
          <w:szCs w:val="24"/>
        </w:rPr>
      </w:pPr>
      <w:r>
        <w:rPr>
          <w:rFonts w:ascii="Arial" w:hAnsi="Arial" w:cs="Arial"/>
          <w:sz w:val="24"/>
          <w:szCs w:val="24"/>
        </w:rPr>
        <w:t xml:space="preserve">             </w:t>
      </w:r>
      <w:r w:rsidR="00CC27DA">
        <w:rPr>
          <w:rFonts w:ascii="Arial" w:hAnsi="Arial" w:cs="Arial"/>
          <w:sz w:val="24"/>
          <w:szCs w:val="24"/>
        </w:rPr>
        <w:t xml:space="preserve">      </w:t>
      </w:r>
      <w:r w:rsidRPr="005E3F81">
        <w:rPr>
          <w:rFonts w:ascii="Arial" w:hAnsi="Arial" w:cs="Arial"/>
          <w:sz w:val="24"/>
          <w:szCs w:val="24"/>
        </w:rPr>
        <w:t>Zaključak o usvajanju</w:t>
      </w:r>
    </w:p>
    <w:p w14:paraId="52315F4A" w14:textId="77777777" w:rsidR="00016011" w:rsidRPr="001A0FA9" w:rsidRDefault="00016011" w:rsidP="00016011">
      <w:pPr>
        <w:pStyle w:val="Bezproreda"/>
        <w:jc w:val="center"/>
        <w:rPr>
          <w:rFonts w:ascii="Arial" w:hAnsi="Arial" w:cs="Arial"/>
          <w:b/>
        </w:rPr>
      </w:pPr>
      <w:r>
        <w:rPr>
          <w:rFonts w:ascii="Arial" w:hAnsi="Arial" w:cs="Arial"/>
          <w:b/>
          <w:bCs/>
        </w:rPr>
        <w:t xml:space="preserve">Izmjena i dopuna </w:t>
      </w:r>
      <w:r w:rsidRPr="005E3F81">
        <w:rPr>
          <w:rFonts w:ascii="Arial" w:hAnsi="Arial" w:cs="Arial"/>
          <w:b/>
          <w:bCs/>
        </w:rPr>
        <w:t xml:space="preserve">Izvješća o realizaciji Programa utroška sredstava </w:t>
      </w:r>
      <w:r w:rsidRPr="001A0FA9">
        <w:rPr>
          <w:rFonts w:ascii="Arial" w:hAnsi="Arial" w:cs="Arial"/>
          <w:b/>
        </w:rPr>
        <w:t>naknade za zadržavanje nezakonito izgrađene zgrade u prostoru za 20</w:t>
      </w:r>
      <w:r>
        <w:rPr>
          <w:rFonts w:ascii="Arial" w:hAnsi="Arial" w:cs="Arial"/>
          <w:b/>
        </w:rPr>
        <w:t>25</w:t>
      </w:r>
      <w:r w:rsidRPr="001A0FA9">
        <w:rPr>
          <w:rFonts w:ascii="Arial" w:hAnsi="Arial" w:cs="Arial"/>
          <w:b/>
        </w:rPr>
        <w:t>. godinu</w:t>
      </w:r>
    </w:p>
    <w:p w14:paraId="4B218302" w14:textId="77777777" w:rsidR="00016011" w:rsidRPr="005E3F81" w:rsidRDefault="00016011" w:rsidP="00016011">
      <w:pPr>
        <w:pStyle w:val="StandardWeb"/>
        <w:spacing w:before="0" w:beforeAutospacing="0" w:after="0" w:afterAutospacing="0"/>
        <w:jc w:val="center"/>
        <w:rPr>
          <w:rFonts w:ascii="Arial" w:hAnsi="Arial" w:cs="Arial"/>
        </w:rPr>
      </w:pPr>
      <w:r w:rsidRPr="005E3F81">
        <w:rPr>
          <w:rFonts w:ascii="Arial" w:hAnsi="Arial" w:cs="Arial"/>
        </w:rPr>
        <w:t> </w:t>
      </w:r>
    </w:p>
    <w:p w14:paraId="5FABB77F" w14:textId="77777777" w:rsidR="00016011" w:rsidRPr="005E3F81" w:rsidRDefault="00016011" w:rsidP="00016011">
      <w:pPr>
        <w:autoSpaceDE w:val="0"/>
        <w:autoSpaceDN w:val="0"/>
        <w:adjustRightInd w:val="0"/>
        <w:jc w:val="center"/>
        <w:rPr>
          <w:rFonts w:ascii="Arial" w:hAnsi="Arial" w:cs="Arial"/>
          <w:b/>
          <w:bCs/>
        </w:rPr>
      </w:pPr>
    </w:p>
    <w:p w14:paraId="59AB5FD2" w14:textId="77777777" w:rsidR="00016011" w:rsidRPr="005E3F81" w:rsidRDefault="00016011" w:rsidP="00016011">
      <w:pPr>
        <w:jc w:val="center"/>
        <w:rPr>
          <w:rFonts w:ascii="Arial" w:hAnsi="Arial" w:cs="Arial"/>
          <w:b/>
        </w:rPr>
      </w:pPr>
    </w:p>
    <w:p w14:paraId="1E87EF95" w14:textId="77777777" w:rsidR="00016011" w:rsidRPr="005E3F81" w:rsidRDefault="00016011" w:rsidP="00016011">
      <w:pPr>
        <w:jc w:val="both"/>
        <w:rPr>
          <w:rFonts w:ascii="Arial" w:hAnsi="Arial" w:cs="Arial"/>
        </w:rPr>
      </w:pPr>
    </w:p>
    <w:p w14:paraId="5FFED702" w14:textId="77777777" w:rsidR="00016011" w:rsidRPr="0086264C" w:rsidRDefault="00016011" w:rsidP="00016011">
      <w:pPr>
        <w:numPr>
          <w:ilvl w:val="0"/>
          <w:numId w:val="95"/>
        </w:numPr>
        <w:jc w:val="both"/>
        <w:rPr>
          <w:rFonts w:ascii="Arial" w:hAnsi="Arial" w:cs="Arial"/>
        </w:rPr>
      </w:pPr>
      <w:r w:rsidRPr="0086264C">
        <w:rPr>
          <w:rFonts w:ascii="Arial" w:hAnsi="Arial" w:cs="Arial"/>
        </w:rPr>
        <w:t>Usvaja</w:t>
      </w:r>
      <w:r>
        <w:rPr>
          <w:rFonts w:ascii="Arial" w:hAnsi="Arial" w:cs="Arial"/>
        </w:rPr>
        <w:t>ju</w:t>
      </w:r>
      <w:r w:rsidRPr="0086264C">
        <w:rPr>
          <w:rFonts w:ascii="Arial" w:hAnsi="Arial" w:cs="Arial"/>
        </w:rPr>
        <w:t xml:space="preserve"> se </w:t>
      </w:r>
      <w:r>
        <w:rPr>
          <w:rFonts w:ascii="Arial" w:hAnsi="Arial" w:cs="Arial"/>
        </w:rPr>
        <w:t xml:space="preserve"> Izmjene i dopune </w:t>
      </w:r>
      <w:r w:rsidRPr="0007142F">
        <w:rPr>
          <w:rFonts w:ascii="Arial" w:hAnsi="Arial" w:cs="Arial"/>
        </w:rPr>
        <w:t>Izvje</w:t>
      </w:r>
      <w:r w:rsidRPr="0086264C">
        <w:rPr>
          <w:rFonts w:ascii="Arial" w:hAnsi="Arial" w:cs="Arial"/>
        </w:rPr>
        <w:t>šć</w:t>
      </w:r>
      <w:r>
        <w:rPr>
          <w:rFonts w:ascii="Arial" w:hAnsi="Arial" w:cs="Arial"/>
        </w:rPr>
        <w:t>a</w:t>
      </w:r>
      <w:r w:rsidRPr="0007142F">
        <w:rPr>
          <w:rFonts w:ascii="Arial" w:hAnsi="Arial" w:cs="Arial"/>
        </w:rPr>
        <w:t xml:space="preserve"> o realizaciji Programa utroška sredstava </w:t>
      </w:r>
      <w:r w:rsidRPr="0086264C">
        <w:rPr>
          <w:rFonts w:ascii="Arial" w:hAnsi="Arial" w:cs="Arial"/>
        </w:rPr>
        <w:t>naknade za zadržavanje nezakonito izgrađene zgrade u prostoru za 20</w:t>
      </w:r>
      <w:r>
        <w:rPr>
          <w:rFonts w:ascii="Arial" w:hAnsi="Arial" w:cs="Arial"/>
        </w:rPr>
        <w:t>25</w:t>
      </w:r>
      <w:r w:rsidRPr="0086264C">
        <w:rPr>
          <w:rFonts w:ascii="Arial" w:hAnsi="Arial" w:cs="Arial"/>
        </w:rPr>
        <w:t>. godinu</w:t>
      </w:r>
      <w:r w:rsidRPr="0007142F">
        <w:rPr>
          <w:rFonts w:ascii="Arial" w:hAnsi="Arial" w:cs="Arial"/>
        </w:rPr>
        <w:t xml:space="preserve">, </w:t>
      </w:r>
      <w:r>
        <w:rPr>
          <w:rFonts w:ascii="Arial" w:hAnsi="Arial" w:cs="Arial"/>
        </w:rPr>
        <w:t xml:space="preserve"> općinskog načelnika</w:t>
      </w:r>
      <w:r w:rsidRPr="0086264C">
        <w:rPr>
          <w:rFonts w:ascii="Arial" w:hAnsi="Arial" w:cs="Arial"/>
        </w:rPr>
        <w:t xml:space="preserve"> Općine Gračac.</w:t>
      </w:r>
    </w:p>
    <w:p w14:paraId="4E8B4430" w14:textId="77777777" w:rsidR="00016011" w:rsidRPr="005E3F81" w:rsidRDefault="00016011" w:rsidP="00016011">
      <w:pPr>
        <w:ind w:left="360"/>
        <w:jc w:val="both"/>
        <w:rPr>
          <w:rFonts w:ascii="Arial" w:hAnsi="Arial" w:cs="Arial"/>
        </w:rPr>
      </w:pPr>
    </w:p>
    <w:p w14:paraId="4FC3C4D2" w14:textId="77777777" w:rsidR="00016011" w:rsidRPr="005E3F81" w:rsidRDefault="00016011" w:rsidP="00016011">
      <w:pPr>
        <w:numPr>
          <w:ilvl w:val="0"/>
          <w:numId w:val="95"/>
        </w:numPr>
        <w:jc w:val="both"/>
        <w:rPr>
          <w:rFonts w:ascii="Arial" w:hAnsi="Arial" w:cs="Arial"/>
        </w:rPr>
      </w:pPr>
      <w:r w:rsidRPr="005E3F81">
        <w:rPr>
          <w:rFonts w:ascii="Arial" w:hAnsi="Arial" w:cs="Arial"/>
        </w:rPr>
        <w:t>Ovaj Zaključak stupa na snagu osmog dana nakon objave u «Službenom glasniku Općine Gračac».</w:t>
      </w:r>
    </w:p>
    <w:p w14:paraId="24628EE6" w14:textId="77777777" w:rsidR="00016011" w:rsidRPr="00561246" w:rsidRDefault="00016011" w:rsidP="00016011">
      <w:pPr>
        <w:jc w:val="both"/>
        <w:rPr>
          <w:rFonts w:ascii="Arial" w:hAnsi="Arial" w:cs="Arial"/>
        </w:rPr>
      </w:pPr>
    </w:p>
    <w:p w14:paraId="7410C287" w14:textId="6266828F" w:rsidR="00016011" w:rsidRPr="00561246" w:rsidRDefault="00016011" w:rsidP="00016011">
      <w:pPr>
        <w:tabs>
          <w:tab w:val="left" w:pos="6720"/>
        </w:tabs>
        <w:jc w:val="right"/>
        <w:rPr>
          <w:rFonts w:ascii="Arial" w:hAnsi="Arial" w:cs="Arial"/>
          <w:b/>
        </w:rPr>
      </w:pPr>
      <w:r w:rsidRPr="00561246">
        <w:rPr>
          <w:rFonts w:ascii="Arial" w:hAnsi="Arial" w:cs="Arial"/>
          <w:b/>
        </w:rPr>
        <w:t xml:space="preserve">                                      PRESJEDNI</w:t>
      </w:r>
      <w:r>
        <w:rPr>
          <w:rFonts w:ascii="Arial" w:hAnsi="Arial" w:cs="Arial"/>
          <w:b/>
        </w:rPr>
        <w:t>CA</w:t>
      </w:r>
      <w:r w:rsidRPr="00561246">
        <w:rPr>
          <w:rFonts w:ascii="Arial" w:hAnsi="Arial" w:cs="Arial"/>
          <w:b/>
        </w:rPr>
        <w:t xml:space="preserve">  </w:t>
      </w:r>
    </w:p>
    <w:p w14:paraId="42039EFE" w14:textId="77777777" w:rsidR="00016011" w:rsidRDefault="00016011" w:rsidP="00016011">
      <w:pPr>
        <w:tabs>
          <w:tab w:val="left" w:pos="6720"/>
        </w:tabs>
        <w:jc w:val="right"/>
        <w:rPr>
          <w:rFonts w:ascii="Arial" w:hAnsi="Arial" w:cs="Arial"/>
          <w:b/>
        </w:rPr>
      </w:pPr>
      <w:r w:rsidRPr="00561246">
        <w:rPr>
          <w:rFonts w:ascii="Arial" w:hAnsi="Arial" w:cs="Arial"/>
          <w:b/>
        </w:rPr>
        <w:t xml:space="preserve">                            </w:t>
      </w:r>
      <w:r>
        <w:rPr>
          <w:rFonts w:ascii="Arial" w:hAnsi="Arial" w:cs="Arial"/>
          <w:b/>
        </w:rPr>
        <w:t xml:space="preserve">Dajana Šušnja Jasenko  </w:t>
      </w:r>
    </w:p>
    <w:p w14:paraId="03398318" w14:textId="77777777" w:rsidR="00016011" w:rsidRDefault="00016011" w:rsidP="00016011">
      <w:pPr>
        <w:tabs>
          <w:tab w:val="left" w:pos="6720"/>
        </w:tabs>
        <w:jc w:val="right"/>
        <w:rPr>
          <w:rFonts w:ascii="Arial" w:hAnsi="Arial" w:cs="Arial"/>
          <w:b/>
        </w:rPr>
      </w:pPr>
    </w:p>
    <w:p w14:paraId="1820B014" w14:textId="77777777" w:rsidR="00016011" w:rsidRDefault="00016011" w:rsidP="00016011">
      <w:pPr>
        <w:tabs>
          <w:tab w:val="left" w:pos="6720"/>
        </w:tabs>
        <w:jc w:val="right"/>
        <w:rPr>
          <w:rFonts w:ascii="Arial" w:hAnsi="Arial" w:cs="Arial"/>
          <w:b/>
        </w:rPr>
      </w:pPr>
    </w:p>
    <w:p w14:paraId="2BCE5790" w14:textId="77777777" w:rsidR="00016011" w:rsidRDefault="00016011" w:rsidP="00016011">
      <w:pPr>
        <w:tabs>
          <w:tab w:val="left" w:pos="6720"/>
        </w:tabs>
        <w:jc w:val="right"/>
        <w:rPr>
          <w:rFonts w:ascii="Arial" w:hAnsi="Arial" w:cs="Arial"/>
          <w:b/>
        </w:rPr>
      </w:pPr>
    </w:p>
    <w:p w14:paraId="7CC9E69A" w14:textId="77777777" w:rsidR="00CC27DA" w:rsidRDefault="00CC27DA" w:rsidP="00016011">
      <w:pPr>
        <w:jc w:val="both"/>
        <w:rPr>
          <w:rFonts w:ascii="Arial" w:hAnsi="Arial" w:cs="Arial"/>
          <w:b/>
        </w:rPr>
      </w:pPr>
    </w:p>
    <w:p w14:paraId="746B29B5" w14:textId="77777777" w:rsidR="00CC27DA" w:rsidRDefault="00CC27DA" w:rsidP="00016011">
      <w:pPr>
        <w:jc w:val="both"/>
        <w:rPr>
          <w:rFonts w:ascii="Arial" w:hAnsi="Arial" w:cs="Arial"/>
          <w:b/>
        </w:rPr>
      </w:pPr>
    </w:p>
    <w:p w14:paraId="05910D2D" w14:textId="77777777" w:rsidR="00CC27DA" w:rsidRDefault="00CC27DA" w:rsidP="00016011">
      <w:pPr>
        <w:jc w:val="both"/>
        <w:rPr>
          <w:rFonts w:ascii="Arial" w:hAnsi="Arial" w:cs="Arial"/>
          <w:b/>
        </w:rPr>
      </w:pPr>
    </w:p>
    <w:p w14:paraId="7E0E4058" w14:textId="77777777" w:rsidR="00CC27DA" w:rsidRDefault="00CC27DA" w:rsidP="00016011">
      <w:pPr>
        <w:jc w:val="both"/>
        <w:rPr>
          <w:rFonts w:ascii="Arial" w:hAnsi="Arial" w:cs="Arial"/>
          <w:b/>
        </w:rPr>
      </w:pPr>
    </w:p>
    <w:p w14:paraId="157A75E9" w14:textId="77777777" w:rsidR="00CC27DA" w:rsidRDefault="00CC27DA" w:rsidP="00016011">
      <w:pPr>
        <w:jc w:val="both"/>
        <w:rPr>
          <w:rFonts w:ascii="Arial" w:hAnsi="Arial" w:cs="Arial"/>
          <w:b/>
        </w:rPr>
      </w:pPr>
    </w:p>
    <w:p w14:paraId="1C9DE258" w14:textId="77777777" w:rsidR="00CC27DA" w:rsidRDefault="00CC27DA" w:rsidP="00016011">
      <w:pPr>
        <w:jc w:val="both"/>
        <w:rPr>
          <w:rFonts w:ascii="Arial" w:hAnsi="Arial" w:cs="Arial"/>
          <w:b/>
        </w:rPr>
      </w:pPr>
    </w:p>
    <w:p w14:paraId="70DCB206" w14:textId="77777777" w:rsidR="00CC27DA" w:rsidRDefault="00CC27DA" w:rsidP="00016011">
      <w:pPr>
        <w:jc w:val="both"/>
        <w:rPr>
          <w:rFonts w:ascii="Arial" w:hAnsi="Arial" w:cs="Arial"/>
          <w:b/>
        </w:rPr>
      </w:pPr>
    </w:p>
    <w:p w14:paraId="57B36BBB" w14:textId="77777777" w:rsidR="00CC27DA" w:rsidRDefault="00CC27DA" w:rsidP="00016011">
      <w:pPr>
        <w:jc w:val="both"/>
        <w:rPr>
          <w:rFonts w:ascii="Arial" w:hAnsi="Arial" w:cs="Arial"/>
          <w:b/>
        </w:rPr>
      </w:pPr>
    </w:p>
    <w:p w14:paraId="31771E0B" w14:textId="77777777" w:rsidR="00CC27DA" w:rsidRDefault="00CC27DA" w:rsidP="00016011">
      <w:pPr>
        <w:jc w:val="both"/>
        <w:rPr>
          <w:rFonts w:ascii="Arial" w:hAnsi="Arial" w:cs="Arial"/>
          <w:b/>
        </w:rPr>
      </w:pPr>
    </w:p>
    <w:p w14:paraId="3C571E30" w14:textId="77777777" w:rsidR="00CC27DA" w:rsidRDefault="00CC27DA" w:rsidP="00016011">
      <w:pPr>
        <w:jc w:val="both"/>
        <w:rPr>
          <w:rFonts w:ascii="Arial" w:hAnsi="Arial" w:cs="Arial"/>
          <w:b/>
        </w:rPr>
      </w:pPr>
    </w:p>
    <w:p w14:paraId="7CBF3748" w14:textId="77777777" w:rsidR="00CC27DA" w:rsidRDefault="00CC27DA" w:rsidP="00016011">
      <w:pPr>
        <w:jc w:val="both"/>
        <w:rPr>
          <w:rFonts w:ascii="Arial" w:hAnsi="Arial" w:cs="Arial"/>
          <w:b/>
        </w:rPr>
      </w:pPr>
    </w:p>
    <w:p w14:paraId="231BD94A" w14:textId="77777777" w:rsidR="00CC27DA" w:rsidRDefault="00CC27DA" w:rsidP="00016011">
      <w:pPr>
        <w:jc w:val="both"/>
        <w:rPr>
          <w:rFonts w:ascii="Arial" w:hAnsi="Arial" w:cs="Arial"/>
          <w:b/>
        </w:rPr>
      </w:pPr>
    </w:p>
    <w:p w14:paraId="04991DE5" w14:textId="77777777" w:rsidR="00CC27DA" w:rsidRDefault="00CC27DA" w:rsidP="00016011">
      <w:pPr>
        <w:jc w:val="both"/>
        <w:rPr>
          <w:rFonts w:ascii="Arial" w:hAnsi="Arial" w:cs="Arial"/>
          <w:b/>
        </w:rPr>
      </w:pPr>
    </w:p>
    <w:p w14:paraId="40D81AC2" w14:textId="77777777" w:rsidR="00CC27DA" w:rsidRDefault="00CC27DA" w:rsidP="00016011">
      <w:pPr>
        <w:jc w:val="both"/>
        <w:rPr>
          <w:rFonts w:ascii="Arial" w:hAnsi="Arial" w:cs="Arial"/>
          <w:b/>
        </w:rPr>
      </w:pPr>
    </w:p>
    <w:p w14:paraId="0B517C8D" w14:textId="77777777" w:rsidR="00CC27DA" w:rsidRDefault="00CC27DA" w:rsidP="00016011">
      <w:pPr>
        <w:jc w:val="both"/>
        <w:rPr>
          <w:rFonts w:ascii="Arial" w:hAnsi="Arial" w:cs="Arial"/>
          <w:b/>
        </w:rPr>
      </w:pPr>
    </w:p>
    <w:p w14:paraId="0BAC61FD" w14:textId="77777777" w:rsidR="00CC27DA" w:rsidRDefault="00CC27DA" w:rsidP="00016011">
      <w:pPr>
        <w:jc w:val="both"/>
        <w:rPr>
          <w:rFonts w:ascii="Arial" w:hAnsi="Arial" w:cs="Arial"/>
          <w:b/>
        </w:rPr>
      </w:pPr>
    </w:p>
    <w:p w14:paraId="4B380B5B" w14:textId="77777777" w:rsidR="00CC27DA" w:rsidRDefault="00CC27DA" w:rsidP="00016011">
      <w:pPr>
        <w:jc w:val="both"/>
        <w:rPr>
          <w:rFonts w:ascii="Arial" w:hAnsi="Arial" w:cs="Arial"/>
          <w:b/>
        </w:rPr>
      </w:pPr>
    </w:p>
    <w:p w14:paraId="04A6CBA1" w14:textId="77777777" w:rsidR="00CC27DA" w:rsidRDefault="00CC27DA" w:rsidP="00016011">
      <w:pPr>
        <w:jc w:val="both"/>
        <w:rPr>
          <w:rFonts w:ascii="Arial" w:hAnsi="Arial" w:cs="Arial"/>
          <w:b/>
        </w:rPr>
      </w:pPr>
    </w:p>
    <w:p w14:paraId="3AE65D40" w14:textId="401870A9" w:rsidR="00016011" w:rsidRPr="00016011" w:rsidRDefault="00016011" w:rsidP="00016011">
      <w:pPr>
        <w:jc w:val="both"/>
        <w:rPr>
          <w:rFonts w:ascii="Arial" w:hAnsi="Arial" w:cs="Arial"/>
          <w:b/>
        </w:rPr>
      </w:pPr>
      <w:r w:rsidRPr="00016011">
        <w:rPr>
          <w:rFonts w:ascii="Arial" w:hAnsi="Arial" w:cs="Arial"/>
          <w:b/>
        </w:rPr>
        <w:t>OPĆINSKO VIJEĆE</w:t>
      </w:r>
    </w:p>
    <w:p w14:paraId="329442B5" w14:textId="77777777" w:rsidR="00016011" w:rsidRPr="00016011" w:rsidRDefault="00016011" w:rsidP="00016011">
      <w:pPr>
        <w:jc w:val="both"/>
        <w:rPr>
          <w:rFonts w:ascii="Arial" w:hAnsi="Arial" w:cs="Arial"/>
          <w:b/>
        </w:rPr>
      </w:pPr>
      <w:r w:rsidRPr="00016011">
        <w:rPr>
          <w:rFonts w:ascii="Arial" w:hAnsi="Arial" w:cs="Arial"/>
          <w:b/>
        </w:rPr>
        <w:t>KLASA: 081-01/25-01/12</w:t>
      </w:r>
    </w:p>
    <w:p w14:paraId="7CCFE727" w14:textId="77777777" w:rsidR="00016011" w:rsidRPr="00016011" w:rsidRDefault="00016011" w:rsidP="00016011">
      <w:pPr>
        <w:jc w:val="both"/>
        <w:rPr>
          <w:rFonts w:ascii="Arial" w:hAnsi="Arial" w:cs="Arial"/>
          <w:b/>
        </w:rPr>
      </w:pPr>
      <w:r w:rsidRPr="00016011">
        <w:rPr>
          <w:rFonts w:ascii="Arial" w:hAnsi="Arial" w:cs="Arial"/>
          <w:b/>
        </w:rPr>
        <w:t>URBROJ: 2198-31-02-26-4</w:t>
      </w:r>
    </w:p>
    <w:p w14:paraId="4EE3B55C" w14:textId="77777777" w:rsidR="00016011" w:rsidRPr="00016011" w:rsidRDefault="00016011" w:rsidP="00016011">
      <w:pPr>
        <w:jc w:val="both"/>
        <w:rPr>
          <w:rFonts w:ascii="Arial" w:hAnsi="Arial" w:cs="Arial"/>
          <w:b/>
        </w:rPr>
      </w:pPr>
      <w:r w:rsidRPr="00016011">
        <w:rPr>
          <w:rFonts w:ascii="Arial" w:hAnsi="Arial" w:cs="Arial"/>
          <w:b/>
        </w:rPr>
        <w:t xml:space="preserve">GRAČAC, 30. ožujka 2026. godine </w:t>
      </w:r>
    </w:p>
    <w:p w14:paraId="10B15D5F" w14:textId="77777777" w:rsidR="00016011" w:rsidRPr="00016011" w:rsidRDefault="00016011" w:rsidP="00016011">
      <w:pPr>
        <w:jc w:val="both"/>
        <w:rPr>
          <w:rFonts w:ascii="Arial" w:hAnsi="Arial" w:cs="Arial"/>
          <w:b/>
        </w:rPr>
      </w:pPr>
    </w:p>
    <w:p w14:paraId="7F57BBE8" w14:textId="77777777" w:rsidR="00016011" w:rsidRPr="00016011" w:rsidRDefault="00016011" w:rsidP="00016011">
      <w:pPr>
        <w:ind w:firstLine="360"/>
        <w:jc w:val="both"/>
        <w:rPr>
          <w:rFonts w:ascii="Arial" w:hAnsi="Arial" w:cs="Arial"/>
          <w:bCs/>
          <w:iCs/>
        </w:rPr>
      </w:pPr>
      <w:r w:rsidRPr="00016011">
        <w:rPr>
          <w:rFonts w:ascii="Arial" w:hAnsi="Arial" w:cs="Arial"/>
          <w:b/>
        </w:rPr>
        <w:tab/>
      </w:r>
      <w:r w:rsidRPr="00016011">
        <w:rPr>
          <w:rFonts w:ascii="Arial" w:hAnsi="Arial" w:cs="Arial"/>
        </w:rPr>
        <w:t xml:space="preserve">Na temelju članka </w:t>
      </w:r>
      <w:r w:rsidRPr="00016011">
        <w:rPr>
          <w:rFonts w:ascii="Arial" w:hAnsi="Arial" w:cs="Arial"/>
          <w:bCs/>
          <w:iCs/>
        </w:rPr>
        <w:t>35. b</w:t>
      </w:r>
      <w:r w:rsidRPr="00016011">
        <w:rPr>
          <w:rFonts w:ascii="Arial" w:hAnsi="Arial" w:cs="Arial"/>
        </w:rPr>
        <w:t xml:space="preserve"> Zakona o lokalnoj i područnoj (regionalnoj) samoupravi  (Narodne novine br. 33/01, 60/01-vjerodostojno tumačenje, 129/05, 109/07, 125/08, 36/09, 150/11, 144/12, 123/17, 98/19 i 144/20) te članka 49. st. 1. Statuta Općine Gračac («Službeni glasnik Zadarske županije» 11/13, „Službeni glasnik Općine Gračac“ 1/18, 1/20, 4/21),  Općinsko vijeće Općine Gračac </w:t>
      </w:r>
      <w:r w:rsidRPr="00016011">
        <w:rPr>
          <w:rFonts w:ascii="Arial" w:hAnsi="Arial" w:cs="Arial"/>
          <w:bCs/>
          <w:iCs/>
        </w:rPr>
        <w:t xml:space="preserve">na svojoj 7. sjednici održanoj 30. ožujka  2026. godine donosi </w:t>
      </w:r>
    </w:p>
    <w:p w14:paraId="63D0AE89" w14:textId="77777777" w:rsidR="00016011" w:rsidRPr="00016011" w:rsidRDefault="00016011" w:rsidP="00016011">
      <w:pPr>
        <w:ind w:firstLine="360"/>
        <w:jc w:val="both"/>
        <w:rPr>
          <w:rFonts w:ascii="Arial" w:hAnsi="Arial" w:cs="Arial"/>
          <w:highlight w:val="yellow"/>
        </w:rPr>
      </w:pPr>
    </w:p>
    <w:p w14:paraId="57C4B654" w14:textId="77777777" w:rsidR="00016011" w:rsidRPr="00016011" w:rsidRDefault="00016011" w:rsidP="00016011">
      <w:pPr>
        <w:jc w:val="center"/>
        <w:rPr>
          <w:rFonts w:ascii="Arial" w:hAnsi="Arial" w:cs="Arial"/>
          <w:b/>
        </w:rPr>
      </w:pPr>
      <w:r w:rsidRPr="00016011">
        <w:rPr>
          <w:rFonts w:ascii="Arial" w:hAnsi="Arial" w:cs="Arial"/>
          <w:b/>
        </w:rPr>
        <w:t>Odluku o usvajanju</w:t>
      </w:r>
    </w:p>
    <w:p w14:paraId="30939852" w14:textId="77777777" w:rsidR="00016011" w:rsidRPr="00016011" w:rsidRDefault="00016011" w:rsidP="00016011">
      <w:pPr>
        <w:jc w:val="center"/>
        <w:rPr>
          <w:rFonts w:ascii="Arial" w:hAnsi="Arial" w:cs="Arial"/>
          <w:b/>
        </w:rPr>
      </w:pPr>
      <w:r w:rsidRPr="00016011">
        <w:rPr>
          <w:rFonts w:ascii="Arial" w:hAnsi="Arial" w:cs="Arial"/>
          <w:b/>
        </w:rPr>
        <w:t>Izvješća o radu</w:t>
      </w:r>
    </w:p>
    <w:p w14:paraId="29475988" w14:textId="77777777" w:rsidR="00016011" w:rsidRPr="00016011" w:rsidRDefault="00016011" w:rsidP="00016011">
      <w:pPr>
        <w:jc w:val="both"/>
        <w:rPr>
          <w:rFonts w:ascii="Arial" w:hAnsi="Arial" w:cs="Arial"/>
        </w:rPr>
      </w:pPr>
    </w:p>
    <w:p w14:paraId="314284C8" w14:textId="77777777" w:rsidR="00016011" w:rsidRPr="00016011" w:rsidRDefault="00016011" w:rsidP="00016011">
      <w:pPr>
        <w:jc w:val="center"/>
        <w:rPr>
          <w:rFonts w:ascii="Arial" w:hAnsi="Arial" w:cs="Arial"/>
          <w:b/>
        </w:rPr>
      </w:pPr>
      <w:r w:rsidRPr="00016011">
        <w:rPr>
          <w:rFonts w:ascii="Arial" w:hAnsi="Arial" w:cs="Arial"/>
          <w:b/>
        </w:rPr>
        <w:t>Članak 1.</w:t>
      </w:r>
    </w:p>
    <w:p w14:paraId="5FECC658" w14:textId="77777777" w:rsidR="00016011" w:rsidRPr="00016011" w:rsidRDefault="00016011" w:rsidP="00016011">
      <w:pPr>
        <w:jc w:val="center"/>
        <w:rPr>
          <w:rFonts w:ascii="Arial" w:hAnsi="Arial" w:cs="Arial"/>
          <w:b/>
        </w:rPr>
      </w:pPr>
    </w:p>
    <w:p w14:paraId="19820812" w14:textId="77777777" w:rsidR="00016011" w:rsidRPr="00016011" w:rsidRDefault="00016011" w:rsidP="00016011">
      <w:pPr>
        <w:jc w:val="both"/>
        <w:rPr>
          <w:rFonts w:ascii="Arial" w:hAnsi="Arial" w:cs="Arial"/>
        </w:rPr>
      </w:pPr>
      <w:r w:rsidRPr="00016011">
        <w:rPr>
          <w:rFonts w:ascii="Arial" w:hAnsi="Arial" w:cs="Arial"/>
        </w:rPr>
        <w:tab/>
        <w:t>Usvaja se Izvješće o radu općinskog načelnika Općine Gračac za razdoblje srpanj- prosinac 2025. g.</w:t>
      </w:r>
    </w:p>
    <w:p w14:paraId="2C7C55CF" w14:textId="77777777" w:rsidR="00016011" w:rsidRPr="00016011" w:rsidRDefault="00016011" w:rsidP="00016011">
      <w:pPr>
        <w:jc w:val="both"/>
        <w:rPr>
          <w:rFonts w:ascii="Arial" w:hAnsi="Arial" w:cs="Arial"/>
        </w:rPr>
      </w:pPr>
    </w:p>
    <w:p w14:paraId="38F4B3AD" w14:textId="77777777" w:rsidR="00016011" w:rsidRPr="00016011" w:rsidRDefault="00016011" w:rsidP="00016011">
      <w:pPr>
        <w:jc w:val="center"/>
        <w:rPr>
          <w:rFonts w:ascii="Arial" w:hAnsi="Arial" w:cs="Arial"/>
          <w:b/>
        </w:rPr>
      </w:pPr>
      <w:r w:rsidRPr="00016011">
        <w:rPr>
          <w:rFonts w:ascii="Arial" w:hAnsi="Arial" w:cs="Arial"/>
          <w:b/>
        </w:rPr>
        <w:t>Članak 2.</w:t>
      </w:r>
    </w:p>
    <w:p w14:paraId="1E9DC6A5" w14:textId="77777777" w:rsidR="00016011" w:rsidRPr="00016011" w:rsidRDefault="00016011" w:rsidP="00016011">
      <w:pPr>
        <w:jc w:val="center"/>
        <w:rPr>
          <w:rFonts w:ascii="Arial" w:hAnsi="Arial" w:cs="Arial"/>
          <w:b/>
        </w:rPr>
      </w:pPr>
    </w:p>
    <w:p w14:paraId="25DA76C5" w14:textId="77777777" w:rsidR="00016011" w:rsidRPr="00016011" w:rsidRDefault="00016011" w:rsidP="00016011">
      <w:pPr>
        <w:jc w:val="both"/>
        <w:rPr>
          <w:rFonts w:ascii="Arial" w:hAnsi="Arial" w:cs="Arial"/>
        </w:rPr>
      </w:pPr>
      <w:r w:rsidRPr="00016011">
        <w:rPr>
          <w:rFonts w:ascii="Arial" w:hAnsi="Arial" w:cs="Arial"/>
        </w:rPr>
        <w:tab/>
        <w:t>Ova Odluka stupa na snagu osmog dana nakon objave u «Službenom glasniku Općine Gračac».</w:t>
      </w:r>
    </w:p>
    <w:p w14:paraId="490B1A57" w14:textId="77777777" w:rsidR="00016011" w:rsidRPr="00016011" w:rsidRDefault="00016011" w:rsidP="00016011">
      <w:pPr>
        <w:jc w:val="both"/>
        <w:rPr>
          <w:rFonts w:ascii="Arial" w:hAnsi="Arial" w:cs="Arial"/>
        </w:rPr>
      </w:pPr>
    </w:p>
    <w:p w14:paraId="49FE4CFA" w14:textId="77777777" w:rsidR="00016011" w:rsidRPr="00016011" w:rsidRDefault="00016011" w:rsidP="00016011">
      <w:pPr>
        <w:jc w:val="both"/>
        <w:rPr>
          <w:rFonts w:ascii="Arial" w:hAnsi="Arial" w:cs="Arial"/>
        </w:rPr>
      </w:pPr>
    </w:p>
    <w:p w14:paraId="3BDBF6B3" w14:textId="77777777" w:rsidR="00016011" w:rsidRPr="00016011" w:rsidRDefault="00016011" w:rsidP="00016011">
      <w:pPr>
        <w:jc w:val="both"/>
        <w:rPr>
          <w:rFonts w:ascii="Arial" w:hAnsi="Arial" w:cs="Arial"/>
        </w:rPr>
      </w:pPr>
    </w:p>
    <w:p w14:paraId="00940FBE" w14:textId="77777777" w:rsidR="00016011" w:rsidRPr="00016011" w:rsidRDefault="00016011" w:rsidP="00016011">
      <w:pPr>
        <w:jc w:val="right"/>
        <w:rPr>
          <w:rFonts w:asciiTheme="minorBidi" w:hAnsiTheme="minorBidi"/>
          <w:b/>
          <w:lang w:val="pl-PL"/>
        </w:rPr>
      </w:pPr>
      <w:r w:rsidRPr="00016011">
        <w:rPr>
          <w:rFonts w:ascii="Arial" w:hAnsi="Arial" w:cs="Arial"/>
          <w:b/>
          <w:lang w:val="pl-PL"/>
        </w:rPr>
        <w:t xml:space="preserve">                                        </w:t>
      </w:r>
      <w:r w:rsidRPr="00016011">
        <w:rPr>
          <w:rFonts w:asciiTheme="minorBidi" w:hAnsiTheme="minorBidi"/>
          <w:b/>
          <w:lang w:val="pl-PL"/>
        </w:rPr>
        <w:t>PREDSJEDNICA</w:t>
      </w:r>
    </w:p>
    <w:p w14:paraId="4B2C8FEA" w14:textId="424E6A03" w:rsidR="00016011" w:rsidRPr="00B507C0" w:rsidRDefault="00016011" w:rsidP="00016011">
      <w:pPr>
        <w:jc w:val="center"/>
        <w:rPr>
          <w:rFonts w:asciiTheme="minorBidi" w:hAnsiTheme="minorBidi"/>
          <w:b/>
          <w:lang w:val="pl-PL"/>
        </w:rPr>
      </w:pPr>
      <w:r w:rsidRPr="00016011">
        <w:rPr>
          <w:rFonts w:asciiTheme="minorBidi" w:hAnsiTheme="minorBidi"/>
          <w:b/>
          <w:lang w:val="pl-PL"/>
        </w:rPr>
        <w:t xml:space="preserve">                                                                                                Dajana Šušnja Jasenko</w:t>
      </w:r>
    </w:p>
    <w:p w14:paraId="34433014" w14:textId="77777777" w:rsidR="00016011" w:rsidRPr="001A0FA9" w:rsidRDefault="00016011" w:rsidP="00016011">
      <w:pPr>
        <w:tabs>
          <w:tab w:val="left" w:pos="6720"/>
        </w:tabs>
        <w:jc w:val="right"/>
        <w:rPr>
          <w:rFonts w:ascii="Arial" w:hAnsi="Arial" w:cs="Arial"/>
        </w:rPr>
      </w:pPr>
    </w:p>
    <w:p w14:paraId="1B2A3AE2" w14:textId="77777777" w:rsidR="00B733C5" w:rsidRDefault="00B733C5" w:rsidP="00F67C8D">
      <w:pPr>
        <w:pStyle w:val="Bezproreda"/>
        <w:rPr>
          <w:rFonts w:asciiTheme="minorBidi" w:hAnsiTheme="minorBidi"/>
          <w:b/>
          <w:sz w:val="24"/>
          <w:szCs w:val="24"/>
        </w:rPr>
      </w:pPr>
    </w:p>
    <w:p w14:paraId="23F01234" w14:textId="77777777" w:rsidR="00016011" w:rsidRDefault="00016011" w:rsidP="00F67C8D">
      <w:pPr>
        <w:pStyle w:val="Bezproreda"/>
        <w:rPr>
          <w:rFonts w:asciiTheme="minorBidi" w:hAnsiTheme="minorBidi"/>
          <w:b/>
          <w:sz w:val="24"/>
          <w:szCs w:val="24"/>
        </w:rPr>
      </w:pPr>
    </w:p>
    <w:p w14:paraId="60BDBC29" w14:textId="77777777" w:rsidR="00016011" w:rsidRDefault="00016011" w:rsidP="00F67C8D">
      <w:pPr>
        <w:pStyle w:val="Bezproreda"/>
        <w:rPr>
          <w:rFonts w:asciiTheme="minorBidi" w:hAnsiTheme="minorBidi"/>
          <w:b/>
          <w:sz w:val="24"/>
          <w:szCs w:val="24"/>
        </w:rPr>
      </w:pPr>
    </w:p>
    <w:p w14:paraId="2F4E58AE" w14:textId="77777777" w:rsidR="00CC27DA" w:rsidRDefault="00CC27DA" w:rsidP="00016011">
      <w:pPr>
        <w:jc w:val="both"/>
        <w:rPr>
          <w:rFonts w:asciiTheme="minorBidi" w:hAnsiTheme="minorBidi" w:cstheme="minorBidi"/>
          <w:b/>
          <w:color w:val="000000"/>
        </w:rPr>
      </w:pPr>
    </w:p>
    <w:p w14:paraId="5F6C5CF7" w14:textId="77777777" w:rsidR="00CC27DA" w:rsidRDefault="00CC27DA" w:rsidP="00016011">
      <w:pPr>
        <w:jc w:val="both"/>
        <w:rPr>
          <w:rFonts w:asciiTheme="minorBidi" w:hAnsiTheme="minorBidi" w:cstheme="minorBidi"/>
          <w:b/>
          <w:color w:val="000000"/>
        </w:rPr>
      </w:pPr>
    </w:p>
    <w:p w14:paraId="77FEFECE" w14:textId="77777777" w:rsidR="00CC27DA" w:rsidRDefault="00CC27DA" w:rsidP="00016011">
      <w:pPr>
        <w:jc w:val="both"/>
        <w:rPr>
          <w:rFonts w:asciiTheme="minorBidi" w:hAnsiTheme="minorBidi" w:cstheme="minorBidi"/>
          <w:b/>
          <w:color w:val="000000"/>
        </w:rPr>
      </w:pPr>
    </w:p>
    <w:p w14:paraId="763B94BE" w14:textId="77777777" w:rsidR="00CC27DA" w:rsidRDefault="00CC27DA" w:rsidP="00016011">
      <w:pPr>
        <w:jc w:val="both"/>
        <w:rPr>
          <w:rFonts w:asciiTheme="minorBidi" w:hAnsiTheme="minorBidi" w:cstheme="minorBidi"/>
          <w:b/>
          <w:color w:val="000000"/>
        </w:rPr>
      </w:pPr>
    </w:p>
    <w:p w14:paraId="5AD7B1E4" w14:textId="77777777" w:rsidR="00CC27DA" w:rsidRDefault="00CC27DA" w:rsidP="00016011">
      <w:pPr>
        <w:jc w:val="both"/>
        <w:rPr>
          <w:rFonts w:asciiTheme="minorBidi" w:hAnsiTheme="minorBidi" w:cstheme="minorBidi"/>
          <w:b/>
          <w:color w:val="000000"/>
        </w:rPr>
      </w:pPr>
    </w:p>
    <w:p w14:paraId="19BF51EB" w14:textId="77777777" w:rsidR="00CC27DA" w:rsidRDefault="00CC27DA" w:rsidP="00016011">
      <w:pPr>
        <w:jc w:val="both"/>
        <w:rPr>
          <w:rFonts w:asciiTheme="minorBidi" w:hAnsiTheme="minorBidi" w:cstheme="minorBidi"/>
          <w:b/>
          <w:color w:val="000000"/>
        </w:rPr>
      </w:pPr>
    </w:p>
    <w:p w14:paraId="016E224E" w14:textId="77777777" w:rsidR="00CC27DA" w:rsidRDefault="00CC27DA" w:rsidP="00016011">
      <w:pPr>
        <w:jc w:val="both"/>
        <w:rPr>
          <w:rFonts w:asciiTheme="minorBidi" w:hAnsiTheme="minorBidi" w:cstheme="minorBidi"/>
          <w:b/>
          <w:color w:val="000000"/>
        </w:rPr>
      </w:pPr>
    </w:p>
    <w:p w14:paraId="5D07D4D9" w14:textId="77777777" w:rsidR="00CC27DA" w:rsidRDefault="00CC27DA" w:rsidP="00016011">
      <w:pPr>
        <w:jc w:val="both"/>
        <w:rPr>
          <w:rFonts w:asciiTheme="minorBidi" w:hAnsiTheme="minorBidi" w:cstheme="minorBidi"/>
          <w:b/>
          <w:color w:val="000000"/>
        </w:rPr>
      </w:pPr>
    </w:p>
    <w:p w14:paraId="37B795B5" w14:textId="77777777" w:rsidR="00CC27DA" w:rsidRDefault="00CC27DA" w:rsidP="00016011">
      <w:pPr>
        <w:jc w:val="both"/>
        <w:rPr>
          <w:rFonts w:asciiTheme="minorBidi" w:hAnsiTheme="minorBidi" w:cstheme="minorBidi"/>
          <w:b/>
          <w:color w:val="000000"/>
        </w:rPr>
      </w:pPr>
    </w:p>
    <w:p w14:paraId="570F7591" w14:textId="77777777" w:rsidR="00CC27DA" w:rsidRDefault="00CC27DA" w:rsidP="00016011">
      <w:pPr>
        <w:jc w:val="both"/>
        <w:rPr>
          <w:rFonts w:asciiTheme="minorBidi" w:hAnsiTheme="minorBidi" w:cstheme="minorBidi"/>
          <w:b/>
          <w:color w:val="000000"/>
        </w:rPr>
      </w:pPr>
    </w:p>
    <w:p w14:paraId="2AB01DA8" w14:textId="77777777" w:rsidR="00CC27DA" w:rsidRDefault="00CC27DA" w:rsidP="00016011">
      <w:pPr>
        <w:jc w:val="both"/>
        <w:rPr>
          <w:rFonts w:asciiTheme="minorBidi" w:hAnsiTheme="minorBidi" w:cstheme="minorBidi"/>
          <w:b/>
          <w:color w:val="000000"/>
        </w:rPr>
      </w:pPr>
    </w:p>
    <w:p w14:paraId="4924F499" w14:textId="77777777" w:rsidR="00CC27DA" w:rsidRDefault="00CC27DA" w:rsidP="00016011">
      <w:pPr>
        <w:jc w:val="both"/>
        <w:rPr>
          <w:rFonts w:asciiTheme="minorBidi" w:hAnsiTheme="minorBidi" w:cstheme="minorBidi"/>
          <w:b/>
          <w:color w:val="000000"/>
        </w:rPr>
      </w:pPr>
    </w:p>
    <w:p w14:paraId="63E1EBE0" w14:textId="77777777" w:rsidR="004F7E64" w:rsidRDefault="004F7E64" w:rsidP="00016011">
      <w:pPr>
        <w:jc w:val="both"/>
        <w:rPr>
          <w:rFonts w:asciiTheme="minorBidi" w:hAnsiTheme="minorBidi" w:cstheme="minorBidi"/>
          <w:b/>
          <w:color w:val="000000"/>
        </w:rPr>
      </w:pPr>
    </w:p>
    <w:p w14:paraId="6E26E9F2" w14:textId="77777777" w:rsidR="004F7E64" w:rsidRDefault="004F7E64" w:rsidP="00016011">
      <w:pPr>
        <w:jc w:val="both"/>
        <w:rPr>
          <w:rFonts w:asciiTheme="minorBidi" w:hAnsiTheme="minorBidi" w:cstheme="minorBidi"/>
          <w:b/>
          <w:color w:val="000000"/>
        </w:rPr>
      </w:pPr>
    </w:p>
    <w:p w14:paraId="59B234DE" w14:textId="77777777" w:rsidR="004F7E64" w:rsidRDefault="004F7E64" w:rsidP="00016011">
      <w:pPr>
        <w:jc w:val="both"/>
        <w:rPr>
          <w:rFonts w:asciiTheme="minorBidi" w:hAnsiTheme="minorBidi" w:cstheme="minorBidi"/>
          <w:b/>
          <w:color w:val="000000"/>
        </w:rPr>
      </w:pPr>
    </w:p>
    <w:p w14:paraId="039FD588" w14:textId="65E9E990" w:rsidR="00016011" w:rsidRPr="00735E0C" w:rsidRDefault="00016011" w:rsidP="00016011">
      <w:pPr>
        <w:jc w:val="both"/>
        <w:rPr>
          <w:rFonts w:asciiTheme="minorBidi" w:hAnsiTheme="minorBidi" w:cstheme="minorBidi"/>
          <w:b/>
          <w:color w:val="000000"/>
        </w:rPr>
      </w:pPr>
      <w:r w:rsidRPr="00735E0C">
        <w:rPr>
          <w:rFonts w:asciiTheme="minorBidi" w:hAnsiTheme="minorBidi" w:cstheme="minorBidi"/>
          <w:b/>
          <w:color w:val="000000"/>
        </w:rPr>
        <w:t>OPĆINSKO VIJEĆE</w:t>
      </w:r>
    </w:p>
    <w:p w14:paraId="25CF75CF" w14:textId="77777777" w:rsidR="00016011" w:rsidRPr="00735E0C" w:rsidRDefault="00016011" w:rsidP="00016011">
      <w:pPr>
        <w:pStyle w:val="Bezproreda"/>
        <w:rPr>
          <w:rFonts w:asciiTheme="minorBidi" w:hAnsiTheme="minorBidi"/>
          <w:b/>
          <w:bCs/>
          <w:sz w:val="24"/>
          <w:szCs w:val="24"/>
        </w:rPr>
      </w:pPr>
      <w:r w:rsidRPr="00735E0C">
        <w:rPr>
          <w:rFonts w:asciiTheme="minorBidi" w:hAnsiTheme="minorBidi"/>
          <w:b/>
          <w:bCs/>
          <w:sz w:val="24"/>
          <w:szCs w:val="24"/>
        </w:rPr>
        <w:t>KLASA: 601-01/26-01/3</w:t>
      </w:r>
    </w:p>
    <w:p w14:paraId="22E750E8" w14:textId="77777777" w:rsidR="00016011" w:rsidRPr="00735E0C" w:rsidRDefault="00016011" w:rsidP="00016011">
      <w:pPr>
        <w:pStyle w:val="Bezproreda"/>
        <w:rPr>
          <w:rFonts w:asciiTheme="minorBidi" w:hAnsiTheme="minorBidi"/>
          <w:b/>
          <w:bCs/>
          <w:sz w:val="24"/>
          <w:szCs w:val="24"/>
        </w:rPr>
      </w:pPr>
      <w:r w:rsidRPr="00735E0C">
        <w:rPr>
          <w:rFonts w:asciiTheme="minorBidi" w:hAnsiTheme="minorBidi"/>
          <w:b/>
          <w:bCs/>
          <w:sz w:val="24"/>
          <w:szCs w:val="24"/>
        </w:rPr>
        <w:t>URBROJ: 2198-31-02-26-2</w:t>
      </w:r>
    </w:p>
    <w:p w14:paraId="1F178B6E" w14:textId="77777777" w:rsidR="00016011" w:rsidRPr="00735E0C" w:rsidRDefault="00016011" w:rsidP="00016011">
      <w:pPr>
        <w:pStyle w:val="Bezproreda"/>
        <w:rPr>
          <w:rFonts w:asciiTheme="minorBidi" w:hAnsiTheme="minorBidi"/>
          <w:b/>
          <w:bCs/>
          <w:sz w:val="24"/>
          <w:szCs w:val="24"/>
        </w:rPr>
      </w:pPr>
      <w:r w:rsidRPr="00735E0C">
        <w:rPr>
          <w:rFonts w:asciiTheme="minorBidi" w:hAnsiTheme="minorBidi"/>
          <w:b/>
          <w:bCs/>
          <w:sz w:val="24"/>
          <w:szCs w:val="24"/>
        </w:rPr>
        <w:t xml:space="preserve">Gračac, </w:t>
      </w:r>
      <w:r>
        <w:rPr>
          <w:rFonts w:asciiTheme="minorBidi" w:hAnsiTheme="minorBidi"/>
          <w:b/>
          <w:bCs/>
          <w:sz w:val="24"/>
          <w:szCs w:val="24"/>
        </w:rPr>
        <w:t>30. ožujka</w:t>
      </w:r>
      <w:r w:rsidRPr="00735E0C">
        <w:rPr>
          <w:rFonts w:asciiTheme="minorBidi" w:hAnsiTheme="minorBidi"/>
          <w:b/>
          <w:bCs/>
          <w:sz w:val="24"/>
          <w:szCs w:val="24"/>
        </w:rPr>
        <w:t xml:space="preserve"> 2026. godine</w:t>
      </w:r>
    </w:p>
    <w:p w14:paraId="654CC8CF" w14:textId="77777777" w:rsidR="00016011" w:rsidRPr="00735E0C" w:rsidRDefault="00016011" w:rsidP="00016011">
      <w:pPr>
        <w:pStyle w:val="Tijeloteksta"/>
        <w:rPr>
          <w:rFonts w:asciiTheme="minorBidi" w:hAnsiTheme="minorBidi" w:cstheme="minorBidi"/>
          <w:b/>
        </w:rPr>
      </w:pPr>
    </w:p>
    <w:p w14:paraId="4DC0A2D6"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 xml:space="preserve">Temeljem članka 20. </w:t>
      </w:r>
      <w:r w:rsidRPr="00735E0C">
        <w:rPr>
          <w:rFonts w:asciiTheme="minorBidi" w:hAnsiTheme="minorBidi" w:cstheme="minorBidi"/>
          <w:color w:val="000000"/>
        </w:rPr>
        <w:t xml:space="preserve">Zakona o predškolskom odgoju i obrazovanju („Narodne novine“, broj 10/97, 107/07, 94/13, 98/19, 57/22, 101/23, 145/23, 145/24, 146/25 i 22/26) </w:t>
      </w:r>
      <w:r w:rsidRPr="00735E0C">
        <w:rPr>
          <w:rFonts w:asciiTheme="minorBidi" w:hAnsiTheme="minorBidi" w:cstheme="minorBidi"/>
        </w:rPr>
        <w:t xml:space="preserve">i članka 32. Statuta Općine Gračac («Službeni glasnik Zadarske županije» 11/13, „Službeni glasnik Općine Gračac“ 1/18, 1/20, 4/21), Općinsko vijeće Općine Gračac na </w:t>
      </w:r>
      <w:r>
        <w:rPr>
          <w:rFonts w:asciiTheme="minorBidi" w:hAnsiTheme="minorBidi" w:cstheme="minorBidi"/>
        </w:rPr>
        <w:t xml:space="preserve">7. </w:t>
      </w:r>
      <w:r w:rsidRPr="00735E0C">
        <w:rPr>
          <w:rFonts w:asciiTheme="minorBidi" w:hAnsiTheme="minorBidi" w:cstheme="minorBidi"/>
        </w:rPr>
        <w:t>sjednici održanoj</w:t>
      </w:r>
      <w:r>
        <w:rPr>
          <w:rFonts w:asciiTheme="minorBidi" w:hAnsiTheme="minorBidi" w:cstheme="minorBidi"/>
        </w:rPr>
        <w:t xml:space="preserve"> 30. ožujka</w:t>
      </w:r>
      <w:r w:rsidRPr="00735E0C">
        <w:rPr>
          <w:rFonts w:asciiTheme="minorBidi" w:hAnsiTheme="minorBidi" w:cstheme="minorBidi"/>
        </w:rPr>
        <w:t xml:space="preserve"> 2026. godine donosi</w:t>
      </w:r>
    </w:p>
    <w:p w14:paraId="7233CC52" w14:textId="77777777" w:rsidR="00016011" w:rsidRPr="00735E0C" w:rsidRDefault="00016011" w:rsidP="00016011">
      <w:pPr>
        <w:ind w:firstLine="708"/>
        <w:jc w:val="both"/>
        <w:rPr>
          <w:rFonts w:asciiTheme="minorBidi" w:hAnsiTheme="minorBidi" w:cstheme="minorBidi"/>
        </w:rPr>
      </w:pPr>
    </w:p>
    <w:p w14:paraId="48326B29" w14:textId="77777777" w:rsidR="00016011" w:rsidRPr="00735E0C" w:rsidRDefault="00016011" w:rsidP="00016011">
      <w:pPr>
        <w:pStyle w:val="Bezproreda"/>
        <w:jc w:val="center"/>
        <w:rPr>
          <w:rFonts w:asciiTheme="minorBidi" w:hAnsiTheme="minorBidi"/>
          <w:b/>
          <w:sz w:val="24"/>
          <w:szCs w:val="24"/>
        </w:rPr>
      </w:pPr>
      <w:r w:rsidRPr="00735E0C">
        <w:rPr>
          <w:rFonts w:asciiTheme="minorBidi" w:hAnsiTheme="minorBidi"/>
          <w:b/>
          <w:sz w:val="24"/>
          <w:szCs w:val="24"/>
        </w:rPr>
        <w:t>Odluka</w:t>
      </w:r>
    </w:p>
    <w:p w14:paraId="5145EA05" w14:textId="77777777" w:rsidR="00016011" w:rsidRPr="00735E0C" w:rsidRDefault="00016011" w:rsidP="00016011">
      <w:pPr>
        <w:pStyle w:val="Bezproreda"/>
        <w:jc w:val="center"/>
        <w:rPr>
          <w:rFonts w:asciiTheme="minorBidi" w:hAnsiTheme="minorBidi"/>
          <w:b/>
          <w:sz w:val="24"/>
          <w:szCs w:val="24"/>
        </w:rPr>
      </w:pPr>
      <w:r w:rsidRPr="00735E0C">
        <w:rPr>
          <w:rFonts w:asciiTheme="minorBidi" w:hAnsiTheme="minorBidi"/>
          <w:b/>
          <w:sz w:val="24"/>
          <w:szCs w:val="24"/>
        </w:rPr>
        <w:t>o mjerilima i načinu ostvarivanja prednosti</w:t>
      </w:r>
    </w:p>
    <w:p w14:paraId="022FB1C3" w14:textId="77777777" w:rsidR="00016011" w:rsidRDefault="00016011" w:rsidP="00016011">
      <w:pPr>
        <w:pStyle w:val="Bezproreda"/>
        <w:jc w:val="center"/>
        <w:rPr>
          <w:rFonts w:asciiTheme="minorBidi" w:hAnsiTheme="minorBidi"/>
          <w:b/>
          <w:sz w:val="24"/>
          <w:szCs w:val="24"/>
        </w:rPr>
      </w:pPr>
      <w:r w:rsidRPr="00735E0C">
        <w:rPr>
          <w:rFonts w:asciiTheme="minorBidi" w:hAnsiTheme="minorBidi"/>
          <w:b/>
          <w:sz w:val="24"/>
          <w:szCs w:val="24"/>
        </w:rPr>
        <w:t>pri upisu djece u Dječji vrtić Baltazar, Gračac</w:t>
      </w:r>
    </w:p>
    <w:p w14:paraId="1FA8844C" w14:textId="77777777" w:rsidR="004F7E64" w:rsidRPr="00735E0C" w:rsidRDefault="004F7E64" w:rsidP="00016011">
      <w:pPr>
        <w:pStyle w:val="Bezproreda"/>
        <w:jc w:val="center"/>
        <w:rPr>
          <w:rFonts w:asciiTheme="minorBidi" w:hAnsiTheme="minorBidi"/>
          <w:b/>
          <w:sz w:val="24"/>
          <w:szCs w:val="24"/>
        </w:rPr>
      </w:pPr>
    </w:p>
    <w:p w14:paraId="7AC3478C" w14:textId="77777777" w:rsidR="00016011" w:rsidRPr="00735E0C" w:rsidRDefault="00016011" w:rsidP="00016011">
      <w:pPr>
        <w:rPr>
          <w:rFonts w:asciiTheme="minorBidi" w:hAnsiTheme="minorBidi" w:cstheme="minorBidi"/>
          <w:b/>
        </w:rPr>
      </w:pPr>
    </w:p>
    <w:p w14:paraId="309CD188" w14:textId="77777777" w:rsidR="00016011" w:rsidRPr="00735E0C" w:rsidRDefault="00016011" w:rsidP="00016011">
      <w:pPr>
        <w:pStyle w:val="Odlomakpopisa"/>
        <w:numPr>
          <w:ilvl w:val="0"/>
          <w:numId w:val="97"/>
        </w:numPr>
        <w:spacing w:after="200"/>
        <w:jc w:val="both"/>
        <w:rPr>
          <w:rFonts w:asciiTheme="minorBidi" w:hAnsiTheme="minorBidi" w:cstheme="minorBidi"/>
          <w:b/>
        </w:rPr>
      </w:pPr>
      <w:r w:rsidRPr="00735E0C">
        <w:rPr>
          <w:rFonts w:asciiTheme="minorBidi" w:hAnsiTheme="minorBidi" w:cstheme="minorBidi"/>
          <w:b/>
        </w:rPr>
        <w:t>OPĆE ODREDBE</w:t>
      </w:r>
    </w:p>
    <w:p w14:paraId="0B1F08C7" w14:textId="77777777" w:rsidR="00016011" w:rsidRPr="00735E0C" w:rsidRDefault="00016011" w:rsidP="00016011">
      <w:pPr>
        <w:jc w:val="center"/>
        <w:rPr>
          <w:rFonts w:asciiTheme="minorBidi" w:hAnsiTheme="minorBidi" w:cstheme="minorBidi"/>
          <w:b/>
          <w:bCs/>
        </w:rPr>
      </w:pPr>
      <w:r w:rsidRPr="00735E0C">
        <w:rPr>
          <w:rFonts w:asciiTheme="minorBidi" w:hAnsiTheme="minorBidi" w:cstheme="minorBidi"/>
          <w:b/>
          <w:bCs/>
        </w:rPr>
        <w:t>Članak 1.</w:t>
      </w:r>
    </w:p>
    <w:p w14:paraId="40A080E0" w14:textId="77777777" w:rsidR="00016011" w:rsidRPr="00735E0C" w:rsidRDefault="00016011" w:rsidP="00016011">
      <w:pPr>
        <w:jc w:val="center"/>
        <w:rPr>
          <w:rFonts w:asciiTheme="minorBidi" w:hAnsiTheme="minorBidi" w:cstheme="minorBidi"/>
          <w:b/>
          <w:bCs/>
        </w:rPr>
      </w:pPr>
    </w:p>
    <w:p w14:paraId="687CEF42"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Ovom odlukom utvrđuje se postupak upisa i načini ostvarivanja prednosti pri upisu djece u Dječji vrtić Baltazar, Gračac.</w:t>
      </w:r>
    </w:p>
    <w:p w14:paraId="1BF3A7AC" w14:textId="77777777" w:rsidR="00016011" w:rsidRPr="00735E0C" w:rsidRDefault="00016011" w:rsidP="00016011">
      <w:pPr>
        <w:jc w:val="both"/>
        <w:rPr>
          <w:rFonts w:asciiTheme="minorBidi" w:hAnsiTheme="minorBidi" w:cstheme="minorBidi"/>
        </w:rPr>
      </w:pPr>
    </w:p>
    <w:p w14:paraId="6D742C27" w14:textId="77777777" w:rsidR="00016011" w:rsidRPr="00735E0C" w:rsidRDefault="00016011" w:rsidP="00016011">
      <w:pPr>
        <w:spacing w:line="360" w:lineRule="auto"/>
        <w:jc w:val="center"/>
        <w:rPr>
          <w:rFonts w:asciiTheme="minorBidi" w:hAnsiTheme="minorBidi" w:cstheme="minorBidi"/>
          <w:b/>
          <w:bCs/>
        </w:rPr>
      </w:pPr>
      <w:r w:rsidRPr="00735E0C">
        <w:rPr>
          <w:rFonts w:asciiTheme="minorBidi" w:hAnsiTheme="minorBidi" w:cstheme="minorBidi"/>
          <w:b/>
          <w:bCs/>
        </w:rPr>
        <w:t>Članak 2.</w:t>
      </w:r>
    </w:p>
    <w:p w14:paraId="1CCEB6A0"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 xml:space="preserve">Pravo upisa u Dječji vrtić Baltazar Gračac, kojemu je osnivač Općina Gračac imaju djeca s prebivalištem ili boravištem na području Općine Gračac, dijete kojemu skrbnik ili udomitelj ima prebivalište na području Općine Gračac, neovisno o prebivalištu djeteta; dijete strani državljanin sa odobrenim privremenim boravkom ili odobrenom međunarodnom zaštitom u Republici Hrvatskoj, koje živi na području Općine Gračac od navršenih </w:t>
      </w:r>
      <w:r w:rsidRPr="00735E0C">
        <w:rPr>
          <w:rFonts w:asciiTheme="minorBidi" w:hAnsiTheme="minorBidi" w:cstheme="minorBidi"/>
          <w:bCs/>
        </w:rPr>
        <w:t>12 mjeseci</w:t>
      </w:r>
      <w:r w:rsidRPr="00735E0C">
        <w:rPr>
          <w:rFonts w:asciiTheme="minorBidi" w:hAnsiTheme="minorBidi" w:cstheme="minorBidi"/>
        </w:rPr>
        <w:t xml:space="preserve"> života do polaska u osnovnu školu.</w:t>
      </w:r>
    </w:p>
    <w:p w14:paraId="4140E5AD" w14:textId="77777777" w:rsidR="00016011" w:rsidRPr="00735E0C" w:rsidRDefault="00016011" w:rsidP="00016011">
      <w:pPr>
        <w:ind w:firstLine="360"/>
        <w:jc w:val="both"/>
        <w:rPr>
          <w:rFonts w:asciiTheme="minorBidi" w:hAnsiTheme="minorBidi" w:cstheme="minorBidi"/>
        </w:rPr>
      </w:pPr>
      <w:r w:rsidRPr="00735E0C">
        <w:rPr>
          <w:rFonts w:asciiTheme="minorBidi" w:hAnsiTheme="minorBidi" w:cstheme="minorBidi"/>
        </w:rPr>
        <w:t>.</w:t>
      </w:r>
    </w:p>
    <w:p w14:paraId="71B7F79C" w14:textId="77777777" w:rsidR="00016011" w:rsidRPr="00735E0C" w:rsidRDefault="00016011" w:rsidP="00016011">
      <w:pPr>
        <w:spacing w:line="360" w:lineRule="auto"/>
        <w:jc w:val="center"/>
        <w:rPr>
          <w:rFonts w:asciiTheme="minorBidi" w:hAnsiTheme="minorBidi" w:cstheme="minorBidi"/>
          <w:b/>
          <w:bCs/>
        </w:rPr>
      </w:pPr>
      <w:r w:rsidRPr="00735E0C">
        <w:rPr>
          <w:rFonts w:asciiTheme="minorBidi" w:hAnsiTheme="minorBidi" w:cstheme="minorBidi"/>
          <w:b/>
          <w:bCs/>
        </w:rPr>
        <w:t>Članak 3.</w:t>
      </w:r>
    </w:p>
    <w:p w14:paraId="39A30CBD" w14:textId="77777777" w:rsidR="00016011" w:rsidRPr="00735E0C" w:rsidRDefault="00016011" w:rsidP="00016011">
      <w:pPr>
        <w:ind w:firstLine="708"/>
        <w:jc w:val="both"/>
        <w:rPr>
          <w:rFonts w:asciiTheme="minorBidi" w:hAnsiTheme="minorBidi" w:cstheme="minorBidi"/>
          <w:lang w:val="de-DE"/>
        </w:rPr>
      </w:pPr>
      <w:r w:rsidRPr="00735E0C">
        <w:rPr>
          <w:rFonts w:asciiTheme="minorBidi" w:hAnsiTheme="minorBidi" w:cstheme="minorBidi"/>
          <w:color w:val="000000"/>
        </w:rPr>
        <w:t xml:space="preserve">Temeljem prostornih mogućnosti Dječji vrtić Baltazar može primiti 4 odgojno obrazovne skupine redovnog 10-satnog programa, </w:t>
      </w:r>
      <w:r w:rsidRPr="00735E0C">
        <w:rPr>
          <w:rFonts w:asciiTheme="minorBidi" w:hAnsiTheme="minorBidi" w:cstheme="minorBidi"/>
          <w:lang w:val="de-DE"/>
        </w:rPr>
        <w:t>od navršenih 12 mjeseci do polaska u osnovnu školu, raspoređenih po odgojno-obrazovnim skupinama, prema Državnim pedagoškim standardima predškolskog odgoja i naobrazbe.</w:t>
      </w:r>
    </w:p>
    <w:p w14:paraId="3F2C8C3F" w14:textId="77777777" w:rsidR="00016011" w:rsidRPr="00735E0C" w:rsidRDefault="00016011" w:rsidP="00016011">
      <w:pPr>
        <w:rPr>
          <w:rFonts w:asciiTheme="minorBidi" w:hAnsiTheme="minorBidi" w:cstheme="minorBidi"/>
          <w:b/>
          <w:iCs/>
          <w:lang w:val="de-DE"/>
        </w:rPr>
      </w:pPr>
    </w:p>
    <w:p w14:paraId="2B0D21B5" w14:textId="77777777" w:rsidR="00016011" w:rsidRPr="00735E0C" w:rsidRDefault="00016011" w:rsidP="00016011">
      <w:pPr>
        <w:jc w:val="center"/>
        <w:rPr>
          <w:rFonts w:asciiTheme="minorBidi" w:hAnsiTheme="minorBidi" w:cstheme="minorBidi"/>
          <w:b/>
          <w:iCs/>
          <w:lang w:val="de-DE"/>
        </w:rPr>
      </w:pPr>
      <w:r w:rsidRPr="00735E0C">
        <w:rPr>
          <w:rFonts w:asciiTheme="minorBidi" w:hAnsiTheme="minorBidi" w:cstheme="minorBidi"/>
          <w:b/>
          <w:iCs/>
          <w:lang w:val="de-DE"/>
        </w:rPr>
        <w:t>Članak 4.</w:t>
      </w:r>
    </w:p>
    <w:p w14:paraId="31D2E7E8" w14:textId="77777777" w:rsidR="00016011" w:rsidRPr="00735E0C" w:rsidRDefault="00016011" w:rsidP="00016011">
      <w:pPr>
        <w:jc w:val="center"/>
        <w:rPr>
          <w:rFonts w:asciiTheme="minorBidi" w:hAnsiTheme="minorBidi" w:cstheme="minorBidi"/>
          <w:b/>
          <w:iCs/>
          <w:lang w:val="de-DE"/>
        </w:rPr>
      </w:pPr>
    </w:p>
    <w:p w14:paraId="0317903E"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Obavijest o upisu djece objavljuje se na web stranicama Dječjeg vrtića.</w:t>
      </w:r>
    </w:p>
    <w:p w14:paraId="3A054FA6" w14:textId="77777777" w:rsidR="00016011" w:rsidRPr="00735E0C" w:rsidRDefault="00016011" w:rsidP="00016011">
      <w:pPr>
        <w:jc w:val="both"/>
        <w:rPr>
          <w:rFonts w:asciiTheme="minorBidi" w:hAnsiTheme="minorBidi" w:cstheme="minorBidi"/>
        </w:rPr>
      </w:pPr>
    </w:p>
    <w:p w14:paraId="78CD64D3"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 xml:space="preserve">Obavijest sadržava: </w:t>
      </w:r>
    </w:p>
    <w:p w14:paraId="7AA1FB78" w14:textId="77777777" w:rsidR="00016011" w:rsidRPr="00735E0C" w:rsidRDefault="00016011" w:rsidP="00016011">
      <w:pPr>
        <w:jc w:val="both"/>
        <w:rPr>
          <w:rFonts w:asciiTheme="minorBidi" w:hAnsiTheme="minorBidi" w:cstheme="minorBidi"/>
        </w:rPr>
      </w:pPr>
    </w:p>
    <w:p w14:paraId="33391E82" w14:textId="77777777" w:rsidR="00016011" w:rsidRPr="00735E0C" w:rsidRDefault="00016011" w:rsidP="00016011">
      <w:pPr>
        <w:pStyle w:val="Odlomakpopisa"/>
        <w:numPr>
          <w:ilvl w:val="0"/>
          <w:numId w:val="98"/>
        </w:numPr>
        <w:spacing w:after="160" w:line="259" w:lineRule="auto"/>
        <w:jc w:val="both"/>
        <w:rPr>
          <w:rFonts w:asciiTheme="minorBidi" w:hAnsiTheme="minorBidi" w:cstheme="minorBidi"/>
        </w:rPr>
      </w:pPr>
      <w:r w:rsidRPr="00735E0C">
        <w:rPr>
          <w:rFonts w:asciiTheme="minorBidi" w:hAnsiTheme="minorBidi" w:cstheme="minorBidi"/>
        </w:rPr>
        <w:lastRenderedPageBreak/>
        <w:t>Rok za podnošenje prijave i mjesto podnošenja prijave</w:t>
      </w:r>
    </w:p>
    <w:p w14:paraId="31543B11" w14:textId="77777777" w:rsidR="00016011" w:rsidRPr="00735E0C" w:rsidRDefault="00016011" w:rsidP="00016011">
      <w:pPr>
        <w:pStyle w:val="Odlomakpopisa"/>
        <w:numPr>
          <w:ilvl w:val="0"/>
          <w:numId w:val="98"/>
        </w:numPr>
        <w:spacing w:after="160" w:line="259" w:lineRule="auto"/>
        <w:jc w:val="both"/>
        <w:rPr>
          <w:rFonts w:asciiTheme="minorBidi" w:hAnsiTheme="minorBidi" w:cstheme="minorBidi"/>
        </w:rPr>
      </w:pPr>
      <w:r w:rsidRPr="00735E0C">
        <w:rPr>
          <w:rFonts w:asciiTheme="minorBidi" w:hAnsiTheme="minorBidi" w:cstheme="minorBidi"/>
        </w:rPr>
        <w:t>Naznaku osnovne dokumentacije koja se prilaže uz Zahtjev za upis</w:t>
      </w:r>
    </w:p>
    <w:p w14:paraId="076ACCDA" w14:textId="77777777" w:rsidR="00016011" w:rsidRPr="00735E0C" w:rsidRDefault="00016011" w:rsidP="00016011">
      <w:pPr>
        <w:pStyle w:val="Odlomakpopisa"/>
        <w:numPr>
          <w:ilvl w:val="0"/>
          <w:numId w:val="98"/>
        </w:numPr>
        <w:spacing w:after="160" w:line="259" w:lineRule="auto"/>
        <w:jc w:val="both"/>
        <w:rPr>
          <w:rFonts w:asciiTheme="minorBidi" w:hAnsiTheme="minorBidi" w:cstheme="minorBidi"/>
        </w:rPr>
      </w:pPr>
      <w:r w:rsidRPr="00735E0C">
        <w:rPr>
          <w:rFonts w:asciiTheme="minorBidi" w:hAnsiTheme="minorBidi" w:cstheme="minorBidi"/>
        </w:rPr>
        <w:t>Vrstu programa</w:t>
      </w:r>
    </w:p>
    <w:p w14:paraId="27417A39" w14:textId="77777777" w:rsidR="00016011" w:rsidRPr="00735E0C" w:rsidRDefault="00016011" w:rsidP="00016011">
      <w:pPr>
        <w:pStyle w:val="Odlomakpopisa"/>
        <w:numPr>
          <w:ilvl w:val="0"/>
          <w:numId w:val="98"/>
        </w:numPr>
        <w:spacing w:after="160" w:line="259" w:lineRule="auto"/>
        <w:jc w:val="both"/>
        <w:rPr>
          <w:rFonts w:asciiTheme="minorBidi" w:hAnsiTheme="minorBidi" w:cstheme="minorBidi"/>
        </w:rPr>
      </w:pPr>
      <w:r w:rsidRPr="00735E0C">
        <w:rPr>
          <w:rFonts w:asciiTheme="minorBidi" w:hAnsiTheme="minorBidi" w:cstheme="minorBidi"/>
        </w:rPr>
        <w:t>Rok i mjesto objave rezultata</w:t>
      </w:r>
    </w:p>
    <w:p w14:paraId="15FAAAEF" w14:textId="77777777" w:rsidR="00016011" w:rsidRPr="00735E0C" w:rsidRDefault="00016011" w:rsidP="00016011">
      <w:pPr>
        <w:pStyle w:val="Odlomakpopisa"/>
        <w:numPr>
          <w:ilvl w:val="0"/>
          <w:numId w:val="98"/>
        </w:numPr>
        <w:spacing w:after="160" w:line="259" w:lineRule="auto"/>
        <w:jc w:val="both"/>
        <w:rPr>
          <w:rFonts w:asciiTheme="minorBidi" w:hAnsiTheme="minorBidi" w:cstheme="minorBidi"/>
        </w:rPr>
      </w:pPr>
      <w:r w:rsidRPr="00735E0C">
        <w:rPr>
          <w:rFonts w:asciiTheme="minorBidi" w:hAnsiTheme="minorBidi" w:cstheme="minorBidi"/>
        </w:rPr>
        <w:t>Način ostvarivanja prava pri upisu</w:t>
      </w:r>
    </w:p>
    <w:p w14:paraId="4C7C5E94" w14:textId="77777777" w:rsidR="00016011" w:rsidRPr="00735E0C" w:rsidRDefault="00016011" w:rsidP="00016011">
      <w:pPr>
        <w:pStyle w:val="Odlomakpopisa"/>
        <w:numPr>
          <w:ilvl w:val="0"/>
          <w:numId w:val="98"/>
        </w:numPr>
        <w:spacing w:after="160" w:line="259" w:lineRule="auto"/>
        <w:jc w:val="both"/>
        <w:rPr>
          <w:rFonts w:asciiTheme="minorBidi" w:hAnsiTheme="minorBidi" w:cstheme="minorBidi"/>
        </w:rPr>
      </w:pPr>
      <w:r w:rsidRPr="00735E0C">
        <w:rPr>
          <w:rFonts w:asciiTheme="minorBidi" w:hAnsiTheme="minorBidi" w:cstheme="minorBidi"/>
        </w:rPr>
        <w:t>Druge specifične uvjete ako postoje</w:t>
      </w:r>
    </w:p>
    <w:p w14:paraId="5A451FBE"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Upis u programe predškolskog odgoja i obrazovanja za pedagošku godinu provodit će se u razdoblju navedenom u obavijesti o upisu.</w:t>
      </w:r>
    </w:p>
    <w:p w14:paraId="28DF9CE8" w14:textId="77777777" w:rsidR="00016011" w:rsidRPr="00735E0C" w:rsidRDefault="00016011" w:rsidP="00016011">
      <w:pPr>
        <w:rPr>
          <w:rFonts w:asciiTheme="minorBidi" w:hAnsiTheme="minorBidi" w:cstheme="minorBidi"/>
        </w:rPr>
      </w:pPr>
    </w:p>
    <w:p w14:paraId="259344CD" w14:textId="77777777" w:rsidR="00016011" w:rsidRPr="00735E0C" w:rsidRDefault="00016011" w:rsidP="00016011">
      <w:pPr>
        <w:jc w:val="center"/>
        <w:rPr>
          <w:rFonts w:asciiTheme="minorBidi" w:hAnsiTheme="minorBidi" w:cstheme="minorBidi"/>
          <w:b/>
          <w:bCs/>
        </w:rPr>
      </w:pPr>
      <w:r w:rsidRPr="00735E0C">
        <w:rPr>
          <w:rFonts w:asciiTheme="minorBidi" w:hAnsiTheme="minorBidi" w:cstheme="minorBidi"/>
          <w:b/>
          <w:bCs/>
        </w:rPr>
        <w:t>Članak 5.</w:t>
      </w:r>
    </w:p>
    <w:p w14:paraId="1DC3421E" w14:textId="77777777" w:rsidR="00016011" w:rsidRPr="00735E0C" w:rsidRDefault="00016011" w:rsidP="00016011">
      <w:pPr>
        <w:pStyle w:val="Odlomakpopisa"/>
        <w:rPr>
          <w:rFonts w:asciiTheme="minorBidi" w:hAnsiTheme="minorBidi" w:cstheme="minorBidi"/>
          <w:color w:val="000000"/>
        </w:rPr>
      </w:pPr>
    </w:p>
    <w:p w14:paraId="66CC43F9" w14:textId="77777777" w:rsidR="00016011" w:rsidRPr="00735E0C" w:rsidRDefault="00016011" w:rsidP="00016011">
      <w:pPr>
        <w:pStyle w:val="Odlomakpopisa"/>
        <w:rPr>
          <w:rFonts w:asciiTheme="minorBidi" w:hAnsiTheme="minorBidi" w:cstheme="minorBidi"/>
          <w:color w:val="000000"/>
        </w:rPr>
      </w:pPr>
      <w:r w:rsidRPr="00735E0C">
        <w:rPr>
          <w:rFonts w:asciiTheme="minorBidi" w:hAnsiTheme="minorBidi" w:cstheme="minorBidi"/>
          <w:color w:val="000000"/>
        </w:rPr>
        <w:t>Upisi u dječji vrtić mogu se provoditi i elektroničkim putem.</w:t>
      </w:r>
    </w:p>
    <w:p w14:paraId="4558A7CF" w14:textId="77777777" w:rsidR="00016011" w:rsidRPr="00735E0C" w:rsidRDefault="00016011" w:rsidP="00016011">
      <w:pPr>
        <w:rPr>
          <w:rFonts w:asciiTheme="minorBidi" w:hAnsiTheme="minorBidi" w:cstheme="minorBidi"/>
        </w:rPr>
      </w:pPr>
    </w:p>
    <w:p w14:paraId="752A8FCE" w14:textId="77777777" w:rsidR="00016011" w:rsidRPr="00735E0C" w:rsidRDefault="00016011" w:rsidP="00016011">
      <w:pPr>
        <w:jc w:val="center"/>
        <w:rPr>
          <w:rFonts w:asciiTheme="minorBidi" w:hAnsiTheme="minorBidi" w:cstheme="minorBidi"/>
          <w:b/>
          <w:bCs/>
        </w:rPr>
      </w:pPr>
      <w:r w:rsidRPr="00735E0C">
        <w:rPr>
          <w:rFonts w:asciiTheme="minorBidi" w:hAnsiTheme="minorBidi" w:cstheme="minorBidi"/>
          <w:b/>
          <w:bCs/>
        </w:rPr>
        <w:t>Članak 6.</w:t>
      </w:r>
    </w:p>
    <w:p w14:paraId="7CDBC958" w14:textId="77777777" w:rsidR="00016011" w:rsidRPr="00735E0C" w:rsidRDefault="00016011" w:rsidP="00016011">
      <w:pPr>
        <w:jc w:val="center"/>
        <w:rPr>
          <w:rFonts w:asciiTheme="minorBidi" w:hAnsiTheme="minorBidi" w:cstheme="minorBidi"/>
          <w:b/>
          <w:bCs/>
        </w:rPr>
      </w:pPr>
    </w:p>
    <w:p w14:paraId="16C82A62"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Roditelj odnosno staratelj podnosi Zahtjev za upis djeteta u matični objekt dječjeg vrtića. Obrazac Zahtjeva za upis dostupan je u dječjem vrtiću i na web stranici Vrtića.</w:t>
      </w:r>
    </w:p>
    <w:p w14:paraId="180EBD5B" w14:textId="77777777" w:rsidR="00016011" w:rsidRPr="00735E0C" w:rsidRDefault="00016011" w:rsidP="00016011">
      <w:pPr>
        <w:rPr>
          <w:rFonts w:asciiTheme="minorBidi" w:hAnsiTheme="minorBidi" w:cstheme="minorBidi"/>
          <w:bCs/>
          <w:iCs/>
          <w:lang w:val="de-DE"/>
        </w:rPr>
      </w:pPr>
    </w:p>
    <w:p w14:paraId="0883180A" w14:textId="77777777" w:rsidR="00016011" w:rsidRPr="00735E0C" w:rsidRDefault="00016011" w:rsidP="00016011">
      <w:pPr>
        <w:jc w:val="center"/>
        <w:rPr>
          <w:rFonts w:asciiTheme="minorBidi" w:hAnsiTheme="minorBidi" w:cstheme="minorBidi"/>
          <w:b/>
          <w:iCs/>
          <w:lang w:val="de-DE"/>
        </w:rPr>
      </w:pPr>
      <w:r w:rsidRPr="00735E0C">
        <w:rPr>
          <w:rFonts w:asciiTheme="minorBidi" w:hAnsiTheme="minorBidi" w:cstheme="minorBidi"/>
          <w:b/>
          <w:iCs/>
          <w:lang w:val="de-DE"/>
        </w:rPr>
        <w:t>Članak 7.</w:t>
      </w:r>
    </w:p>
    <w:p w14:paraId="283DF227" w14:textId="77777777" w:rsidR="00016011" w:rsidRPr="00735E0C" w:rsidRDefault="00016011" w:rsidP="00016011">
      <w:pPr>
        <w:jc w:val="center"/>
        <w:rPr>
          <w:rFonts w:asciiTheme="minorBidi" w:hAnsiTheme="minorBidi" w:cstheme="minorBidi"/>
          <w:b/>
          <w:iCs/>
          <w:lang w:val="de-DE"/>
        </w:rPr>
      </w:pPr>
    </w:p>
    <w:p w14:paraId="6B7F96AF" w14:textId="77777777" w:rsidR="00016011" w:rsidRPr="00735E0C" w:rsidRDefault="00016011" w:rsidP="00016011">
      <w:pPr>
        <w:ind w:firstLine="360"/>
        <w:jc w:val="both"/>
        <w:rPr>
          <w:rFonts w:asciiTheme="minorBidi" w:hAnsiTheme="minorBidi" w:cstheme="minorBidi"/>
          <w:b/>
        </w:rPr>
      </w:pPr>
      <w:r w:rsidRPr="00735E0C">
        <w:rPr>
          <w:rFonts w:asciiTheme="minorBidi" w:hAnsiTheme="minorBidi" w:cstheme="minorBidi"/>
          <w:color w:val="000000"/>
        </w:rPr>
        <w:t>Ukoliko je veća potreba  i interes stanovnika s područja Općine Gračac od smještajnog kapaciteta vrtića, primjenjuju se</w:t>
      </w:r>
      <w:r w:rsidRPr="00735E0C">
        <w:rPr>
          <w:rFonts w:asciiTheme="minorBidi" w:hAnsiTheme="minorBidi" w:cstheme="minorBidi"/>
          <w:bCs/>
        </w:rPr>
        <w:t xml:space="preserve"> članci o načinu ostvarivanja prednosti pri upisu djece u Dječji vrtić Baltazar, Gračac.</w:t>
      </w:r>
    </w:p>
    <w:p w14:paraId="18C4B395" w14:textId="77777777" w:rsidR="00016011" w:rsidRPr="00735E0C" w:rsidRDefault="00016011" w:rsidP="00016011">
      <w:pPr>
        <w:pStyle w:val="Odlomakpopisa"/>
        <w:ind w:left="708"/>
        <w:rPr>
          <w:rFonts w:asciiTheme="minorBidi" w:hAnsiTheme="minorBidi" w:cstheme="minorBidi"/>
          <w:b/>
        </w:rPr>
      </w:pPr>
    </w:p>
    <w:p w14:paraId="4D2A2648" w14:textId="77777777" w:rsidR="00016011" w:rsidRPr="00735E0C" w:rsidRDefault="00016011" w:rsidP="00016011">
      <w:pPr>
        <w:pStyle w:val="Odlomakpopisa"/>
        <w:ind w:left="708"/>
        <w:rPr>
          <w:rFonts w:asciiTheme="minorBidi" w:hAnsiTheme="minorBidi" w:cstheme="minorBidi"/>
          <w:b/>
        </w:rPr>
      </w:pPr>
    </w:p>
    <w:p w14:paraId="650B791D" w14:textId="77777777" w:rsidR="00016011" w:rsidRPr="00735E0C" w:rsidRDefault="00016011" w:rsidP="00016011">
      <w:pPr>
        <w:pStyle w:val="Odlomakpopisa"/>
        <w:numPr>
          <w:ilvl w:val="0"/>
          <w:numId w:val="97"/>
        </w:numPr>
        <w:spacing w:after="200" w:line="360" w:lineRule="auto"/>
        <w:rPr>
          <w:rFonts w:asciiTheme="minorBidi" w:hAnsiTheme="minorBidi" w:cstheme="minorBidi"/>
          <w:b/>
        </w:rPr>
      </w:pPr>
      <w:r w:rsidRPr="00735E0C">
        <w:rPr>
          <w:rFonts w:asciiTheme="minorBidi" w:hAnsiTheme="minorBidi" w:cstheme="minorBidi"/>
          <w:b/>
        </w:rPr>
        <w:t>PREDNOST PRI UPISU</w:t>
      </w:r>
    </w:p>
    <w:p w14:paraId="04322907" w14:textId="77777777" w:rsidR="00016011" w:rsidRPr="00735E0C" w:rsidRDefault="00016011" w:rsidP="00016011">
      <w:pPr>
        <w:jc w:val="center"/>
        <w:rPr>
          <w:rFonts w:asciiTheme="minorBidi" w:hAnsiTheme="minorBidi" w:cstheme="minorBidi"/>
          <w:b/>
          <w:iCs/>
          <w:lang w:val="de-DE"/>
        </w:rPr>
      </w:pPr>
      <w:r w:rsidRPr="00735E0C">
        <w:rPr>
          <w:rFonts w:asciiTheme="minorBidi" w:hAnsiTheme="minorBidi" w:cstheme="minorBidi"/>
          <w:b/>
          <w:iCs/>
          <w:lang w:val="de-DE"/>
        </w:rPr>
        <w:t>Članak 8.</w:t>
      </w:r>
    </w:p>
    <w:p w14:paraId="135C9CB4" w14:textId="77777777" w:rsidR="00016011" w:rsidRPr="00735E0C" w:rsidRDefault="00016011" w:rsidP="00016011">
      <w:pPr>
        <w:jc w:val="center"/>
        <w:rPr>
          <w:rFonts w:asciiTheme="minorBidi" w:hAnsiTheme="minorBidi" w:cstheme="minorBidi"/>
          <w:b/>
          <w:iCs/>
          <w:lang w:val="de-DE"/>
        </w:rPr>
      </w:pPr>
    </w:p>
    <w:p w14:paraId="62F470D7" w14:textId="77777777" w:rsidR="00016011" w:rsidRPr="00735E0C" w:rsidRDefault="00016011" w:rsidP="00016011">
      <w:pPr>
        <w:pStyle w:val="Bezproreda"/>
        <w:ind w:firstLine="708"/>
        <w:jc w:val="both"/>
        <w:rPr>
          <w:rFonts w:asciiTheme="minorBidi" w:hAnsiTheme="minorBidi"/>
          <w:sz w:val="24"/>
          <w:szCs w:val="24"/>
          <w:lang w:val="de-DE"/>
        </w:rPr>
      </w:pPr>
      <w:r w:rsidRPr="00735E0C">
        <w:rPr>
          <w:rFonts w:asciiTheme="minorBidi" w:hAnsiTheme="minorBidi"/>
          <w:sz w:val="24"/>
          <w:szCs w:val="24"/>
          <w:lang w:val="de-DE"/>
        </w:rPr>
        <w:t>Pravo na izravan upis imaju i djeca koja polaze kraći program predškole obavezan za svu djecu u godini dana prije polaska u osnovnu školu koja nisu obuhvaćena redovnim programom.</w:t>
      </w:r>
    </w:p>
    <w:p w14:paraId="5699E4EF" w14:textId="77777777" w:rsidR="00016011" w:rsidRPr="00735E0C" w:rsidRDefault="00016011" w:rsidP="00016011">
      <w:pPr>
        <w:rPr>
          <w:rFonts w:asciiTheme="minorBidi" w:hAnsiTheme="minorBidi" w:cstheme="minorBidi"/>
        </w:rPr>
      </w:pPr>
      <w:r w:rsidRPr="00735E0C">
        <w:rPr>
          <w:rFonts w:asciiTheme="minorBidi" w:hAnsiTheme="minorBidi" w:cstheme="minorBidi"/>
        </w:rPr>
        <w:t xml:space="preserve"> </w:t>
      </w:r>
    </w:p>
    <w:p w14:paraId="68F09630" w14:textId="77777777" w:rsidR="00016011" w:rsidRPr="00735E0C" w:rsidRDefault="00016011" w:rsidP="00016011">
      <w:pPr>
        <w:jc w:val="center"/>
        <w:rPr>
          <w:rFonts w:asciiTheme="minorBidi" w:hAnsiTheme="minorBidi" w:cstheme="minorBidi"/>
          <w:b/>
          <w:bCs/>
        </w:rPr>
      </w:pPr>
      <w:r w:rsidRPr="00735E0C">
        <w:rPr>
          <w:rFonts w:asciiTheme="minorBidi" w:hAnsiTheme="minorBidi" w:cstheme="minorBidi"/>
          <w:b/>
          <w:bCs/>
        </w:rPr>
        <w:t>Članak 9.</w:t>
      </w:r>
    </w:p>
    <w:p w14:paraId="70BEA8D2" w14:textId="77777777" w:rsidR="00016011" w:rsidRPr="00735E0C" w:rsidRDefault="00016011" w:rsidP="00016011">
      <w:pPr>
        <w:jc w:val="center"/>
        <w:rPr>
          <w:rFonts w:asciiTheme="minorBidi" w:hAnsiTheme="minorBidi" w:cstheme="minorBidi"/>
          <w:b/>
          <w:bCs/>
        </w:rPr>
      </w:pPr>
    </w:p>
    <w:p w14:paraId="5D5F6404"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Za ostalu djecu utvrđivat će se redoslijed upisa temeljem ukupnog broja bodova koji se ostvaruju na temelju sljedećih kriterija:</w:t>
      </w:r>
    </w:p>
    <w:p w14:paraId="2F8CE4AA" w14:textId="77777777" w:rsidR="00016011" w:rsidRPr="00735E0C" w:rsidRDefault="00016011" w:rsidP="00016011">
      <w:pPr>
        <w:rPr>
          <w:rFonts w:asciiTheme="minorBidi" w:hAnsiTheme="minorBidi" w:cstheme="minorBidi"/>
        </w:rPr>
      </w:pPr>
    </w:p>
    <w:tbl>
      <w:tblPr>
        <w:tblStyle w:val="Reetkatablice"/>
        <w:tblW w:w="8363" w:type="dxa"/>
        <w:tblInd w:w="421" w:type="dxa"/>
        <w:tblLook w:val="04A0" w:firstRow="1" w:lastRow="0" w:firstColumn="1" w:lastColumn="0" w:noHBand="0" w:noVBand="1"/>
      </w:tblPr>
      <w:tblGrid>
        <w:gridCol w:w="5528"/>
        <w:gridCol w:w="2835"/>
      </w:tblGrid>
      <w:tr w:rsidR="00016011" w:rsidRPr="00735E0C" w14:paraId="134B878D" w14:textId="77777777" w:rsidTr="008403D2">
        <w:trPr>
          <w:trHeight w:val="898"/>
        </w:trPr>
        <w:tc>
          <w:tcPr>
            <w:tcW w:w="5528" w:type="dxa"/>
          </w:tcPr>
          <w:p w14:paraId="4B2D2739" w14:textId="77777777" w:rsidR="00016011" w:rsidRPr="00735E0C" w:rsidRDefault="00016011" w:rsidP="008403D2">
            <w:pPr>
              <w:jc w:val="center"/>
              <w:rPr>
                <w:rFonts w:asciiTheme="minorBidi" w:hAnsiTheme="minorBidi" w:cstheme="minorBidi"/>
                <w:b/>
                <w:bCs/>
                <w:iCs/>
                <w:lang w:val="de-DE"/>
              </w:rPr>
            </w:pPr>
            <w:bookmarkStart w:id="4" w:name="_Hlk50724437"/>
            <w:r w:rsidRPr="00735E0C">
              <w:rPr>
                <w:rFonts w:asciiTheme="minorBidi" w:hAnsiTheme="minorBidi" w:cstheme="minorBidi"/>
                <w:b/>
                <w:bCs/>
                <w:iCs/>
              </w:rPr>
              <w:t xml:space="preserve">Kriterij/ kategorija za ostvarivanje prednosti </w:t>
            </w:r>
          </w:p>
        </w:tc>
        <w:tc>
          <w:tcPr>
            <w:tcW w:w="2835" w:type="dxa"/>
          </w:tcPr>
          <w:p w14:paraId="1E468AE7" w14:textId="77777777" w:rsidR="00016011" w:rsidRPr="00735E0C" w:rsidRDefault="00016011" w:rsidP="008403D2">
            <w:pPr>
              <w:jc w:val="center"/>
              <w:rPr>
                <w:rFonts w:asciiTheme="minorBidi" w:hAnsiTheme="minorBidi" w:cstheme="minorBidi"/>
                <w:b/>
                <w:iCs/>
                <w:lang w:val="de-DE"/>
              </w:rPr>
            </w:pPr>
            <w:r w:rsidRPr="00735E0C">
              <w:rPr>
                <w:rFonts w:asciiTheme="minorBidi" w:hAnsiTheme="minorBidi" w:cstheme="minorBidi"/>
                <w:b/>
                <w:bCs/>
                <w:iCs/>
              </w:rPr>
              <w:t>Broj bodova</w:t>
            </w:r>
          </w:p>
        </w:tc>
      </w:tr>
      <w:tr w:rsidR="00016011" w:rsidRPr="00735E0C" w14:paraId="783CAB1D" w14:textId="77777777" w:rsidTr="008403D2">
        <w:tc>
          <w:tcPr>
            <w:tcW w:w="5528" w:type="dxa"/>
          </w:tcPr>
          <w:p w14:paraId="539BF893" w14:textId="77777777" w:rsidR="00016011" w:rsidRPr="00735E0C" w:rsidRDefault="00016011" w:rsidP="008403D2">
            <w:pPr>
              <w:rPr>
                <w:rFonts w:asciiTheme="minorBidi" w:hAnsiTheme="minorBidi" w:cstheme="minorBidi"/>
                <w:lang w:val="de-DE"/>
              </w:rPr>
            </w:pPr>
            <w:r w:rsidRPr="00735E0C">
              <w:rPr>
                <w:rFonts w:asciiTheme="minorBidi" w:hAnsiTheme="minorBidi" w:cstheme="minorBidi"/>
              </w:rPr>
              <w:t>1. Djeca roditelja invalida Domovinskog rata</w:t>
            </w:r>
          </w:p>
        </w:tc>
        <w:tc>
          <w:tcPr>
            <w:tcW w:w="2835" w:type="dxa"/>
          </w:tcPr>
          <w:p w14:paraId="219BFCC4" w14:textId="77777777" w:rsidR="00016011" w:rsidRPr="00735E0C" w:rsidRDefault="00016011" w:rsidP="008403D2">
            <w:pPr>
              <w:jc w:val="center"/>
              <w:rPr>
                <w:rFonts w:asciiTheme="minorBidi" w:hAnsiTheme="minorBidi" w:cstheme="minorBidi"/>
                <w:lang w:val="de-DE"/>
              </w:rPr>
            </w:pPr>
            <w:r w:rsidRPr="00735E0C">
              <w:rPr>
                <w:rFonts w:asciiTheme="minorBidi" w:hAnsiTheme="minorBidi" w:cstheme="minorBidi"/>
              </w:rPr>
              <w:t>8 bodova</w:t>
            </w:r>
          </w:p>
        </w:tc>
      </w:tr>
      <w:tr w:rsidR="00016011" w:rsidRPr="00735E0C" w14:paraId="203A46A9" w14:textId="77777777" w:rsidTr="008403D2">
        <w:tc>
          <w:tcPr>
            <w:tcW w:w="5528" w:type="dxa"/>
          </w:tcPr>
          <w:p w14:paraId="4A7D756A" w14:textId="77777777" w:rsidR="00016011" w:rsidRPr="00735E0C" w:rsidRDefault="00016011" w:rsidP="008403D2">
            <w:pPr>
              <w:rPr>
                <w:rFonts w:asciiTheme="minorBidi" w:hAnsiTheme="minorBidi" w:cstheme="minorBidi"/>
              </w:rPr>
            </w:pPr>
            <w:r w:rsidRPr="00735E0C">
              <w:rPr>
                <w:rFonts w:asciiTheme="minorBidi" w:hAnsiTheme="minorBidi" w:cstheme="minorBidi"/>
              </w:rPr>
              <w:t>2. Djeca iz obitelji s troje ili više djece</w:t>
            </w:r>
          </w:p>
        </w:tc>
        <w:tc>
          <w:tcPr>
            <w:tcW w:w="2835" w:type="dxa"/>
          </w:tcPr>
          <w:p w14:paraId="4A0E4357" w14:textId="77777777" w:rsidR="00016011" w:rsidRPr="00735E0C" w:rsidRDefault="00016011" w:rsidP="008403D2">
            <w:pPr>
              <w:jc w:val="center"/>
              <w:rPr>
                <w:rFonts w:asciiTheme="minorBidi" w:hAnsiTheme="minorBidi" w:cstheme="minorBidi"/>
              </w:rPr>
            </w:pPr>
            <w:r w:rsidRPr="00735E0C">
              <w:rPr>
                <w:rFonts w:asciiTheme="minorBidi" w:hAnsiTheme="minorBidi" w:cstheme="minorBidi"/>
              </w:rPr>
              <w:t>8 bodova</w:t>
            </w:r>
          </w:p>
        </w:tc>
      </w:tr>
      <w:tr w:rsidR="00016011" w:rsidRPr="00735E0C" w14:paraId="128680E1" w14:textId="77777777" w:rsidTr="008403D2">
        <w:tc>
          <w:tcPr>
            <w:tcW w:w="5528" w:type="dxa"/>
          </w:tcPr>
          <w:p w14:paraId="76B58401" w14:textId="77777777" w:rsidR="00016011" w:rsidRPr="00735E0C" w:rsidRDefault="00016011" w:rsidP="008403D2">
            <w:pPr>
              <w:rPr>
                <w:rFonts w:asciiTheme="minorBidi" w:hAnsiTheme="minorBidi" w:cstheme="minorBidi"/>
              </w:rPr>
            </w:pPr>
            <w:r w:rsidRPr="00735E0C">
              <w:rPr>
                <w:rFonts w:asciiTheme="minorBidi" w:hAnsiTheme="minorBidi" w:cstheme="minorBidi"/>
              </w:rPr>
              <w:t>3. Djeca s oba zaposlena roditelja ili skrbnika</w:t>
            </w:r>
          </w:p>
        </w:tc>
        <w:tc>
          <w:tcPr>
            <w:tcW w:w="2835" w:type="dxa"/>
          </w:tcPr>
          <w:p w14:paraId="2C960690" w14:textId="77777777" w:rsidR="00016011" w:rsidRPr="00735E0C" w:rsidRDefault="00016011" w:rsidP="008403D2">
            <w:pPr>
              <w:jc w:val="center"/>
              <w:rPr>
                <w:rFonts w:asciiTheme="minorBidi" w:hAnsiTheme="minorBidi" w:cstheme="minorBidi"/>
                <w:lang w:val="de-DE"/>
              </w:rPr>
            </w:pPr>
            <w:r w:rsidRPr="00735E0C">
              <w:rPr>
                <w:rFonts w:asciiTheme="minorBidi" w:hAnsiTheme="minorBidi" w:cstheme="minorBidi"/>
              </w:rPr>
              <w:t>8 bodova</w:t>
            </w:r>
          </w:p>
        </w:tc>
      </w:tr>
      <w:tr w:rsidR="00016011" w:rsidRPr="00735E0C" w14:paraId="76C2072A" w14:textId="77777777" w:rsidTr="008403D2">
        <w:tc>
          <w:tcPr>
            <w:tcW w:w="5528" w:type="dxa"/>
          </w:tcPr>
          <w:p w14:paraId="4D0B04EA" w14:textId="77777777" w:rsidR="00016011" w:rsidRPr="00735E0C" w:rsidRDefault="00016011" w:rsidP="008403D2">
            <w:pPr>
              <w:jc w:val="both"/>
              <w:rPr>
                <w:rFonts w:asciiTheme="minorBidi" w:hAnsiTheme="minorBidi" w:cstheme="minorBidi"/>
              </w:rPr>
            </w:pPr>
            <w:r w:rsidRPr="00735E0C">
              <w:rPr>
                <w:rFonts w:asciiTheme="minorBidi" w:hAnsiTheme="minorBidi" w:cstheme="minorBidi"/>
              </w:rPr>
              <w:lastRenderedPageBreak/>
              <w:t xml:space="preserve">4. Djeca s teškoćama u razvoju i kroničnim bolestima koji imaju nalaz i mišljenje nadležnog tijela iz sustava socijalne skrbi ili potvrdu izabranog pedijatra ili obiteljskog liječnika da je razmjer teškoća u razvoju ili kronične bolesti okvirno u skladu s listom oštećenja funkcionalnih </w:t>
            </w:r>
          </w:p>
          <w:p w14:paraId="3AC8624B" w14:textId="77777777" w:rsidR="00016011" w:rsidRPr="00735E0C" w:rsidRDefault="00016011" w:rsidP="008403D2">
            <w:pPr>
              <w:jc w:val="both"/>
              <w:rPr>
                <w:rFonts w:asciiTheme="minorBidi" w:hAnsiTheme="minorBidi" w:cstheme="minorBidi"/>
                <w:lang w:val="de-DE"/>
              </w:rPr>
            </w:pPr>
            <w:r w:rsidRPr="00735E0C">
              <w:rPr>
                <w:rFonts w:asciiTheme="minorBidi" w:hAnsiTheme="minorBidi" w:cstheme="minorBidi"/>
              </w:rPr>
              <w:t xml:space="preserve"> sposobnosti sukladno propisu kojim se uređuje metodologija vještačenja.</w:t>
            </w:r>
          </w:p>
        </w:tc>
        <w:tc>
          <w:tcPr>
            <w:tcW w:w="2835" w:type="dxa"/>
          </w:tcPr>
          <w:p w14:paraId="346FB68E" w14:textId="77777777" w:rsidR="00016011" w:rsidRPr="00735E0C" w:rsidRDefault="00016011" w:rsidP="008403D2">
            <w:pPr>
              <w:ind w:left="360"/>
              <w:rPr>
                <w:rFonts w:asciiTheme="minorBidi" w:hAnsiTheme="minorBidi" w:cstheme="minorBidi"/>
              </w:rPr>
            </w:pPr>
            <w:r w:rsidRPr="00735E0C">
              <w:rPr>
                <w:rFonts w:asciiTheme="minorBidi" w:hAnsiTheme="minorBidi" w:cstheme="minorBidi"/>
              </w:rPr>
              <w:t xml:space="preserve">       6 bodova</w:t>
            </w:r>
          </w:p>
          <w:p w14:paraId="3CBB4139" w14:textId="77777777" w:rsidR="00016011" w:rsidRPr="00735E0C" w:rsidRDefault="00016011" w:rsidP="008403D2">
            <w:pPr>
              <w:jc w:val="center"/>
              <w:rPr>
                <w:rFonts w:asciiTheme="minorBidi" w:hAnsiTheme="minorBidi" w:cstheme="minorBidi"/>
                <w:lang w:val="de-DE"/>
              </w:rPr>
            </w:pPr>
          </w:p>
        </w:tc>
      </w:tr>
      <w:tr w:rsidR="00016011" w:rsidRPr="00735E0C" w14:paraId="06EF026B" w14:textId="77777777" w:rsidTr="008403D2">
        <w:tc>
          <w:tcPr>
            <w:tcW w:w="5528" w:type="dxa"/>
          </w:tcPr>
          <w:p w14:paraId="0C99BFD6" w14:textId="77777777" w:rsidR="00016011" w:rsidRPr="00735E0C" w:rsidRDefault="00016011" w:rsidP="008403D2">
            <w:pPr>
              <w:rPr>
                <w:rFonts w:asciiTheme="minorBidi" w:hAnsiTheme="minorBidi" w:cstheme="minorBidi"/>
                <w:lang w:val="de-DE"/>
              </w:rPr>
            </w:pPr>
            <w:r w:rsidRPr="00735E0C">
              <w:rPr>
                <w:rFonts w:asciiTheme="minorBidi" w:hAnsiTheme="minorBidi" w:cstheme="minorBidi"/>
              </w:rPr>
              <w:t>5. Djeca samohranih roditelja i djeca  jednoroditeljskih obitelji.</w:t>
            </w:r>
          </w:p>
        </w:tc>
        <w:tc>
          <w:tcPr>
            <w:tcW w:w="2835" w:type="dxa"/>
          </w:tcPr>
          <w:p w14:paraId="016125AD" w14:textId="77777777" w:rsidR="00016011" w:rsidRPr="00735E0C" w:rsidRDefault="00016011" w:rsidP="008403D2">
            <w:pPr>
              <w:jc w:val="center"/>
              <w:rPr>
                <w:rFonts w:asciiTheme="minorBidi" w:hAnsiTheme="minorBidi" w:cstheme="minorBidi"/>
                <w:lang w:val="de-DE"/>
              </w:rPr>
            </w:pPr>
            <w:r w:rsidRPr="00735E0C">
              <w:rPr>
                <w:rFonts w:asciiTheme="minorBidi" w:hAnsiTheme="minorBidi" w:cstheme="minorBidi"/>
              </w:rPr>
              <w:t>4 boda</w:t>
            </w:r>
          </w:p>
        </w:tc>
      </w:tr>
      <w:tr w:rsidR="00016011" w:rsidRPr="00735E0C" w14:paraId="5B314E05" w14:textId="77777777" w:rsidTr="008403D2">
        <w:tc>
          <w:tcPr>
            <w:tcW w:w="5528" w:type="dxa"/>
          </w:tcPr>
          <w:p w14:paraId="1A3C6890" w14:textId="77777777" w:rsidR="00016011" w:rsidRPr="00735E0C" w:rsidRDefault="00016011" w:rsidP="008403D2">
            <w:pPr>
              <w:rPr>
                <w:rFonts w:asciiTheme="minorBidi" w:hAnsiTheme="minorBidi" w:cstheme="minorBidi"/>
              </w:rPr>
            </w:pPr>
            <w:r w:rsidRPr="00735E0C">
              <w:rPr>
                <w:rFonts w:asciiTheme="minorBidi" w:hAnsiTheme="minorBidi" w:cstheme="minorBidi"/>
              </w:rPr>
              <w:t>6. Djeca s jednim zaposlenim roditeljem</w:t>
            </w:r>
          </w:p>
        </w:tc>
        <w:tc>
          <w:tcPr>
            <w:tcW w:w="2835" w:type="dxa"/>
          </w:tcPr>
          <w:p w14:paraId="1A84294E" w14:textId="77777777" w:rsidR="00016011" w:rsidRPr="00735E0C" w:rsidRDefault="00016011" w:rsidP="008403D2">
            <w:pPr>
              <w:jc w:val="center"/>
              <w:rPr>
                <w:rFonts w:asciiTheme="minorBidi" w:hAnsiTheme="minorBidi" w:cstheme="minorBidi"/>
                <w:lang w:val="de-DE"/>
              </w:rPr>
            </w:pPr>
            <w:r w:rsidRPr="00735E0C">
              <w:rPr>
                <w:rFonts w:asciiTheme="minorBidi" w:hAnsiTheme="minorBidi" w:cstheme="minorBidi"/>
              </w:rPr>
              <w:t>4 boda</w:t>
            </w:r>
          </w:p>
        </w:tc>
      </w:tr>
      <w:tr w:rsidR="00016011" w:rsidRPr="00735E0C" w14:paraId="07AC7DD3" w14:textId="77777777" w:rsidTr="008403D2">
        <w:trPr>
          <w:trHeight w:val="572"/>
        </w:trPr>
        <w:tc>
          <w:tcPr>
            <w:tcW w:w="5528" w:type="dxa"/>
          </w:tcPr>
          <w:p w14:paraId="0D8AEC40" w14:textId="77777777" w:rsidR="00016011" w:rsidRPr="00735E0C" w:rsidRDefault="00016011" w:rsidP="008403D2">
            <w:pPr>
              <w:rPr>
                <w:rFonts w:asciiTheme="minorBidi" w:hAnsiTheme="minorBidi" w:cstheme="minorBidi"/>
                <w:lang w:val="de-DE"/>
              </w:rPr>
            </w:pPr>
            <w:r w:rsidRPr="00735E0C">
              <w:rPr>
                <w:rFonts w:asciiTheme="minorBidi" w:hAnsiTheme="minorBidi" w:cstheme="minorBidi"/>
              </w:rPr>
              <w:t>7. Djeca osoba s invaliditetom upisanih u Hrvatski registar osoba s invaliditetom.</w:t>
            </w:r>
          </w:p>
        </w:tc>
        <w:tc>
          <w:tcPr>
            <w:tcW w:w="2835" w:type="dxa"/>
          </w:tcPr>
          <w:p w14:paraId="2596078D" w14:textId="77777777" w:rsidR="00016011" w:rsidRPr="00735E0C" w:rsidRDefault="00016011" w:rsidP="008403D2">
            <w:pPr>
              <w:jc w:val="center"/>
              <w:rPr>
                <w:rFonts w:asciiTheme="minorBidi" w:hAnsiTheme="minorBidi" w:cstheme="minorBidi"/>
                <w:lang w:val="de-DE"/>
              </w:rPr>
            </w:pPr>
            <w:r w:rsidRPr="00735E0C">
              <w:rPr>
                <w:rFonts w:asciiTheme="minorBidi" w:hAnsiTheme="minorBidi" w:cstheme="minorBidi"/>
              </w:rPr>
              <w:t>4 boda</w:t>
            </w:r>
          </w:p>
        </w:tc>
      </w:tr>
      <w:tr w:rsidR="00016011" w:rsidRPr="00735E0C" w14:paraId="19ADE3B0" w14:textId="77777777" w:rsidTr="008403D2">
        <w:trPr>
          <w:trHeight w:val="410"/>
        </w:trPr>
        <w:tc>
          <w:tcPr>
            <w:tcW w:w="5528" w:type="dxa"/>
          </w:tcPr>
          <w:p w14:paraId="7F63B3B5" w14:textId="77777777" w:rsidR="00016011" w:rsidRPr="00735E0C" w:rsidRDefault="00016011" w:rsidP="008403D2">
            <w:pPr>
              <w:rPr>
                <w:rFonts w:asciiTheme="minorBidi" w:hAnsiTheme="minorBidi" w:cstheme="minorBidi"/>
              </w:rPr>
            </w:pPr>
            <w:r w:rsidRPr="00735E0C">
              <w:rPr>
                <w:rFonts w:asciiTheme="minorBidi" w:hAnsiTheme="minorBidi" w:cstheme="minorBidi"/>
              </w:rPr>
              <w:t>8. Djeca u udomiteljskim obiteljima</w:t>
            </w:r>
          </w:p>
        </w:tc>
        <w:tc>
          <w:tcPr>
            <w:tcW w:w="2835" w:type="dxa"/>
          </w:tcPr>
          <w:p w14:paraId="2EF21F77" w14:textId="77777777" w:rsidR="00016011" w:rsidRPr="00735E0C" w:rsidRDefault="00016011" w:rsidP="008403D2">
            <w:pPr>
              <w:jc w:val="center"/>
              <w:rPr>
                <w:rFonts w:asciiTheme="minorBidi" w:hAnsiTheme="minorBidi" w:cstheme="minorBidi"/>
              </w:rPr>
            </w:pPr>
            <w:r w:rsidRPr="00735E0C">
              <w:rPr>
                <w:rFonts w:asciiTheme="minorBidi" w:hAnsiTheme="minorBidi" w:cstheme="minorBidi"/>
              </w:rPr>
              <w:t>3 boda</w:t>
            </w:r>
          </w:p>
        </w:tc>
      </w:tr>
      <w:tr w:rsidR="00016011" w:rsidRPr="00735E0C" w14:paraId="165AA68D" w14:textId="77777777" w:rsidTr="008403D2">
        <w:trPr>
          <w:trHeight w:val="1035"/>
        </w:trPr>
        <w:tc>
          <w:tcPr>
            <w:tcW w:w="5528" w:type="dxa"/>
          </w:tcPr>
          <w:p w14:paraId="3F04870B" w14:textId="77777777" w:rsidR="00016011" w:rsidRPr="00735E0C" w:rsidRDefault="00016011" w:rsidP="008403D2">
            <w:pPr>
              <w:rPr>
                <w:rFonts w:asciiTheme="minorBidi" w:hAnsiTheme="minorBidi" w:cstheme="minorBidi"/>
              </w:rPr>
            </w:pPr>
            <w:r w:rsidRPr="00735E0C">
              <w:rPr>
                <w:rFonts w:asciiTheme="minorBidi" w:hAnsiTheme="minorBidi" w:cstheme="minorBidi"/>
              </w:rPr>
              <w:t>9. Djeca roditelja koji primaju doplatak za djecu ili roditelja korisnika zajamčene minimalne naknade.</w:t>
            </w:r>
          </w:p>
          <w:p w14:paraId="2BBD7C00" w14:textId="77777777" w:rsidR="00016011" w:rsidRPr="00735E0C" w:rsidRDefault="00016011" w:rsidP="008403D2">
            <w:pPr>
              <w:pStyle w:val="Odlomakpopisa"/>
              <w:ind w:left="1068"/>
              <w:rPr>
                <w:rFonts w:asciiTheme="minorBidi" w:hAnsiTheme="minorBidi" w:cstheme="minorBidi"/>
              </w:rPr>
            </w:pPr>
          </w:p>
        </w:tc>
        <w:tc>
          <w:tcPr>
            <w:tcW w:w="2835" w:type="dxa"/>
          </w:tcPr>
          <w:p w14:paraId="1F4ADF06" w14:textId="77777777" w:rsidR="00016011" w:rsidRPr="00735E0C" w:rsidRDefault="00016011" w:rsidP="008403D2">
            <w:pPr>
              <w:rPr>
                <w:rFonts w:asciiTheme="minorBidi" w:hAnsiTheme="minorBidi" w:cstheme="minorBidi"/>
              </w:rPr>
            </w:pPr>
            <w:r w:rsidRPr="00735E0C">
              <w:rPr>
                <w:rFonts w:asciiTheme="minorBidi" w:hAnsiTheme="minorBidi" w:cstheme="minorBidi"/>
              </w:rPr>
              <w:t xml:space="preserve">              1 bod</w:t>
            </w:r>
          </w:p>
        </w:tc>
      </w:tr>
    </w:tbl>
    <w:p w14:paraId="2EB419A2" w14:textId="77777777" w:rsidR="00016011" w:rsidRPr="00735E0C" w:rsidRDefault="00016011" w:rsidP="00016011">
      <w:pPr>
        <w:jc w:val="center"/>
        <w:rPr>
          <w:rFonts w:asciiTheme="minorBidi" w:hAnsiTheme="minorBidi" w:cstheme="minorBidi"/>
        </w:rPr>
      </w:pPr>
    </w:p>
    <w:p w14:paraId="4E482E59" w14:textId="77777777" w:rsidR="00016011" w:rsidRPr="00735E0C" w:rsidRDefault="00016011" w:rsidP="00016011">
      <w:pPr>
        <w:jc w:val="center"/>
        <w:rPr>
          <w:rFonts w:asciiTheme="minorBidi" w:hAnsiTheme="minorBidi" w:cstheme="minorBidi"/>
          <w:b/>
          <w:bCs/>
        </w:rPr>
      </w:pPr>
      <w:r w:rsidRPr="00735E0C">
        <w:rPr>
          <w:rFonts w:asciiTheme="minorBidi" w:hAnsiTheme="minorBidi" w:cstheme="minorBidi"/>
          <w:b/>
          <w:bCs/>
        </w:rPr>
        <w:t>Članak 10.</w:t>
      </w:r>
    </w:p>
    <w:p w14:paraId="4226E5A6" w14:textId="77777777" w:rsidR="00016011" w:rsidRPr="00735E0C" w:rsidRDefault="00016011" w:rsidP="00016011">
      <w:pPr>
        <w:jc w:val="center"/>
        <w:rPr>
          <w:rFonts w:asciiTheme="minorBidi" w:hAnsiTheme="minorBidi" w:cstheme="minorBidi"/>
          <w:b/>
          <w:bCs/>
        </w:rPr>
      </w:pPr>
    </w:p>
    <w:p w14:paraId="6944D88F"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Ukoliko ostane slobodnih mjesta nakon upisa djece sa područja Općine Gračac mogu se upisivati i djeca koja nemaju  prebivalište i boravište u Općini Gračac po istim kriterijima se upisuju djeca iz ostalih općina i gradova do popune kapaciteta vrtića.</w:t>
      </w:r>
    </w:p>
    <w:bookmarkEnd w:id="4"/>
    <w:p w14:paraId="1134DC30" w14:textId="77777777" w:rsidR="00016011" w:rsidRPr="00735E0C" w:rsidRDefault="00016011" w:rsidP="00016011">
      <w:pPr>
        <w:jc w:val="both"/>
        <w:rPr>
          <w:rFonts w:asciiTheme="minorBidi" w:hAnsiTheme="minorBidi" w:cstheme="minorBidi"/>
        </w:rPr>
      </w:pPr>
    </w:p>
    <w:p w14:paraId="33EFE90B" w14:textId="77777777" w:rsidR="00016011" w:rsidRPr="00735E0C" w:rsidRDefault="00016011" w:rsidP="00016011">
      <w:pPr>
        <w:jc w:val="center"/>
        <w:rPr>
          <w:rFonts w:asciiTheme="minorBidi" w:hAnsiTheme="minorBidi" w:cstheme="minorBidi"/>
          <w:b/>
          <w:bCs/>
        </w:rPr>
      </w:pPr>
      <w:r w:rsidRPr="00735E0C">
        <w:rPr>
          <w:rFonts w:asciiTheme="minorBidi" w:hAnsiTheme="minorBidi" w:cstheme="minorBidi"/>
          <w:b/>
          <w:bCs/>
        </w:rPr>
        <w:t>Članak 11.</w:t>
      </w:r>
    </w:p>
    <w:p w14:paraId="15CC090A" w14:textId="77777777" w:rsidR="00016011" w:rsidRPr="00735E0C" w:rsidRDefault="00016011" w:rsidP="00016011">
      <w:pPr>
        <w:jc w:val="both"/>
        <w:rPr>
          <w:rFonts w:asciiTheme="minorBidi" w:hAnsiTheme="minorBidi" w:cstheme="minorBidi"/>
        </w:rPr>
      </w:pPr>
    </w:p>
    <w:p w14:paraId="4F838765" w14:textId="77777777" w:rsidR="00016011" w:rsidRPr="00735E0C" w:rsidRDefault="00016011" w:rsidP="00016011">
      <w:pPr>
        <w:pStyle w:val="Odlomakpopisa"/>
        <w:rPr>
          <w:rFonts w:asciiTheme="minorBidi" w:hAnsiTheme="minorBidi" w:cstheme="minorBidi"/>
          <w:color w:val="000000"/>
        </w:rPr>
      </w:pPr>
      <w:r w:rsidRPr="00735E0C">
        <w:rPr>
          <w:rFonts w:asciiTheme="minorBidi" w:hAnsiTheme="minorBidi" w:cstheme="minorBidi"/>
          <w:color w:val="000000"/>
        </w:rPr>
        <w:t>Naknadne prijave i upis su moguće ukoliko:</w:t>
      </w:r>
    </w:p>
    <w:p w14:paraId="03EE0177" w14:textId="77777777" w:rsidR="00016011" w:rsidRPr="00735E0C" w:rsidRDefault="00016011" w:rsidP="00016011">
      <w:pPr>
        <w:numPr>
          <w:ilvl w:val="0"/>
          <w:numId w:val="96"/>
        </w:numPr>
        <w:contextualSpacing/>
        <w:rPr>
          <w:rFonts w:asciiTheme="minorBidi" w:hAnsiTheme="minorBidi" w:cstheme="minorBidi"/>
          <w:color w:val="000000"/>
        </w:rPr>
      </w:pPr>
      <w:r w:rsidRPr="00735E0C">
        <w:rPr>
          <w:rFonts w:asciiTheme="minorBidi" w:hAnsiTheme="minorBidi" w:cstheme="minorBidi"/>
          <w:color w:val="000000"/>
        </w:rPr>
        <w:t>ostane mjesta u formiranim odgojno obrazovnim skupinama</w:t>
      </w:r>
    </w:p>
    <w:p w14:paraId="5CBAE88D" w14:textId="77777777" w:rsidR="00016011" w:rsidRPr="00735E0C" w:rsidRDefault="00016011" w:rsidP="00016011">
      <w:pPr>
        <w:pStyle w:val="Odlomakpopisa"/>
        <w:numPr>
          <w:ilvl w:val="0"/>
          <w:numId w:val="96"/>
        </w:numPr>
        <w:jc w:val="both"/>
        <w:rPr>
          <w:rFonts w:asciiTheme="minorBidi" w:hAnsiTheme="minorBidi" w:cstheme="minorBidi"/>
        </w:rPr>
      </w:pPr>
      <w:r w:rsidRPr="00735E0C">
        <w:rPr>
          <w:rFonts w:asciiTheme="minorBidi" w:hAnsiTheme="minorBidi" w:cstheme="minorBidi"/>
          <w:color w:val="000000"/>
        </w:rPr>
        <w:t>ukoliko se netko od upisane djece ispiše,</w:t>
      </w:r>
      <w:r w:rsidRPr="00735E0C">
        <w:rPr>
          <w:rFonts w:asciiTheme="minorBidi" w:hAnsiTheme="minorBidi" w:cstheme="minorBidi"/>
        </w:rPr>
        <w:t xml:space="preserve"> primit će se prvo dijete s liste čekanja za taj program i dobnu skupinu.</w:t>
      </w:r>
    </w:p>
    <w:p w14:paraId="09785D84" w14:textId="77777777" w:rsidR="00016011" w:rsidRPr="00735E0C" w:rsidRDefault="00016011" w:rsidP="00016011">
      <w:pPr>
        <w:numPr>
          <w:ilvl w:val="0"/>
          <w:numId w:val="96"/>
        </w:numPr>
        <w:contextualSpacing/>
        <w:jc w:val="both"/>
        <w:rPr>
          <w:rFonts w:asciiTheme="minorBidi" w:hAnsiTheme="minorBidi" w:cstheme="minorBidi"/>
          <w:color w:val="000000"/>
        </w:rPr>
      </w:pPr>
      <w:r w:rsidRPr="00735E0C">
        <w:rPr>
          <w:rFonts w:asciiTheme="minorBidi" w:hAnsiTheme="minorBidi" w:cstheme="minorBidi"/>
          <w:color w:val="000000"/>
        </w:rPr>
        <w:t>broj naknadno prijavljenih bude dostatan  za formiranje nove odgojno obrazovne skupine.</w:t>
      </w:r>
    </w:p>
    <w:p w14:paraId="69A840D5" w14:textId="77777777" w:rsidR="00016011" w:rsidRPr="00735E0C" w:rsidRDefault="00016011" w:rsidP="00016011">
      <w:pPr>
        <w:rPr>
          <w:rFonts w:asciiTheme="minorBidi" w:hAnsiTheme="minorBidi" w:cstheme="minorBidi"/>
        </w:rPr>
      </w:pPr>
    </w:p>
    <w:p w14:paraId="76CC07D6" w14:textId="77777777" w:rsidR="00016011" w:rsidRPr="00735E0C" w:rsidRDefault="00016011" w:rsidP="00016011">
      <w:pPr>
        <w:jc w:val="center"/>
        <w:rPr>
          <w:rFonts w:asciiTheme="minorBidi" w:hAnsiTheme="minorBidi" w:cstheme="minorBidi"/>
          <w:b/>
          <w:bCs/>
        </w:rPr>
      </w:pPr>
      <w:r w:rsidRPr="00735E0C">
        <w:rPr>
          <w:rFonts w:asciiTheme="minorBidi" w:hAnsiTheme="minorBidi" w:cstheme="minorBidi"/>
          <w:b/>
          <w:bCs/>
        </w:rPr>
        <w:t>Članak 12.</w:t>
      </w:r>
    </w:p>
    <w:p w14:paraId="0C55A27E" w14:textId="77777777" w:rsidR="00016011" w:rsidRPr="00735E0C" w:rsidRDefault="00016011" w:rsidP="00016011">
      <w:pPr>
        <w:jc w:val="both"/>
        <w:rPr>
          <w:rFonts w:asciiTheme="minorBidi" w:hAnsiTheme="minorBidi" w:cstheme="minorBidi"/>
        </w:rPr>
      </w:pPr>
    </w:p>
    <w:p w14:paraId="4C477817"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Poslove u svezi ostvarenja prava prvenstva pri upisu djece u predškolsku ustanovu obavlja posebno povjerenstvo za upis koje imenuje Upravno vijeće ustanove.</w:t>
      </w:r>
    </w:p>
    <w:p w14:paraId="6CD6ECA9" w14:textId="77777777" w:rsidR="00016011" w:rsidRPr="00735E0C" w:rsidRDefault="00016011" w:rsidP="00016011">
      <w:pPr>
        <w:jc w:val="both"/>
        <w:rPr>
          <w:rFonts w:asciiTheme="minorBidi" w:hAnsiTheme="minorBidi" w:cstheme="minorBidi"/>
        </w:rPr>
      </w:pPr>
    </w:p>
    <w:p w14:paraId="0C41F53A"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Za provedbu upisa Upravno vijeće vrtića imenuje povjerenstvo od tri člana.</w:t>
      </w:r>
    </w:p>
    <w:p w14:paraId="59695FDA" w14:textId="77777777" w:rsidR="00016011" w:rsidRPr="00735E0C" w:rsidRDefault="00016011" w:rsidP="00016011">
      <w:pPr>
        <w:jc w:val="both"/>
        <w:rPr>
          <w:rFonts w:asciiTheme="minorBidi" w:hAnsiTheme="minorBidi" w:cstheme="minorBidi"/>
        </w:rPr>
      </w:pPr>
    </w:p>
    <w:p w14:paraId="3A8F075C"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Povjerenstvo provodi bodovanje djece na temelju ove Odluke i</w:t>
      </w:r>
      <w:r w:rsidRPr="00735E0C">
        <w:rPr>
          <w:rFonts w:asciiTheme="minorBidi" w:hAnsiTheme="minorBidi" w:cstheme="minorBidi"/>
          <w:color w:val="424753"/>
          <w:shd w:val="clear" w:color="auto" w:fill="FFFFFF"/>
        </w:rPr>
        <w:t xml:space="preserve"> Pravilnika o upisu djece i pravima i obvezama korisnika usluga Dječjeg vrtića Baltazar .</w:t>
      </w:r>
      <w:r w:rsidRPr="00735E0C">
        <w:rPr>
          <w:rFonts w:asciiTheme="minorBidi" w:hAnsiTheme="minorBidi" w:cstheme="minorBidi"/>
        </w:rPr>
        <w:t xml:space="preserve"> </w:t>
      </w:r>
    </w:p>
    <w:p w14:paraId="1C1A341C" w14:textId="77777777" w:rsidR="00016011" w:rsidRDefault="00016011" w:rsidP="00016011">
      <w:pPr>
        <w:jc w:val="center"/>
        <w:rPr>
          <w:rFonts w:asciiTheme="minorBidi" w:hAnsiTheme="minorBidi" w:cstheme="minorBidi"/>
        </w:rPr>
      </w:pPr>
    </w:p>
    <w:p w14:paraId="47853696" w14:textId="77777777" w:rsidR="004F7E64" w:rsidRDefault="004F7E64" w:rsidP="00016011">
      <w:pPr>
        <w:jc w:val="center"/>
        <w:rPr>
          <w:rFonts w:asciiTheme="minorBidi" w:hAnsiTheme="minorBidi" w:cstheme="minorBidi"/>
        </w:rPr>
      </w:pPr>
    </w:p>
    <w:p w14:paraId="7F835C8E" w14:textId="77777777" w:rsidR="004F7E64" w:rsidRDefault="004F7E64" w:rsidP="00016011">
      <w:pPr>
        <w:jc w:val="center"/>
        <w:rPr>
          <w:rFonts w:asciiTheme="minorBidi" w:hAnsiTheme="minorBidi" w:cstheme="minorBidi"/>
        </w:rPr>
      </w:pPr>
    </w:p>
    <w:p w14:paraId="4C0CA920" w14:textId="77777777" w:rsidR="004F7E64" w:rsidRPr="00735E0C" w:rsidRDefault="004F7E64" w:rsidP="00016011">
      <w:pPr>
        <w:jc w:val="center"/>
        <w:rPr>
          <w:rFonts w:asciiTheme="minorBidi" w:hAnsiTheme="minorBidi" w:cstheme="minorBidi"/>
        </w:rPr>
      </w:pPr>
    </w:p>
    <w:p w14:paraId="344DC7ED" w14:textId="77777777" w:rsidR="00016011" w:rsidRPr="00735E0C" w:rsidRDefault="00016011" w:rsidP="00016011">
      <w:pPr>
        <w:jc w:val="center"/>
        <w:rPr>
          <w:rFonts w:asciiTheme="minorBidi" w:hAnsiTheme="minorBidi" w:cstheme="minorBidi"/>
          <w:b/>
          <w:bCs/>
        </w:rPr>
      </w:pPr>
      <w:r w:rsidRPr="00735E0C">
        <w:rPr>
          <w:rFonts w:asciiTheme="minorBidi" w:hAnsiTheme="minorBidi" w:cstheme="minorBidi"/>
          <w:b/>
          <w:bCs/>
        </w:rPr>
        <w:lastRenderedPageBreak/>
        <w:t>Članak 13.</w:t>
      </w:r>
    </w:p>
    <w:p w14:paraId="26FB99F4" w14:textId="77777777" w:rsidR="00016011" w:rsidRPr="00735E0C" w:rsidRDefault="00016011" w:rsidP="00016011">
      <w:pPr>
        <w:ind w:firstLine="708"/>
        <w:jc w:val="both"/>
        <w:rPr>
          <w:rFonts w:asciiTheme="minorBidi" w:hAnsiTheme="minorBidi" w:cstheme="minorBidi"/>
        </w:rPr>
      </w:pPr>
    </w:p>
    <w:p w14:paraId="1D4DEABA"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Predškolska ustanova će na mjestu gdje se zaprimaju zahtjevi za upis djece, na prikladan način istaknuti popis odgovarajuće dokumentacije koja je  potrebna radi ostvarivanja prava  za upis u dječji vrtić, a određena je aktima ustanove.</w:t>
      </w:r>
    </w:p>
    <w:p w14:paraId="5132A72E" w14:textId="77777777" w:rsidR="00016011" w:rsidRPr="00735E0C" w:rsidRDefault="00016011" w:rsidP="00016011">
      <w:pPr>
        <w:rPr>
          <w:rFonts w:asciiTheme="minorBidi" w:hAnsiTheme="minorBidi" w:cstheme="minorBidi"/>
        </w:rPr>
      </w:pPr>
    </w:p>
    <w:p w14:paraId="1F445FBD" w14:textId="77777777" w:rsidR="00016011" w:rsidRPr="00735E0C" w:rsidRDefault="00016011" w:rsidP="00016011">
      <w:pPr>
        <w:jc w:val="center"/>
        <w:rPr>
          <w:rFonts w:asciiTheme="minorBidi" w:hAnsiTheme="minorBidi" w:cstheme="minorBidi"/>
          <w:b/>
          <w:bCs/>
        </w:rPr>
      </w:pPr>
      <w:r w:rsidRPr="00735E0C">
        <w:rPr>
          <w:rFonts w:asciiTheme="minorBidi" w:hAnsiTheme="minorBidi" w:cstheme="minorBidi"/>
          <w:b/>
          <w:bCs/>
        </w:rPr>
        <w:t>Članak 14.</w:t>
      </w:r>
    </w:p>
    <w:p w14:paraId="1D1988D7" w14:textId="77777777" w:rsidR="00016011" w:rsidRPr="00735E0C" w:rsidRDefault="00016011" w:rsidP="00016011">
      <w:pPr>
        <w:ind w:firstLine="708"/>
        <w:jc w:val="both"/>
        <w:rPr>
          <w:rFonts w:asciiTheme="minorBidi" w:hAnsiTheme="minorBidi" w:cstheme="minorBidi"/>
        </w:rPr>
      </w:pPr>
      <w:r w:rsidRPr="00735E0C">
        <w:rPr>
          <w:rFonts w:asciiTheme="minorBidi" w:hAnsiTheme="minorBidi" w:cstheme="minorBidi"/>
        </w:rPr>
        <w:t>Ova Odluka stupa na snagu osmog dana nakon objave u „Službenom glasniku Općine Gračac“.</w:t>
      </w:r>
    </w:p>
    <w:p w14:paraId="77A355E7" w14:textId="77777777" w:rsidR="00016011" w:rsidRPr="00735E0C" w:rsidRDefault="00016011" w:rsidP="00016011">
      <w:pPr>
        <w:jc w:val="both"/>
        <w:rPr>
          <w:rFonts w:asciiTheme="minorBidi" w:hAnsiTheme="minorBidi" w:cstheme="minorBidi"/>
        </w:rPr>
      </w:pPr>
    </w:p>
    <w:p w14:paraId="502368CA" w14:textId="77777777" w:rsidR="00016011" w:rsidRPr="00735E0C" w:rsidRDefault="00016011" w:rsidP="00016011">
      <w:pPr>
        <w:pStyle w:val="Bezproreda"/>
        <w:ind w:firstLine="708"/>
        <w:jc w:val="both"/>
        <w:rPr>
          <w:rFonts w:asciiTheme="minorBidi" w:hAnsiTheme="minorBidi"/>
          <w:sz w:val="24"/>
          <w:szCs w:val="24"/>
        </w:rPr>
      </w:pPr>
      <w:r w:rsidRPr="004F6EFA">
        <w:rPr>
          <w:rFonts w:asciiTheme="minorBidi" w:hAnsiTheme="minorBidi"/>
          <w:sz w:val="24"/>
          <w:szCs w:val="24"/>
        </w:rPr>
        <w:t>Stupanjem na snagu ove Odluke prestaje važiti Odluk</w:t>
      </w:r>
      <w:r>
        <w:rPr>
          <w:rFonts w:asciiTheme="minorBidi" w:hAnsiTheme="minorBidi"/>
          <w:sz w:val="24"/>
          <w:szCs w:val="24"/>
        </w:rPr>
        <w:t>a</w:t>
      </w:r>
      <w:r w:rsidRPr="004F6EFA">
        <w:rPr>
          <w:rFonts w:asciiTheme="minorBidi" w:hAnsiTheme="minorBidi"/>
          <w:sz w:val="24"/>
          <w:szCs w:val="24"/>
        </w:rPr>
        <w:t xml:space="preserve"> o mjerilima i načinu ostvarivanja prednosti pri upisu djece u Dječji vrtić Baltazar, Općinskog vijeća Općine Gračac od </w:t>
      </w:r>
      <w:r w:rsidRPr="004F6EFA">
        <w:rPr>
          <w:rFonts w:asciiTheme="minorBidi" w:hAnsiTheme="minorBidi"/>
          <w:color w:val="000000"/>
          <w:sz w:val="24"/>
          <w:szCs w:val="24"/>
        </w:rPr>
        <w:t>1.lipnja 2023. godine, KLASA: 601-01/23-01/1;URBROJ: 2198-31-02-23-2</w:t>
      </w:r>
      <w:r>
        <w:rPr>
          <w:rFonts w:asciiTheme="minorBidi" w:hAnsiTheme="minorBidi"/>
          <w:color w:val="000000"/>
          <w:sz w:val="24"/>
          <w:szCs w:val="24"/>
        </w:rPr>
        <w:t>.</w:t>
      </w:r>
    </w:p>
    <w:p w14:paraId="742CFCAB" w14:textId="77777777" w:rsidR="00016011" w:rsidRDefault="00016011" w:rsidP="00016011">
      <w:pPr>
        <w:pStyle w:val="Tijeloteksta"/>
        <w:rPr>
          <w:rFonts w:asciiTheme="minorBidi" w:hAnsiTheme="minorBidi" w:cstheme="minorBidi"/>
        </w:rPr>
      </w:pPr>
    </w:p>
    <w:p w14:paraId="33D55340" w14:textId="77777777" w:rsidR="004F7E64" w:rsidRPr="00735E0C" w:rsidRDefault="004F7E64" w:rsidP="00016011">
      <w:pPr>
        <w:pStyle w:val="Tijeloteksta"/>
        <w:rPr>
          <w:rFonts w:asciiTheme="minorBidi" w:hAnsiTheme="minorBidi" w:cstheme="minorBidi"/>
        </w:rPr>
      </w:pPr>
    </w:p>
    <w:p w14:paraId="7CE62C3F" w14:textId="77777777" w:rsidR="00016011" w:rsidRPr="00735E0C" w:rsidRDefault="00016011" w:rsidP="00016011">
      <w:pPr>
        <w:jc w:val="right"/>
        <w:rPr>
          <w:rFonts w:asciiTheme="minorBidi" w:hAnsiTheme="minorBidi" w:cstheme="minorBidi"/>
          <w:b/>
          <w:lang w:val="pl-PL"/>
        </w:rPr>
      </w:pPr>
      <w:r w:rsidRPr="00735E0C">
        <w:rPr>
          <w:rFonts w:asciiTheme="minorBidi" w:hAnsiTheme="minorBidi" w:cstheme="minorBidi"/>
          <w:b/>
          <w:lang w:val="pl-PL"/>
        </w:rPr>
        <w:t>PREDSJEDNICA</w:t>
      </w:r>
    </w:p>
    <w:p w14:paraId="253C5E1B" w14:textId="77777777" w:rsidR="00016011" w:rsidRDefault="00016011" w:rsidP="00016011">
      <w:pPr>
        <w:jc w:val="right"/>
        <w:rPr>
          <w:rFonts w:asciiTheme="minorBidi" w:hAnsiTheme="minorBidi" w:cstheme="minorBidi"/>
          <w:b/>
          <w:lang w:val="pl-PL"/>
        </w:rPr>
      </w:pPr>
      <w:r w:rsidRPr="00735E0C">
        <w:rPr>
          <w:rFonts w:asciiTheme="minorBidi" w:hAnsiTheme="minorBidi" w:cstheme="minorBidi"/>
          <w:b/>
          <w:lang w:val="pl-PL"/>
        </w:rPr>
        <w:t>Dajana Šušnja Jasenko</w:t>
      </w:r>
    </w:p>
    <w:p w14:paraId="5D9AE432" w14:textId="77777777" w:rsidR="00016011" w:rsidRDefault="00016011" w:rsidP="00016011">
      <w:pPr>
        <w:jc w:val="right"/>
        <w:rPr>
          <w:rFonts w:asciiTheme="minorBidi" w:hAnsiTheme="minorBidi" w:cstheme="minorBidi"/>
          <w:b/>
          <w:lang w:val="pl-PL"/>
        </w:rPr>
      </w:pPr>
    </w:p>
    <w:p w14:paraId="625B57B4" w14:textId="77777777" w:rsidR="004F7E64" w:rsidRDefault="004F7E64" w:rsidP="00016011">
      <w:pPr>
        <w:pStyle w:val="Bezproreda"/>
        <w:rPr>
          <w:rFonts w:asciiTheme="minorBidi" w:hAnsiTheme="minorBidi"/>
          <w:b/>
          <w:bCs/>
          <w:sz w:val="24"/>
          <w:szCs w:val="24"/>
        </w:rPr>
      </w:pPr>
    </w:p>
    <w:p w14:paraId="73AF20A8" w14:textId="77777777" w:rsidR="004F7E64" w:rsidRDefault="004F7E64" w:rsidP="00016011">
      <w:pPr>
        <w:pStyle w:val="Bezproreda"/>
        <w:rPr>
          <w:rFonts w:asciiTheme="minorBidi" w:hAnsiTheme="minorBidi"/>
          <w:b/>
          <w:bCs/>
          <w:sz w:val="24"/>
          <w:szCs w:val="24"/>
        </w:rPr>
      </w:pPr>
    </w:p>
    <w:p w14:paraId="1D9AB866" w14:textId="77777777" w:rsidR="004F7E64" w:rsidRDefault="004F7E64" w:rsidP="00016011">
      <w:pPr>
        <w:pStyle w:val="Bezproreda"/>
        <w:rPr>
          <w:rFonts w:asciiTheme="minorBidi" w:hAnsiTheme="minorBidi"/>
          <w:b/>
          <w:bCs/>
          <w:sz w:val="24"/>
          <w:szCs w:val="24"/>
        </w:rPr>
      </w:pPr>
    </w:p>
    <w:p w14:paraId="5B8A9CA3" w14:textId="77777777" w:rsidR="004F7E64" w:rsidRDefault="004F7E64" w:rsidP="00016011">
      <w:pPr>
        <w:pStyle w:val="Bezproreda"/>
        <w:rPr>
          <w:rFonts w:asciiTheme="minorBidi" w:hAnsiTheme="minorBidi"/>
          <w:b/>
          <w:bCs/>
          <w:sz w:val="24"/>
          <w:szCs w:val="24"/>
        </w:rPr>
      </w:pPr>
    </w:p>
    <w:p w14:paraId="1CA2298A" w14:textId="77777777" w:rsidR="004F7E64" w:rsidRDefault="004F7E64" w:rsidP="00016011">
      <w:pPr>
        <w:pStyle w:val="Bezproreda"/>
        <w:rPr>
          <w:rFonts w:asciiTheme="minorBidi" w:hAnsiTheme="minorBidi"/>
          <w:b/>
          <w:bCs/>
          <w:sz w:val="24"/>
          <w:szCs w:val="24"/>
        </w:rPr>
      </w:pPr>
    </w:p>
    <w:p w14:paraId="389A39CE" w14:textId="77777777" w:rsidR="004F7E64" w:rsidRDefault="004F7E64" w:rsidP="00016011">
      <w:pPr>
        <w:pStyle w:val="Bezproreda"/>
        <w:rPr>
          <w:rFonts w:asciiTheme="minorBidi" w:hAnsiTheme="minorBidi"/>
          <w:b/>
          <w:bCs/>
          <w:sz w:val="24"/>
          <w:szCs w:val="24"/>
        </w:rPr>
      </w:pPr>
    </w:p>
    <w:p w14:paraId="4B61D912" w14:textId="77777777" w:rsidR="004F7E64" w:rsidRDefault="004F7E64" w:rsidP="00016011">
      <w:pPr>
        <w:pStyle w:val="Bezproreda"/>
        <w:rPr>
          <w:rFonts w:asciiTheme="minorBidi" w:hAnsiTheme="minorBidi"/>
          <w:b/>
          <w:bCs/>
          <w:sz w:val="24"/>
          <w:szCs w:val="24"/>
        </w:rPr>
      </w:pPr>
    </w:p>
    <w:p w14:paraId="1429C58D" w14:textId="77777777" w:rsidR="004F7E64" w:rsidRDefault="004F7E64" w:rsidP="00016011">
      <w:pPr>
        <w:pStyle w:val="Bezproreda"/>
        <w:rPr>
          <w:rFonts w:asciiTheme="minorBidi" w:hAnsiTheme="minorBidi"/>
          <w:b/>
          <w:bCs/>
          <w:sz w:val="24"/>
          <w:szCs w:val="24"/>
        </w:rPr>
      </w:pPr>
    </w:p>
    <w:p w14:paraId="209F674A" w14:textId="77777777" w:rsidR="004F7E64" w:rsidRDefault="004F7E64" w:rsidP="00016011">
      <w:pPr>
        <w:pStyle w:val="Bezproreda"/>
        <w:rPr>
          <w:rFonts w:asciiTheme="minorBidi" w:hAnsiTheme="minorBidi"/>
          <w:b/>
          <w:bCs/>
          <w:sz w:val="24"/>
          <w:szCs w:val="24"/>
        </w:rPr>
      </w:pPr>
    </w:p>
    <w:p w14:paraId="235D7486" w14:textId="77777777" w:rsidR="004F7E64" w:rsidRDefault="004F7E64" w:rsidP="00016011">
      <w:pPr>
        <w:pStyle w:val="Bezproreda"/>
        <w:rPr>
          <w:rFonts w:asciiTheme="minorBidi" w:hAnsiTheme="minorBidi"/>
          <w:b/>
          <w:bCs/>
          <w:sz w:val="24"/>
          <w:szCs w:val="24"/>
        </w:rPr>
      </w:pPr>
    </w:p>
    <w:p w14:paraId="235C0472" w14:textId="77777777" w:rsidR="004F7E64" w:rsidRDefault="004F7E64" w:rsidP="00016011">
      <w:pPr>
        <w:pStyle w:val="Bezproreda"/>
        <w:rPr>
          <w:rFonts w:asciiTheme="minorBidi" w:hAnsiTheme="minorBidi"/>
          <w:b/>
          <w:bCs/>
          <w:sz w:val="24"/>
          <w:szCs w:val="24"/>
        </w:rPr>
      </w:pPr>
    </w:p>
    <w:p w14:paraId="1202E48D" w14:textId="77777777" w:rsidR="004F7E64" w:rsidRDefault="004F7E64" w:rsidP="00016011">
      <w:pPr>
        <w:pStyle w:val="Bezproreda"/>
        <w:rPr>
          <w:rFonts w:asciiTheme="minorBidi" w:hAnsiTheme="minorBidi"/>
          <w:b/>
          <w:bCs/>
          <w:sz w:val="24"/>
          <w:szCs w:val="24"/>
        </w:rPr>
      </w:pPr>
    </w:p>
    <w:p w14:paraId="5F3AA46C" w14:textId="77777777" w:rsidR="004F7E64" w:rsidRDefault="004F7E64" w:rsidP="00016011">
      <w:pPr>
        <w:pStyle w:val="Bezproreda"/>
        <w:rPr>
          <w:rFonts w:asciiTheme="minorBidi" w:hAnsiTheme="minorBidi"/>
          <w:b/>
          <w:bCs/>
          <w:sz w:val="24"/>
          <w:szCs w:val="24"/>
        </w:rPr>
      </w:pPr>
    </w:p>
    <w:p w14:paraId="30B76C13" w14:textId="77777777" w:rsidR="004F7E64" w:rsidRDefault="004F7E64" w:rsidP="00016011">
      <w:pPr>
        <w:pStyle w:val="Bezproreda"/>
        <w:rPr>
          <w:rFonts w:asciiTheme="minorBidi" w:hAnsiTheme="minorBidi"/>
          <w:b/>
          <w:bCs/>
          <w:sz w:val="24"/>
          <w:szCs w:val="24"/>
        </w:rPr>
      </w:pPr>
    </w:p>
    <w:p w14:paraId="01A450BC" w14:textId="77777777" w:rsidR="004F7E64" w:rsidRDefault="004F7E64" w:rsidP="00016011">
      <w:pPr>
        <w:pStyle w:val="Bezproreda"/>
        <w:rPr>
          <w:rFonts w:asciiTheme="minorBidi" w:hAnsiTheme="minorBidi"/>
          <w:b/>
          <w:bCs/>
          <w:sz w:val="24"/>
          <w:szCs w:val="24"/>
        </w:rPr>
      </w:pPr>
    </w:p>
    <w:p w14:paraId="54F67C2B" w14:textId="77777777" w:rsidR="004F7E64" w:rsidRDefault="004F7E64" w:rsidP="00016011">
      <w:pPr>
        <w:pStyle w:val="Bezproreda"/>
        <w:rPr>
          <w:rFonts w:asciiTheme="minorBidi" w:hAnsiTheme="minorBidi"/>
          <w:b/>
          <w:bCs/>
          <w:sz w:val="24"/>
          <w:szCs w:val="24"/>
        </w:rPr>
      </w:pPr>
    </w:p>
    <w:p w14:paraId="032656B2" w14:textId="77777777" w:rsidR="004F7E64" w:rsidRDefault="004F7E64" w:rsidP="00016011">
      <w:pPr>
        <w:pStyle w:val="Bezproreda"/>
        <w:rPr>
          <w:rFonts w:asciiTheme="minorBidi" w:hAnsiTheme="minorBidi"/>
          <w:b/>
          <w:bCs/>
          <w:sz w:val="24"/>
          <w:szCs w:val="24"/>
        </w:rPr>
      </w:pPr>
    </w:p>
    <w:p w14:paraId="3FAAEE9A" w14:textId="77777777" w:rsidR="004F7E64" w:rsidRDefault="004F7E64" w:rsidP="00016011">
      <w:pPr>
        <w:pStyle w:val="Bezproreda"/>
        <w:rPr>
          <w:rFonts w:asciiTheme="minorBidi" w:hAnsiTheme="minorBidi"/>
          <w:b/>
          <w:bCs/>
          <w:sz w:val="24"/>
          <w:szCs w:val="24"/>
        </w:rPr>
      </w:pPr>
    </w:p>
    <w:p w14:paraId="09F28E7E" w14:textId="77777777" w:rsidR="004F7E64" w:rsidRDefault="004F7E64" w:rsidP="00016011">
      <w:pPr>
        <w:pStyle w:val="Bezproreda"/>
        <w:rPr>
          <w:rFonts w:asciiTheme="minorBidi" w:hAnsiTheme="minorBidi"/>
          <w:b/>
          <w:bCs/>
          <w:sz w:val="24"/>
          <w:szCs w:val="24"/>
        </w:rPr>
      </w:pPr>
    </w:p>
    <w:p w14:paraId="7B3139B1" w14:textId="77777777" w:rsidR="004F7E64" w:rsidRDefault="004F7E64" w:rsidP="00016011">
      <w:pPr>
        <w:pStyle w:val="Bezproreda"/>
        <w:rPr>
          <w:rFonts w:asciiTheme="minorBidi" w:hAnsiTheme="minorBidi"/>
          <w:b/>
          <w:bCs/>
          <w:sz w:val="24"/>
          <w:szCs w:val="24"/>
        </w:rPr>
      </w:pPr>
    </w:p>
    <w:p w14:paraId="6F178A3A" w14:textId="77777777" w:rsidR="004F7E64" w:rsidRDefault="004F7E64" w:rsidP="00016011">
      <w:pPr>
        <w:pStyle w:val="Bezproreda"/>
        <w:rPr>
          <w:rFonts w:asciiTheme="minorBidi" w:hAnsiTheme="minorBidi"/>
          <w:b/>
          <w:bCs/>
          <w:sz w:val="24"/>
          <w:szCs w:val="24"/>
        </w:rPr>
      </w:pPr>
    </w:p>
    <w:p w14:paraId="38FB2901" w14:textId="77777777" w:rsidR="004F7E64" w:rsidRDefault="004F7E64" w:rsidP="00016011">
      <w:pPr>
        <w:pStyle w:val="Bezproreda"/>
        <w:rPr>
          <w:rFonts w:asciiTheme="minorBidi" w:hAnsiTheme="minorBidi"/>
          <w:b/>
          <w:bCs/>
          <w:sz w:val="24"/>
          <w:szCs w:val="24"/>
        </w:rPr>
      </w:pPr>
    </w:p>
    <w:p w14:paraId="1DDE5238" w14:textId="77777777" w:rsidR="004F7E64" w:rsidRDefault="004F7E64" w:rsidP="00016011">
      <w:pPr>
        <w:pStyle w:val="Bezproreda"/>
        <w:rPr>
          <w:rFonts w:asciiTheme="minorBidi" w:hAnsiTheme="minorBidi"/>
          <w:b/>
          <w:bCs/>
          <w:sz w:val="24"/>
          <w:szCs w:val="24"/>
        </w:rPr>
      </w:pPr>
    </w:p>
    <w:p w14:paraId="5C430E51" w14:textId="77777777" w:rsidR="004F7E64" w:rsidRDefault="004F7E64" w:rsidP="00016011">
      <w:pPr>
        <w:pStyle w:val="Bezproreda"/>
        <w:rPr>
          <w:rFonts w:asciiTheme="minorBidi" w:hAnsiTheme="minorBidi"/>
          <w:b/>
          <w:bCs/>
          <w:sz w:val="24"/>
          <w:szCs w:val="24"/>
        </w:rPr>
      </w:pPr>
    </w:p>
    <w:p w14:paraId="0C58ED84" w14:textId="77777777" w:rsidR="004F7E64" w:rsidRDefault="004F7E64" w:rsidP="00016011">
      <w:pPr>
        <w:pStyle w:val="Bezproreda"/>
        <w:rPr>
          <w:rFonts w:asciiTheme="minorBidi" w:hAnsiTheme="minorBidi"/>
          <w:b/>
          <w:bCs/>
          <w:sz w:val="24"/>
          <w:szCs w:val="24"/>
        </w:rPr>
      </w:pPr>
    </w:p>
    <w:p w14:paraId="7669B570" w14:textId="77777777" w:rsidR="004F7E64" w:rsidRDefault="004F7E64" w:rsidP="00016011">
      <w:pPr>
        <w:pStyle w:val="Bezproreda"/>
        <w:rPr>
          <w:rFonts w:asciiTheme="minorBidi" w:hAnsiTheme="minorBidi"/>
          <w:b/>
          <w:bCs/>
          <w:sz w:val="24"/>
          <w:szCs w:val="24"/>
        </w:rPr>
      </w:pPr>
    </w:p>
    <w:p w14:paraId="6CD85E06" w14:textId="77777777" w:rsidR="004F7E64" w:rsidRDefault="004F7E64" w:rsidP="00016011">
      <w:pPr>
        <w:pStyle w:val="Bezproreda"/>
        <w:rPr>
          <w:rFonts w:asciiTheme="minorBidi" w:hAnsiTheme="minorBidi"/>
          <w:b/>
          <w:bCs/>
          <w:sz w:val="24"/>
          <w:szCs w:val="24"/>
        </w:rPr>
      </w:pPr>
    </w:p>
    <w:p w14:paraId="53718A7C" w14:textId="77777777" w:rsidR="004F7E64" w:rsidRDefault="004F7E64" w:rsidP="00016011">
      <w:pPr>
        <w:pStyle w:val="Bezproreda"/>
        <w:rPr>
          <w:rFonts w:asciiTheme="minorBidi" w:hAnsiTheme="minorBidi"/>
          <w:b/>
          <w:bCs/>
          <w:sz w:val="24"/>
          <w:szCs w:val="24"/>
        </w:rPr>
      </w:pPr>
    </w:p>
    <w:p w14:paraId="29CA9EDC" w14:textId="439C04D0" w:rsidR="00016011" w:rsidRPr="00016011" w:rsidRDefault="00016011" w:rsidP="00016011">
      <w:pPr>
        <w:pStyle w:val="Bezproreda"/>
        <w:rPr>
          <w:rFonts w:asciiTheme="minorBidi" w:hAnsiTheme="minorBidi"/>
          <w:b/>
          <w:bCs/>
          <w:sz w:val="24"/>
          <w:szCs w:val="24"/>
        </w:rPr>
      </w:pPr>
      <w:r w:rsidRPr="00016011">
        <w:rPr>
          <w:rFonts w:asciiTheme="minorBidi" w:hAnsiTheme="minorBidi"/>
          <w:b/>
          <w:bCs/>
          <w:sz w:val="24"/>
          <w:szCs w:val="24"/>
        </w:rPr>
        <w:lastRenderedPageBreak/>
        <w:t>OPĆINSKO VIJEĆE</w:t>
      </w:r>
    </w:p>
    <w:p w14:paraId="5D3D1AD6" w14:textId="77777777" w:rsidR="00016011" w:rsidRPr="00016011" w:rsidRDefault="00016011" w:rsidP="00016011">
      <w:pPr>
        <w:pStyle w:val="Bezproreda"/>
        <w:rPr>
          <w:rFonts w:asciiTheme="minorBidi" w:hAnsiTheme="minorBidi"/>
          <w:b/>
          <w:bCs/>
          <w:sz w:val="24"/>
          <w:szCs w:val="24"/>
        </w:rPr>
      </w:pPr>
      <w:r w:rsidRPr="00016011">
        <w:rPr>
          <w:rFonts w:asciiTheme="minorBidi" w:hAnsiTheme="minorBidi"/>
          <w:b/>
          <w:bCs/>
          <w:sz w:val="24"/>
          <w:szCs w:val="24"/>
        </w:rPr>
        <w:t>KLASA: 601-01/26-01/3</w:t>
      </w:r>
    </w:p>
    <w:p w14:paraId="0C3B776F" w14:textId="77777777" w:rsidR="00016011" w:rsidRPr="00016011" w:rsidRDefault="00016011" w:rsidP="00016011">
      <w:pPr>
        <w:pStyle w:val="Bezproreda"/>
        <w:rPr>
          <w:rFonts w:asciiTheme="minorBidi" w:hAnsiTheme="minorBidi"/>
          <w:b/>
          <w:bCs/>
          <w:sz w:val="24"/>
          <w:szCs w:val="24"/>
        </w:rPr>
      </w:pPr>
      <w:r w:rsidRPr="00016011">
        <w:rPr>
          <w:rFonts w:asciiTheme="minorBidi" w:hAnsiTheme="minorBidi"/>
          <w:b/>
          <w:bCs/>
          <w:sz w:val="24"/>
          <w:szCs w:val="24"/>
        </w:rPr>
        <w:t>URBROJ: 2198-31-02-26-2</w:t>
      </w:r>
    </w:p>
    <w:p w14:paraId="6061A22F" w14:textId="77777777" w:rsidR="00016011" w:rsidRPr="00016011" w:rsidRDefault="00016011" w:rsidP="00016011">
      <w:pPr>
        <w:pStyle w:val="Bezproreda"/>
        <w:rPr>
          <w:rFonts w:asciiTheme="minorBidi" w:hAnsiTheme="minorBidi"/>
          <w:b/>
          <w:bCs/>
          <w:sz w:val="24"/>
          <w:szCs w:val="24"/>
        </w:rPr>
      </w:pPr>
      <w:r w:rsidRPr="00016011">
        <w:rPr>
          <w:rFonts w:asciiTheme="minorBidi" w:hAnsiTheme="minorBidi"/>
          <w:b/>
          <w:bCs/>
          <w:sz w:val="24"/>
          <w:szCs w:val="24"/>
        </w:rPr>
        <w:t>Gračac, 30. ožujka 2026. godine</w:t>
      </w:r>
    </w:p>
    <w:p w14:paraId="1C97BC25" w14:textId="77777777" w:rsidR="00016011" w:rsidRDefault="00016011" w:rsidP="00016011">
      <w:pPr>
        <w:pStyle w:val="Tijeloteksta"/>
        <w:rPr>
          <w:rFonts w:ascii="Courier New" w:hAnsi="Courier New" w:cs="Courier New"/>
          <w:b/>
        </w:rPr>
      </w:pPr>
    </w:p>
    <w:p w14:paraId="04198D78" w14:textId="77777777" w:rsidR="00016011" w:rsidRDefault="00016011" w:rsidP="00016011">
      <w:pPr>
        <w:ind w:firstLine="708"/>
        <w:jc w:val="both"/>
        <w:rPr>
          <w:rFonts w:ascii="Arial" w:hAnsi="Arial" w:cs="Arial"/>
        </w:rPr>
      </w:pPr>
      <w:r w:rsidRPr="00CD2562">
        <w:rPr>
          <w:rFonts w:ascii="Arial" w:hAnsi="Arial" w:cs="Arial"/>
          <w:b/>
        </w:rPr>
        <w:tab/>
      </w:r>
      <w:r w:rsidRPr="00CD2562">
        <w:rPr>
          <w:rFonts w:ascii="Arial" w:hAnsi="Arial" w:cs="Arial"/>
        </w:rPr>
        <w:t xml:space="preserve">Temeljem članka </w:t>
      </w:r>
      <w:r>
        <w:rPr>
          <w:rFonts w:ascii="Arial" w:hAnsi="Arial" w:cs="Arial"/>
        </w:rPr>
        <w:t>35. st. 1. t. 4.</w:t>
      </w:r>
      <w:r w:rsidRPr="00CD2562">
        <w:rPr>
          <w:rFonts w:ascii="Arial" w:hAnsi="Arial" w:cs="Arial"/>
        </w:rPr>
        <w:t xml:space="preserve"> </w:t>
      </w:r>
      <w:r w:rsidRPr="008F7903">
        <w:rPr>
          <w:rFonts w:ascii="Arial" w:hAnsi="Arial" w:cs="Arial"/>
          <w:color w:val="000000"/>
        </w:rPr>
        <w:t>Zakona o predškolskom odgoju i obrazovanju („Narodne novine“, broj 10/97, 107/07, 94/13, 98/19, 57/22, 101/23, 145/23, 145/24, 146/25 i 22/26)</w:t>
      </w:r>
      <w:r w:rsidRPr="00CD2562">
        <w:rPr>
          <w:rFonts w:ascii="Arial" w:hAnsi="Arial" w:cs="Arial"/>
          <w:color w:val="000000"/>
        </w:rPr>
        <w:t xml:space="preserve"> </w:t>
      </w:r>
      <w:r w:rsidRPr="00CD2562">
        <w:rPr>
          <w:rFonts w:ascii="Arial" w:hAnsi="Arial" w:cs="Arial"/>
        </w:rPr>
        <w:t>i članka 32. Statuta Općine Gračac («Službeni glasnik Zadarske županije» 11/13, „Službeni glasnik Općine Gračac“ 1/18</w:t>
      </w:r>
      <w:r>
        <w:rPr>
          <w:rFonts w:ascii="Arial" w:hAnsi="Arial" w:cs="Arial"/>
        </w:rPr>
        <w:t>, 1/20, 4/21</w:t>
      </w:r>
      <w:r w:rsidRPr="00CD2562">
        <w:rPr>
          <w:rFonts w:ascii="Arial" w:hAnsi="Arial" w:cs="Arial"/>
        </w:rPr>
        <w:t xml:space="preserve">), Općinsko vijeće Općine Gračac na </w:t>
      </w:r>
      <w:r>
        <w:rPr>
          <w:rFonts w:ascii="Arial" w:hAnsi="Arial" w:cs="Arial"/>
        </w:rPr>
        <w:t>7. sjednici održanoj 30. ožujka 2026</w:t>
      </w:r>
      <w:r w:rsidRPr="00CD2562">
        <w:rPr>
          <w:rFonts w:ascii="Arial" w:hAnsi="Arial" w:cs="Arial"/>
        </w:rPr>
        <w:t>. g</w:t>
      </w:r>
      <w:r>
        <w:rPr>
          <w:rFonts w:ascii="Arial" w:hAnsi="Arial" w:cs="Arial"/>
        </w:rPr>
        <w:t>odine</w:t>
      </w:r>
      <w:r w:rsidRPr="00CD2562">
        <w:rPr>
          <w:rFonts w:ascii="Arial" w:hAnsi="Arial" w:cs="Arial"/>
        </w:rPr>
        <w:t xml:space="preserve"> donosi</w:t>
      </w:r>
    </w:p>
    <w:p w14:paraId="6E1D38D0" w14:textId="77777777" w:rsidR="004F7E64" w:rsidRPr="00CD2562" w:rsidRDefault="004F7E64" w:rsidP="00016011">
      <w:pPr>
        <w:ind w:firstLine="708"/>
        <w:jc w:val="both"/>
        <w:rPr>
          <w:rFonts w:ascii="Arial" w:hAnsi="Arial" w:cs="Arial"/>
        </w:rPr>
      </w:pPr>
    </w:p>
    <w:p w14:paraId="6354E6A5" w14:textId="77777777" w:rsidR="00016011" w:rsidRDefault="00016011" w:rsidP="00016011">
      <w:pPr>
        <w:jc w:val="both"/>
        <w:rPr>
          <w:rFonts w:ascii="Courier New" w:hAnsi="Courier New" w:cs="Courier New"/>
        </w:rPr>
      </w:pPr>
    </w:p>
    <w:p w14:paraId="4B212EAB" w14:textId="77777777" w:rsidR="00016011" w:rsidRDefault="00016011" w:rsidP="00016011">
      <w:pPr>
        <w:pStyle w:val="Tijeloteksta"/>
        <w:jc w:val="center"/>
        <w:rPr>
          <w:rFonts w:ascii="Arial" w:hAnsi="Arial" w:cs="Arial"/>
          <w:b/>
        </w:rPr>
      </w:pPr>
      <w:r w:rsidRPr="00CD2562">
        <w:rPr>
          <w:rFonts w:ascii="Arial" w:hAnsi="Arial" w:cs="Arial"/>
          <w:b/>
        </w:rPr>
        <w:t xml:space="preserve">Odluku o </w:t>
      </w:r>
      <w:r>
        <w:rPr>
          <w:rFonts w:ascii="Arial" w:hAnsi="Arial" w:cs="Arial"/>
          <w:b/>
        </w:rPr>
        <w:t>davanju suglasnosti</w:t>
      </w:r>
    </w:p>
    <w:p w14:paraId="53083115" w14:textId="77777777" w:rsidR="00016011" w:rsidRPr="00CD2562" w:rsidRDefault="00016011" w:rsidP="00016011">
      <w:pPr>
        <w:pStyle w:val="Tijeloteksta"/>
        <w:jc w:val="center"/>
        <w:rPr>
          <w:rFonts w:ascii="Arial" w:hAnsi="Arial" w:cs="Arial"/>
          <w:b/>
        </w:rPr>
      </w:pPr>
      <w:r>
        <w:rPr>
          <w:rFonts w:ascii="Arial" w:hAnsi="Arial" w:cs="Arial"/>
          <w:b/>
        </w:rPr>
        <w:t xml:space="preserve">na Plan upisa </w:t>
      </w:r>
    </w:p>
    <w:p w14:paraId="7C4FE019" w14:textId="77777777" w:rsidR="00016011" w:rsidRDefault="00016011" w:rsidP="00016011">
      <w:pPr>
        <w:pStyle w:val="Tijeloteksta"/>
        <w:jc w:val="center"/>
        <w:rPr>
          <w:rFonts w:ascii="Courier New" w:hAnsi="Courier New" w:cs="Courier New"/>
          <w:b/>
        </w:rPr>
      </w:pPr>
    </w:p>
    <w:p w14:paraId="1F550762" w14:textId="77777777" w:rsidR="00016011" w:rsidRDefault="00016011" w:rsidP="00016011">
      <w:pPr>
        <w:pStyle w:val="Tijeloteksta"/>
        <w:jc w:val="center"/>
        <w:rPr>
          <w:rFonts w:ascii="Courier New" w:hAnsi="Courier New" w:cs="Courier New"/>
          <w:b/>
        </w:rPr>
      </w:pPr>
    </w:p>
    <w:p w14:paraId="1C090E73" w14:textId="77777777" w:rsidR="00016011" w:rsidRPr="00CD2562" w:rsidRDefault="00016011" w:rsidP="00016011">
      <w:pPr>
        <w:pStyle w:val="Tijeloteksta"/>
        <w:jc w:val="center"/>
        <w:rPr>
          <w:rFonts w:ascii="Arial" w:hAnsi="Arial" w:cs="Arial"/>
          <w:b/>
        </w:rPr>
      </w:pPr>
      <w:r w:rsidRPr="00CD2562">
        <w:rPr>
          <w:rFonts w:ascii="Arial" w:hAnsi="Arial" w:cs="Arial"/>
          <w:b/>
        </w:rPr>
        <w:t>Članak 1.</w:t>
      </w:r>
    </w:p>
    <w:p w14:paraId="227C0F12" w14:textId="77777777" w:rsidR="00016011" w:rsidRPr="00CD2562" w:rsidRDefault="00016011" w:rsidP="00016011">
      <w:pPr>
        <w:pStyle w:val="Tijeloteksta"/>
        <w:jc w:val="center"/>
        <w:rPr>
          <w:rFonts w:ascii="Arial" w:hAnsi="Arial" w:cs="Arial"/>
          <w:b/>
        </w:rPr>
      </w:pPr>
    </w:p>
    <w:p w14:paraId="0C5AEF59" w14:textId="77777777" w:rsidR="00016011" w:rsidRDefault="00016011" w:rsidP="00016011">
      <w:pPr>
        <w:pStyle w:val="Tijeloteksta"/>
        <w:rPr>
          <w:rFonts w:ascii="Arial" w:hAnsi="Arial" w:cs="Arial"/>
        </w:rPr>
      </w:pPr>
      <w:r w:rsidRPr="00CD2562">
        <w:rPr>
          <w:rFonts w:ascii="Arial" w:hAnsi="Arial" w:cs="Arial"/>
          <w:b/>
        </w:rPr>
        <w:tab/>
      </w:r>
      <w:r>
        <w:rPr>
          <w:rFonts w:ascii="Arial" w:hAnsi="Arial" w:cs="Arial"/>
        </w:rPr>
        <w:t xml:space="preserve">Daje se suglasnost na Plan upisa u Dječji vrtić Baltazar Gračac za pedagošku godinu </w:t>
      </w:r>
      <w:r w:rsidRPr="00D6675A">
        <w:rPr>
          <w:rFonts w:ascii="Arial" w:hAnsi="Arial" w:cs="Arial"/>
        </w:rPr>
        <w:t>202</w:t>
      </w:r>
      <w:r>
        <w:rPr>
          <w:rFonts w:ascii="Arial" w:hAnsi="Arial" w:cs="Arial"/>
        </w:rPr>
        <w:t>6.</w:t>
      </w:r>
      <w:r w:rsidRPr="00D6675A">
        <w:rPr>
          <w:rFonts w:ascii="Arial" w:hAnsi="Arial" w:cs="Arial"/>
        </w:rPr>
        <w:t>/202</w:t>
      </w:r>
      <w:r>
        <w:rPr>
          <w:rFonts w:ascii="Arial" w:hAnsi="Arial" w:cs="Arial"/>
        </w:rPr>
        <w:t>7</w:t>
      </w:r>
      <w:r w:rsidRPr="00D6675A">
        <w:rPr>
          <w:rFonts w:ascii="Arial" w:hAnsi="Arial" w:cs="Arial"/>
        </w:rPr>
        <w:t>. Upravnog vijeća Dječjeg vrtića Baltazar KLASA: 601-01-2</w:t>
      </w:r>
      <w:r>
        <w:rPr>
          <w:rFonts w:ascii="Arial" w:hAnsi="Arial" w:cs="Arial"/>
        </w:rPr>
        <w:t>6</w:t>
      </w:r>
      <w:r w:rsidRPr="00D6675A">
        <w:rPr>
          <w:rFonts w:ascii="Arial" w:hAnsi="Arial" w:cs="Arial"/>
        </w:rPr>
        <w:t>-01/</w:t>
      </w:r>
      <w:r>
        <w:rPr>
          <w:rFonts w:ascii="Arial" w:hAnsi="Arial" w:cs="Arial"/>
        </w:rPr>
        <w:t>06</w:t>
      </w:r>
      <w:r w:rsidRPr="00D6675A">
        <w:rPr>
          <w:rFonts w:ascii="Arial" w:hAnsi="Arial" w:cs="Arial"/>
        </w:rPr>
        <w:t>, URBROJ: 2198</w:t>
      </w:r>
      <w:r>
        <w:rPr>
          <w:rFonts w:ascii="Arial" w:hAnsi="Arial" w:cs="Arial"/>
        </w:rPr>
        <w:t>-</w:t>
      </w:r>
      <w:r w:rsidRPr="00D6675A">
        <w:rPr>
          <w:rFonts w:ascii="Arial" w:hAnsi="Arial" w:cs="Arial"/>
        </w:rPr>
        <w:t>31-04-2</w:t>
      </w:r>
      <w:r>
        <w:rPr>
          <w:rFonts w:ascii="Arial" w:hAnsi="Arial" w:cs="Arial"/>
        </w:rPr>
        <w:t>6</w:t>
      </w:r>
      <w:r w:rsidRPr="00D6675A">
        <w:rPr>
          <w:rFonts w:ascii="Arial" w:hAnsi="Arial" w:cs="Arial"/>
        </w:rPr>
        <w:t>-01 od 1</w:t>
      </w:r>
      <w:r>
        <w:rPr>
          <w:rFonts w:ascii="Arial" w:hAnsi="Arial" w:cs="Arial"/>
        </w:rPr>
        <w:t>7</w:t>
      </w:r>
      <w:r w:rsidRPr="00D6675A">
        <w:rPr>
          <w:rFonts w:ascii="Arial" w:hAnsi="Arial" w:cs="Arial"/>
        </w:rPr>
        <w:t xml:space="preserve">. </w:t>
      </w:r>
      <w:r>
        <w:rPr>
          <w:rFonts w:ascii="Arial" w:hAnsi="Arial" w:cs="Arial"/>
        </w:rPr>
        <w:t>ožujka</w:t>
      </w:r>
      <w:r w:rsidRPr="00D6675A">
        <w:rPr>
          <w:rFonts w:ascii="Arial" w:hAnsi="Arial" w:cs="Arial"/>
        </w:rPr>
        <w:t xml:space="preserve"> 202</w:t>
      </w:r>
      <w:r>
        <w:rPr>
          <w:rFonts w:ascii="Arial" w:hAnsi="Arial" w:cs="Arial"/>
        </w:rPr>
        <w:t>6</w:t>
      </w:r>
      <w:r w:rsidRPr="00D6675A">
        <w:rPr>
          <w:rFonts w:ascii="Arial" w:hAnsi="Arial" w:cs="Arial"/>
        </w:rPr>
        <w:t>. godine.</w:t>
      </w:r>
    </w:p>
    <w:p w14:paraId="179CD997" w14:textId="77777777" w:rsidR="00016011" w:rsidRDefault="00016011" w:rsidP="00016011">
      <w:pPr>
        <w:pStyle w:val="Tijeloteksta"/>
        <w:rPr>
          <w:rFonts w:ascii="Arial" w:hAnsi="Arial" w:cs="Arial"/>
        </w:rPr>
      </w:pPr>
    </w:p>
    <w:p w14:paraId="7754286E" w14:textId="77777777" w:rsidR="00016011" w:rsidRDefault="00016011" w:rsidP="00016011">
      <w:pPr>
        <w:pStyle w:val="Tijeloteksta"/>
        <w:rPr>
          <w:rFonts w:ascii="Arial" w:hAnsi="Arial" w:cs="Arial"/>
        </w:rPr>
      </w:pPr>
    </w:p>
    <w:p w14:paraId="729FF51A" w14:textId="77777777" w:rsidR="00016011" w:rsidRPr="00CD2562" w:rsidRDefault="00016011" w:rsidP="00016011">
      <w:pPr>
        <w:pStyle w:val="Tijeloteksta"/>
        <w:jc w:val="center"/>
        <w:rPr>
          <w:rFonts w:ascii="Arial" w:hAnsi="Arial" w:cs="Arial"/>
          <w:b/>
        </w:rPr>
      </w:pPr>
      <w:r>
        <w:rPr>
          <w:rFonts w:ascii="Arial" w:hAnsi="Arial" w:cs="Arial"/>
          <w:b/>
        </w:rPr>
        <w:t>Članak 2</w:t>
      </w:r>
      <w:r w:rsidRPr="00CD2562">
        <w:rPr>
          <w:rFonts w:ascii="Arial" w:hAnsi="Arial" w:cs="Arial"/>
          <w:b/>
        </w:rPr>
        <w:t>.</w:t>
      </w:r>
    </w:p>
    <w:p w14:paraId="7D8ACB12" w14:textId="77777777" w:rsidR="00016011" w:rsidRDefault="00016011" w:rsidP="00016011">
      <w:pPr>
        <w:pStyle w:val="Tijeloteksta"/>
        <w:rPr>
          <w:rFonts w:ascii="Arial" w:hAnsi="Arial" w:cs="Arial"/>
        </w:rPr>
      </w:pPr>
    </w:p>
    <w:p w14:paraId="509D6FA5" w14:textId="77777777" w:rsidR="00016011" w:rsidRPr="00096E21" w:rsidRDefault="00016011" w:rsidP="00016011">
      <w:pPr>
        <w:ind w:firstLine="720"/>
        <w:jc w:val="both"/>
        <w:rPr>
          <w:rFonts w:ascii="Arial" w:hAnsi="Arial" w:cs="Arial"/>
        </w:rPr>
      </w:pPr>
      <w:r w:rsidRPr="00096E21">
        <w:rPr>
          <w:rFonts w:ascii="Arial" w:hAnsi="Arial" w:cs="Arial"/>
        </w:rPr>
        <w:t>Ova Odluka stupa na snagu danom donošenja, a objavit će se u „Službenom glasniku Općine Gračac“.</w:t>
      </w:r>
    </w:p>
    <w:p w14:paraId="42D0DB64" w14:textId="77777777" w:rsidR="00016011" w:rsidRPr="00096E21" w:rsidRDefault="00016011" w:rsidP="00016011">
      <w:pPr>
        <w:jc w:val="both"/>
        <w:rPr>
          <w:rFonts w:ascii="Arial" w:hAnsi="Arial" w:cs="Arial"/>
        </w:rPr>
      </w:pPr>
    </w:p>
    <w:p w14:paraId="617D6BFC" w14:textId="77777777" w:rsidR="00016011" w:rsidRPr="00096E21" w:rsidRDefault="00016011" w:rsidP="00016011">
      <w:pPr>
        <w:jc w:val="both"/>
        <w:rPr>
          <w:rFonts w:ascii="Arial" w:hAnsi="Arial" w:cs="Arial"/>
        </w:rPr>
      </w:pPr>
    </w:p>
    <w:p w14:paraId="23A48887" w14:textId="77777777" w:rsidR="00016011" w:rsidRDefault="00016011" w:rsidP="00016011">
      <w:pPr>
        <w:jc w:val="right"/>
        <w:rPr>
          <w:rFonts w:asciiTheme="minorBidi" w:hAnsiTheme="minorBidi"/>
          <w:b/>
          <w:lang w:val="pl-PL"/>
        </w:rPr>
      </w:pPr>
      <w:r w:rsidRPr="00B507C0">
        <w:rPr>
          <w:rFonts w:asciiTheme="minorBidi" w:hAnsiTheme="minorBidi"/>
          <w:b/>
          <w:lang w:val="pl-PL"/>
        </w:rPr>
        <w:t>PREDSJEDNI</w:t>
      </w:r>
      <w:r>
        <w:rPr>
          <w:rFonts w:asciiTheme="minorBidi" w:hAnsiTheme="minorBidi"/>
          <w:b/>
          <w:lang w:val="pl-PL"/>
        </w:rPr>
        <w:t>CA</w:t>
      </w:r>
    </w:p>
    <w:p w14:paraId="6F4BFEAD" w14:textId="7A165EAF" w:rsidR="00016011" w:rsidRPr="00735E0C" w:rsidRDefault="00016011" w:rsidP="00016011">
      <w:pPr>
        <w:jc w:val="right"/>
        <w:rPr>
          <w:rFonts w:asciiTheme="minorBidi" w:hAnsiTheme="minorBidi" w:cstheme="minorBidi"/>
          <w:b/>
          <w:lang w:val="pl-PL"/>
        </w:rPr>
      </w:pPr>
      <w:r>
        <w:rPr>
          <w:rFonts w:asciiTheme="minorBidi" w:hAnsiTheme="minorBidi"/>
          <w:b/>
          <w:lang w:val="pl-PL"/>
        </w:rPr>
        <w:t>Dajana Šušnja Jasenko</w:t>
      </w:r>
    </w:p>
    <w:p w14:paraId="13537442" w14:textId="77777777" w:rsidR="00016011" w:rsidRDefault="00016011" w:rsidP="00F67C8D">
      <w:pPr>
        <w:pStyle w:val="Bezproreda"/>
        <w:rPr>
          <w:rFonts w:asciiTheme="minorBidi" w:hAnsiTheme="minorBidi"/>
          <w:b/>
          <w:sz w:val="24"/>
          <w:szCs w:val="24"/>
        </w:rPr>
      </w:pPr>
    </w:p>
    <w:p w14:paraId="5770ACEB" w14:textId="77777777" w:rsidR="004F7E64" w:rsidRDefault="004F7E64" w:rsidP="00F67C8D">
      <w:pPr>
        <w:pStyle w:val="Bezproreda"/>
        <w:rPr>
          <w:rFonts w:asciiTheme="majorBidi" w:hAnsiTheme="majorBidi" w:cstheme="majorBidi"/>
          <w:b/>
          <w:sz w:val="24"/>
          <w:szCs w:val="24"/>
        </w:rPr>
      </w:pPr>
    </w:p>
    <w:p w14:paraId="498C9664" w14:textId="77777777" w:rsidR="004F7E64" w:rsidRDefault="004F7E64" w:rsidP="00F67C8D">
      <w:pPr>
        <w:pStyle w:val="Bezproreda"/>
        <w:rPr>
          <w:rFonts w:asciiTheme="majorBidi" w:hAnsiTheme="majorBidi" w:cstheme="majorBidi"/>
          <w:b/>
          <w:sz w:val="24"/>
          <w:szCs w:val="24"/>
        </w:rPr>
      </w:pPr>
    </w:p>
    <w:p w14:paraId="0AAF0050" w14:textId="77777777" w:rsidR="004F7E64" w:rsidRDefault="004F7E64" w:rsidP="00F67C8D">
      <w:pPr>
        <w:pStyle w:val="Bezproreda"/>
        <w:rPr>
          <w:rFonts w:asciiTheme="majorBidi" w:hAnsiTheme="majorBidi" w:cstheme="majorBidi"/>
          <w:b/>
          <w:sz w:val="24"/>
          <w:szCs w:val="24"/>
        </w:rPr>
      </w:pPr>
    </w:p>
    <w:p w14:paraId="34B46364" w14:textId="77777777" w:rsidR="004F7E64" w:rsidRDefault="004F7E64" w:rsidP="00F67C8D">
      <w:pPr>
        <w:pStyle w:val="Bezproreda"/>
        <w:rPr>
          <w:rFonts w:asciiTheme="majorBidi" w:hAnsiTheme="majorBidi" w:cstheme="majorBidi"/>
          <w:b/>
          <w:sz w:val="24"/>
          <w:szCs w:val="24"/>
        </w:rPr>
      </w:pPr>
    </w:p>
    <w:p w14:paraId="7FD55180" w14:textId="77777777" w:rsidR="004F7E64" w:rsidRDefault="004F7E64" w:rsidP="00F67C8D">
      <w:pPr>
        <w:pStyle w:val="Bezproreda"/>
        <w:rPr>
          <w:rFonts w:asciiTheme="majorBidi" w:hAnsiTheme="majorBidi" w:cstheme="majorBidi"/>
          <w:b/>
          <w:sz w:val="24"/>
          <w:szCs w:val="24"/>
        </w:rPr>
      </w:pPr>
    </w:p>
    <w:p w14:paraId="04B17444" w14:textId="77777777" w:rsidR="004F7E64" w:rsidRDefault="004F7E64" w:rsidP="00F67C8D">
      <w:pPr>
        <w:pStyle w:val="Bezproreda"/>
        <w:rPr>
          <w:rFonts w:asciiTheme="majorBidi" w:hAnsiTheme="majorBidi" w:cstheme="majorBidi"/>
          <w:b/>
          <w:sz w:val="24"/>
          <w:szCs w:val="24"/>
        </w:rPr>
      </w:pPr>
    </w:p>
    <w:p w14:paraId="1574070D" w14:textId="77777777" w:rsidR="004F7E64" w:rsidRDefault="004F7E64" w:rsidP="00F67C8D">
      <w:pPr>
        <w:pStyle w:val="Bezproreda"/>
        <w:rPr>
          <w:rFonts w:asciiTheme="majorBidi" w:hAnsiTheme="majorBidi" w:cstheme="majorBidi"/>
          <w:b/>
          <w:sz w:val="24"/>
          <w:szCs w:val="24"/>
        </w:rPr>
      </w:pPr>
    </w:p>
    <w:p w14:paraId="576056EA" w14:textId="77777777" w:rsidR="004F7E64" w:rsidRDefault="004F7E64" w:rsidP="00F67C8D">
      <w:pPr>
        <w:pStyle w:val="Bezproreda"/>
        <w:rPr>
          <w:rFonts w:asciiTheme="majorBidi" w:hAnsiTheme="majorBidi" w:cstheme="majorBidi"/>
          <w:b/>
          <w:sz w:val="24"/>
          <w:szCs w:val="24"/>
        </w:rPr>
      </w:pPr>
    </w:p>
    <w:p w14:paraId="7B33CCDB" w14:textId="77777777" w:rsidR="004F7E64" w:rsidRDefault="004F7E64" w:rsidP="00F67C8D">
      <w:pPr>
        <w:pStyle w:val="Bezproreda"/>
        <w:rPr>
          <w:rFonts w:asciiTheme="majorBidi" w:hAnsiTheme="majorBidi" w:cstheme="majorBidi"/>
          <w:b/>
          <w:sz w:val="24"/>
          <w:szCs w:val="24"/>
        </w:rPr>
      </w:pPr>
    </w:p>
    <w:p w14:paraId="749AC97A" w14:textId="77777777" w:rsidR="004F7E64" w:rsidRDefault="004F7E64" w:rsidP="00F67C8D">
      <w:pPr>
        <w:pStyle w:val="Bezproreda"/>
        <w:rPr>
          <w:rFonts w:asciiTheme="majorBidi" w:hAnsiTheme="majorBidi" w:cstheme="majorBidi"/>
          <w:b/>
          <w:sz w:val="24"/>
          <w:szCs w:val="24"/>
        </w:rPr>
      </w:pPr>
    </w:p>
    <w:p w14:paraId="78B9076C" w14:textId="0D46EA64" w:rsidR="00016011" w:rsidRPr="00016011" w:rsidRDefault="00016011" w:rsidP="00F67C8D">
      <w:pPr>
        <w:pStyle w:val="Bezproreda"/>
        <w:rPr>
          <w:rFonts w:asciiTheme="majorBidi" w:hAnsiTheme="majorBidi" w:cstheme="majorBidi"/>
          <w:b/>
          <w:sz w:val="24"/>
          <w:szCs w:val="24"/>
        </w:rPr>
      </w:pPr>
      <w:r w:rsidRPr="00016011">
        <w:rPr>
          <w:rFonts w:asciiTheme="majorBidi" w:hAnsiTheme="majorBidi" w:cstheme="majorBidi"/>
          <w:b/>
          <w:sz w:val="24"/>
          <w:szCs w:val="24"/>
        </w:rPr>
        <w:lastRenderedPageBreak/>
        <w:t>OPĆINSKO VIJEĆE</w:t>
      </w:r>
    </w:p>
    <w:p w14:paraId="7B1CB060" w14:textId="77777777" w:rsidR="00016011" w:rsidRPr="00C93BDC" w:rsidRDefault="00016011" w:rsidP="00016011">
      <w:pPr>
        <w:jc w:val="both"/>
        <w:rPr>
          <w:rFonts w:asciiTheme="majorBidi" w:eastAsia="Calibri" w:hAnsiTheme="majorBidi" w:cstheme="majorBidi"/>
          <w:b/>
          <w:noProof/>
        </w:rPr>
      </w:pPr>
      <w:r w:rsidRPr="00C93BDC">
        <w:rPr>
          <w:rFonts w:asciiTheme="majorBidi" w:eastAsia="Calibri" w:hAnsiTheme="majorBidi" w:cstheme="majorBidi"/>
          <w:b/>
          <w:noProof/>
        </w:rPr>
        <w:t>KLASA: 2</w:t>
      </w:r>
      <w:r>
        <w:rPr>
          <w:rFonts w:asciiTheme="majorBidi" w:eastAsia="Calibri" w:hAnsiTheme="majorBidi" w:cstheme="majorBidi"/>
          <w:b/>
          <w:noProof/>
        </w:rPr>
        <w:t>5</w:t>
      </w:r>
      <w:r w:rsidRPr="00C93BDC">
        <w:rPr>
          <w:rFonts w:asciiTheme="majorBidi" w:eastAsia="Calibri" w:hAnsiTheme="majorBidi" w:cstheme="majorBidi"/>
          <w:b/>
          <w:noProof/>
        </w:rPr>
        <w:t>0-01/26-01/</w:t>
      </w:r>
      <w:r>
        <w:rPr>
          <w:rFonts w:asciiTheme="majorBidi" w:eastAsia="Calibri" w:hAnsiTheme="majorBidi" w:cstheme="majorBidi"/>
          <w:b/>
          <w:noProof/>
        </w:rPr>
        <w:t>3</w:t>
      </w:r>
    </w:p>
    <w:p w14:paraId="16A73FAC" w14:textId="77777777" w:rsidR="00016011" w:rsidRPr="00C93BDC" w:rsidRDefault="00016011" w:rsidP="00016011">
      <w:pPr>
        <w:jc w:val="both"/>
        <w:rPr>
          <w:rFonts w:asciiTheme="majorBidi" w:eastAsia="Calibri" w:hAnsiTheme="majorBidi" w:cstheme="majorBidi"/>
          <w:b/>
          <w:noProof/>
        </w:rPr>
      </w:pPr>
      <w:r w:rsidRPr="00C93BDC">
        <w:rPr>
          <w:rFonts w:asciiTheme="majorBidi" w:eastAsia="Calibri" w:hAnsiTheme="majorBidi" w:cstheme="majorBidi"/>
          <w:b/>
          <w:noProof/>
        </w:rPr>
        <w:t>URBROJ: 2198-31-02-26-</w:t>
      </w:r>
      <w:r>
        <w:rPr>
          <w:rFonts w:asciiTheme="majorBidi" w:eastAsia="Calibri" w:hAnsiTheme="majorBidi" w:cstheme="majorBidi"/>
          <w:b/>
          <w:noProof/>
        </w:rPr>
        <w:t>1</w:t>
      </w:r>
    </w:p>
    <w:p w14:paraId="2942796F" w14:textId="77777777" w:rsidR="00016011" w:rsidRPr="00C93BDC" w:rsidRDefault="00016011" w:rsidP="00016011">
      <w:pPr>
        <w:jc w:val="both"/>
        <w:rPr>
          <w:rFonts w:asciiTheme="majorBidi" w:eastAsia="Calibri" w:hAnsiTheme="majorBidi" w:cstheme="majorBidi"/>
          <w:b/>
          <w:noProof/>
        </w:rPr>
      </w:pPr>
      <w:r w:rsidRPr="00C93BDC">
        <w:rPr>
          <w:rFonts w:asciiTheme="majorBidi" w:eastAsia="Calibri" w:hAnsiTheme="majorBidi" w:cstheme="majorBidi"/>
          <w:b/>
          <w:noProof/>
        </w:rPr>
        <w:t>Gračac, 30. ožujka 2026. godine</w:t>
      </w:r>
    </w:p>
    <w:p w14:paraId="763969E4" w14:textId="77777777" w:rsidR="00016011" w:rsidRPr="00C93BDC" w:rsidRDefault="00016011" w:rsidP="00016011">
      <w:pPr>
        <w:jc w:val="both"/>
        <w:rPr>
          <w:rFonts w:asciiTheme="majorBidi" w:eastAsia="Calibri" w:hAnsiTheme="majorBidi" w:cstheme="majorBidi"/>
          <w:noProof/>
        </w:rPr>
      </w:pPr>
    </w:p>
    <w:p w14:paraId="13A0567A" w14:textId="77777777" w:rsidR="00016011" w:rsidRPr="00C93BDC" w:rsidRDefault="00016011" w:rsidP="00016011">
      <w:pPr>
        <w:jc w:val="both"/>
        <w:rPr>
          <w:rFonts w:asciiTheme="majorBidi" w:eastAsia="Calibri" w:hAnsiTheme="majorBidi" w:cstheme="majorBidi"/>
          <w:noProof/>
        </w:rPr>
      </w:pPr>
      <w:r w:rsidRPr="00C93BDC">
        <w:rPr>
          <w:rFonts w:asciiTheme="majorBidi" w:eastAsia="Calibri" w:hAnsiTheme="majorBidi" w:cstheme="majorBidi"/>
          <w:noProof/>
        </w:rPr>
        <w:t xml:space="preserve">Na temelju članka 13. Zakona o zaštiti od požara („Narodne Novine“ broj 92/10, 114/22), </w:t>
      </w:r>
      <w:bookmarkStart w:id="5" w:name="_Hlk101342875"/>
      <w:r w:rsidRPr="00C93BDC">
        <w:rPr>
          <w:rFonts w:asciiTheme="majorBidi" w:eastAsia="Calibri" w:hAnsiTheme="majorBidi" w:cstheme="majorBidi"/>
          <w:noProof/>
        </w:rPr>
        <w:t xml:space="preserve">Programa aktivnosti u provedbi posebnih mjera zaštite od požara od interesa za Republiku Hrvatsku </w:t>
      </w:r>
      <w:bookmarkEnd w:id="5"/>
      <w:r w:rsidRPr="00C93BDC">
        <w:rPr>
          <w:rFonts w:asciiTheme="majorBidi" w:eastAsia="Calibri" w:hAnsiTheme="majorBidi" w:cstheme="majorBidi"/>
          <w:noProof/>
        </w:rPr>
        <w:t>u 2026.godini (Zaključak Vlade RH, KLASA: 022-03/26-07/45, URBROJ: 50301-29/23-26-2, od 26. veljače 2026) i članka 32. Statuta Općine Gračac („Službeni glasnik Zadarske županije“ 11/13 i “Službeni glasnik Općine Gračac” 1/18 i 1/20, 4/21) Općinsko vijeće Općine Gračac na 7. sjednici održanoj dana 30. ožujka 2026. godine donijelo je</w:t>
      </w:r>
    </w:p>
    <w:p w14:paraId="09224989" w14:textId="77777777" w:rsidR="00016011" w:rsidRPr="00C93BDC" w:rsidRDefault="00016011" w:rsidP="00016011">
      <w:pPr>
        <w:jc w:val="both"/>
        <w:rPr>
          <w:rFonts w:asciiTheme="majorBidi" w:eastAsia="Calibri" w:hAnsiTheme="majorBidi" w:cstheme="majorBidi"/>
          <w:noProof/>
        </w:rPr>
      </w:pPr>
    </w:p>
    <w:p w14:paraId="036BBDA0" w14:textId="77777777" w:rsidR="00016011" w:rsidRPr="00C93BDC" w:rsidRDefault="00016011" w:rsidP="00016011">
      <w:pPr>
        <w:jc w:val="center"/>
        <w:rPr>
          <w:rFonts w:asciiTheme="majorBidi" w:eastAsia="Calibri" w:hAnsiTheme="majorBidi" w:cstheme="majorBidi"/>
          <w:b/>
          <w:bCs/>
          <w:noProof/>
        </w:rPr>
      </w:pPr>
      <w:bookmarkStart w:id="6" w:name="_Hlk97725139"/>
      <w:r w:rsidRPr="00C93BDC">
        <w:rPr>
          <w:rFonts w:asciiTheme="majorBidi" w:eastAsia="Calibri" w:hAnsiTheme="majorBidi" w:cstheme="majorBidi"/>
          <w:b/>
          <w:bCs/>
          <w:noProof/>
        </w:rPr>
        <w:t xml:space="preserve">PLAN OPERATIVNE PROVEDBE </w:t>
      </w:r>
    </w:p>
    <w:p w14:paraId="57566715" w14:textId="77777777" w:rsidR="00016011" w:rsidRPr="00C93BDC" w:rsidRDefault="00016011" w:rsidP="00016011">
      <w:pPr>
        <w:jc w:val="center"/>
        <w:rPr>
          <w:rFonts w:asciiTheme="majorBidi" w:eastAsia="Calibri" w:hAnsiTheme="majorBidi" w:cstheme="majorBidi"/>
          <w:b/>
          <w:bCs/>
          <w:noProof/>
        </w:rPr>
      </w:pPr>
      <w:r w:rsidRPr="00C93BDC">
        <w:rPr>
          <w:rFonts w:asciiTheme="majorBidi" w:eastAsia="Calibri" w:hAnsiTheme="majorBidi" w:cstheme="majorBidi"/>
          <w:b/>
          <w:bCs/>
          <w:noProof/>
        </w:rPr>
        <w:t xml:space="preserve">PROGRAMA AKTIVNOSTI U PROVEDBI POSEBNIH MJERA ZAŠTITE OD POŽARA OD INTERESA ZA OPĆINU GRAČAC U 2026. GODINI </w:t>
      </w:r>
    </w:p>
    <w:bookmarkEnd w:id="6"/>
    <w:p w14:paraId="28BD872B" w14:textId="77777777" w:rsidR="00016011" w:rsidRPr="00C93BDC" w:rsidRDefault="00016011" w:rsidP="00016011">
      <w:pPr>
        <w:pStyle w:val="Odlomakpopisa"/>
        <w:ind w:left="0" w:right="12"/>
        <w:jc w:val="both"/>
        <w:rPr>
          <w:rFonts w:asciiTheme="majorBidi" w:hAnsiTheme="majorBidi" w:cstheme="majorBidi"/>
        </w:rPr>
      </w:pPr>
    </w:p>
    <w:p w14:paraId="09F73DBD" w14:textId="77777777" w:rsidR="00016011" w:rsidRPr="00C93BDC" w:rsidRDefault="00016011" w:rsidP="00016011">
      <w:pPr>
        <w:ind w:right="12"/>
        <w:jc w:val="center"/>
        <w:rPr>
          <w:rFonts w:asciiTheme="majorBidi" w:hAnsiTheme="majorBidi" w:cstheme="majorBidi"/>
          <w:b/>
          <w:bCs/>
        </w:rPr>
      </w:pPr>
      <w:r w:rsidRPr="00C93BDC">
        <w:rPr>
          <w:rFonts w:asciiTheme="majorBidi" w:hAnsiTheme="majorBidi" w:cstheme="majorBidi"/>
          <w:b/>
          <w:bCs/>
        </w:rPr>
        <w:t>I.</w:t>
      </w:r>
    </w:p>
    <w:p w14:paraId="6D082937" w14:textId="77777777" w:rsidR="00016011" w:rsidRPr="00C93BDC" w:rsidRDefault="00016011" w:rsidP="00016011">
      <w:pPr>
        <w:ind w:right="12" w:firstLine="708"/>
        <w:jc w:val="both"/>
        <w:rPr>
          <w:rFonts w:asciiTheme="majorBidi" w:hAnsiTheme="majorBidi" w:cstheme="majorBidi"/>
        </w:rPr>
      </w:pPr>
      <w:r w:rsidRPr="00C93BDC">
        <w:rPr>
          <w:rFonts w:asciiTheme="majorBidi" w:hAnsiTheme="majorBidi" w:cstheme="majorBidi"/>
        </w:rPr>
        <w:t>Ovim Planom operativne provedbe programa aktivnosti u provedbi posebnih mjera zaštite od požara od interesa za Općinu Gračac u 2026. godini (dalje u tekstu: Plan) se utvrđuju osnovne pretpostavke, planiranje i provedba preventivne i operativne aktivnosti, ustrojavanje i organizacija, uporaba vatrogasnih snaga i opreme, financiranje, zapovijedanje i nadzor u provedbi posebnih mjera na otklanjanju opasnosti od nastanka i širenja požara na području Općine Gračac u 2026. godini.</w:t>
      </w:r>
    </w:p>
    <w:p w14:paraId="6D220D9A" w14:textId="77777777" w:rsidR="00016011" w:rsidRPr="00C93BDC" w:rsidRDefault="00016011" w:rsidP="00016011">
      <w:pPr>
        <w:ind w:right="12"/>
        <w:jc w:val="center"/>
        <w:rPr>
          <w:rFonts w:asciiTheme="majorBidi" w:hAnsiTheme="majorBidi" w:cstheme="majorBidi"/>
          <w:b/>
          <w:bCs/>
        </w:rPr>
      </w:pPr>
      <w:r w:rsidRPr="00C93BDC">
        <w:rPr>
          <w:rFonts w:asciiTheme="majorBidi" w:hAnsiTheme="majorBidi" w:cstheme="majorBidi"/>
          <w:b/>
          <w:bCs/>
        </w:rPr>
        <w:t>II.</w:t>
      </w:r>
    </w:p>
    <w:p w14:paraId="4E70B911" w14:textId="77777777" w:rsidR="00016011" w:rsidRPr="00C93BDC" w:rsidRDefault="00016011" w:rsidP="00016011">
      <w:pPr>
        <w:pStyle w:val="Odlomakpopisa"/>
        <w:ind w:left="0" w:right="12" w:firstLine="708"/>
        <w:jc w:val="both"/>
        <w:rPr>
          <w:rFonts w:asciiTheme="majorBidi" w:hAnsiTheme="majorBidi" w:cstheme="majorBidi"/>
        </w:rPr>
      </w:pPr>
      <w:r w:rsidRPr="00C93BDC">
        <w:rPr>
          <w:rFonts w:asciiTheme="majorBidi" w:hAnsiTheme="majorBidi" w:cstheme="majorBidi"/>
        </w:rPr>
        <w:t>Plan se temelji na Programu aktivnosti u provedbi posebnih mjera zaštite od požara od interesa za Republiku Hrvatsku u 2026. godini, u dijelu koji se odnosi na zadaće jedinica lokalne samouprave. Plan se temelji i na odredbama članka 5. i 6. Plana intervencija kod velikih požara otvorenog prostora na teritoriju Republike Hrvatske („NN“ broj 25/01), odredbama članka 12. Zakona o poljoprivrednom zemljištu („NN“ broj 20/18, 115/18, 98/19, 57/22, 136/25) te odredbama Pravilnika o zaštiti šuma od požara („NN“ broj 33/14).</w:t>
      </w:r>
    </w:p>
    <w:p w14:paraId="55789F36" w14:textId="77777777" w:rsidR="00016011" w:rsidRPr="00C93BDC" w:rsidRDefault="00016011" w:rsidP="00016011">
      <w:pPr>
        <w:pStyle w:val="Odlomakpopisa"/>
        <w:ind w:left="0" w:right="12" w:firstLine="708"/>
        <w:jc w:val="both"/>
        <w:rPr>
          <w:rFonts w:asciiTheme="majorBidi" w:hAnsiTheme="majorBidi" w:cstheme="majorBidi"/>
        </w:rPr>
      </w:pPr>
      <w:r w:rsidRPr="00C93BDC">
        <w:rPr>
          <w:rFonts w:asciiTheme="majorBidi" w:hAnsiTheme="majorBidi" w:cstheme="majorBidi"/>
        </w:rPr>
        <w:t>Ovim Planom se vrši privremeno usklađenje svih bitnih odrednica i podataka iz Procjene i Plana ugroženosti od požara Općine Gračac temeljem iskustava stečenih od njihovog donošenja do izrade ovog Plana.</w:t>
      </w:r>
    </w:p>
    <w:p w14:paraId="0F80B2E3" w14:textId="77777777" w:rsidR="00016011" w:rsidRPr="00C93BDC" w:rsidRDefault="00016011" w:rsidP="00016011">
      <w:pPr>
        <w:ind w:right="12"/>
        <w:jc w:val="center"/>
        <w:rPr>
          <w:rFonts w:asciiTheme="majorBidi" w:hAnsiTheme="majorBidi" w:cstheme="majorBidi"/>
          <w:b/>
          <w:bCs/>
        </w:rPr>
      </w:pPr>
      <w:r w:rsidRPr="00C93BDC">
        <w:rPr>
          <w:rFonts w:asciiTheme="majorBidi" w:hAnsiTheme="majorBidi" w:cstheme="majorBidi"/>
          <w:b/>
          <w:bCs/>
        </w:rPr>
        <w:t>III.</w:t>
      </w:r>
    </w:p>
    <w:p w14:paraId="575B60E4" w14:textId="77777777" w:rsidR="00016011" w:rsidRPr="00C93BDC" w:rsidRDefault="00016011" w:rsidP="00016011">
      <w:pPr>
        <w:pStyle w:val="Odlomakpopisa"/>
        <w:ind w:left="0" w:right="12" w:firstLine="708"/>
        <w:jc w:val="both"/>
        <w:rPr>
          <w:rFonts w:asciiTheme="majorBidi" w:hAnsiTheme="majorBidi" w:cstheme="majorBidi"/>
        </w:rPr>
      </w:pPr>
      <w:r w:rsidRPr="00C93BDC">
        <w:rPr>
          <w:rFonts w:asciiTheme="majorBidi" w:hAnsiTheme="majorBidi" w:cstheme="majorBidi"/>
        </w:rPr>
        <w:t>Općina Gračac je, za svoje područje izradila i donijela:</w:t>
      </w:r>
    </w:p>
    <w:p w14:paraId="67A0EE08" w14:textId="77777777" w:rsidR="00016011" w:rsidRPr="00C93BDC" w:rsidRDefault="00016011" w:rsidP="00016011">
      <w:pPr>
        <w:pStyle w:val="Odlomakpopisa"/>
        <w:numPr>
          <w:ilvl w:val="0"/>
          <w:numId w:val="67"/>
        </w:numPr>
        <w:tabs>
          <w:tab w:val="left" w:pos="567"/>
        </w:tabs>
        <w:spacing w:after="200" w:line="276" w:lineRule="auto"/>
        <w:ind w:right="12"/>
        <w:jc w:val="both"/>
        <w:rPr>
          <w:rFonts w:asciiTheme="majorBidi" w:hAnsiTheme="majorBidi" w:cstheme="majorBidi"/>
        </w:rPr>
      </w:pPr>
      <w:r w:rsidRPr="00C93BDC">
        <w:rPr>
          <w:rFonts w:asciiTheme="majorBidi" w:hAnsiTheme="majorBidi" w:cstheme="majorBidi"/>
        </w:rPr>
        <w:t xml:space="preserve">Procjenu ugroženosti od požara i tehnoloških eksplozija (“Službeni glasnik Općine Gračac” 4/22) </w:t>
      </w:r>
    </w:p>
    <w:p w14:paraId="23D895A1" w14:textId="77777777" w:rsidR="00016011" w:rsidRPr="00C93BDC" w:rsidRDefault="00016011" w:rsidP="00016011">
      <w:pPr>
        <w:pStyle w:val="Odlomakpopisa"/>
        <w:numPr>
          <w:ilvl w:val="0"/>
          <w:numId w:val="67"/>
        </w:numPr>
        <w:tabs>
          <w:tab w:val="left" w:pos="567"/>
        </w:tabs>
        <w:spacing w:after="200" w:line="276" w:lineRule="auto"/>
        <w:ind w:right="12"/>
        <w:jc w:val="both"/>
        <w:rPr>
          <w:rFonts w:asciiTheme="majorBidi" w:hAnsiTheme="majorBidi" w:cstheme="majorBidi"/>
        </w:rPr>
      </w:pPr>
      <w:r w:rsidRPr="00C93BDC">
        <w:rPr>
          <w:rFonts w:asciiTheme="majorBidi" w:hAnsiTheme="majorBidi" w:cstheme="majorBidi"/>
        </w:rPr>
        <w:t>Plan zaštite od požara i tehnoloških eksplozija (“Službeni glasnik Općine Gračac” 4/22)</w:t>
      </w:r>
    </w:p>
    <w:p w14:paraId="46F10A78" w14:textId="77777777" w:rsidR="00016011" w:rsidRPr="00C93BDC" w:rsidRDefault="00016011" w:rsidP="00016011">
      <w:pPr>
        <w:pStyle w:val="Odlomakpopisa"/>
        <w:numPr>
          <w:ilvl w:val="0"/>
          <w:numId w:val="67"/>
        </w:numPr>
        <w:tabs>
          <w:tab w:val="left" w:pos="567"/>
        </w:tabs>
        <w:spacing w:after="200" w:line="276" w:lineRule="auto"/>
        <w:ind w:right="12"/>
        <w:jc w:val="both"/>
        <w:rPr>
          <w:rFonts w:asciiTheme="majorBidi" w:hAnsiTheme="majorBidi" w:cstheme="majorBidi"/>
        </w:rPr>
      </w:pPr>
      <w:r w:rsidRPr="00C93BDC">
        <w:rPr>
          <w:rFonts w:asciiTheme="majorBidi" w:hAnsiTheme="majorBidi" w:cstheme="majorBidi"/>
        </w:rPr>
        <w:t>Odluku o agrotehničkim mjerama i mjerama za uređenje i održavanje poljoprivrednih rudina te mjerama zaštite od požara („Službeni glasnik Općine Gračac” 3/19)  čime su propisane i mjere u dijelu koji se odnosi na zaštitu od požara.</w:t>
      </w:r>
    </w:p>
    <w:p w14:paraId="282B744A" w14:textId="77777777" w:rsidR="00016011" w:rsidRDefault="00016011" w:rsidP="00016011">
      <w:pPr>
        <w:pStyle w:val="Odlomakpopisa"/>
        <w:ind w:left="0" w:right="12" w:firstLine="708"/>
        <w:jc w:val="both"/>
        <w:rPr>
          <w:rFonts w:asciiTheme="majorBidi" w:hAnsiTheme="majorBidi" w:cstheme="majorBidi"/>
        </w:rPr>
      </w:pPr>
    </w:p>
    <w:p w14:paraId="662BF337" w14:textId="77777777" w:rsidR="004F7E64" w:rsidRDefault="004F7E64" w:rsidP="00016011">
      <w:pPr>
        <w:pStyle w:val="Odlomakpopisa"/>
        <w:ind w:left="0" w:right="12" w:firstLine="708"/>
        <w:jc w:val="both"/>
        <w:rPr>
          <w:rFonts w:asciiTheme="majorBidi" w:hAnsiTheme="majorBidi" w:cstheme="majorBidi"/>
        </w:rPr>
      </w:pPr>
    </w:p>
    <w:p w14:paraId="0C02E623" w14:textId="77777777" w:rsidR="004F7E64" w:rsidRDefault="004F7E64" w:rsidP="00016011">
      <w:pPr>
        <w:pStyle w:val="Odlomakpopisa"/>
        <w:ind w:left="0" w:right="12" w:firstLine="708"/>
        <w:jc w:val="both"/>
        <w:rPr>
          <w:rFonts w:asciiTheme="majorBidi" w:hAnsiTheme="majorBidi" w:cstheme="majorBidi"/>
        </w:rPr>
      </w:pPr>
    </w:p>
    <w:p w14:paraId="4596F51D" w14:textId="77777777" w:rsidR="004F7E64" w:rsidRDefault="004F7E64" w:rsidP="00016011">
      <w:pPr>
        <w:pStyle w:val="Odlomakpopisa"/>
        <w:ind w:left="0" w:right="12" w:firstLine="708"/>
        <w:jc w:val="both"/>
        <w:rPr>
          <w:rFonts w:asciiTheme="majorBidi" w:hAnsiTheme="majorBidi" w:cstheme="majorBidi"/>
        </w:rPr>
      </w:pPr>
    </w:p>
    <w:p w14:paraId="5D33D24F" w14:textId="77777777" w:rsidR="004F7E64" w:rsidRPr="00C93BDC" w:rsidRDefault="004F7E64" w:rsidP="00016011">
      <w:pPr>
        <w:pStyle w:val="Odlomakpopisa"/>
        <w:ind w:left="0" w:right="12" w:firstLine="708"/>
        <w:jc w:val="both"/>
        <w:rPr>
          <w:rFonts w:asciiTheme="majorBidi" w:hAnsiTheme="majorBidi" w:cstheme="majorBidi"/>
        </w:rPr>
      </w:pPr>
    </w:p>
    <w:p w14:paraId="2618F46E"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lastRenderedPageBreak/>
        <w:t>IV.</w:t>
      </w:r>
    </w:p>
    <w:p w14:paraId="2665E69F" w14:textId="77777777" w:rsidR="00016011" w:rsidRPr="00C93BDC" w:rsidRDefault="00016011" w:rsidP="00016011">
      <w:pPr>
        <w:spacing w:after="100" w:afterAutospacing="1"/>
        <w:ind w:firstLine="708"/>
        <w:jc w:val="both"/>
        <w:rPr>
          <w:rFonts w:asciiTheme="majorBidi" w:hAnsiTheme="majorBidi" w:cstheme="majorBidi"/>
        </w:rPr>
      </w:pPr>
      <w:r w:rsidRPr="00C93BDC">
        <w:rPr>
          <w:rFonts w:asciiTheme="majorBidi" w:hAnsiTheme="majorBidi" w:cstheme="majorBidi"/>
        </w:rPr>
        <w:t>Općina Gračac donijela je i sljedeće akte:</w:t>
      </w:r>
    </w:p>
    <w:p w14:paraId="2E4D2041"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 xml:space="preserve">Procjenu rizika od velikih nesreća na području Općine Gračac, </w:t>
      </w:r>
      <w:bookmarkStart w:id="7" w:name="_Hlk161141692"/>
      <w:r w:rsidRPr="00C93BDC">
        <w:rPr>
          <w:rFonts w:asciiTheme="majorBidi" w:hAnsiTheme="majorBidi" w:cstheme="majorBidi"/>
        </w:rPr>
        <w:t>(“Službeni glasnik Općine Gračac” 7/22)</w:t>
      </w:r>
      <w:bookmarkEnd w:id="7"/>
    </w:p>
    <w:p w14:paraId="5FDB23D2"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Plan djelovanja civilne zaštite Općine Gračac (“Službeni glasnik Općine Gračac” 7/22)</w:t>
      </w:r>
    </w:p>
    <w:p w14:paraId="74FA10B1"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 xml:space="preserve">Analizu stanja sustava civilne zaštite na području Općine Gračac u 2025. godini (“Službeni glasnik Općine Gračac” 7/25) </w:t>
      </w:r>
    </w:p>
    <w:p w14:paraId="385F5B99"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 xml:space="preserve">Smjernice za organizaciju i razvoj sustava civilne zaštite na području Općine Gračac za razdoblje 2024. – 2027. godine  </w:t>
      </w:r>
      <w:bookmarkStart w:id="8" w:name="_Hlk161142294"/>
      <w:r w:rsidRPr="00C93BDC">
        <w:rPr>
          <w:rFonts w:asciiTheme="majorBidi" w:hAnsiTheme="majorBidi" w:cstheme="majorBidi"/>
        </w:rPr>
        <w:t>(“Službeni glasnik Općine Gračac” 7/23)</w:t>
      </w:r>
      <w:bookmarkEnd w:id="8"/>
    </w:p>
    <w:p w14:paraId="3D49DBD1"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 xml:space="preserve">Godišnji plan razvoja sustava civilne zaštite za 2026. godinu na području Općine Gračac sa financijskim učincima za trogodišnje razdoblje 2026. – 2028. godine </w:t>
      </w:r>
      <w:bookmarkStart w:id="9" w:name="_Hlk161142641"/>
      <w:r w:rsidRPr="00C93BDC">
        <w:rPr>
          <w:rFonts w:asciiTheme="majorBidi" w:hAnsiTheme="majorBidi" w:cstheme="majorBidi"/>
        </w:rPr>
        <w:t xml:space="preserve">(“Službeni glasnik Općine Gračac” 8/25) </w:t>
      </w:r>
      <w:bookmarkEnd w:id="9"/>
    </w:p>
    <w:p w14:paraId="5582B598"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Odluku o osnivanju i imenovanju načelnika, zamjenika načelnika i članova Stožera civilne zaštite Općine Gračac („Službeni glasnik Općine Gračac“ 7/25).</w:t>
      </w:r>
    </w:p>
    <w:p w14:paraId="127D6BCD"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Poslovnik o radu Stožera civilne zaštite Općine Gračac („Službeni glasnik Općine Gračac“ 9/18).</w:t>
      </w:r>
    </w:p>
    <w:p w14:paraId="709D5A4E"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 xml:space="preserve">Plan vježbi civilne zaštite za 2026. godinu </w:t>
      </w:r>
    </w:p>
    <w:p w14:paraId="5F9E6370"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Odluku o određivanju pravnih osoba od značaja za sustav civilne zaštite na području Općine Gračac (“Službeni glasnik Općine Gračac” 3/20)</w:t>
      </w:r>
    </w:p>
    <w:p w14:paraId="5A599854" w14:textId="77777777" w:rsidR="00016011" w:rsidRPr="00C93BDC" w:rsidRDefault="00016011" w:rsidP="00016011">
      <w:pPr>
        <w:pStyle w:val="Odlomakpopisa"/>
        <w:numPr>
          <w:ilvl w:val="0"/>
          <w:numId w:val="65"/>
        </w:numPr>
        <w:spacing w:line="276" w:lineRule="auto"/>
        <w:jc w:val="both"/>
        <w:rPr>
          <w:rFonts w:asciiTheme="majorBidi" w:hAnsiTheme="majorBidi" w:cstheme="majorBidi"/>
        </w:rPr>
      </w:pPr>
      <w:r w:rsidRPr="00C93BDC">
        <w:rPr>
          <w:rFonts w:asciiTheme="majorBidi" w:hAnsiTheme="majorBidi" w:cstheme="majorBidi"/>
        </w:rPr>
        <w:t>Odluku o osnivanju postrojbe civilne zaštite opće namjene za područje Općine Gračac (“Službeni glasnik Općine Gračac” 7/20)</w:t>
      </w:r>
    </w:p>
    <w:p w14:paraId="3A35A3C9" w14:textId="77777777" w:rsidR="00016011" w:rsidRPr="00C93BDC" w:rsidRDefault="00016011" w:rsidP="00016011">
      <w:pPr>
        <w:pStyle w:val="Odlomakpopisa"/>
        <w:numPr>
          <w:ilvl w:val="0"/>
          <w:numId w:val="65"/>
        </w:numPr>
        <w:spacing w:line="276" w:lineRule="auto"/>
        <w:rPr>
          <w:rFonts w:asciiTheme="majorBidi" w:hAnsiTheme="majorBidi" w:cstheme="majorBidi"/>
        </w:rPr>
      </w:pPr>
      <w:r w:rsidRPr="00C93BDC">
        <w:rPr>
          <w:rFonts w:asciiTheme="majorBidi" w:hAnsiTheme="majorBidi" w:cstheme="majorBidi"/>
        </w:rPr>
        <w:t xml:space="preserve">Odluku o imenovanju povjerenika imenovanju povjerenika i zamjenika povjerenika civilne zaštite na području Općine Gračac (“Službeni glasnik Općine Gračac” 6/23) </w:t>
      </w:r>
    </w:p>
    <w:p w14:paraId="36D9249F" w14:textId="77777777" w:rsidR="00016011" w:rsidRPr="00C93BDC" w:rsidRDefault="00016011" w:rsidP="00016011">
      <w:pPr>
        <w:pStyle w:val="Odlomakpopisa"/>
        <w:numPr>
          <w:ilvl w:val="0"/>
          <w:numId w:val="65"/>
        </w:numPr>
        <w:spacing w:line="276" w:lineRule="auto"/>
        <w:rPr>
          <w:rFonts w:asciiTheme="majorBidi" w:hAnsiTheme="majorBidi" w:cstheme="majorBidi"/>
        </w:rPr>
      </w:pPr>
      <w:r w:rsidRPr="00C93BDC">
        <w:rPr>
          <w:rFonts w:asciiTheme="majorBidi" w:hAnsiTheme="majorBidi" w:cstheme="majorBidi"/>
        </w:rPr>
        <w:t>Shemu mobilizacije Stožera civilne zaštite Općine Gračac, KLASA: 810-01/19-01/3, URBROJ: 2198/31 01-19-1, od 15. svibnja 2019. godine</w:t>
      </w:r>
    </w:p>
    <w:p w14:paraId="435EAFFE" w14:textId="77777777" w:rsidR="00016011" w:rsidRPr="00C93BDC" w:rsidRDefault="00016011" w:rsidP="00016011">
      <w:pPr>
        <w:pStyle w:val="Odlomakpopisa"/>
        <w:numPr>
          <w:ilvl w:val="0"/>
          <w:numId w:val="65"/>
        </w:numPr>
        <w:spacing w:line="276" w:lineRule="auto"/>
        <w:rPr>
          <w:rFonts w:asciiTheme="majorBidi" w:hAnsiTheme="majorBidi" w:cstheme="majorBidi"/>
        </w:rPr>
      </w:pPr>
      <w:r w:rsidRPr="00C93BDC">
        <w:rPr>
          <w:rFonts w:asciiTheme="majorBidi" w:hAnsiTheme="majorBidi" w:cstheme="majorBidi"/>
        </w:rPr>
        <w:t xml:space="preserve">Odluku o ustrojavanju Motriteljsko-dojavne službe (“Službeni glasnik Općine Gračac” 3/21)   </w:t>
      </w:r>
    </w:p>
    <w:p w14:paraId="22928103" w14:textId="77777777" w:rsidR="00016011" w:rsidRPr="00C93BDC" w:rsidRDefault="00016011" w:rsidP="00016011">
      <w:pPr>
        <w:pStyle w:val="Odlomakpopisa"/>
        <w:numPr>
          <w:ilvl w:val="0"/>
          <w:numId w:val="65"/>
        </w:numPr>
        <w:spacing w:line="276" w:lineRule="auto"/>
        <w:rPr>
          <w:rFonts w:asciiTheme="majorBidi" w:hAnsiTheme="majorBidi" w:cstheme="majorBidi"/>
        </w:rPr>
      </w:pPr>
      <w:r w:rsidRPr="00C93BDC">
        <w:rPr>
          <w:rFonts w:asciiTheme="majorBidi" w:hAnsiTheme="majorBidi" w:cstheme="majorBidi"/>
        </w:rPr>
        <w:t xml:space="preserve">Plan korištenja teške građevinske mehanizacije za žurnu izradu protupožarnih prosjeka i probijanja protupožarnih putova (“Službeni glasnik Općine Gračac” 3/21)                                                        </w:t>
      </w:r>
    </w:p>
    <w:p w14:paraId="696C0C7B" w14:textId="77777777" w:rsidR="00016011" w:rsidRPr="00C93BDC" w:rsidRDefault="00016011" w:rsidP="00016011">
      <w:pPr>
        <w:rPr>
          <w:rFonts w:asciiTheme="majorBidi" w:hAnsiTheme="majorBidi" w:cstheme="majorBidi"/>
        </w:rPr>
      </w:pPr>
    </w:p>
    <w:p w14:paraId="7127B3F5"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V.</w:t>
      </w:r>
    </w:p>
    <w:p w14:paraId="1B2F9FB7"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 xml:space="preserve">Prema Planu zaštite od požara na području Općine Gračac djeluju vatrogasna društva udružena u Vatrogasnu zajednice Općine Gračac: </w:t>
      </w:r>
    </w:p>
    <w:p w14:paraId="0D0EDD91" w14:textId="77777777" w:rsidR="00016011" w:rsidRPr="00C93BDC" w:rsidRDefault="00016011" w:rsidP="00016011">
      <w:pPr>
        <w:jc w:val="both"/>
        <w:rPr>
          <w:rFonts w:asciiTheme="majorBidi" w:hAnsiTheme="majorBidi" w:cstheme="majorBidi"/>
          <w:b/>
        </w:rPr>
      </w:pPr>
      <w:r w:rsidRPr="00C93BDC">
        <w:rPr>
          <w:rFonts w:asciiTheme="majorBidi" w:hAnsiTheme="majorBidi" w:cstheme="majorBidi"/>
          <w:b/>
        </w:rPr>
        <w:t>JVP Gračac, DVD Gračac i DVD Srb.</w:t>
      </w:r>
    </w:p>
    <w:p w14:paraId="0E56ABFE" w14:textId="77777777" w:rsidR="00016011" w:rsidRPr="00C93BDC" w:rsidRDefault="00016011" w:rsidP="00016011">
      <w:pPr>
        <w:pStyle w:val="Odlomakpopisa"/>
        <w:numPr>
          <w:ilvl w:val="0"/>
          <w:numId w:val="66"/>
        </w:numPr>
        <w:spacing w:line="276" w:lineRule="auto"/>
        <w:jc w:val="both"/>
        <w:rPr>
          <w:rFonts w:asciiTheme="majorBidi" w:hAnsiTheme="majorBidi" w:cstheme="majorBidi"/>
        </w:rPr>
      </w:pPr>
      <w:r w:rsidRPr="00C93BDC">
        <w:rPr>
          <w:rFonts w:asciiTheme="majorBidi" w:hAnsiTheme="majorBidi" w:cstheme="majorBidi"/>
        </w:rPr>
        <w:t xml:space="preserve">područje odgovornosti i djelovanja: čitavo područje Općine Gračac, </w:t>
      </w:r>
    </w:p>
    <w:p w14:paraId="2E10D81C" w14:textId="77777777" w:rsidR="00016011" w:rsidRPr="00C93BDC" w:rsidRDefault="00016011" w:rsidP="00016011">
      <w:pPr>
        <w:pStyle w:val="Odlomakpopisa"/>
        <w:numPr>
          <w:ilvl w:val="0"/>
          <w:numId w:val="66"/>
        </w:numPr>
        <w:spacing w:line="276" w:lineRule="auto"/>
        <w:jc w:val="both"/>
        <w:rPr>
          <w:rFonts w:asciiTheme="majorBidi" w:hAnsiTheme="majorBidi" w:cstheme="majorBidi"/>
        </w:rPr>
      </w:pPr>
      <w:r w:rsidRPr="00C93BDC">
        <w:rPr>
          <w:rFonts w:asciiTheme="majorBidi" w:hAnsiTheme="majorBidi" w:cstheme="majorBidi"/>
        </w:rPr>
        <w:t xml:space="preserve">zadaće: primanje poziva i izlazak na intervenciju u propisanom vremenu, gašenje svih vrsta požara bez obzira na složenost (požara otvorenog prostora, požara građevinskih i gospodarskih objekata), spašavanje ljudi i imovine ugroženih požarom, pružanje tehničke pomoći u nezgodama i opasnim situacijama, obavljanje drugih poslova u nezgodama, ekološkim nesrećama, sudjelovanje u provedbi preventivnih mjera zaštite </w:t>
      </w:r>
      <w:r w:rsidRPr="00C93BDC">
        <w:rPr>
          <w:rFonts w:asciiTheme="majorBidi" w:hAnsiTheme="majorBidi" w:cstheme="majorBidi"/>
        </w:rPr>
        <w:lastRenderedPageBreak/>
        <w:t>od požara i eksplozija, edukacija stanovništva po pitanju vatrozaštite (naročito mladeži), sudjelovanje u provedbi preventivnih mjera zaštite od požara i eksplozija.</w:t>
      </w:r>
    </w:p>
    <w:p w14:paraId="573F83C9" w14:textId="77777777" w:rsidR="00016011" w:rsidRPr="00C93BDC" w:rsidRDefault="00016011" w:rsidP="00016011">
      <w:pPr>
        <w:jc w:val="both"/>
        <w:rPr>
          <w:rFonts w:asciiTheme="majorBidi" w:hAnsiTheme="majorBidi" w:cstheme="majorBidi"/>
        </w:rPr>
      </w:pPr>
    </w:p>
    <w:p w14:paraId="3AAF9926" w14:textId="77777777" w:rsidR="00016011" w:rsidRPr="00C93BDC" w:rsidRDefault="00016011" w:rsidP="00016011">
      <w:pPr>
        <w:ind w:firstLine="360"/>
        <w:jc w:val="both"/>
        <w:rPr>
          <w:rFonts w:asciiTheme="majorBidi" w:hAnsiTheme="majorBidi" w:cstheme="majorBidi"/>
        </w:rPr>
      </w:pPr>
      <w:r w:rsidRPr="00C93BDC">
        <w:rPr>
          <w:rFonts w:asciiTheme="majorBidi" w:hAnsiTheme="majorBidi" w:cstheme="majorBidi"/>
        </w:rPr>
        <w:t xml:space="preserve">Mogući veći broj požara na otvorenom prostoru, pretežno u ljetnim mjesecima zahtijeva učešće većeg broja vatrogasaca, kako za sam period gašenja požara tako i po završetku akcije gašenja kod čuvanja požarišta pa pored navedenih postrojbi na području Općine Gračac mogu intervenirati i dobrovoljna </w:t>
      </w:r>
      <w:bookmarkStart w:id="10" w:name="_Hlk161143861"/>
      <w:r w:rsidRPr="00C93BDC">
        <w:rPr>
          <w:rFonts w:asciiTheme="majorBidi" w:hAnsiTheme="majorBidi" w:cstheme="majorBidi"/>
        </w:rPr>
        <w:t xml:space="preserve">vatrogasna društva udružena u Vatrogasnu zajednice </w:t>
      </w:r>
      <w:bookmarkEnd w:id="10"/>
      <w:r w:rsidRPr="00C93BDC">
        <w:rPr>
          <w:rFonts w:asciiTheme="majorBidi" w:hAnsiTheme="majorBidi" w:cstheme="majorBidi"/>
        </w:rPr>
        <w:t>Zadarske županije.</w:t>
      </w:r>
    </w:p>
    <w:p w14:paraId="7D932C8E" w14:textId="77777777" w:rsidR="00016011" w:rsidRPr="00C93BDC" w:rsidRDefault="00016011" w:rsidP="00016011">
      <w:pPr>
        <w:jc w:val="both"/>
        <w:rPr>
          <w:rFonts w:asciiTheme="majorBidi" w:hAnsiTheme="majorBidi" w:cstheme="majorBidi"/>
        </w:rPr>
      </w:pPr>
    </w:p>
    <w:p w14:paraId="1221370E"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VI.</w:t>
      </w:r>
    </w:p>
    <w:p w14:paraId="1F49C41E"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Radi omogućavanja normalnog kretanja vatrogasnim vozilima u šumskim područjima potrebno je izvršiti uklanjanje raslinja uz šumske putove na problematičnim dijelovima, a nakon izvršenog kontrolnog pregleda šumskih putova od strane članova JVP-a Gračac, DVD-a Gračac i DVD-a Srb. Za organizaciju i provedbu ove aktivnosti zadužuje se komunalni redar Općine Gračac, a za provedbu aktivnosti JVP Gračac, DVD Gračac i DVD Srb.</w:t>
      </w:r>
    </w:p>
    <w:p w14:paraId="6BF576EE" w14:textId="77777777" w:rsidR="00016011" w:rsidRPr="00C93BDC" w:rsidRDefault="00016011" w:rsidP="00016011">
      <w:pPr>
        <w:jc w:val="center"/>
        <w:rPr>
          <w:rFonts w:asciiTheme="majorBidi" w:hAnsiTheme="majorBidi" w:cstheme="majorBidi"/>
          <w:b/>
        </w:rPr>
      </w:pPr>
    </w:p>
    <w:p w14:paraId="42E085F7"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VII.</w:t>
      </w:r>
    </w:p>
    <w:p w14:paraId="3A803829" w14:textId="77777777" w:rsidR="00016011" w:rsidRPr="00C93BDC" w:rsidRDefault="00016011" w:rsidP="00016011">
      <w:pPr>
        <w:autoSpaceDE w:val="0"/>
        <w:autoSpaceDN w:val="0"/>
        <w:adjustRightInd w:val="0"/>
        <w:ind w:firstLine="708"/>
        <w:jc w:val="both"/>
        <w:rPr>
          <w:rFonts w:asciiTheme="majorBidi" w:hAnsiTheme="majorBidi" w:cstheme="majorBidi"/>
        </w:rPr>
      </w:pPr>
      <w:r w:rsidRPr="00C93BDC">
        <w:rPr>
          <w:rFonts w:asciiTheme="majorBidi" w:hAnsiTheme="majorBidi" w:cstheme="majorBidi"/>
        </w:rPr>
        <w:t xml:space="preserve">Odlagalište neopasnog otpada „Stražbenica“ u Općini Gračac je zatvoreno, a neopasni otpad s područja Općine Gračac redovito se odvozi sukladno Odluci o redoslijedu i dinamici zatvaranja odlagališta (NN 3/2019) koju je donijelo Ministarstvo zaštite okoliša i energetike. </w:t>
      </w:r>
    </w:p>
    <w:p w14:paraId="63F75828" w14:textId="77777777" w:rsidR="00016011" w:rsidRPr="00C93BDC" w:rsidRDefault="00016011" w:rsidP="00016011">
      <w:pPr>
        <w:autoSpaceDE w:val="0"/>
        <w:autoSpaceDN w:val="0"/>
        <w:adjustRightInd w:val="0"/>
        <w:ind w:firstLine="708"/>
        <w:rPr>
          <w:rFonts w:asciiTheme="majorBidi" w:hAnsiTheme="majorBidi" w:cstheme="majorBidi"/>
        </w:rPr>
      </w:pPr>
      <w:r w:rsidRPr="00C93BDC">
        <w:rPr>
          <w:rFonts w:asciiTheme="majorBidi" w:hAnsiTheme="majorBidi" w:cstheme="majorBidi"/>
        </w:rPr>
        <w:t xml:space="preserve">Ukoliko se povremeno pojave manje količine neovlašteno odloženog otpada komunalni redar obavještava djelatnike Gračac Čistoće d.o.o. koji nepropisno odloženi otpad uklanjaju. </w:t>
      </w:r>
    </w:p>
    <w:p w14:paraId="22FDD983" w14:textId="77777777" w:rsidR="00016011" w:rsidRPr="00C93BDC" w:rsidRDefault="00016011" w:rsidP="00016011">
      <w:pPr>
        <w:jc w:val="center"/>
        <w:rPr>
          <w:rFonts w:asciiTheme="majorBidi" w:hAnsiTheme="majorBidi" w:cstheme="majorBidi"/>
          <w:b/>
        </w:rPr>
      </w:pPr>
    </w:p>
    <w:p w14:paraId="7F8E4E67"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VIII.</w:t>
      </w:r>
    </w:p>
    <w:p w14:paraId="1162C121" w14:textId="77777777" w:rsidR="00016011" w:rsidRPr="00C93BDC" w:rsidRDefault="00016011" w:rsidP="00016011">
      <w:pPr>
        <w:ind w:firstLine="708"/>
        <w:jc w:val="lowKashida"/>
        <w:rPr>
          <w:rFonts w:asciiTheme="majorBidi" w:hAnsiTheme="majorBidi" w:cstheme="majorBidi"/>
          <w:bCs/>
        </w:rPr>
      </w:pPr>
      <w:r w:rsidRPr="00C93BDC">
        <w:rPr>
          <w:rFonts w:asciiTheme="majorBidi" w:hAnsiTheme="majorBidi" w:cstheme="majorBidi"/>
          <w:bCs/>
        </w:rPr>
        <w:t>Posebnu pozornost treba posvetiti reciklažnom dvorištu kojim gospodari Gračac Čistoća d.o.o., radi smanjivanja mogućnosti nastanka požara i njegovog eventualnog širenja.</w:t>
      </w:r>
    </w:p>
    <w:p w14:paraId="1497BE45" w14:textId="77777777" w:rsidR="00016011" w:rsidRPr="00C93BDC" w:rsidRDefault="00016011" w:rsidP="00016011">
      <w:pPr>
        <w:jc w:val="lowKashida"/>
        <w:rPr>
          <w:rFonts w:asciiTheme="majorBidi" w:hAnsiTheme="majorBidi" w:cstheme="majorBidi"/>
          <w:bCs/>
        </w:rPr>
      </w:pPr>
    </w:p>
    <w:p w14:paraId="1C6B2826"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IX.</w:t>
      </w:r>
    </w:p>
    <w:p w14:paraId="55EFED6E"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Motriteljsko-dojavna služba ustrojava se s ciljem ranog i pravovremenog otkrivanja i dojave požara. Na području Općine Gračac ne postoji klasično motrilačko mjesto.</w:t>
      </w:r>
    </w:p>
    <w:p w14:paraId="70747491" w14:textId="77777777" w:rsidR="00016011" w:rsidRPr="00C93BDC" w:rsidRDefault="00016011" w:rsidP="00016011">
      <w:pPr>
        <w:jc w:val="center"/>
        <w:rPr>
          <w:rFonts w:asciiTheme="majorBidi" w:hAnsiTheme="majorBidi" w:cstheme="majorBidi"/>
          <w:b/>
        </w:rPr>
      </w:pPr>
    </w:p>
    <w:p w14:paraId="3EA8D630"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X.</w:t>
      </w:r>
    </w:p>
    <w:p w14:paraId="6E2DBE7C" w14:textId="77777777" w:rsidR="00016011" w:rsidRPr="00C93BDC" w:rsidRDefault="00016011" w:rsidP="00016011">
      <w:pPr>
        <w:ind w:firstLine="708"/>
        <w:jc w:val="both"/>
        <w:rPr>
          <w:rFonts w:asciiTheme="majorBidi" w:hAnsiTheme="majorBidi" w:cstheme="majorBidi"/>
          <w:highlight w:val="yellow"/>
        </w:rPr>
      </w:pPr>
      <w:r w:rsidRPr="00C93BDC">
        <w:rPr>
          <w:rFonts w:asciiTheme="majorBidi" w:hAnsiTheme="majorBidi" w:cstheme="majorBidi"/>
        </w:rPr>
        <w:t xml:space="preserve">Vatrogasci </w:t>
      </w:r>
      <w:bookmarkStart w:id="11" w:name="_Hlk161145290"/>
      <w:r w:rsidRPr="00C93BDC">
        <w:rPr>
          <w:rFonts w:asciiTheme="majorBidi" w:hAnsiTheme="majorBidi" w:cstheme="majorBidi"/>
        </w:rPr>
        <w:t>JVP-a Gračac, DVD-a Gračac i DVD-a Srb</w:t>
      </w:r>
      <w:bookmarkEnd w:id="11"/>
      <w:r w:rsidRPr="00C93BDC">
        <w:rPr>
          <w:rFonts w:asciiTheme="majorBidi" w:hAnsiTheme="majorBidi" w:cstheme="majorBidi"/>
        </w:rPr>
        <w:t xml:space="preserve"> vrše izviđačko preventivne ophodnje. Ophodnje se obavljaju u danima velikog i vrlo velikog razreda opasnosti od nastajanja i širenja požara otvorenog prostora te u danima prosudbe Vatrogasno operativnog centra za takvo djelovanje i to od 0:00 do 24:00 h.</w:t>
      </w:r>
    </w:p>
    <w:p w14:paraId="6BF18D16" w14:textId="77777777" w:rsidR="00016011" w:rsidRPr="00C93BDC" w:rsidRDefault="00016011" w:rsidP="00016011">
      <w:pPr>
        <w:jc w:val="center"/>
        <w:rPr>
          <w:rFonts w:asciiTheme="majorBidi" w:hAnsiTheme="majorBidi" w:cstheme="majorBidi"/>
          <w:b/>
        </w:rPr>
      </w:pPr>
    </w:p>
    <w:p w14:paraId="2CBE7084"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XI.</w:t>
      </w:r>
    </w:p>
    <w:p w14:paraId="20EF449B"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 xml:space="preserve">Za ophodnju se koristi zapovjedno terensko vozilo. Vrstu vozila za ophodnje, dnevni raspored vatrogasaca i plan ophodnje izrađuje zapovjednik vatrogasne postrojbe. </w:t>
      </w:r>
    </w:p>
    <w:p w14:paraId="1627C12F"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Izviđačko preventivne ophodnje obavljat će vatrogasci u radnim odorama opremljeni potrebnom opremom. Dinamika izviđačko preventivnih ophodnji utvrđuje se po dnevnom nalogu zapovjednika, što se evidentira u dnevniku obavljanja ophodnji. U slučaju dojave motriteljsko dojavne službe na zamijećene događaje požarne opasnosti na terenu, ophodnja će se upućivati na takve lokacije s ciljem poduzimanja mjera za brzu akciju gašenja požara u začetku.</w:t>
      </w:r>
    </w:p>
    <w:p w14:paraId="0E2AD782" w14:textId="77777777" w:rsidR="00016011" w:rsidRPr="00C93BDC" w:rsidRDefault="00016011" w:rsidP="00016011">
      <w:pPr>
        <w:jc w:val="center"/>
        <w:rPr>
          <w:rFonts w:asciiTheme="majorBidi" w:hAnsiTheme="majorBidi" w:cstheme="majorBidi"/>
          <w:b/>
        </w:rPr>
      </w:pPr>
    </w:p>
    <w:p w14:paraId="1C9A48E1"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XII.</w:t>
      </w:r>
    </w:p>
    <w:p w14:paraId="65EAB17C"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U slučaju eventualne potrebe za žurnu izradu prosjeka i probijanje protupožarnih putova radi zaustavljanja širenja šumskog požara na području Općine Gračac sukladno „Planu korištenja teške građevinske mehanizacije za žurnu izradu protupožarnih prosjeka i probijanja protupožarnih putova“,  angažirat će se teška mehanizacija (Gračac Čistoća d.o.o., Vodovod d.o.o. Zadar, Ceste Zadarske županija d.o.o., Nadcestarija Gračac, JURIĆ ISKOPI, PRIPREMNI RADOVI NA GRADILIŠTU)</w:t>
      </w:r>
    </w:p>
    <w:p w14:paraId="77A7C267" w14:textId="77777777" w:rsidR="00016011" w:rsidRPr="00C93BDC" w:rsidRDefault="00016011" w:rsidP="00016011">
      <w:pPr>
        <w:jc w:val="center"/>
        <w:rPr>
          <w:rFonts w:asciiTheme="majorBidi" w:hAnsiTheme="majorBidi" w:cstheme="majorBidi"/>
          <w:b/>
        </w:rPr>
      </w:pPr>
    </w:p>
    <w:p w14:paraId="79D9D9E2"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XIII.</w:t>
      </w:r>
    </w:p>
    <w:p w14:paraId="3588A5AB"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Vozila, oprema i tehnika JVP-a Gračac, DVD-a Gračac i DVD-a Srb potrebna za djelovanje tijekom protupožarne sezone moraju biti pripremljena i nalaziti se u ispravnom stanju. Pregled vozila obavlja zapovjednik VZ-a Gračac.</w:t>
      </w:r>
    </w:p>
    <w:p w14:paraId="5648609E" w14:textId="77777777" w:rsidR="00016011" w:rsidRPr="00C93BDC" w:rsidRDefault="00016011" w:rsidP="00016011">
      <w:pPr>
        <w:jc w:val="center"/>
        <w:rPr>
          <w:rFonts w:asciiTheme="majorBidi" w:hAnsiTheme="majorBidi" w:cstheme="majorBidi"/>
          <w:b/>
        </w:rPr>
      </w:pPr>
    </w:p>
    <w:p w14:paraId="31AF82E3"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XIV.</w:t>
      </w:r>
    </w:p>
    <w:p w14:paraId="353D111D"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 xml:space="preserve">Za koordinaciju u akcijama civilne zaštite na području Općine Gračacu slučaju nastupanja prirodnih nepogoda ustrojen je Stožer civilne zaštite Općine Gračac. </w:t>
      </w:r>
    </w:p>
    <w:p w14:paraId="02C6466D" w14:textId="77777777" w:rsidR="00016011" w:rsidRPr="00C93BDC" w:rsidRDefault="00016011" w:rsidP="00016011">
      <w:pPr>
        <w:jc w:val="center"/>
        <w:rPr>
          <w:rFonts w:asciiTheme="majorBidi" w:hAnsiTheme="majorBidi" w:cstheme="majorBidi"/>
          <w:b/>
        </w:rPr>
      </w:pPr>
    </w:p>
    <w:p w14:paraId="0B88829E" w14:textId="77777777" w:rsidR="00016011" w:rsidRPr="00C93BDC" w:rsidRDefault="00016011" w:rsidP="00016011">
      <w:pPr>
        <w:jc w:val="center"/>
        <w:rPr>
          <w:rFonts w:asciiTheme="majorBidi" w:hAnsiTheme="majorBidi" w:cstheme="majorBidi"/>
        </w:rPr>
      </w:pPr>
      <w:r w:rsidRPr="00C93BDC">
        <w:rPr>
          <w:rFonts w:asciiTheme="majorBidi" w:hAnsiTheme="majorBidi" w:cstheme="majorBidi"/>
          <w:b/>
        </w:rPr>
        <w:t>XV.</w:t>
      </w:r>
    </w:p>
    <w:p w14:paraId="0F0791AA"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Poradi učinkovitog vođenja posebno složenih višednevnih intervencija, na raspolaganje operativnom stožeru intervencije i vatrogasnim snagama stavlja se prostor:</w:t>
      </w:r>
    </w:p>
    <w:p w14:paraId="306BDBF3" w14:textId="77777777" w:rsidR="00016011" w:rsidRPr="00C93BDC" w:rsidRDefault="00016011" w:rsidP="00016011">
      <w:pPr>
        <w:rPr>
          <w:rFonts w:asciiTheme="majorBidi" w:hAnsiTheme="majorBidi" w:cstheme="majorBidi"/>
        </w:rPr>
      </w:pPr>
      <w:r w:rsidRPr="00C93BDC">
        <w:rPr>
          <w:rFonts w:asciiTheme="majorBidi" w:hAnsiTheme="majorBidi" w:cstheme="majorBidi"/>
        </w:rPr>
        <w:t>- JVP-a Gračac i DVD-a Srb</w:t>
      </w:r>
    </w:p>
    <w:p w14:paraId="34E1C285" w14:textId="77777777" w:rsidR="00016011" w:rsidRPr="00C93BDC" w:rsidRDefault="00016011" w:rsidP="00016011">
      <w:pPr>
        <w:rPr>
          <w:rFonts w:asciiTheme="majorBidi" w:hAnsiTheme="majorBidi" w:cstheme="majorBidi"/>
          <w:b/>
        </w:rPr>
      </w:pPr>
      <w:r w:rsidRPr="00C93BDC">
        <w:rPr>
          <w:rFonts w:asciiTheme="majorBidi" w:hAnsiTheme="majorBidi" w:cstheme="majorBidi"/>
        </w:rPr>
        <w:t>- zgrade općine.</w:t>
      </w:r>
    </w:p>
    <w:p w14:paraId="53F04437" w14:textId="77777777" w:rsidR="00016011" w:rsidRPr="00C93BDC" w:rsidRDefault="00016011" w:rsidP="00016011">
      <w:pPr>
        <w:jc w:val="center"/>
        <w:rPr>
          <w:rFonts w:asciiTheme="majorBidi" w:hAnsiTheme="majorBidi" w:cstheme="majorBidi"/>
          <w:b/>
        </w:rPr>
      </w:pPr>
    </w:p>
    <w:p w14:paraId="4375D6A6"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XVI.</w:t>
      </w:r>
    </w:p>
    <w:p w14:paraId="1AB8663D" w14:textId="77777777" w:rsidR="00016011" w:rsidRPr="00C93BDC" w:rsidRDefault="00016011" w:rsidP="00016011">
      <w:pPr>
        <w:ind w:firstLine="708"/>
        <w:jc w:val="both"/>
        <w:rPr>
          <w:rFonts w:asciiTheme="majorBidi" w:hAnsiTheme="majorBidi" w:cstheme="majorBidi"/>
        </w:rPr>
      </w:pPr>
      <w:r w:rsidRPr="00C93BDC">
        <w:rPr>
          <w:rFonts w:asciiTheme="majorBidi" w:hAnsiTheme="majorBidi" w:cstheme="majorBidi"/>
        </w:rPr>
        <w:t>Za potrebe djelovanja operativnih i zapovjednih snaga civilne zaštite u slučaju neposredne opasnosti od teških prirodnih nepogoda koriste se prostori:</w:t>
      </w:r>
    </w:p>
    <w:p w14:paraId="2F36F406" w14:textId="77777777" w:rsidR="00016011" w:rsidRPr="00C93BDC" w:rsidRDefault="00016011" w:rsidP="00016011">
      <w:pPr>
        <w:rPr>
          <w:rFonts w:asciiTheme="majorBidi" w:hAnsiTheme="majorBidi" w:cstheme="majorBidi"/>
        </w:rPr>
      </w:pPr>
      <w:r w:rsidRPr="00C93BDC">
        <w:rPr>
          <w:rFonts w:asciiTheme="majorBidi" w:hAnsiTheme="majorBidi" w:cstheme="majorBidi"/>
        </w:rPr>
        <w:t xml:space="preserve">- JVP-a Gračac i DVD-a Srb </w:t>
      </w:r>
    </w:p>
    <w:p w14:paraId="6A3C570E" w14:textId="77777777" w:rsidR="00016011" w:rsidRPr="00C93BDC" w:rsidRDefault="00016011" w:rsidP="00016011">
      <w:pPr>
        <w:rPr>
          <w:rFonts w:asciiTheme="majorBidi" w:hAnsiTheme="majorBidi" w:cstheme="majorBidi"/>
        </w:rPr>
      </w:pPr>
      <w:r w:rsidRPr="00C93BDC">
        <w:rPr>
          <w:rFonts w:asciiTheme="majorBidi" w:hAnsiTheme="majorBidi" w:cstheme="majorBidi"/>
        </w:rPr>
        <w:t>- zgrade općine.</w:t>
      </w:r>
    </w:p>
    <w:p w14:paraId="27E49BDD" w14:textId="77777777" w:rsidR="00016011" w:rsidRPr="00C93BDC" w:rsidRDefault="00016011" w:rsidP="00016011">
      <w:pPr>
        <w:rPr>
          <w:rFonts w:asciiTheme="majorBidi" w:hAnsiTheme="majorBidi" w:cstheme="majorBidi"/>
        </w:rPr>
      </w:pPr>
    </w:p>
    <w:p w14:paraId="083C36B8"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XVII.</w:t>
      </w:r>
    </w:p>
    <w:p w14:paraId="090BE49F" w14:textId="77777777" w:rsidR="00016011" w:rsidRPr="00C93BDC" w:rsidRDefault="00016011" w:rsidP="00016011">
      <w:pPr>
        <w:jc w:val="both"/>
        <w:rPr>
          <w:rFonts w:asciiTheme="majorBidi" w:hAnsiTheme="majorBidi" w:cstheme="majorBidi"/>
        </w:rPr>
      </w:pPr>
      <w:r w:rsidRPr="00C93BDC">
        <w:rPr>
          <w:rFonts w:asciiTheme="majorBidi" w:hAnsiTheme="majorBidi" w:cstheme="majorBidi"/>
        </w:rPr>
        <w:t xml:space="preserve">Osoba zadužena za koordinaciju provedbe Programa Vlade RH za Općinu Gračac je Načelnica Stožera civilne zaštite Općine Gračac Natalia Turbić (tel. </w:t>
      </w:r>
      <w:r w:rsidRPr="00C93BDC">
        <w:rPr>
          <w:rFonts w:asciiTheme="majorBidi" w:hAnsiTheme="majorBidi" w:cstheme="majorBidi"/>
          <w:shd w:val="clear" w:color="auto" w:fill="F9F9F9"/>
        </w:rPr>
        <w:t>0997112112)</w:t>
      </w:r>
      <w:r w:rsidRPr="00C93BDC">
        <w:rPr>
          <w:rFonts w:asciiTheme="majorBidi" w:hAnsiTheme="majorBidi" w:cstheme="majorBidi"/>
        </w:rPr>
        <w:t xml:space="preserve">. </w:t>
      </w:r>
    </w:p>
    <w:p w14:paraId="284E6EF2" w14:textId="77777777" w:rsidR="00016011" w:rsidRPr="00C93BDC" w:rsidRDefault="00016011" w:rsidP="00016011">
      <w:pPr>
        <w:jc w:val="center"/>
        <w:rPr>
          <w:rFonts w:asciiTheme="majorBidi" w:hAnsiTheme="majorBidi" w:cstheme="majorBidi"/>
          <w:b/>
        </w:rPr>
      </w:pPr>
    </w:p>
    <w:p w14:paraId="640302D1" w14:textId="77777777" w:rsidR="00016011" w:rsidRPr="00C93BDC" w:rsidRDefault="00016011" w:rsidP="00016011">
      <w:pPr>
        <w:jc w:val="center"/>
        <w:rPr>
          <w:rFonts w:asciiTheme="majorBidi" w:hAnsiTheme="majorBidi" w:cstheme="majorBidi"/>
          <w:b/>
        </w:rPr>
      </w:pPr>
    </w:p>
    <w:p w14:paraId="62900203"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XVIII.</w:t>
      </w:r>
    </w:p>
    <w:p w14:paraId="49AA111E" w14:textId="77777777" w:rsidR="00016011" w:rsidRPr="00C93BDC" w:rsidRDefault="00016011" w:rsidP="00016011">
      <w:pPr>
        <w:jc w:val="both"/>
        <w:rPr>
          <w:rFonts w:asciiTheme="majorBidi" w:hAnsiTheme="majorBidi" w:cstheme="majorBidi"/>
        </w:rPr>
      </w:pPr>
      <w:r w:rsidRPr="00C93BDC">
        <w:rPr>
          <w:rFonts w:asciiTheme="majorBidi" w:hAnsiTheme="majorBidi" w:cstheme="majorBidi"/>
        </w:rPr>
        <w:t xml:space="preserve">U Proračunu Općine Gračac za 2026. godinu osigurana su sredstva za potrebe sustava civilne zaštite u ukupnom iznosu 1.117.074,00 €, od čega  </w:t>
      </w:r>
      <w:r w:rsidRPr="00C93BDC">
        <w:rPr>
          <w:rFonts w:asciiTheme="majorBidi" w:hAnsiTheme="majorBidi" w:cstheme="majorBidi"/>
          <w:color w:val="000000"/>
        </w:rPr>
        <w:t xml:space="preserve">1.012.000,00 </w:t>
      </w:r>
      <w:r w:rsidRPr="00C93BDC">
        <w:rPr>
          <w:rFonts w:asciiTheme="majorBidi" w:hAnsiTheme="majorBidi" w:cstheme="majorBidi"/>
        </w:rPr>
        <w:t>€ isključivo za vatrogastvo.</w:t>
      </w:r>
    </w:p>
    <w:p w14:paraId="1C5F988C" w14:textId="77777777" w:rsidR="00016011" w:rsidRPr="00C93BDC" w:rsidRDefault="00016011" w:rsidP="00016011">
      <w:pPr>
        <w:jc w:val="center"/>
        <w:rPr>
          <w:rFonts w:asciiTheme="majorBidi" w:hAnsiTheme="majorBidi" w:cstheme="majorBidi"/>
          <w:b/>
        </w:rPr>
      </w:pPr>
    </w:p>
    <w:p w14:paraId="1A6BF4E0" w14:textId="77777777" w:rsidR="00016011" w:rsidRPr="00C93BDC" w:rsidRDefault="00016011" w:rsidP="00016011">
      <w:pPr>
        <w:jc w:val="center"/>
        <w:rPr>
          <w:rFonts w:asciiTheme="majorBidi" w:hAnsiTheme="majorBidi" w:cstheme="majorBidi"/>
          <w:b/>
          <w:bCs/>
        </w:rPr>
      </w:pPr>
      <w:r w:rsidRPr="00C93BDC">
        <w:rPr>
          <w:rFonts w:asciiTheme="majorBidi" w:hAnsiTheme="majorBidi" w:cstheme="majorBidi"/>
          <w:b/>
        </w:rPr>
        <w:t>XIX.</w:t>
      </w:r>
    </w:p>
    <w:p w14:paraId="3A9DE9D3" w14:textId="77777777" w:rsidR="00016011" w:rsidRDefault="00016011" w:rsidP="00016011">
      <w:pPr>
        <w:jc w:val="both"/>
        <w:rPr>
          <w:rFonts w:asciiTheme="majorBidi" w:hAnsiTheme="majorBidi" w:cstheme="majorBidi"/>
        </w:rPr>
      </w:pPr>
      <w:r w:rsidRPr="00C93BDC">
        <w:rPr>
          <w:rFonts w:asciiTheme="majorBidi" w:hAnsiTheme="majorBidi" w:cstheme="majorBidi"/>
        </w:rPr>
        <w:t>Ovaj Plan će se objaviti u „Službenom glasniku Općine Gračac“ i stupa na snagu danom objave.</w:t>
      </w:r>
    </w:p>
    <w:p w14:paraId="27BB2A7F" w14:textId="77777777" w:rsidR="00016011" w:rsidRPr="00C93BDC" w:rsidRDefault="00016011" w:rsidP="00016011">
      <w:pPr>
        <w:jc w:val="both"/>
        <w:rPr>
          <w:rFonts w:asciiTheme="majorBidi" w:hAnsiTheme="majorBidi" w:cstheme="majorBidi"/>
        </w:rPr>
      </w:pPr>
    </w:p>
    <w:p w14:paraId="525A0E78" w14:textId="77777777" w:rsidR="00016011" w:rsidRPr="00C93BDC" w:rsidRDefault="00016011" w:rsidP="00016011">
      <w:pPr>
        <w:jc w:val="both"/>
        <w:rPr>
          <w:rFonts w:asciiTheme="majorBidi" w:hAnsiTheme="majorBidi" w:cstheme="majorBidi"/>
        </w:rPr>
      </w:pPr>
    </w:p>
    <w:p w14:paraId="63EA049B" w14:textId="77777777" w:rsidR="00016011" w:rsidRPr="00C93BDC" w:rsidRDefault="00016011" w:rsidP="00016011">
      <w:pPr>
        <w:rPr>
          <w:rFonts w:asciiTheme="majorBidi" w:hAnsiTheme="majorBidi" w:cstheme="majorBidi"/>
          <w:b/>
        </w:rPr>
      </w:pPr>
      <w:r w:rsidRPr="00C93BDC">
        <w:rPr>
          <w:rFonts w:asciiTheme="majorBidi" w:hAnsiTheme="majorBidi" w:cstheme="majorBidi"/>
        </w:rPr>
        <w:t xml:space="preserve"> </w:t>
      </w:r>
      <w:r w:rsidRPr="00C93BDC">
        <w:rPr>
          <w:rFonts w:asciiTheme="majorBidi" w:hAnsiTheme="majorBidi" w:cstheme="majorBidi"/>
          <w:b/>
        </w:rPr>
        <w:tab/>
      </w:r>
      <w:r w:rsidRPr="00C93BDC">
        <w:rPr>
          <w:rFonts w:asciiTheme="majorBidi" w:hAnsiTheme="majorBidi" w:cstheme="majorBidi"/>
          <w:b/>
        </w:rPr>
        <w:tab/>
      </w:r>
      <w:r w:rsidRPr="00C93BDC">
        <w:rPr>
          <w:rFonts w:asciiTheme="majorBidi" w:hAnsiTheme="majorBidi" w:cstheme="majorBidi"/>
          <w:b/>
        </w:rPr>
        <w:tab/>
      </w:r>
      <w:r w:rsidRPr="00C93BDC">
        <w:rPr>
          <w:rFonts w:asciiTheme="majorBidi" w:hAnsiTheme="majorBidi" w:cstheme="majorBidi"/>
          <w:b/>
        </w:rPr>
        <w:tab/>
      </w:r>
      <w:r w:rsidRPr="00C93BDC">
        <w:rPr>
          <w:rFonts w:asciiTheme="majorBidi" w:hAnsiTheme="majorBidi" w:cstheme="majorBidi"/>
          <w:b/>
        </w:rPr>
        <w:tab/>
      </w:r>
      <w:r w:rsidRPr="00C93BDC">
        <w:rPr>
          <w:rFonts w:asciiTheme="majorBidi" w:hAnsiTheme="majorBidi" w:cstheme="majorBidi"/>
          <w:b/>
        </w:rPr>
        <w:tab/>
      </w:r>
      <w:r w:rsidRPr="00C93BDC">
        <w:rPr>
          <w:rFonts w:asciiTheme="majorBidi" w:hAnsiTheme="majorBidi" w:cstheme="majorBidi"/>
          <w:b/>
        </w:rPr>
        <w:tab/>
        <w:t>PREDSJEDNICA</w:t>
      </w:r>
    </w:p>
    <w:p w14:paraId="23BFA78B" w14:textId="77777777" w:rsidR="00016011" w:rsidRPr="00C93BDC" w:rsidRDefault="00016011" w:rsidP="00016011">
      <w:pPr>
        <w:pStyle w:val="Odlomakpopisa"/>
        <w:tabs>
          <w:tab w:val="left" w:pos="567"/>
          <w:tab w:val="left" w:pos="851"/>
          <w:tab w:val="left" w:pos="993"/>
        </w:tabs>
        <w:ind w:left="0" w:right="12"/>
        <w:jc w:val="both"/>
        <w:rPr>
          <w:rFonts w:asciiTheme="majorBidi" w:hAnsiTheme="majorBidi" w:cstheme="majorBidi"/>
          <w:b/>
        </w:rPr>
      </w:pPr>
      <w:r w:rsidRPr="00C93BDC">
        <w:rPr>
          <w:rFonts w:asciiTheme="majorBidi" w:hAnsiTheme="majorBidi" w:cstheme="majorBidi"/>
          <w:b/>
        </w:rPr>
        <w:t xml:space="preserve">                                                                                      Dajana Šušnja Jasenko</w:t>
      </w:r>
    </w:p>
    <w:p w14:paraId="6645AAE1" w14:textId="77777777" w:rsidR="00016011" w:rsidRDefault="00016011" w:rsidP="00F67C8D">
      <w:pPr>
        <w:pStyle w:val="Bezproreda"/>
        <w:rPr>
          <w:rFonts w:asciiTheme="minorBidi" w:hAnsiTheme="minorBidi"/>
          <w:b/>
          <w:sz w:val="24"/>
          <w:szCs w:val="24"/>
        </w:rPr>
      </w:pPr>
    </w:p>
    <w:p w14:paraId="553E5556" w14:textId="77777777" w:rsidR="00016011" w:rsidRDefault="00016011" w:rsidP="00F67C8D">
      <w:pPr>
        <w:pStyle w:val="Bezproreda"/>
        <w:rPr>
          <w:rFonts w:asciiTheme="minorBidi" w:hAnsiTheme="minorBidi"/>
          <w:b/>
          <w:sz w:val="24"/>
          <w:szCs w:val="24"/>
        </w:rPr>
      </w:pPr>
    </w:p>
    <w:p w14:paraId="259C011C" w14:textId="77777777" w:rsidR="00016011" w:rsidRDefault="00016011" w:rsidP="00F67C8D">
      <w:pPr>
        <w:pStyle w:val="Bezproreda"/>
        <w:rPr>
          <w:rFonts w:asciiTheme="minorBidi" w:hAnsiTheme="minorBidi"/>
          <w:b/>
          <w:sz w:val="24"/>
          <w:szCs w:val="24"/>
        </w:rPr>
      </w:pPr>
    </w:p>
    <w:p w14:paraId="13E9D6E2" w14:textId="77777777" w:rsidR="004F7E64" w:rsidRDefault="004F7E64" w:rsidP="00016011">
      <w:pPr>
        <w:jc w:val="both"/>
        <w:rPr>
          <w:rFonts w:asciiTheme="minorBidi" w:hAnsiTheme="minorBidi" w:cstheme="minorBidi"/>
          <w:b/>
          <w:color w:val="000000"/>
        </w:rPr>
      </w:pPr>
    </w:p>
    <w:p w14:paraId="53A67863" w14:textId="77777777" w:rsidR="004F7E64" w:rsidRDefault="004F7E64" w:rsidP="00016011">
      <w:pPr>
        <w:jc w:val="both"/>
        <w:rPr>
          <w:rFonts w:asciiTheme="minorBidi" w:hAnsiTheme="minorBidi" w:cstheme="minorBidi"/>
          <w:b/>
          <w:color w:val="000000"/>
        </w:rPr>
      </w:pPr>
    </w:p>
    <w:p w14:paraId="2C19002A" w14:textId="77777777" w:rsidR="004F7E64" w:rsidRDefault="004F7E64" w:rsidP="00016011">
      <w:pPr>
        <w:jc w:val="both"/>
        <w:rPr>
          <w:rFonts w:asciiTheme="minorBidi" w:hAnsiTheme="minorBidi" w:cstheme="minorBidi"/>
          <w:b/>
          <w:color w:val="000000"/>
        </w:rPr>
      </w:pPr>
    </w:p>
    <w:p w14:paraId="5CA3376F" w14:textId="3465451C" w:rsidR="00016011" w:rsidRPr="002A41C5" w:rsidRDefault="00016011" w:rsidP="00016011">
      <w:pPr>
        <w:jc w:val="both"/>
        <w:rPr>
          <w:rFonts w:asciiTheme="minorBidi" w:hAnsiTheme="minorBidi" w:cstheme="minorBidi"/>
          <w:b/>
          <w:color w:val="000000"/>
        </w:rPr>
      </w:pPr>
      <w:r w:rsidRPr="002A41C5">
        <w:rPr>
          <w:rFonts w:asciiTheme="minorBidi" w:hAnsiTheme="minorBidi" w:cstheme="minorBidi"/>
          <w:b/>
          <w:color w:val="000000"/>
        </w:rPr>
        <w:t>OPĆINSKO VIJEĆE</w:t>
      </w:r>
    </w:p>
    <w:p w14:paraId="7C9273CA" w14:textId="77777777" w:rsidR="00016011" w:rsidRPr="002A41C5" w:rsidRDefault="00016011" w:rsidP="00016011">
      <w:pPr>
        <w:pStyle w:val="Bezproreda"/>
        <w:rPr>
          <w:rFonts w:asciiTheme="minorBidi" w:hAnsiTheme="minorBidi"/>
          <w:b/>
          <w:sz w:val="24"/>
          <w:szCs w:val="24"/>
        </w:rPr>
      </w:pPr>
      <w:r w:rsidRPr="002A41C5">
        <w:rPr>
          <w:rFonts w:asciiTheme="minorBidi" w:hAnsiTheme="minorBidi"/>
          <w:b/>
          <w:sz w:val="24"/>
          <w:szCs w:val="24"/>
        </w:rPr>
        <w:t>KLASA: 120-01/26-01/</w:t>
      </w:r>
      <w:r>
        <w:rPr>
          <w:rFonts w:asciiTheme="minorBidi" w:hAnsiTheme="minorBidi"/>
          <w:b/>
          <w:sz w:val="24"/>
          <w:szCs w:val="24"/>
        </w:rPr>
        <w:t>6</w:t>
      </w:r>
    </w:p>
    <w:p w14:paraId="1970FDC1" w14:textId="77777777" w:rsidR="00016011" w:rsidRPr="002A41C5" w:rsidRDefault="00016011" w:rsidP="00016011">
      <w:pPr>
        <w:pStyle w:val="DefaultStyle"/>
        <w:rPr>
          <w:rFonts w:asciiTheme="minorBidi" w:hAnsiTheme="minorBidi" w:cstheme="minorBidi"/>
          <w:b/>
          <w:sz w:val="24"/>
          <w:szCs w:val="24"/>
        </w:rPr>
      </w:pPr>
      <w:r w:rsidRPr="002A41C5">
        <w:rPr>
          <w:rFonts w:asciiTheme="minorBidi" w:hAnsiTheme="minorBidi" w:cstheme="minorBidi"/>
          <w:b/>
          <w:sz w:val="24"/>
          <w:szCs w:val="24"/>
        </w:rPr>
        <w:t>URBROJ: 2198-31-02-26-1</w:t>
      </w:r>
    </w:p>
    <w:p w14:paraId="1EC381D9" w14:textId="77777777" w:rsidR="00016011" w:rsidRPr="002A41C5" w:rsidRDefault="00016011" w:rsidP="00016011">
      <w:pPr>
        <w:pStyle w:val="Bezproreda"/>
        <w:rPr>
          <w:rFonts w:asciiTheme="minorBidi" w:hAnsiTheme="minorBidi"/>
          <w:b/>
          <w:sz w:val="24"/>
          <w:szCs w:val="24"/>
        </w:rPr>
      </w:pPr>
      <w:r w:rsidRPr="002A41C5">
        <w:rPr>
          <w:rFonts w:asciiTheme="minorBidi" w:hAnsiTheme="minorBidi"/>
          <w:b/>
          <w:sz w:val="24"/>
          <w:szCs w:val="24"/>
        </w:rPr>
        <w:t xml:space="preserve">Gračac, </w:t>
      </w:r>
      <w:r>
        <w:rPr>
          <w:rFonts w:asciiTheme="minorBidi" w:hAnsiTheme="minorBidi"/>
          <w:b/>
          <w:sz w:val="24"/>
          <w:szCs w:val="24"/>
        </w:rPr>
        <w:t>30. ožujka</w:t>
      </w:r>
      <w:r w:rsidRPr="002A41C5">
        <w:rPr>
          <w:rFonts w:asciiTheme="minorBidi" w:hAnsiTheme="minorBidi"/>
          <w:b/>
          <w:sz w:val="24"/>
          <w:szCs w:val="24"/>
        </w:rPr>
        <w:t xml:space="preserve"> 2026. godine</w:t>
      </w:r>
    </w:p>
    <w:p w14:paraId="4D59262B" w14:textId="77777777" w:rsidR="00016011" w:rsidRPr="002A41C5" w:rsidRDefault="00016011" w:rsidP="00016011">
      <w:pPr>
        <w:jc w:val="both"/>
        <w:rPr>
          <w:rFonts w:asciiTheme="minorBidi" w:hAnsiTheme="minorBidi" w:cstheme="minorBidi"/>
        </w:rPr>
      </w:pPr>
    </w:p>
    <w:p w14:paraId="701A0C45" w14:textId="77777777" w:rsidR="00016011" w:rsidRPr="002A41C5" w:rsidRDefault="00016011" w:rsidP="00016011">
      <w:pPr>
        <w:ind w:firstLine="708"/>
        <w:jc w:val="both"/>
        <w:rPr>
          <w:rFonts w:asciiTheme="minorBidi" w:hAnsiTheme="minorBidi" w:cstheme="minorBidi"/>
        </w:rPr>
      </w:pPr>
      <w:r w:rsidRPr="002A41C5">
        <w:rPr>
          <w:rFonts w:asciiTheme="minorBidi" w:hAnsiTheme="minorBidi" w:cstheme="minorBidi"/>
        </w:rPr>
        <w:t>Temeljem čl. 6. Zakona o plaćama u lokalnoj i područnoj (regionalnoj) samoupravi («Narodne novine» 28/10, 10/23) i članka 32. Statuta Općine Gračac („Službeni glasnik Zadarske županije“ 11/13, „Službeni glasnik Općine Gračac“ 1/18, 1/20, 4/21)</w:t>
      </w:r>
      <w:r w:rsidRPr="002A41C5">
        <w:rPr>
          <w:rFonts w:asciiTheme="minorBidi" w:hAnsiTheme="minorBidi" w:cstheme="minorBidi"/>
          <w:bCs/>
          <w:iCs/>
        </w:rPr>
        <w:t xml:space="preserve">, </w:t>
      </w:r>
      <w:r w:rsidRPr="002A41C5">
        <w:rPr>
          <w:rFonts w:asciiTheme="minorBidi" w:hAnsiTheme="minorBidi" w:cstheme="minorBidi"/>
        </w:rPr>
        <w:t xml:space="preserve">Općinsko vijeće Općine Gračac na 7. sjednici održanoj </w:t>
      </w:r>
      <w:r>
        <w:rPr>
          <w:rFonts w:asciiTheme="minorBidi" w:hAnsiTheme="minorBidi" w:cstheme="minorBidi"/>
        </w:rPr>
        <w:t>30. ožujka</w:t>
      </w:r>
      <w:r w:rsidRPr="002A41C5">
        <w:rPr>
          <w:rFonts w:asciiTheme="minorBidi" w:hAnsiTheme="minorBidi" w:cstheme="minorBidi"/>
        </w:rPr>
        <w:t xml:space="preserve"> 2026. g. donosi</w:t>
      </w:r>
    </w:p>
    <w:p w14:paraId="3255AC4D" w14:textId="77777777" w:rsidR="00016011" w:rsidRPr="002A41C5" w:rsidRDefault="00016011" w:rsidP="00016011">
      <w:pPr>
        <w:rPr>
          <w:rFonts w:asciiTheme="minorBidi" w:hAnsiTheme="minorBidi" w:cstheme="minorBidi"/>
        </w:rPr>
      </w:pPr>
    </w:p>
    <w:p w14:paraId="1BBFDBEB" w14:textId="77777777" w:rsidR="00016011" w:rsidRPr="002A41C5" w:rsidRDefault="00016011" w:rsidP="00016011">
      <w:pPr>
        <w:jc w:val="center"/>
        <w:rPr>
          <w:rFonts w:asciiTheme="minorBidi" w:hAnsiTheme="minorBidi" w:cstheme="minorBidi"/>
          <w:b/>
        </w:rPr>
      </w:pPr>
      <w:r w:rsidRPr="002A41C5">
        <w:rPr>
          <w:rFonts w:asciiTheme="minorBidi" w:hAnsiTheme="minorBidi" w:cstheme="minorBidi"/>
          <w:b/>
        </w:rPr>
        <w:t xml:space="preserve">O D L U K U  </w:t>
      </w:r>
    </w:p>
    <w:p w14:paraId="2A6486F6" w14:textId="77777777" w:rsidR="00016011" w:rsidRPr="002A41C5" w:rsidRDefault="00016011" w:rsidP="00016011">
      <w:pPr>
        <w:jc w:val="center"/>
        <w:rPr>
          <w:rFonts w:asciiTheme="minorBidi" w:hAnsiTheme="minorBidi" w:cstheme="minorBidi"/>
          <w:b/>
        </w:rPr>
      </w:pPr>
      <w:r>
        <w:rPr>
          <w:rFonts w:asciiTheme="minorBidi" w:hAnsiTheme="minorBidi" w:cstheme="minorBidi"/>
          <w:b/>
        </w:rPr>
        <w:t xml:space="preserve">o </w:t>
      </w:r>
      <w:r w:rsidRPr="002A41C5">
        <w:rPr>
          <w:rFonts w:asciiTheme="minorBidi" w:hAnsiTheme="minorBidi" w:cstheme="minorBidi"/>
          <w:b/>
        </w:rPr>
        <w:t>visini naknade za rad općinskog načelnika</w:t>
      </w:r>
    </w:p>
    <w:p w14:paraId="6D9A54DF" w14:textId="77777777" w:rsidR="00016011" w:rsidRPr="002A41C5" w:rsidRDefault="00016011" w:rsidP="00016011">
      <w:pPr>
        <w:jc w:val="center"/>
        <w:rPr>
          <w:rFonts w:asciiTheme="minorBidi" w:hAnsiTheme="minorBidi" w:cstheme="minorBidi"/>
          <w:b/>
        </w:rPr>
      </w:pPr>
      <w:r w:rsidRPr="002A41C5">
        <w:rPr>
          <w:rFonts w:asciiTheme="minorBidi" w:hAnsiTheme="minorBidi" w:cstheme="minorBidi"/>
          <w:b/>
        </w:rPr>
        <w:t xml:space="preserve">i zamjenika općinskog načelnika koji dužnost obnašaju bez </w:t>
      </w:r>
    </w:p>
    <w:p w14:paraId="54B6D01E" w14:textId="77777777" w:rsidR="00016011" w:rsidRPr="002A41C5" w:rsidRDefault="00016011" w:rsidP="00016011">
      <w:pPr>
        <w:jc w:val="center"/>
        <w:rPr>
          <w:rFonts w:asciiTheme="minorBidi" w:hAnsiTheme="minorBidi" w:cstheme="minorBidi"/>
          <w:b/>
        </w:rPr>
      </w:pPr>
      <w:r w:rsidRPr="002A41C5">
        <w:rPr>
          <w:rFonts w:asciiTheme="minorBidi" w:hAnsiTheme="minorBidi" w:cstheme="minorBidi"/>
          <w:b/>
        </w:rPr>
        <w:t>zasnivanja radnog odnosa</w:t>
      </w:r>
    </w:p>
    <w:p w14:paraId="045AF854" w14:textId="77777777" w:rsidR="00016011" w:rsidRPr="002A41C5" w:rsidRDefault="00016011" w:rsidP="00016011">
      <w:pPr>
        <w:jc w:val="center"/>
        <w:rPr>
          <w:rFonts w:asciiTheme="minorBidi" w:hAnsiTheme="minorBidi" w:cstheme="minorBidi"/>
          <w:b/>
        </w:rPr>
      </w:pPr>
    </w:p>
    <w:p w14:paraId="30F5516F" w14:textId="77777777" w:rsidR="00016011" w:rsidRPr="002A41C5" w:rsidRDefault="00016011" w:rsidP="00016011">
      <w:pPr>
        <w:ind w:left="360"/>
        <w:jc w:val="center"/>
        <w:rPr>
          <w:rFonts w:asciiTheme="minorBidi" w:hAnsiTheme="minorBidi" w:cstheme="minorBidi"/>
          <w:b/>
        </w:rPr>
      </w:pPr>
    </w:p>
    <w:p w14:paraId="4E41DB87" w14:textId="77777777" w:rsidR="00016011" w:rsidRPr="002A41C5" w:rsidRDefault="00016011" w:rsidP="00016011">
      <w:pPr>
        <w:jc w:val="center"/>
        <w:rPr>
          <w:rFonts w:asciiTheme="minorBidi" w:hAnsiTheme="minorBidi" w:cstheme="minorBidi"/>
          <w:b/>
        </w:rPr>
      </w:pPr>
      <w:r w:rsidRPr="002A41C5">
        <w:rPr>
          <w:rFonts w:asciiTheme="minorBidi" w:hAnsiTheme="minorBidi" w:cstheme="minorBidi"/>
          <w:b/>
        </w:rPr>
        <w:t>Članak 1.</w:t>
      </w:r>
    </w:p>
    <w:p w14:paraId="4F8F9977" w14:textId="77777777" w:rsidR="00016011" w:rsidRPr="002A41C5" w:rsidRDefault="00016011" w:rsidP="00016011">
      <w:pPr>
        <w:jc w:val="center"/>
        <w:rPr>
          <w:rFonts w:asciiTheme="minorBidi" w:hAnsiTheme="minorBidi" w:cstheme="minorBidi"/>
          <w:b/>
        </w:rPr>
      </w:pPr>
    </w:p>
    <w:p w14:paraId="52FF58C0" w14:textId="77777777" w:rsidR="00016011" w:rsidRPr="002A41C5" w:rsidRDefault="00016011" w:rsidP="00016011">
      <w:pPr>
        <w:jc w:val="both"/>
        <w:rPr>
          <w:rFonts w:asciiTheme="minorBidi" w:hAnsiTheme="minorBidi" w:cstheme="minorBidi"/>
        </w:rPr>
      </w:pPr>
      <w:r w:rsidRPr="002A41C5">
        <w:rPr>
          <w:rFonts w:asciiTheme="minorBidi" w:hAnsiTheme="minorBidi" w:cstheme="minorBidi"/>
        </w:rPr>
        <w:tab/>
        <w:t xml:space="preserve">Ovom Odlukom određuje se visina naknade za rad općinskog načelnika i zamjenika općinskog načelnika Općine Gračac koji svoju dužnost obnašaju bez zasnivanja radnog odnosa. </w:t>
      </w:r>
    </w:p>
    <w:p w14:paraId="28FC9485" w14:textId="77777777" w:rsidR="00016011" w:rsidRPr="002A41C5" w:rsidRDefault="00016011" w:rsidP="00016011">
      <w:pPr>
        <w:rPr>
          <w:rFonts w:asciiTheme="minorBidi" w:hAnsiTheme="minorBidi" w:cstheme="minorBidi"/>
          <w:b/>
        </w:rPr>
      </w:pPr>
    </w:p>
    <w:p w14:paraId="7CDA72D4" w14:textId="77777777" w:rsidR="00016011" w:rsidRPr="002A41C5" w:rsidRDefault="00016011" w:rsidP="00016011">
      <w:pPr>
        <w:jc w:val="center"/>
        <w:rPr>
          <w:rFonts w:asciiTheme="minorBidi" w:hAnsiTheme="minorBidi" w:cstheme="minorBidi"/>
          <w:b/>
        </w:rPr>
      </w:pPr>
      <w:r w:rsidRPr="002A41C5">
        <w:rPr>
          <w:rFonts w:asciiTheme="minorBidi" w:hAnsiTheme="minorBidi" w:cstheme="minorBidi"/>
          <w:b/>
        </w:rPr>
        <w:t>Članak 2.</w:t>
      </w:r>
    </w:p>
    <w:p w14:paraId="637417EA" w14:textId="77777777" w:rsidR="00016011" w:rsidRPr="002A41C5" w:rsidRDefault="00016011" w:rsidP="00016011">
      <w:pPr>
        <w:jc w:val="center"/>
        <w:rPr>
          <w:rFonts w:asciiTheme="minorBidi" w:hAnsiTheme="minorBidi" w:cstheme="minorBidi"/>
          <w:b/>
        </w:rPr>
      </w:pPr>
    </w:p>
    <w:p w14:paraId="77C6513C" w14:textId="77777777" w:rsidR="00016011" w:rsidRPr="002A41C5" w:rsidRDefault="00016011" w:rsidP="00016011">
      <w:pPr>
        <w:jc w:val="both"/>
        <w:rPr>
          <w:rFonts w:asciiTheme="minorBidi" w:hAnsiTheme="minorBidi" w:cstheme="minorBidi"/>
        </w:rPr>
      </w:pPr>
      <w:r w:rsidRPr="002A41C5">
        <w:rPr>
          <w:rFonts w:asciiTheme="minorBidi" w:hAnsiTheme="minorBidi" w:cstheme="minorBidi"/>
        </w:rPr>
        <w:tab/>
        <w:t>Naknada iz čl. 1. ove Odluke utvrđuje se u visini od 50% umnoška koeficijenta za obračuna plaće odgovarajućeg nositelja dužnosti koji dužnost obavlja profesionalno i osnovice za izračun plaće općinskog načelnika i zamjenika općinskog načelnika, odnosno:</w:t>
      </w:r>
    </w:p>
    <w:p w14:paraId="0E2753DA" w14:textId="77777777" w:rsidR="00016011" w:rsidRPr="002A41C5" w:rsidRDefault="00016011" w:rsidP="00016011">
      <w:pPr>
        <w:numPr>
          <w:ilvl w:val="0"/>
          <w:numId w:val="99"/>
        </w:numPr>
        <w:jc w:val="both"/>
        <w:rPr>
          <w:rFonts w:asciiTheme="minorBidi" w:hAnsiTheme="minorBidi" w:cstheme="minorBidi"/>
        </w:rPr>
      </w:pPr>
      <w:r w:rsidRPr="002A41C5">
        <w:rPr>
          <w:rFonts w:asciiTheme="minorBidi" w:hAnsiTheme="minorBidi" w:cstheme="minorBidi"/>
        </w:rPr>
        <w:t>za općinskog načelnika</w:t>
      </w:r>
      <w:r>
        <w:rPr>
          <w:rFonts w:asciiTheme="minorBidi" w:hAnsiTheme="minorBidi" w:cstheme="minorBidi"/>
        </w:rPr>
        <w:t xml:space="preserve"> u visini od</w:t>
      </w:r>
      <w:r w:rsidRPr="002A41C5">
        <w:rPr>
          <w:rFonts w:asciiTheme="minorBidi" w:hAnsiTheme="minorBidi" w:cstheme="minorBidi"/>
        </w:rPr>
        <w:t xml:space="preserve"> 50% umnoška koeficijenta 3,50 i osnovice</w:t>
      </w:r>
    </w:p>
    <w:p w14:paraId="15C878C9" w14:textId="77777777" w:rsidR="00016011" w:rsidRPr="002A41C5" w:rsidRDefault="00016011" w:rsidP="00016011">
      <w:pPr>
        <w:numPr>
          <w:ilvl w:val="0"/>
          <w:numId w:val="99"/>
        </w:numPr>
        <w:jc w:val="both"/>
        <w:rPr>
          <w:rFonts w:asciiTheme="minorBidi" w:hAnsiTheme="minorBidi" w:cstheme="minorBidi"/>
        </w:rPr>
      </w:pPr>
      <w:r w:rsidRPr="002A41C5">
        <w:rPr>
          <w:rFonts w:asciiTheme="minorBidi" w:hAnsiTheme="minorBidi" w:cstheme="minorBidi"/>
        </w:rPr>
        <w:t>za zamjenika općinskog načelnika</w:t>
      </w:r>
      <w:r>
        <w:rPr>
          <w:rFonts w:asciiTheme="minorBidi" w:hAnsiTheme="minorBidi" w:cstheme="minorBidi"/>
        </w:rPr>
        <w:t xml:space="preserve"> u visini od</w:t>
      </w:r>
      <w:r w:rsidRPr="002A41C5">
        <w:rPr>
          <w:rFonts w:asciiTheme="minorBidi" w:hAnsiTheme="minorBidi" w:cstheme="minorBidi"/>
        </w:rPr>
        <w:t xml:space="preserve"> 50% umnoška koeficijenta 2,80 i osnovice.</w:t>
      </w:r>
    </w:p>
    <w:p w14:paraId="7AFA57B9" w14:textId="77777777" w:rsidR="00016011" w:rsidRPr="002A41C5" w:rsidRDefault="00016011" w:rsidP="00016011">
      <w:pPr>
        <w:jc w:val="both"/>
        <w:rPr>
          <w:rFonts w:asciiTheme="minorBidi" w:hAnsiTheme="minorBidi" w:cstheme="minorBidi"/>
        </w:rPr>
      </w:pPr>
    </w:p>
    <w:p w14:paraId="71045515" w14:textId="77777777" w:rsidR="00016011" w:rsidRDefault="00016011" w:rsidP="00016011">
      <w:pPr>
        <w:jc w:val="center"/>
        <w:rPr>
          <w:rFonts w:asciiTheme="minorBidi" w:hAnsiTheme="minorBidi" w:cstheme="minorBidi"/>
          <w:b/>
        </w:rPr>
      </w:pPr>
      <w:r w:rsidRPr="002A41C5">
        <w:rPr>
          <w:rFonts w:asciiTheme="minorBidi" w:hAnsiTheme="minorBidi" w:cstheme="minorBidi"/>
          <w:b/>
        </w:rPr>
        <w:t>Članak 3.</w:t>
      </w:r>
    </w:p>
    <w:p w14:paraId="4E40F0A7" w14:textId="77777777" w:rsidR="00016011" w:rsidRPr="002A41C5" w:rsidRDefault="00016011" w:rsidP="00016011">
      <w:pPr>
        <w:jc w:val="center"/>
        <w:rPr>
          <w:rFonts w:asciiTheme="minorBidi" w:hAnsiTheme="minorBidi" w:cstheme="minorBidi"/>
          <w:b/>
        </w:rPr>
      </w:pPr>
    </w:p>
    <w:p w14:paraId="2C5D1168" w14:textId="77777777" w:rsidR="00016011" w:rsidRPr="002A41C5" w:rsidRDefault="00016011" w:rsidP="00016011">
      <w:pPr>
        <w:ind w:firstLine="720"/>
        <w:jc w:val="both"/>
        <w:rPr>
          <w:rFonts w:asciiTheme="minorBidi" w:hAnsiTheme="minorBidi" w:cstheme="minorBidi"/>
        </w:rPr>
      </w:pPr>
      <w:r w:rsidRPr="002A41C5">
        <w:rPr>
          <w:rFonts w:asciiTheme="minorBidi" w:hAnsiTheme="minorBidi" w:cstheme="minorBidi"/>
        </w:rPr>
        <w:t>Pojedinačna rješenja o visini naknade za općinskog načelnika i zamjenika općinskog načelnika donosi pročelnik Jedinstvenog upravnog odjela Općine Gračac.</w:t>
      </w:r>
    </w:p>
    <w:p w14:paraId="09719B5A" w14:textId="77777777" w:rsidR="00016011" w:rsidRDefault="00016011" w:rsidP="00016011">
      <w:pPr>
        <w:rPr>
          <w:rFonts w:asciiTheme="minorBidi" w:hAnsiTheme="minorBidi" w:cstheme="minorBidi"/>
        </w:rPr>
      </w:pPr>
    </w:p>
    <w:p w14:paraId="5C4F4B53" w14:textId="77777777" w:rsidR="004F7E64" w:rsidRDefault="004F7E64" w:rsidP="00016011">
      <w:pPr>
        <w:rPr>
          <w:rFonts w:asciiTheme="minorBidi" w:hAnsiTheme="minorBidi" w:cstheme="minorBidi"/>
        </w:rPr>
      </w:pPr>
    </w:p>
    <w:p w14:paraId="2D7D4E16" w14:textId="77777777" w:rsidR="004F7E64" w:rsidRDefault="004F7E64" w:rsidP="00016011">
      <w:pPr>
        <w:rPr>
          <w:rFonts w:asciiTheme="minorBidi" w:hAnsiTheme="minorBidi" w:cstheme="minorBidi"/>
        </w:rPr>
      </w:pPr>
    </w:p>
    <w:p w14:paraId="3E335213" w14:textId="77777777" w:rsidR="004F7E64" w:rsidRDefault="004F7E64" w:rsidP="00016011">
      <w:pPr>
        <w:rPr>
          <w:rFonts w:asciiTheme="minorBidi" w:hAnsiTheme="minorBidi" w:cstheme="minorBidi"/>
        </w:rPr>
      </w:pPr>
    </w:p>
    <w:p w14:paraId="29A5F326" w14:textId="77777777" w:rsidR="004F7E64" w:rsidRPr="002A41C5" w:rsidRDefault="004F7E64" w:rsidP="00016011">
      <w:pPr>
        <w:rPr>
          <w:rFonts w:asciiTheme="minorBidi" w:hAnsiTheme="minorBidi" w:cstheme="minorBidi"/>
        </w:rPr>
      </w:pPr>
    </w:p>
    <w:p w14:paraId="439DE093" w14:textId="77777777" w:rsidR="00016011" w:rsidRPr="002A41C5" w:rsidRDefault="00016011" w:rsidP="00016011">
      <w:pPr>
        <w:rPr>
          <w:rFonts w:asciiTheme="minorBidi" w:hAnsiTheme="minorBidi" w:cstheme="minorBidi"/>
        </w:rPr>
      </w:pPr>
    </w:p>
    <w:p w14:paraId="1ABD2F43" w14:textId="77777777" w:rsidR="00016011" w:rsidRDefault="00016011" w:rsidP="00016011">
      <w:pPr>
        <w:jc w:val="center"/>
        <w:rPr>
          <w:rFonts w:asciiTheme="minorBidi" w:hAnsiTheme="minorBidi" w:cstheme="minorBidi"/>
          <w:b/>
        </w:rPr>
      </w:pPr>
      <w:r w:rsidRPr="002A41C5">
        <w:rPr>
          <w:rFonts w:asciiTheme="minorBidi" w:hAnsiTheme="minorBidi" w:cstheme="minorBidi"/>
          <w:b/>
        </w:rPr>
        <w:lastRenderedPageBreak/>
        <w:t>Članak 4.</w:t>
      </w:r>
    </w:p>
    <w:p w14:paraId="66CAD83B" w14:textId="77777777" w:rsidR="00016011" w:rsidRPr="002A41C5" w:rsidRDefault="00016011" w:rsidP="00016011">
      <w:pPr>
        <w:jc w:val="center"/>
        <w:rPr>
          <w:rFonts w:asciiTheme="minorBidi" w:hAnsiTheme="minorBidi" w:cstheme="minorBidi"/>
          <w:b/>
        </w:rPr>
      </w:pPr>
    </w:p>
    <w:p w14:paraId="0ED646CC" w14:textId="77777777" w:rsidR="00016011" w:rsidRDefault="00016011" w:rsidP="00016011">
      <w:pPr>
        <w:ind w:firstLine="720"/>
        <w:jc w:val="both"/>
        <w:rPr>
          <w:rFonts w:asciiTheme="minorBidi" w:hAnsiTheme="minorBidi" w:cstheme="minorBidi"/>
        </w:rPr>
      </w:pPr>
      <w:r w:rsidRPr="002A41C5">
        <w:rPr>
          <w:rFonts w:asciiTheme="minorBidi" w:hAnsiTheme="minorBidi" w:cstheme="minorBidi"/>
        </w:rPr>
        <w:t>Stupanjem na snagu ove Odluke prestaje važiti Odluka o visini naknade za rad općinskog načelnika i njegovih zamjenika koji dužnost obnašaju bez zasnivanja radnog odnosa («Službeni glasnik Zadarske županije» 13/10, 5/12).</w:t>
      </w:r>
    </w:p>
    <w:p w14:paraId="4D66C126" w14:textId="77777777" w:rsidR="00016011" w:rsidRDefault="00016011" w:rsidP="00016011">
      <w:pPr>
        <w:ind w:firstLine="720"/>
        <w:jc w:val="both"/>
        <w:rPr>
          <w:rFonts w:asciiTheme="minorBidi" w:hAnsiTheme="minorBidi" w:cstheme="minorBidi"/>
        </w:rPr>
      </w:pPr>
    </w:p>
    <w:p w14:paraId="3A5818CA" w14:textId="77777777" w:rsidR="004F7E64" w:rsidRPr="002A41C5" w:rsidRDefault="004F7E64" w:rsidP="00016011">
      <w:pPr>
        <w:ind w:firstLine="720"/>
        <w:jc w:val="both"/>
        <w:rPr>
          <w:rFonts w:asciiTheme="minorBidi" w:hAnsiTheme="minorBidi" w:cstheme="minorBidi"/>
        </w:rPr>
      </w:pPr>
    </w:p>
    <w:p w14:paraId="7A0C9BC1" w14:textId="77777777" w:rsidR="00016011" w:rsidRDefault="00016011" w:rsidP="00016011">
      <w:pPr>
        <w:jc w:val="center"/>
        <w:rPr>
          <w:rFonts w:asciiTheme="minorBidi" w:hAnsiTheme="minorBidi" w:cstheme="minorBidi"/>
          <w:b/>
        </w:rPr>
      </w:pPr>
      <w:r w:rsidRPr="002A41C5">
        <w:rPr>
          <w:rFonts w:asciiTheme="minorBidi" w:hAnsiTheme="minorBidi" w:cstheme="minorBidi"/>
          <w:b/>
        </w:rPr>
        <w:t>Članak 5.</w:t>
      </w:r>
    </w:p>
    <w:p w14:paraId="50C029DB" w14:textId="77777777" w:rsidR="00016011" w:rsidRPr="002A41C5" w:rsidRDefault="00016011" w:rsidP="00016011">
      <w:pPr>
        <w:jc w:val="center"/>
        <w:rPr>
          <w:rFonts w:asciiTheme="minorBidi" w:hAnsiTheme="minorBidi" w:cstheme="minorBidi"/>
          <w:b/>
        </w:rPr>
      </w:pPr>
    </w:p>
    <w:p w14:paraId="7712A261" w14:textId="77777777" w:rsidR="00016011" w:rsidRDefault="00016011" w:rsidP="00016011">
      <w:pPr>
        <w:jc w:val="both"/>
        <w:rPr>
          <w:rFonts w:asciiTheme="minorBidi" w:hAnsiTheme="minorBidi" w:cstheme="minorBidi"/>
        </w:rPr>
      </w:pPr>
      <w:r w:rsidRPr="002A41C5">
        <w:rPr>
          <w:rFonts w:asciiTheme="minorBidi" w:hAnsiTheme="minorBidi" w:cstheme="minorBidi"/>
        </w:rPr>
        <w:tab/>
        <w:t xml:space="preserve">Ova Odluka objavit će se u „Službenom glasniku Općine Gračac“, a stupa na </w:t>
      </w:r>
      <w:r w:rsidRPr="00120152">
        <w:rPr>
          <w:rFonts w:asciiTheme="minorBidi" w:hAnsiTheme="minorBidi" w:cstheme="minorBidi"/>
        </w:rPr>
        <w:t>snagu osmog dana od dana objave.</w:t>
      </w:r>
    </w:p>
    <w:p w14:paraId="20EC4BB1" w14:textId="77777777" w:rsidR="00016011" w:rsidRPr="002A41C5" w:rsidRDefault="00016011" w:rsidP="00016011">
      <w:pPr>
        <w:jc w:val="both"/>
        <w:rPr>
          <w:rFonts w:asciiTheme="minorBidi" w:hAnsiTheme="minorBidi" w:cstheme="minorBidi"/>
        </w:rPr>
      </w:pPr>
    </w:p>
    <w:p w14:paraId="242080DF" w14:textId="77777777" w:rsidR="00016011" w:rsidRPr="002A41C5" w:rsidRDefault="00016011" w:rsidP="00016011">
      <w:pPr>
        <w:jc w:val="both"/>
        <w:rPr>
          <w:rFonts w:asciiTheme="minorBidi" w:hAnsiTheme="minorBidi" w:cstheme="minorBidi"/>
        </w:rPr>
      </w:pPr>
    </w:p>
    <w:p w14:paraId="0DFCAE00" w14:textId="77777777" w:rsidR="00016011" w:rsidRPr="002A41C5" w:rsidRDefault="00016011" w:rsidP="00016011">
      <w:pPr>
        <w:pStyle w:val="Bezproreda"/>
        <w:jc w:val="right"/>
        <w:rPr>
          <w:rFonts w:asciiTheme="minorBidi" w:hAnsiTheme="minorBidi"/>
          <w:b/>
          <w:bCs/>
          <w:sz w:val="24"/>
          <w:szCs w:val="24"/>
        </w:rPr>
      </w:pPr>
      <w:r w:rsidRPr="002A41C5">
        <w:rPr>
          <w:rFonts w:asciiTheme="minorBidi" w:hAnsiTheme="minorBidi"/>
          <w:b/>
          <w:bCs/>
          <w:sz w:val="24"/>
          <w:szCs w:val="24"/>
        </w:rPr>
        <w:t xml:space="preserve">PREDSJEDNICA                </w:t>
      </w:r>
      <w:bookmarkStart w:id="12" w:name="_Hlk217296904"/>
    </w:p>
    <w:bookmarkEnd w:id="12"/>
    <w:p w14:paraId="31ABF850" w14:textId="77777777" w:rsidR="00016011" w:rsidRPr="002A41C5" w:rsidRDefault="00016011" w:rsidP="00016011">
      <w:pPr>
        <w:jc w:val="right"/>
        <w:rPr>
          <w:rFonts w:asciiTheme="minorBidi" w:hAnsiTheme="minorBidi" w:cstheme="minorBidi"/>
          <w:b/>
          <w:bCs/>
        </w:rPr>
      </w:pPr>
      <w:r w:rsidRPr="002A41C5">
        <w:rPr>
          <w:rFonts w:asciiTheme="minorBidi" w:hAnsiTheme="minorBidi" w:cstheme="minorBidi"/>
          <w:b/>
          <w:bCs/>
        </w:rPr>
        <w:t>Dajana Šušnja Jasenko</w:t>
      </w:r>
    </w:p>
    <w:p w14:paraId="2D61E563" w14:textId="77777777" w:rsidR="00016011" w:rsidRPr="002A41C5" w:rsidRDefault="00016011" w:rsidP="00016011">
      <w:pPr>
        <w:rPr>
          <w:rFonts w:asciiTheme="minorBidi" w:hAnsiTheme="minorBidi" w:cstheme="minorBidi"/>
        </w:rPr>
      </w:pPr>
    </w:p>
    <w:p w14:paraId="20060559" w14:textId="77777777" w:rsidR="004F7E64" w:rsidRDefault="004F7E64" w:rsidP="00016011">
      <w:pPr>
        <w:pStyle w:val="Bezproreda"/>
        <w:rPr>
          <w:rFonts w:ascii="Arial" w:hAnsi="Arial" w:cs="Arial"/>
          <w:b/>
          <w:sz w:val="24"/>
          <w:szCs w:val="24"/>
          <w:lang w:val="pl-PL"/>
        </w:rPr>
      </w:pPr>
    </w:p>
    <w:p w14:paraId="25C621D1" w14:textId="77777777" w:rsidR="004F7E64" w:rsidRDefault="004F7E64" w:rsidP="00016011">
      <w:pPr>
        <w:pStyle w:val="Bezproreda"/>
        <w:rPr>
          <w:rFonts w:ascii="Arial" w:hAnsi="Arial" w:cs="Arial"/>
          <w:b/>
          <w:sz w:val="24"/>
          <w:szCs w:val="24"/>
          <w:lang w:val="pl-PL"/>
        </w:rPr>
      </w:pPr>
    </w:p>
    <w:p w14:paraId="34092EB4" w14:textId="77777777" w:rsidR="004F7E64" w:rsidRDefault="004F7E64" w:rsidP="00016011">
      <w:pPr>
        <w:pStyle w:val="Bezproreda"/>
        <w:rPr>
          <w:rFonts w:ascii="Arial" w:hAnsi="Arial" w:cs="Arial"/>
          <w:b/>
          <w:sz w:val="24"/>
          <w:szCs w:val="24"/>
          <w:lang w:val="pl-PL"/>
        </w:rPr>
      </w:pPr>
    </w:p>
    <w:p w14:paraId="550D797C" w14:textId="77777777" w:rsidR="004F7E64" w:rsidRDefault="004F7E64" w:rsidP="00016011">
      <w:pPr>
        <w:pStyle w:val="Bezproreda"/>
        <w:rPr>
          <w:rFonts w:ascii="Arial" w:hAnsi="Arial" w:cs="Arial"/>
          <w:b/>
          <w:sz w:val="24"/>
          <w:szCs w:val="24"/>
          <w:lang w:val="pl-PL"/>
        </w:rPr>
      </w:pPr>
    </w:p>
    <w:p w14:paraId="23606FE9" w14:textId="77777777" w:rsidR="004F7E64" w:rsidRDefault="004F7E64" w:rsidP="00016011">
      <w:pPr>
        <w:pStyle w:val="Bezproreda"/>
        <w:rPr>
          <w:rFonts w:ascii="Arial" w:hAnsi="Arial" w:cs="Arial"/>
          <w:b/>
          <w:sz w:val="24"/>
          <w:szCs w:val="24"/>
          <w:lang w:val="pl-PL"/>
        </w:rPr>
      </w:pPr>
    </w:p>
    <w:p w14:paraId="5A92605C" w14:textId="77777777" w:rsidR="004F7E64" w:rsidRDefault="004F7E64" w:rsidP="00016011">
      <w:pPr>
        <w:pStyle w:val="Bezproreda"/>
        <w:rPr>
          <w:rFonts w:ascii="Arial" w:hAnsi="Arial" w:cs="Arial"/>
          <w:b/>
          <w:sz w:val="24"/>
          <w:szCs w:val="24"/>
          <w:lang w:val="pl-PL"/>
        </w:rPr>
      </w:pPr>
    </w:p>
    <w:p w14:paraId="374D414B" w14:textId="77777777" w:rsidR="004F7E64" w:rsidRDefault="004F7E64" w:rsidP="00016011">
      <w:pPr>
        <w:pStyle w:val="Bezproreda"/>
        <w:rPr>
          <w:rFonts w:ascii="Arial" w:hAnsi="Arial" w:cs="Arial"/>
          <w:b/>
          <w:sz w:val="24"/>
          <w:szCs w:val="24"/>
          <w:lang w:val="pl-PL"/>
        </w:rPr>
      </w:pPr>
    </w:p>
    <w:p w14:paraId="7B6F0FAF" w14:textId="77777777" w:rsidR="004F7E64" w:rsidRDefault="004F7E64" w:rsidP="00016011">
      <w:pPr>
        <w:pStyle w:val="Bezproreda"/>
        <w:rPr>
          <w:rFonts w:ascii="Arial" w:hAnsi="Arial" w:cs="Arial"/>
          <w:b/>
          <w:sz w:val="24"/>
          <w:szCs w:val="24"/>
          <w:lang w:val="pl-PL"/>
        </w:rPr>
      </w:pPr>
    </w:p>
    <w:p w14:paraId="64797C36" w14:textId="77777777" w:rsidR="004F7E64" w:rsidRDefault="004F7E64" w:rsidP="00016011">
      <w:pPr>
        <w:pStyle w:val="Bezproreda"/>
        <w:rPr>
          <w:rFonts w:ascii="Arial" w:hAnsi="Arial" w:cs="Arial"/>
          <w:b/>
          <w:sz w:val="24"/>
          <w:szCs w:val="24"/>
          <w:lang w:val="pl-PL"/>
        </w:rPr>
      </w:pPr>
    </w:p>
    <w:p w14:paraId="2A76093D" w14:textId="77777777" w:rsidR="004F7E64" w:rsidRDefault="004F7E64" w:rsidP="00016011">
      <w:pPr>
        <w:pStyle w:val="Bezproreda"/>
        <w:rPr>
          <w:rFonts w:ascii="Arial" w:hAnsi="Arial" w:cs="Arial"/>
          <w:b/>
          <w:sz w:val="24"/>
          <w:szCs w:val="24"/>
          <w:lang w:val="pl-PL"/>
        </w:rPr>
      </w:pPr>
    </w:p>
    <w:p w14:paraId="6746F1B9" w14:textId="77777777" w:rsidR="004F7E64" w:rsidRDefault="004F7E64" w:rsidP="00016011">
      <w:pPr>
        <w:pStyle w:val="Bezproreda"/>
        <w:rPr>
          <w:rFonts w:ascii="Arial" w:hAnsi="Arial" w:cs="Arial"/>
          <w:b/>
          <w:sz w:val="24"/>
          <w:szCs w:val="24"/>
          <w:lang w:val="pl-PL"/>
        </w:rPr>
      </w:pPr>
    </w:p>
    <w:p w14:paraId="47299C68" w14:textId="77777777" w:rsidR="004F7E64" w:rsidRDefault="004F7E64" w:rsidP="00016011">
      <w:pPr>
        <w:pStyle w:val="Bezproreda"/>
        <w:rPr>
          <w:rFonts w:ascii="Arial" w:hAnsi="Arial" w:cs="Arial"/>
          <w:b/>
          <w:sz w:val="24"/>
          <w:szCs w:val="24"/>
          <w:lang w:val="pl-PL"/>
        </w:rPr>
      </w:pPr>
    </w:p>
    <w:p w14:paraId="2920B08E" w14:textId="77777777" w:rsidR="004F7E64" w:rsidRDefault="004F7E64" w:rsidP="00016011">
      <w:pPr>
        <w:pStyle w:val="Bezproreda"/>
        <w:rPr>
          <w:rFonts w:ascii="Arial" w:hAnsi="Arial" w:cs="Arial"/>
          <w:b/>
          <w:sz w:val="24"/>
          <w:szCs w:val="24"/>
          <w:lang w:val="pl-PL"/>
        </w:rPr>
      </w:pPr>
    </w:p>
    <w:p w14:paraId="42AA63CA" w14:textId="77777777" w:rsidR="004F7E64" w:rsidRDefault="004F7E64" w:rsidP="00016011">
      <w:pPr>
        <w:pStyle w:val="Bezproreda"/>
        <w:rPr>
          <w:rFonts w:ascii="Arial" w:hAnsi="Arial" w:cs="Arial"/>
          <w:b/>
          <w:sz w:val="24"/>
          <w:szCs w:val="24"/>
          <w:lang w:val="pl-PL"/>
        </w:rPr>
      </w:pPr>
    </w:p>
    <w:p w14:paraId="5F862265" w14:textId="77777777" w:rsidR="004F7E64" w:rsidRDefault="004F7E64" w:rsidP="00016011">
      <w:pPr>
        <w:pStyle w:val="Bezproreda"/>
        <w:rPr>
          <w:rFonts w:ascii="Arial" w:hAnsi="Arial" w:cs="Arial"/>
          <w:b/>
          <w:sz w:val="24"/>
          <w:szCs w:val="24"/>
          <w:lang w:val="pl-PL"/>
        </w:rPr>
      </w:pPr>
    </w:p>
    <w:p w14:paraId="04D8C625" w14:textId="77777777" w:rsidR="004F7E64" w:rsidRDefault="004F7E64" w:rsidP="00016011">
      <w:pPr>
        <w:pStyle w:val="Bezproreda"/>
        <w:rPr>
          <w:rFonts w:ascii="Arial" w:hAnsi="Arial" w:cs="Arial"/>
          <w:b/>
          <w:sz w:val="24"/>
          <w:szCs w:val="24"/>
          <w:lang w:val="pl-PL"/>
        </w:rPr>
      </w:pPr>
    </w:p>
    <w:p w14:paraId="3A432F93" w14:textId="77777777" w:rsidR="004F7E64" w:rsidRDefault="004F7E64" w:rsidP="00016011">
      <w:pPr>
        <w:pStyle w:val="Bezproreda"/>
        <w:rPr>
          <w:rFonts w:ascii="Arial" w:hAnsi="Arial" w:cs="Arial"/>
          <w:b/>
          <w:sz w:val="24"/>
          <w:szCs w:val="24"/>
          <w:lang w:val="pl-PL"/>
        </w:rPr>
      </w:pPr>
    </w:p>
    <w:p w14:paraId="0E80B5DA" w14:textId="77777777" w:rsidR="004F7E64" w:rsidRDefault="004F7E64" w:rsidP="00016011">
      <w:pPr>
        <w:pStyle w:val="Bezproreda"/>
        <w:rPr>
          <w:rFonts w:ascii="Arial" w:hAnsi="Arial" w:cs="Arial"/>
          <w:b/>
          <w:sz w:val="24"/>
          <w:szCs w:val="24"/>
          <w:lang w:val="pl-PL"/>
        </w:rPr>
      </w:pPr>
    </w:p>
    <w:p w14:paraId="2C898109" w14:textId="77777777" w:rsidR="004F7E64" w:rsidRDefault="004F7E64" w:rsidP="00016011">
      <w:pPr>
        <w:pStyle w:val="Bezproreda"/>
        <w:rPr>
          <w:rFonts w:ascii="Arial" w:hAnsi="Arial" w:cs="Arial"/>
          <w:b/>
          <w:sz w:val="24"/>
          <w:szCs w:val="24"/>
          <w:lang w:val="pl-PL"/>
        </w:rPr>
      </w:pPr>
    </w:p>
    <w:p w14:paraId="41E882EB" w14:textId="77777777" w:rsidR="004F7E64" w:rsidRDefault="004F7E64" w:rsidP="00016011">
      <w:pPr>
        <w:pStyle w:val="Bezproreda"/>
        <w:rPr>
          <w:rFonts w:ascii="Arial" w:hAnsi="Arial" w:cs="Arial"/>
          <w:b/>
          <w:sz w:val="24"/>
          <w:szCs w:val="24"/>
          <w:lang w:val="pl-PL"/>
        </w:rPr>
      </w:pPr>
    </w:p>
    <w:p w14:paraId="041D6258" w14:textId="77777777" w:rsidR="004F7E64" w:rsidRDefault="004F7E64" w:rsidP="00016011">
      <w:pPr>
        <w:pStyle w:val="Bezproreda"/>
        <w:rPr>
          <w:rFonts w:ascii="Arial" w:hAnsi="Arial" w:cs="Arial"/>
          <w:b/>
          <w:sz w:val="24"/>
          <w:szCs w:val="24"/>
          <w:lang w:val="pl-PL"/>
        </w:rPr>
      </w:pPr>
    </w:p>
    <w:p w14:paraId="55E84CFB" w14:textId="77777777" w:rsidR="004F7E64" w:rsidRDefault="004F7E64" w:rsidP="00016011">
      <w:pPr>
        <w:pStyle w:val="Bezproreda"/>
        <w:rPr>
          <w:rFonts w:ascii="Arial" w:hAnsi="Arial" w:cs="Arial"/>
          <w:b/>
          <w:sz w:val="24"/>
          <w:szCs w:val="24"/>
          <w:lang w:val="pl-PL"/>
        </w:rPr>
      </w:pPr>
    </w:p>
    <w:p w14:paraId="23EE0370" w14:textId="77777777" w:rsidR="004F7E64" w:rsidRDefault="004F7E64" w:rsidP="00016011">
      <w:pPr>
        <w:pStyle w:val="Bezproreda"/>
        <w:rPr>
          <w:rFonts w:ascii="Arial" w:hAnsi="Arial" w:cs="Arial"/>
          <w:b/>
          <w:sz w:val="24"/>
          <w:szCs w:val="24"/>
          <w:lang w:val="pl-PL"/>
        </w:rPr>
      </w:pPr>
    </w:p>
    <w:p w14:paraId="0184B5B5" w14:textId="77777777" w:rsidR="004F7E64" w:rsidRDefault="004F7E64" w:rsidP="00016011">
      <w:pPr>
        <w:pStyle w:val="Bezproreda"/>
        <w:rPr>
          <w:rFonts w:ascii="Arial" w:hAnsi="Arial" w:cs="Arial"/>
          <w:b/>
          <w:sz w:val="24"/>
          <w:szCs w:val="24"/>
          <w:lang w:val="pl-PL"/>
        </w:rPr>
      </w:pPr>
    </w:p>
    <w:p w14:paraId="18AF61BB" w14:textId="77777777" w:rsidR="004F7E64" w:rsidRDefault="004F7E64" w:rsidP="00016011">
      <w:pPr>
        <w:pStyle w:val="Bezproreda"/>
        <w:rPr>
          <w:rFonts w:ascii="Arial" w:hAnsi="Arial" w:cs="Arial"/>
          <w:b/>
          <w:sz w:val="24"/>
          <w:szCs w:val="24"/>
          <w:lang w:val="pl-PL"/>
        </w:rPr>
      </w:pPr>
    </w:p>
    <w:p w14:paraId="3EB996CF" w14:textId="77777777" w:rsidR="004F7E64" w:rsidRDefault="004F7E64" w:rsidP="00016011">
      <w:pPr>
        <w:pStyle w:val="Bezproreda"/>
        <w:rPr>
          <w:rFonts w:ascii="Arial" w:hAnsi="Arial" w:cs="Arial"/>
          <w:b/>
          <w:sz w:val="24"/>
          <w:szCs w:val="24"/>
          <w:lang w:val="pl-PL"/>
        </w:rPr>
      </w:pPr>
    </w:p>
    <w:p w14:paraId="2B3C726B" w14:textId="77777777" w:rsidR="004F7E64" w:rsidRDefault="004F7E64" w:rsidP="00016011">
      <w:pPr>
        <w:pStyle w:val="Bezproreda"/>
        <w:rPr>
          <w:rFonts w:ascii="Arial" w:hAnsi="Arial" w:cs="Arial"/>
          <w:b/>
          <w:sz w:val="24"/>
          <w:szCs w:val="24"/>
          <w:lang w:val="pl-PL"/>
        </w:rPr>
      </w:pPr>
    </w:p>
    <w:p w14:paraId="5B95D909" w14:textId="77777777" w:rsidR="004F7E64" w:rsidRDefault="004F7E64" w:rsidP="00016011">
      <w:pPr>
        <w:pStyle w:val="Bezproreda"/>
        <w:rPr>
          <w:rFonts w:ascii="Arial" w:hAnsi="Arial" w:cs="Arial"/>
          <w:b/>
          <w:sz w:val="24"/>
          <w:szCs w:val="24"/>
          <w:lang w:val="pl-PL"/>
        </w:rPr>
      </w:pPr>
    </w:p>
    <w:p w14:paraId="7B3AB0C1" w14:textId="77777777" w:rsidR="004F7E64" w:rsidRDefault="004F7E64" w:rsidP="00016011">
      <w:pPr>
        <w:pStyle w:val="Bezproreda"/>
        <w:rPr>
          <w:rFonts w:ascii="Arial" w:hAnsi="Arial" w:cs="Arial"/>
          <w:b/>
          <w:sz w:val="24"/>
          <w:szCs w:val="24"/>
          <w:lang w:val="pl-PL"/>
        </w:rPr>
      </w:pPr>
    </w:p>
    <w:p w14:paraId="17C75C85" w14:textId="77777777" w:rsidR="004F7E64" w:rsidRDefault="004F7E64" w:rsidP="00016011">
      <w:pPr>
        <w:pStyle w:val="Bezproreda"/>
        <w:rPr>
          <w:rFonts w:ascii="Arial" w:hAnsi="Arial" w:cs="Arial"/>
          <w:b/>
          <w:sz w:val="24"/>
          <w:szCs w:val="24"/>
          <w:lang w:val="pl-PL"/>
        </w:rPr>
      </w:pPr>
    </w:p>
    <w:p w14:paraId="4E1C825F" w14:textId="77777777" w:rsidR="004F7E64" w:rsidRDefault="004F7E64" w:rsidP="00016011">
      <w:pPr>
        <w:pStyle w:val="Bezproreda"/>
        <w:rPr>
          <w:rFonts w:ascii="Arial" w:hAnsi="Arial" w:cs="Arial"/>
          <w:b/>
          <w:sz w:val="24"/>
          <w:szCs w:val="24"/>
          <w:lang w:val="pl-PL"/>
        </w:rPr>
      </w:pPr>
    </w:p>
    <w:p w14:paraId="5982A7FE" w14:textId="77777777" w:rsidR="004F7E64" w:rsidRDefault="004F7E64" w:rsidP="00016011">
      <w:pPr>
        <w:pStyle w:val="Bezproreda"/>
        <w:rPr>
          <w:rFonts w:ascii="Arial" w:hAnsi="Arial" w:cs="Arial"/>
          <w:b/>
          <w:sz w:val="24"/>
          <w:szCs w:val="24"/>
          <w:lang w:val="pl-PL"/>
        </w:rPr>
      </w:pPr>
    </w:p>
    <w:p w14:paraId="2CD0B23F" w14:textId="77777777" w:rsidR="004F7E64" w:rsidRDefault="004F7E64" w:rsidP="00016011">
      <w:pPr>
        <w:pStyle w:val="Bezproreda"/>
        <w:rPr>
          <w:rFonts w:ascii="Arial" w:hAnsi="Arial" w:cs="Arial"/>
          <w:b/>
          <w:sz w:val="24"/>
          <w:szCs w:val="24"/>
          <w:lang w:val="pl-PL"/>
        </w:rPr>
      </w:pPr>
    </w:p>
    <w:p w14:paraId="52413837" w14:textId="77777777" w:rsidR="004F7E64" w:rsidRDefault="004F7E64" w:rsidP="00016011">
      <w:pPr>
        <w:pStyle w:val="Bezproreda"/>
        <w:rPr>
          <w:rFonts w:ascii="Arial" w:hAnsi="Arial" w:cs="Arial"/>
          <w:b/>
          <w:sz w:val="24"/>
          <w:szCs w:val="24"/>
          <w:lang w:val="pl-PL"/>
        </w:rPr>
      </w:pPr>
    </w:p>
    <w:p w14:paraId="0A9C9039" w14:textId="5D52F300" w:rsidR="00016011" w:rsidRPr="00AC6CAC" w:rsidRDefault="00016011" w:rsidP="00016011">
      <w:pPr>
        <w:pStyle w:val="Bezproreda"/>
        <w:rPr>
          <w:rFonts w:ascii="Arial" w:hAnsi="Arial" w:cs="Arial"/>
          <w:b/>
          <w:sz w:val="24"/>
          <w:szCs w:val="24"/>
          <w:lang w:val="pl-PL"/>
        </w:rPr>
      </w:pPr>
      <w:r w:rsidRPr="00AC6CAC">
        <w:rPr>
          <w:rFonts w:ascii="Arial" w:hAnsi="Arial" w:cs="Arial"/>
          <w:b/>
          <w:sz w:val="24"/>
          <w:szCs w:val="24"/>
          <w:lang w:val="pl-PL"/>
        </w:rPr>
        <w:t>OPĆINSKO VIJEĆE</w:t>
      </w:r>
    </w:p>
    <w:p w14:paraId="33558232" w14:textId="77777777" w:rsidR="00016011" w:rsidRPr="00DB3F13" w:rsidRDefault="00016011" w:rsidP="00016011">
      <w:pPr>
        <w:pStyle w:val="Bezproreda"/>
        <w:rPr>
          <w:rFonts w:ascii="Arial" w:hAnsi="Arial" w:cs="Arial"/>
          <w:b/>
          <w:sz w:val="24"/>
          <w:szCs w:val="24"/>
          <w:lang w:val="pl-PL"/>
        </w:rPr>
      </w:pPr>
      <w:r w:rsidRPr="00DB3F13">
        <w:rPr>
          <w:rFonts w:ascii="Arial" w:hAnsi="Arial" w:cs="Arial"/>
          <w:b/>
          <w:sz w:val="24"/>
          <w:szCs w:val="24"/>
          <w:lang w:val="pl-PL"/>
        </w:rPr>
        <w:t>KLASA: 061-01/2</w:t>
      </w:r>
      <w:r>
        <w:rPr>
          <w:rFonts w:ascii="Arial" w:hAnsi="Arial" w:cs="Arial"/>
          <w:b/>
          <w:sz w:val="24"/>
          <w:szCs w:val="24"/>
          <w:lang w:val="pl-PL"/>
        </w:rPr>
        <w:t>6</w:t>
      </w:r>
      <w:r w:rsidRPr="00DB3F13">
        <w:rPr>
          <w:rFonts w:ascii="Arial" w:hAnsi="Arial" w:cs="Arial"/>
          <w:b/>
          <w:sz w:val="24"/>
          <w:szCs w:val="24"/>
          <w:lang w:val="pl-PL"/>
        </w:rPr>
        <w:t>-01/1</w:t>
      </w:r>
    </w:p>
    <w:p w14:paraId="7270876F" w14:textId="77777777" w:rsidR="00016011" w:rsidRPr="00613D02" w:rsidRDefault="00016011" w:rsidP="00016011">
      <w:pPr>
        <w:pStyle w:val="Bezproreda"/>
        <w:rPr>
          <w:rFonts w:ascii="Arial" w:hAnsi="Arial" w:cs="Arial"/>
          <w:b/>
          <w:sz w:val="24"/>
          <w:szCs w:val="24"/>
          <w:lang w:val="pl-PL"/>
        </w:rPr>
      </w:pPr>
      <w:r w:rsidRPr="00613D02">
        <w:rPr>
          <w:rFonts w:ascii="Arial" w:hAnsi="Arial" w:cs="Arial"/>
          <w:b/>
          <w:sz w:val="24"/>
          <w:szCs w:val="24"/>
          <w:lang w:val="pl-PL"/>
        </w:rPr>
        <w:t>URBROJ: 2198-31-02-2</w:t>
      </w:r>
      <w:r>
        <w:rPr>
          <w:rFonts w:ascii="Arial" w:hAnsi="Arial" w:cs="Arial"/>
          <w:b/>
          <w:sz w:val="24"/>
          <w:szCs w:val="24"/>
          <w:lang w:val="pl-PL"/>
        </w:rPr>
        <w:t>6</w:t>
      </w:r>
      <w:r w:rsidRPr="00613D02">
        <w:rPr>
          <w:rFonts w:ascii="Arial" w:hAnsi="Arial" w:cs="Arial"/>
          <w:b/>
          <w:sz w:val="24"/>
          <w:szCs w:val="24"/>
          <w:lang w:val="pl-PL"/>
        </w:rPr>
        <w:t>-</w:t>
      </w:r>
      <w:r>
        <w:rPr>
          <w:rFonts w:ascii="Arial" w:hAnsi="Arial" w:cs="Arial"/>
          <w:b/>
          <w:sz w:val="24"/>
          <w:szCs w:val="24"/>
          <w:lang w:val="pl-PL"/>
        </w:rPr>
        <w:t>7</w:t>
      </w:r>
    </w:p>
    <w:p w14:paraId="6208B445" w14:textId="77777777" w:rsidR="00016011" w:rsidRPr="00613D02" w:rsidRDefault="00016011" w:rsidP="00016011">
      <w:pPr>
        <w:pStyle w:val="Bezproreda"/>
        <w:rPr>
          <w:rFonts w:ascii="Arial" w:hAnsi="Arial" w:cs="Arial"/>
          <w:b/>
          <w:sz w:val="24"/>
          <w:szCs w:val="24"/>
          <w:lang w:val="pl-PL"/>
        </w:rPr>
      </w:pPr>
      <w:r w:rsidRPr="00613D02">
        <w:rPr>
          <w:rFonts w:ascii="Arial" w:hAnsi="Arial" w:cs="Arial"/>
          <w:b/>
          <w:sz w:val="24"/>
          <w:szCs w:val="24"/>
          <w:lang w:val="pl-PL"/>
        </w:rPr>
        <w:t xml:space="preserve">Gračac, </w:t>
      </w:r>
      <w:r>
        <w:rPr>
          <w:rFonts w:ascii="Arial" w:hAnsi="Arial" w:cs="Arial"/>
          <w:b/>
          <w:sz w:val="24"/>
          <w:szCs w:val="24"/>
          <w:lang w:val="pl-PL"/>
        </w:rPr>
        <w:t>30. ožujka</w:t>
      </w:r>
      <w:r w:rsidRPr="00613D02">
        <w:rPr>
          <w:rFonts w:ascii="Arial" w:hAnsi="Arial" w:cs="Arial"/>
          <w:b/>
          <w:sz w:val="24"/>
          <w:szCs w:val="24"/>
          <w:lang w:val="pl-PL"/>
        </w:rPr>
        <w:t xml:space="preserve"> 202</w:t>
      </w:r>
      <w:r>
        <w:rPr>
          <w:rFonts w:ascii="Arial" w:hAnsi="Arial" w:cs="Arial"/>
          <w:b/>
          <w:sz w:val="24"/>
          <w:szCs w:val="24"/>
          <w:lang w:val="pl-PL"/>
        </w:rPr>
        <w:t>6</w:t>
      </w:r>
      <w:r w:rsidRPr="00613D02">
        <w:rPr>
          <w:rFonts w:ascii="Arial" w:hAnsi="Arial" w:cs="Arial"/>
          <w:b/>
          <w:sz w:val="24"/>
          <w:szCs w:val="24"/>
          <w:lang w:val="pl-PL"/>
        </w:rPr>
        <w:t>. g.</w:t>
      </w:r>
    </w:p>
    <w:p w14:paraId="02F89A28" w14:textId="77777777" w:rsidR="00016011" w:rsidRPr="00AC6CAC" w:rsidRDefault="00016011" w:rsidP="00016011">
      <w:pPr>
        <w:pStyle w:val="Bezproreda"/>
        <w:rPr>
          <w:rFonts w:ascii="Arial" w:hAnsi="Arial" w:cs="Arial"/>
          <w:sz w:val="24"/>
          <w:szCs w:val="24"/>
          <w:lang w:val="pl-PL"/>
        </w:rPr>
      </w:pPr>
    </w:p>
    <w:p w14:paraId="163E90E7" w14:textId="77777777" w:rsidR="00016011" w:rsidRPr="00AC6CAC" w:rsidRDefault="00016011" w:rsidP="00016011">
      <w:pPr>
        <w:pStyle w:val="Bezproreda"/>
        <w:jc w:val="both"/>
        <w:rPr>
          <w:rFonts w:ascii="Arial" w:hAnsi="Arial" w:cs="Arial"/>
          <w:color w:val="000000"/>
          <w:sz w:val="24"/>
          <w:szCs w:val="24"/>
          <w:lang w:val="pl-PL"/>
        </w:rPr>
      </w:pPr>
      <w:r w:rsidRPr="00AC6CAC">
        <w:rPr>
          <w:rFonts w:ascii="Arial" w:hAnsi="Arial" w:cs="Arial"/>
          <w:b/>
          <w:sz w:val="24"/>
          <w:szCs w:val="24"/>
          <w:lang w:val="pl-PL"/>
        </w:rPr>
        <w:tab/>
      </w:r>
      <w:r w:rsidRPr="00AC6CAC">
        <w:rPr>
          <w:rFonts w:ascii="Arial" w:hAnsi="Arial" w:cs="Arial"/>
          <w:sz w:val="24"/>
          <w:szCs w:val="24"/>
          <w:lang w:val="pl-PL"/>
        </w:rPr>
        <w:t xml:space="preserve">Temeljem čl. 8. i 32. Statuta Općine Gračac („Službeni glasnik Zadarske županije“ 11/13, „Službeni glasnik Općine Gračac“ 1/18, 1/20, 4/21) te čl. 14. Odluke o javnim priznanjima Općine Gračac („Službeni glasnik Općine Gračac“ 2/14), Općinsko vijeće Općine Gračac na </w:t>
      </w:r>
      <w:r>
        <w:rPr>
          <w:rFonts w:ascii="Arial" w:hAnsi="Arial" w:cs="Arial"/>
          <w:sz w:val="24"/>
          <w:szCs w:val="24"/>
          <w:lang w:val="pl-PL"/>
        </w:rPr>
        <w:t xml:space="preserve">7. </w:t>
      </w:r>
      <w:r w:rsidRPr="00AC6CAC">
        <w:rPr>
          <w:rFonts w:ascii="Arial" w:hAnsi="Arial" w:cs="Arial"/>
          <w:sz w:val="24"/>
          <w:szCs w:val="24"/>
          <w:lang w:val="pl-PL"/>
        </w:rPr>
        <w:t>sjednici održanoj</w:t>
      </w:r>
      <w:r>
        <w:rPr>
          <w:rFonts w:ascii="Arial" w:hAnsi="Arial" w:cs="Arial"/>
          <w:sz w:val="24"/>
          <w:szCs w:val="24"/>
          <w:lang w:val="pl-PL"/>
        </w:rPr>
        <w:t xml:space="preserve"> 30. ožujka</w:t>
      </w:r>
      <w:r w:rsidRPr="00AC6CAC">
        <w:rPr>
          <w:rFonts w:ascii="Arial" w:hAnsi="Arial" w:cs="Arial"/>
          <w:sz w:val="24"/>
          <w:szCs w:val="24"/>
          <w:lang w:val="pl-PL"/>
        </w:rPr>
        <w:t xml:space="preserve"> 202</w:t>
      </w:r>
      <w:r>
        <w:rPr>
          <w:rFonts w:ascii="Arial" w:hAnsi="Arial" w:cs="Arial"/>
          <w:sz w:val="24"/>
          <w:szCs w:val="24"/>
          <w:lang w:val="pl-PL"/>
        </w:rPr>
        <w:t>6</w:t>
      </w:r>
      <w:r w:rsidRPr="00AC6CAC">
        <w:rPr>
          <w:rFonts w:ascii="Arial" w:hAnsi="Arial" w:cs="Arial"/>
          <w:sz w:val="24"/>
          <w:szCs w:val="24"/>
          <w:lang w:val="pl-PL"/>
        </w:rPr>
        <w:t>. godine donosi</w:t>
      </w:r>
    </w:p>
    <w:p w14:paraId="7949B360" w14:textId="77777777" w:rsidR="00016011" w:rsidRDefault="00016011" w:rsidP="00016011">
      <w:pPr>
        <w:pStyle w:val="Bezproreda"/>
        <w:jc w:val="both"/>
        <w:rPr>
          <w:rFonts w:asciiTheme="minorBidi" w:hAnsiTheme="minorBidi"/>
          <w:sz w:val="24"/>
          <w:szCs w:val="24"/>
          <w:lang w:val="pl-PL"/>
        </w:rPr>
      </w:pPr>
    </w:p>
    <w:p w14:paraId="1B736955" w14:textId="77777777" w:rsidR="00016011" w:rsidRPr="0065604A" w:rsidRDefault="00016011" w:rsidP="00016011">
      <w:pPr>
        <w:pStyle w:val="Bezproreda"/>
        <w:jc w:val="both"/>
        <w:rPr>
          <w:rFonts w:asciiTheme="minorBidi" w:hAnsiTheme="minorBidi"/>
          <w:sz w:val="24"/>
          <w:szCs w:val="24"/>
          <w:lang w:val="pl-PL"/>
        </w:rPr>
      </w:pPr>
    </w:p>
    <w:p w14:paraId="359C944E"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 xml:space="preserve">ODLUKU O DODJELI </w:t>
      </w:r>
    </w:p>
    <w:p w14:paraId="52F2578A"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 xml:space="preserve">GODIŠNJE NAGRADE OPĆINE GRAČAC </w:t>
      </w:r>
    </w:p>
    <w:p w14:paraId="361535DB"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U 202</w:t>
      </w:r>
      <w:r>
        <w:rPr>
          <w:rFonts w:asciiTheme="minorBidi" w:hAnsiTheme="minorBidi"/>
          <w:b/>
          <w:sz w:val="24"/>
          <w:szCs w:val="24"/>
          <w:lang w:val="pl-PL"/>
        </w:rPr>
        <w:t>6</w:t>
      </w:r>
      <w:r w:rsidRPr="0065604A">
        <w:rPr>
          <w:rFonts w:asciiTheme="minorBidi" w:hAnsiTheme="minorBidi"/>
          <w:b/>
          <w:sz w:val="24"/>
          <w:szCs w:val="24"/>
          <w:lang w:val="pl-PL"/>
        </w:rPr>
        <w:t>. GODINI</w:t>
      </w:r>
    </w:p>
    <w:p w14:paraId="66BFDB89" w14:textId="77777777" w:rsidR="00016011" w:rsidRPr="0065604A" w:rsidRDefault="00016011" w:rsidP="00016011">
      <w:pPr>
        <w:pStyle w:val="Bezproreda"/>
        <w:jc w:val="center"/>
        <w:rPr>
          <w:rFonts w:asciiTheme="minorBidi" w:hAnsiTheme="minorBidi"/>
          <w:b/>
          <w:sz w:val="24"/>
          <w:szCs w:val="24"/>
          <w:lang w:val="pl-PL"/>
        </w:rPr>
      </w:pPr>
    </w:p>
    <w:p w14:paraId="695613D3" w14:textId="77777777" w:rsidR="00016011" w:rsidRPr="0065604A" w:rsidRDefault="00016011" w:rsidP="00016011">
      <w:pPr>
        <w:pStyle w:val="Bezproreda"/>
        <w:jc w:val="center"/>
        <w:rPr>
          <w:rFonts w:asciiTheme="minorBidi" w:hAnsiTheme="minorBidi"/>
          <w:b/>
          <w:sz w:val="24"/>
          <w:szCs w:val="24"/>
          <w:lang w:val="pl-PL"/>
        </w:rPr>
      </w:pPr>
    </w:p>
    <w:p w14:paraId="26436590"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Članak 1.</w:t>
      </w:r>
    </w:p>
    <w:p w14:paraId="029C0BF9" w14:textId="77777777" w:rsidR="00016011" w:rsidRPr="0065604A" w:rsidRDefault="00016011" w:rsidP="00016011">
      <w:pPr>
        <w:pStyle w:val="Bezproreda"/>
        <w:jc w:val="center"/>
        <w:rPr>
          <w:rFonts w:asciiTheme="minorBidi" w:hAnsiTheme="minorBidi"/>
          <w:b/>
          <w:sz w:val="24"/>
          <w:szCs w:val="24"/>
          <w:lang w:val="pl-PL"/>
        </w:rPr>
      </w:pPr>
    </w:p>
    <w:p w14:paraId="37840DF3" w14:textId="77777777" w:rsidR="00016011" w:rsidRPr="0065604A" w:rsidRDefault="00016011" w:rsidP="00016011">
      <w:pPr>
        <w:autoSpaceDE w:val="0"/>
        <w:autoSpaceDN w:val="0"/>
        <w:adjustRightInd w:val="0"/>
        <w:jc w:val="both"/>
        <w:rPr>
          <w:rFonts w:asciiTheme="minorBidi" w:eastAsia="Arial Unicode MS" w:hAnsiTheme="minorBidi"/>
          <w:lang w:val="pl-PL"/>
        </w:rPr>
      </w:pPr>
      <w:r w:rsidRPr="0065604A">
        <w:rPr>
          <w:rFonts w:asciiTheme="minorBidi" w:hAnsiTheme="minorBidi"/>
          <w:lang w:val="pl-PL"/>
        </w:rPr>
        <w:tab/>
      </w:r>
      <w:r w:rsidRPr="004F44D9">
        <w:rPr>
          <w:rFonts w:asciiTheme="minorBidi" w:hAnsiTheme="minorBidi"/>
          <w:lang w:val="pl-PL"/>
        </w:rPr>
        <w:t xml:space="preserve">Javno priznanje „Godišnja nagrada Općine Gračac“ u 2026. godini dodjeljuje se </w:t>
      </w:r>
      <w:r w:rsidRPr="004E71AD">
        <w:rPr>
          <w:rFonts w:asciiTheme="minorBidi" w:hAnsiTheme="minorBidi"/>
          <w:b/>
          <w:bCs/>
          <w:lang w:val="pl-PL"/>
        </w:rPr>
        <w:t>Općinskom društvu Crvenog križa Gračac</w:t>
      </w:r>
      <w:r w:rsidRPr="004F44D9">
        <w:rPr>
          <w:rFonts w:asciiTheme="minorBidi" w:hAnsiTheme="minorBidi"/>
          <w:lang w:val="pl-PL"/>
        </w:rPr>
        <w:t xml:space="preserve"> </w:t>
      </w:r>
      <w:r w:rsidRPr="004F44D9">
        <w:rPr>
          <w:rFonts w:asciiTheme="minorBidi" w:eastAsia="Arial Unicode MS" w:hAnsiTheme="minorBidi"/>
          <w:lang w:val="pl-PL"/>
        </w:rPr>
        <w:t>za doprinos i postignuća od osobitog značenja za Općinu Gračac iz područja socijalne skrbi.</w:t>
      </w:r>
    </w:p>
    <w:p w14:paraId="6017E97C" w14:textId="77777777" w:rsidR="00016011" w:rsidRPr="0065604A" w:rsidRDefault="00016011" w:rsidP="00016011">
      <w:pPr>
        <w:autoSpaceDE w:val="0"/>
        <w:autoSpaceDN w:val="0"/>
        <w:adjustRightInd w:val="0"/>
        <w:jc w:val="both"/>
        <w:rPr>
          <w:rFonts w:asciiTheme="minorBidi" w:hAnsiTheme="minorBidi"/>
          <w:lang w:val="pl-PL"/>
        </w:rPr>
      </w:pPr>
    </w:p>
    <w:p w14:paraId="10653276" w14:textId="77777777" w:rsidR="00016011" w:rsidRPr="0065604A" w:rsidRDefault="00016011" w:rsidP="00016011">
      <w:pPr>
        <w:autoSpaceDE w:val="0"/>
        <w:autoSpaceDN w:val="0"/>
        <w:adjustRightInd w:val="0"/>
        <w:jc w:val="center"/>
        <w:rPr>
          <w:rFonts w:asciiTheme="minorBidi" w:hAnsiTheme="minorBidi"/>
          <w:b/>
          <w:lang w:val="pl-PL"/>
        </w:rPr>
      </w:pPr>
      <w:r w:rsidRPr="0065604A">
        <w:rPr>
          <w:rFonts w:asciiTheme="minorBidi" w:hAnsiTheme="minorBidi"/>
          <w:b/>
          <w:lang w:val="pl-PL"/>
        </w:rPr>
        <w:t>Članak 2.</w:t>
      </w:r>
    </w:p>
    <w:p w14:paraId="154D8860" w14:textId="77777777" w:rsidR="00016011" w:rsidRPr="0065604A" w:rsidRDefault="00016011" w:rsidP="00016011">
      <w:pPr>
        <w:autoSpaceDE w:val="0"/>
        <w:autoSpaceDN w:val="0"/>
        <w:adjustRightInd w:val="0"/>
        <w:jc w:val="center"/>
        <w:rPr>
          <w:rFonts w:asciiTheme="minorBidi" w:hAnsiTheme="minorBidi"/>
          <w:b/>
          <w:lang w:val="pl-PL"/>
        </w:rPr>
      </w:pPr>
    </w:p>
    <w:p w14:paraId="5A75847E" w14:textId="77777777" w:rsidR="00016011" w:rsidRPr="0065604A" w:rsidRDefault="00016011" w:rsidP="00016011">
      <w:pPr>
        <w:autoSpaceDE w:val="0"/>
        <w:autoSpaceDN w:val="0"/>
        <w:adjustRightInd w:val="0"/>
        <w:ind w:firstLine="700"/>
        <w:jc w:val="both"/>
        <w:rPr>
          <w:rFonts w:asciiTheme="minorBidi" w:hAnsiTheme="minorBidi"/>
          <w:lang w:val="pl-PL"/>
        </w:rPr>
      </w:pPr>
      <w:r w:rsidRPr="0065604A">
        <w:rPr>
          <w:rFonts w:asciiTheme="minorBidi" w:hAnsiTheme="minorBidi"/>
          <w:lang w:val="pl-PL"/>
        </w:rPr>
        <w:t>Priznanje iz čl. 1. ove Odluke u obliku tiskanog priznanja uručit će se prigodom Dana Općine Gračac 202</w:t>
      </w:r>
      <w:r>
        <w:rPr>
          <w:rFonts w:asciiTheme="minorBidi" w:hAnsiTheme="minorBidi"/>
          <w:lang w:val="pl-PL"/>
        </w:rPr>
        <w:t>6</w:t>
      </w:r>
      <w:r w:rsidRPr="0065604A">
        <w:rPr>
          <w:rFonts w:asciiTheme="minorBidi" w:hAnsiTheme="minorBidi"/>
          <w:lang w:val="pl-PL"/>
        </w:rPr>
        <w:t>. godine.</w:t>
      </w:r>
    </w:p>
    <w:p w14:paraId="6968C9C3" w14:textId="77777777" w:rsidR="00016011" w:rsidRPr="0065604A" w:rsidRDefault="00016011" w:rsidP="00016011">
      <w:pPr>
        <w:autoSpaceDE w:val="0"/>
        <w:autoSpaceDN w:val="0"/>
        <w:adjustRightInd w:val="0"/>
        <w:ind w:firstLine="700"/>
        <w:jc w:val="both"/>
        <w:rPr>
          <w:rFonts w:asciiTheme="minorBidi" w:hAnsiTheme="minorBidi"/>
          <w:lang w:val="pl-PL"/>
        </w:rPr>
      </w:pPr>
    </w:p>
    <w:p w14:paraId="74111E92" w14:textId="77777777" w:rsidR="00016011" w:rsidRPr="0065604A" w:rsidRDefault="00016011" w:rsidP="00016011">
      <w:pPr>
        <w:autoSpaceDE w:val="0"/>
        <w:autoSpaceDN w:val="0"/>
        <w:adjustRightInd w:val="0"/>
        <w:jc w:val="center"/>
        <w:rPr>
          <w:rFonts w:asciiTheme="minorBidi" w:hAnsiTheme="minorBidi"/>
          <w:b/>
          <w:lang w:val="pl-PL"/>
        </w:rPr>
      </w:pPr>
      <w:r w:rsidRPr="0065604A">
        <w:rPr>
          <w:rFonts w:asciiTheme="minorBidi" w:hAnsiTheme="minorBidi"/>
          <w:b/>
          <w:lang w:val="pl-PL"/>
        </w:rPr>
        <w:t>Članak 3.</w:t>
      </w:r>
    </w:p>
    <w:p w14:paraId="4FCEB3FC" w14:textId="77777777" w:rsidR="00016011" w:rsidRPr="0065604A" w:rsidRDefault="00016011" w:rsidP="00016011">
      <w:pPr>
        <w:autoSpaceDE w:val="0"/>
        <w:autoSpaceDN w:val="0"/>
        <w:adjustRightInd w:val="0"/>
        <w:jc w:val="center"/>
        <w:rPr>
          <w:rFonts w:asciiTheme="minorBidi" w:hAnsiTheme="minorBidi"/>
          <w:b/>
          <w:lang w:val="pl-PL"/>
        </w:rPr>
      </w:pPr>
    </w:p>
    <w:p w14:paraId="47DBA895" w14:textId="77777777" w:rsidR="00016011" w:rsidRPr="0065604A" w:rsidRDefault="00016011" w:rsidP="00016011">
      <w:pPr>
        <w:autoSpaceDE w:val="0"/>
        <w:autoSpaceDN w:val="0"/>
        <w:adjustRightInd w:val="0"/>
        <w:jc w:val="both"/>
        <w:rPr>
          <w:rFonts w:asciiTheme="minorBidi" w:hAnsiTheme="minorBidi"/>
          <w:lang w:val="pl-PL"/>
        </w:rPr>
      </w:pPr>
      <w:r w:rsidRPr="0065604A">
        <w:rPr>
          <w:rFonts w:asciiTheme="minorBidi" w:hAnsiTheme="minorBidi"/>
          <w:lang w:val="pl-PL"/>
        </w:rPr>
        <w:tab/>
        <w:t>Ova Odluka stupa na snagu danom donošenja, a objavit će se u „Službenom glasniku Općine Gračac“.</w:t>
      </w:r>
    </w:p>
    <w:p w14:paraId="50DF3465" w14:textId="77777777" w:rsidR="00016011" w:rsidRPr="0065604A" w:rsidRDefault="00016011" w:rsidP="00016011">
      <w:pPr>
        <w:autoSpaceDE w:val="0"/>
        <w:autoSpaceDN w:val="0"/>
        <w:adjustRightInd w:val="0"/>
        <w:jc w:val="both"/>
        <w:rPr>
          <w:rFonts w:asciiTheme="minorBidi" w:hAnsiTheme="minorBidi"/>
          <w:lang w:val="pl-PL"/>
        </w:rPr>
      </w:pPr>
    </w:p>
    <w:p w14:paraId="1DE9DF7C" w14:textId="77777777" w:rsidR="00016011" w:rsidRPr="0065604A" w:rsidRDefault="00016011" w:rsidP="00016011">
      <w:pPr>
        <w:autoSpaceDE w:val="0"/>
        <w:autoSpaceDN w:val="0"/>
        <w:adjustRightInd w:val="0"/>
        <w:jc w:val="both"/>
        <w:rPr>
          <w:rFonts w:asciiTheme="minorBidi" w:hAnsiTheme="minorBidi"/>
          <w:lang w:val="pl-PL"/>
        </w:rPr>
      </w:pPr>
    </w:p>
    <w:p w14:paraId="302F54E4" w14:textId="77777777" w:rsidR="00016011" w:rsidRPr="00DB3F13" w:rsidRDefault="00016011" w:rsidP="00016011">
      <w:pPr>
        <w:pStyle w:val="Bezproreda"/>
        <w:jc w:val="right"/>
        <w:rPr>
          <w:rFonts w:ascii="Arial" w:hAnsi="Arial" w:cs="Arial"/>
          <w:b/>
          <w:sz w:val="24"/>
          <w:szCs w:val="24"/>
          <w:lang w:val="pl-PL"/>
        </w:rPr>
      </w:pP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DB3F13">
        <w:rPr>
          <w:rFonts w:ascii="Arial" w:hAnsi="Arial" w:cs="Arial"/>
          <w:b/>
          <w:sz w:val="24"/>
          <w:szCs w:val="24"/>
          <w:lang w:val="pl-PL"/>
        </w:rPr>
        <w:t>PREDSJEDNICA</w:t>
      </w:r>
    </w:p>
    <w:p w14:paraId="22D87530" w14:textId="77777777" w:rsidR="00016011" w:rsidRPr="00DB3F13" w:rsidRDefault="00016011" w:rsidP="00016011">
      <w:pPr>
        <w:pStyle w:val="Bezproreda"/>
        <w:jc w:val="right"/>
        <w:rPr>
          <w:rFonts w:ascii="Arial" w:hAnsi="Arial" w:cs="Arial"/>
          <w:b/>
          <w:sz w:val="24"/>
          <w:szCs w:val="24"/>
          <w:lang w:val="pl-PL"/>
        </w:rPr>
      </w:pPr>
      <w:r w:rsidRPr="00DB3F13">
        <w:rPr>
          <w:rFonts w:ascii="Arial" w:hAnsi="Arial" w:cs="Arial"/>
          <w:b/>
          <w:sz w:val="24"/>
          <w:szCs w:val="24"/>
          <w:lang w:val="pl-PL"/>
        </w:rPr>
        <w:tab/>
      </w:r>
      <w:r w:rsidRPr="00DB3F13">
        <w:rPr>
          <w:rFonts w:ascii="Arial" w:hAnsi="Arial" w:cs="Arial"/>
          <w:b/>
          <w:sz w:val="24"/>
          <w:szCs w:val="24"/>
          <w:lang w:val="pl-PL"/>
        </w:rPr>
        <w:tab/>
      </w:r>
      <w:r w:rsidRPr="00DB3F13">
        <w:rPr>
          <w:rFonts w:ascii="Arial" w:hAnsi="Arial" w:cs="Arial"/>
          <w:b/>
          <w:sz w:val="24"/>
          <w:szCs w:val="24"/>
          <w:lang w:val="pl-PL"/>
        </w:rPr>
        <w:tab/>
      </w:r>
      <w:r w:rsidRPr="00DB3F13">
        <w:rPr>
          <w:rFonts w:ascii="Arial" w:hAnsi="Arial" w:cs="Arial"/>
          <w:b/>
          <w:sz w:val="24"/>
          <w:szCs w:val="24"/>
          <w:lang w:val="pl-PL"/>
        </w:rPr>
        <w:tab/>
        <w:t xml:space="preserve">                                     </w:t>
      </w:r>
      <w:r>
        <w:rPr>
          <w:rFonts w:ascii="Arial" w:hAnsi="Arial" w:cs="Arial"/>
          <w:b/>
          <w:sz w:val="24"/>
          <w:szCs w:val="24"/>
          <w:lang w:val="pl-PL"/>
        </w:rPr>
        <w:t>Dajana Šušnja Jasenko</w:t>
      </w:r>
    </w:p>
    <w:p w14:paraId="65147B6A" w14:textId="77777777" w:rsidR="00016011" w:rsidRPr="0065604A" w:rsidRDefault="00016011" w:rsidP="00016011">
      <w:pPr>
        <w:autoSpaceDE w:val="0"/>
        <w:autoSpaceDN w:val="0"/>
        <w:adjustRightInd w:val="0"/>
        <w:jc w:val="right"/>
        <w:rPr>
          <w:rFonts w:asciiTheme="minorBidi" w:hAnsiTheme="minorBidi"/>
          <w:lang w:val="pl-PL"/>
        </w:rPr>
      </w:pPr>
    </w:p>
    <w:p w14:paraId="5DCF8E90" w14:textId="77777777" w:rsidR="00016011" w:rsidRPr="0065604A" w:rsidRDefault="00016011" w:rsidP="00016011">
      <w:pPr>
        <w:rPr>
          <w:rFonts w:asciiTheme="minorBidi" w:hAnsiTheme="minorBidi"/>
          <w:lang w:val="pl-PL"/>
        </w:rPr>
      </w:pPr>
    </w:p>
    <w:p w14:paraId="7E9D0A38" w14:textId="77777777" w:rsidR="00016011" w:rsidRPr="0065604A" w:rsidRDefault="00016011" w:rsidP="00016011">
      <w:pPr>
        <w:rPr>
          <w:rFonts w:asciiTheme="minorBidi" w:hAnsiTheme="minorBidi"/>
          <w:lang w:val="pl-PL"/>
        </w:rPr>
      </w:pPr>
    </w:p>
    <w:p w14:paraId="699DF35D" w14:textId="77777777" w:rsidR="00016011" w:rsidRPr="0065604A" w:rsidRDefault="00016011" w:rsidP="00016011">
      <w:pPr>
        <w:pStyle w:val="Bezproreda"/>
        <w:rPr>
          <w:rFonts w:asciiTheme="minorBidi" w:hAnsiTheme="minorBidi"/>
          <w:sz w:val="24"/>
          <w:szCs w:val="24"/>
          <w:lang w:val="pl-PL"/>
        </w:rPr>
      </w:pPr>
    </w:p>
    <w:p w14:paraId="08F4AC7B" w14:textId="2667932D" w:rsidR="00016011" w:rsidRPr="0065604A" w:rsidRDefault="00016011" w:rsidP="00016011">
      <w:pPr>
        <w:pStyle w:val="Bezproreda"/>
        <w:rPr>
          <w:rFonts w:asciiTheme="minorBidi" w:hAnsiTheme="minorBidi"/>
          <w:sz w:val="24"/>
          <w:szCs w:val="24"/>
          <w:lang w:val="pl-PL"/>
        </w:rPr>
      </w:pPr>
    </w:p>
    <w:p w14:paraId="2D8997DE" w14:textId="77777777" w:rsidR="00016011" w:rsidRDefault="00016011" w:rsidP="00016011">
      <w:pPr>
        <w:pStyle w:val="Bezproreda"/>
        <w:rPr>
          <w:rFonts w:asciiTheme="minorBidi" w:hAnsiTheme="minorBidi"/>
          <w:sz w:val="24"/>
          <w:szCs w:val="24"/>
          <w:lang w:val="pl-PL"/>
        </w:rPr>
      </w:pPr>
    </w:p>
    <w:p w14:paraId="479C2EDE" w14:textId="77777777" w:rsidR="004F7E64" w:rsidRPr="0065604A" w:rsidRDefault="004F7E64" w:rsidP="00016011">
      <w:pPr>
        <w:pStyle w:val="Bezproreda"/>
        <w:rPr>
          <w:rFonts w:asciiTheme="minorBidi" w:hAnsiTheme="minorBidi"/>
          <w:sz w:val="24"/>
          <w:szCs w:val="24"/>
          <w:lang w:val="pl-PL"/>
        </w:rPr>
      </w:pPr>
    </w:p>
    <w:p w14:paraId="19701E92" w14:textId="77777777" w:rsidR="004F7E64" w:rsidRDefault="004F7E64" w:rsidP="00016011">
      <w:pPr>
        <w:pStyle w:val="Bezproreda"/>
        <w:rPr>
          <w:rFonts w:ascii="Arial" w:hAnsi="Arial" w:cs="Arial"/>
          <w:b/>
          <w:sz w:val="24"/>
          <w:szCs w:val="24"/>
          <w:lang w:val="pl-PL"/>
        </w:rPr>
      </w:pPr>
    </w:p>
    <w:p w14:paraId="3E1D1A5A" w14:textId="77777777" w:rsidR="004F7E64" w:rsidRDefault="004F7E64" w:rsidP="00016011">
      <w:pPr>
        <w:pStyle w:val="Bezproreda"/>
        <w:rPr>
          <w:rFonts w:ascii="Arial" w:hAnsi="Arial" w:cs="Arial"/>
          <w:b/>
          <w:sz w:val="24"/>
          <w:szCs w:val="24"/>
          <w:lang w:val="pl-PL"/>
        </w:rPr>
      </w:pPr>
    </w:p>
    <w:p w14:paraId="03DDFD4F" w14:textId="77777777" w:rsidR="004F7E64" w:rsidRDefault="004F7E64" w:rsidP="00016011">
      <w:pPr>
        <w:pStyle w:val="Bezproreda"/>
        <w:rPr>
          <w:rFonts w:ascii="Arial" w:hAnsi="Arial" w:cs="Arial"/>
          <w:b/>
          <w:sz w:val="24"/>
          <w:szCs w:val="24"/>
          <w:lang w:val="pl-PL"/>
        </w:rPr>
      </w:pPr>
    </w:p>
    <w:p w14:paraId="44FEF481" w14:textId="77777777" w:rsidR="004F7E64" w:rsidRDefault="004F7E64" w:rsidP="00016011">
      <w:pPr>
        <w:pStyle w:val="Bezproreda"/>
        <w:rPr>
          <w:rFonts w:ascii="Arial" w:hAnsi="Arial" w:cs="Arial"/>
          <w:b/>
          <w:sz w:val="24"/>
          <w:szCs w:val="24"/>
          <w:lang w:val="pl-PL"/>
        </w:rPr>
      </w:pPr>
    </w:p>
    <w:p w14:paraId="31C6F4FE" w14:textId="77777777" w:rsidR="004F7E64" w:rsidRDefault="004F7E64" w:rsidP="00016011">
      <w:pPr>
        <w:pStyle w:val="Bezproreda"/>
        <w:rPr>
          <w:rFonts w:ascii="Arial" w:hAnsi="Arial" w:cs="Arial"/>
          <w:b/>
          <w:sz w:val="24"/>
          <w:szCs w:val="24"/>
          <w:lang w:val="pl-PL"/>
        </w:rPr>
      </w:pPr>
    </w:p>
    <w:p w14:paraId="0AE5AB68" w14:textId="77777777" w:rsidR="004F7E64" w:rsidRDefault="004F7E64" w:rsidP="00016011">
      <w:pPr>
        <w:pStyle w:val="Bezproreda"/>
        <w:rPr>
          <w:rFonts w:ascii="Arial" w:hAnsi="Arial" w:cs="Arial"/>
          <w:b/>
          <w:sz w:val="24"/>
          <w:szCs w:val="24"/>
          <w:lang w:val="pl-PL"/>
        </w:rPr>
      </w:pPr>
    </w:p>
    <w:p w14:paraId="3D3988E5" w14:textId="38B17516" w:rsidR="00016011" w:rsidRPr="00AC6CAC" w:rsidRDefault="00016011" w:rsidP="00016011">
      <w:pPr>
        <w:pStyle w:val="Bezproreda"/>
        <w:rPr>
          <w:rFonts w:ascii="Arial" w:hAnsi="Arial" w:cs="Arial"/>
          <w:b/>
          <w:sz w:val="24"/>
          <w:szCs w:val="24"/>
          <w:lang w:val="pl-PL"/>
        </w:rPr>
      </w:pPr>
      <w:r w:rsidRPr="00AC6CAC">
        <w:rPr>
          <w:rFonts w:ascii="Arial" w:hAnsi="Arial" w:cs="Arial"/>
          <w:b/>
          <w:sz w:val="24"/>
          <w:szCs w:val="24"/>
          <w:lang w:val="pl-PL"/>
        </w:rPr>
        <w:t>OPĆINSKO VIJEĆE</w:t>
      </w:r>
    </w:p>
    <w:p w14:paraId="63459D25" w14:textId="77777777" w:rsidR="00016011" w:rsidRPr="00DB3F13" w:rsidRDefault="00016011" w:rsidP="00016011">
      <w:pPr>
        <w:pStyle w:val="Bezproreda"/>
        <w:rPr>
          <w:rFonts w:ascii="Arial" w:hAnsi="Arial" w:cs="Arial"/>
          <w:b/>
          <w:sz w:val="24"/>
          <w:szCs w:val="24"/>
          <w:lang w:val="pl-PL"/>
        </w:rPr>
      </w:pPr>
      <w:r w:rsidRPr="00DB3F13">
        <w:rPr>
          <w:rFonts w:ascii="Arial" w:hAnsi="Arial" w:cs="Arial"/>
          <w:b/>
          <w:sz w:val="24"/>
          <w:szCs w:val="24"/>
          <w:lang w:val="pl-PL"/>
        </w:rPr>
        <w:t>KLASA: 061-01/2</w:t>
      </w:r>
      <w:r>
        <w:rPr>
          <w:rFonts w:ascii="Arial" w:hAnsi="Arial" w:cs="Arial"/>
          <w:b/>
          <w:sz w:val="24"/>
          <w:szCs w:val="24"/>
          <w:lang w:val="pl-PL"/>
        </w:rPr>
        <w:t>6</w:t>
      </w:r>
      <w:r w:rsidRPr="00DB3F13">
        <w:rPr>
          <w:rFonts w:ascii="Arial" w:hAnsi="Arial" w:cs="Arial"/>
          <w:b/>
          <w:sz w:val="24"/>
          <w:szCs w:val="24"/>
          <w:lang w:val="pl-PL"/>
        </w:rPr>
        <w:t>-01/1</w:t>
      </w:r>
    </w:p>
    <w:p w14:paraId="00AA7A20" w14:textId="77777777" w:rsidR="00016011" w:rsidRPr="00613D02" w:rsidRDefault="00016011" w:rsidP="00016011">
      <w:pPr>
        <w:pStyle w:val="Bezproreda"/>
        <w:rPr>
          <w:rFonts w:ascii="Arial" w:hAnsi="Arial" w:cs="Arial"/>
          <w:b/>
          <w:sz w:val="24"/>
          <w:szCs w:val="24"/>
          <w:lang w:val="pl-PL"/>
        </w:rPr>
      </w:pPr>
      <w:r w:rsidRPr="00613D02">
        <w:rPr>
          <w:rFonts w:ascii="Arial" w:hAnsi="Arial" w:cs="Arial"/>
          <w:b/>
          <w:sz w:val="24"/>
          <w:szCs w:val="24"/>
          <w:lang w:val="pl-PL"/>
        </w:rPr>
        <w:t>URBROJ: 2198-31-02-2</w:t>
      </w:r>
      <w:r>
        <w:rPr>
          <w:rFonts w:ascii="Arial" w:hAnsi="Arial" w:cs="Arial"/>
          <w:b/>
          <w:sz w:val="24"/>
          <w:szCs w:val="24"/>
          <w:lang w:val="pl-PL"/>
        </w:rPr>
        <w:t>6</w:t>
      </w:r>
      <w:r w:rsidRPr="00613D02">
        <w:rPr>
          <w:rFonts w:ascii="Arial" w:hAnsi="Arial" w:cs="Arial"/>
          <w:b/>
          <w:sz w:val="24"/>
          <w:szCs w:val="24"/>
          <w:lang w:val="pl-PL"/>
        </w:rPr>
        <w:t>-</w:t>
      </w:r>
      <w:r>
        <w:rPr>
          <w:rFonts w:ascii="Arial" w:hAnsi="Arial" w:cs="Arial"/>
          <w:b/>
          <w:sz w:val="24"/>
          <w:szCs w:val="24"/>
          <w:lang w:val="pl-PL"/>
        </w:rPr>
        <w:t>8</w:t>
      </w:r>
    </w:p>
    <w:p w14:paraId="271BBD65" w14:textId="77777777" w:rsidR="00016011" w:rsidRPr="00613D02" w:rsidRDefault="00016011" w:rsidP="00016011">
      <w:pPr>
        <w:pStyle w:val="Bezproreda"/>
        <w:rPr>
          <w:rFonts w:ascii="Arial" w:hAnsi="Arial" w:cs="Arial"/>
          <w:b/>
          <w:sz w:val="24"/>
          <w:szCs w:val="24"/>
          <w:lang w:val="pl-PL"/>
        </w:rPr>
      </w:pPr>
      <w:r w:rsidRPr="00613D02">
        <w:rPr>
          <w:rFonts w:ascii="Arial" w:hAnsi="Arial" w:cs="Arial"/>
          <w:b/>
          <w:sz w:val="24"/>
          <w:szCs w:val="24"/>
          <w:lang w:val="pl-PL"/>
        </w:rPr>
        <w:t xml:space="preserve">Gračac, </w:t>
      </w:r>
      <w:r>
        <w:rPr>
          <w:rFonts w:ascii="Arial" w:hAnsi="Arial" w:cs="Arial"/>
          <w:b/>
          <w:sz w:val="24"/>
          <w:szCs w:val="24"/>
          <w:lang w:val="pl-PL"/>
        </w:rPr>
        <w:t>30. ožujka</w:t>
      </w:r>
      <w:r w:rsidRPr="00613D02">
        <w:rPr>
          <w:rFonts w:ascii="Arial" w:hAnsi="Arial" w:cs="Arial"/>
          <w:b/>
          <w:sz w:val="24"/>
          <w:szCs w:val="24"/>
          <w:lang w:val="pl-PL"/>
        </w:rPr>
        <w:t xml:space="preserve"> 202</w:t>
      </w:r>
      <w:r>
        <w:rPr>
          <w:rFonts w:ascii="Arial" w:hAnsi="Arial" w:cs="Arial"/>
          <w:b/>
          <w:sz w:val="24"/>
          <w:szCs w:val="24"/>
          <w:lang w:val="pl-PL"/>
        </w:rPr>
        <w:t>6</w:t>
      </w:r>
      <w:r w:rsidRPr="00613D02">
        <w:rPr>
          <w:rFonts w:ascii="Arial" w:hAnsi="Arial" w:cs="Arial"/>
          <w:b/>
          <w:sz w:val="24"/>
          <w:szCs w:val="24"/>
          <w:lang w:val="pl-PL"/>
        </w:rPr>
        <w:t>. g.</w:t>
      </w:r>
    </w:p>
    <w:p w14:paraId="6E3DA621" w14:textId="77777777" w:rsidR="00016011" w:rsidRPr="00AC6CAC" w:rsidRDefault="00016011" w:rsidP="00016011">
      <w:pPr>
        <w:pStyle w:val="Bezproreda"/>
        <w:rPr>
          <w:rFonts w:ascii="Arial" w:hAnsi="Arial" w:cs="Arial"/>
          <w:sz w:val="24"/>
          <w:szCs w:val="24"/>
          <w:lang w:val="pl-PL"/>
        </w:rPr>
      </w:pPr>
    </w:p>
    <w:p w14:paraId="4E1B2E8B" w14:textId="77777777" w:rsidR="00016011" w:rsidRPr="00AC6CAC" w:rsidRDefault="00016011" w:rsidP="00016011">
      <w:pPr>
        <w:pStyle w:val="Bezproreda"/>
        <w:jc w:val="both"/>
        <w:rPr>
          <w:rFonts w:ascii="Arial" w:hAnsi="Arial" w:cs="Arial"/>
          <w:color w:val="000000"/>
          <w:sz w:val="24"/>
          <w:szCs w:val="24"/>
          <w:lang w:val="pl-PL"/>
        </w:rPr>
      </w:pPr>
      <w:r w:rsidRPr="00AC6CAC">
        <w:rPr>
          <w:rFonts w:ascii="Arial" w:hAnsi="Arial" w:cs="Arial"/>
          <w:b/>
          <w:sz w:val="24"/>
          <w:szCs w:val="24"/>
          <w:lang w:val="pl-PL"/>
        </w:rPr>
        <w:tab/>
      </w:r>
      <w:r w:rsidRPr="00AC6CAC">
        <w:rPr>
          <w:rFonts w:ascii="Arial" w:hAnsi="Arial" w:cs="Arial"/>
          <w:sz w:val="24"/>
          <w:szCs w:val="24"/>
          <w:lang w:val="pl-PL"/>
        </w:rPr>
        <w:t xml:space="preserve">Temeljem čl. 8. i 32. Statuta Općine Gračac („Službeni glasnik Zadarske županije“ 11/13, „Službeni glasnik Općine Gračac“ 1/18, 1/20, 4/21) te čl. 14. Odluke o javnim priznanjima Općine Gračac („Službeni glasnik Općine Gračac“ 2/14), Općinsko vijeće Općine Gračac na </w:t>
      </w:r>
      <w:r>
        <w:rPr>
          <w:rFonts w:ascii="Arial" w:hAnsi="Arial" w:cs="Arial"/>
          <w:sz w:val="24"/>
          <w:szCs w:val="24"/>
          <w:lang w:val="pl-PL"/>
        </w:rPr>
        <w:t xml:space="preserve">7. </w:t>
      </w:r>
      <w:r w:rsidRPr="00AC6CAC">
        <w:rPr>
          <w:rFonts w:ascii="Arial" w:hAnsi="Arial" w:cs="Arial"/>
          <w:sz w:val="24"/>
          <w:szCs w:val="24"/>
          <w:lang w:val="pl-PL"/>
        </w:rPr>
        <w:t>sjednici održanoj</w:t>
      </w:r>
      <w:r>
        <w:rPr>
          <w:rFonts w:ascii="Arial" w:hAnsi="Arial" w:cs="Arial"/>
          <w:sz w:val="24"/>
          <w:szCs w:val="24"/>
          <w:lang w:val="pl-PL"/>
        </w:rPr>
        <w:t xml:space="preserve"> 30. ožujka</w:t>
      </w:r>
      <w:r w:rsidRPr="00AC6CAC">
        <w:rPr>
          <w:rFonts w:ascii="Arial" w:hAnsi="Arial" w:cs="Arial"/>
          <w:sz w:val="24"/>
          <w:szCs w:val="24"/>
          <w:lang w:val="pl-PL"/>
        </w:rPr>
        <w:t xml:space="preserve"> 202</w:t>
      </w:r>
      <w:r>
        <w:rPr>
          <w:rFonts w:ascii="Arial" w:hAnsi="Arial" w:cs="Arial"/>
          <w:sz w:val="24"/>
          <w:szCs w:val="24"/>
          <w:lang w:val="pl-PL"/>
        </w:rPr>
        <w:t>6</w:t>
      </w:r>
      <w:r w:rsidRPr="00AC6CAC">
        <w:rPr>
          <w:rFonts w:ascii="Arial" w:hAnsi="Arial" w:cs="Arial"/>
          <w:sz w:val="24"/>
          <w:szCs w:val="24"/>
          <w:lang w:val="pl-PL"/>
        </w:rPr>
        <w:t>. godine donosi</w:t>
      </w:r>
    </w:p>
    <w:p w14:paraId="03D577F8" w14:textId="77777777" w:rsidR="00016011" w:rsidRPr="00AC6CAC" w:rsidRDefault="00016011" w:rsidP="00016011">
      <w:pPr>
        <w:pStyle w:val="Bezproreda"/>
        <w:jc w:val="both"/>
        <w:rPr>
          <w:rFonts w:ascii="Courier New" w:hAnsi="Courier New" w:cs="Courier New"/>
          <w:sz w:val="24"/>
          <w:szCs w:val="24"/>
          <w:lang w:val="pl-PL"/>
        </w:rPr>
      </w:pPr>
    </w:p>
    <w:p w14:paraId="2F682708" w14:textId="77777777" w:rsidR="00016011" w:rsidRPr="00AC6CAC" w:rsidRDefault="00016011" w:rsidP="00016011">
      <w:pPr>
        <w:pStyle w:val="Bezproreda"/>
        <w:jc w:val="center"/>
        <w:rPr>
          <w:rFonts w:ascii="Arial" w:hAnsi="Arial" w:cs="Arial"/>
          <w:b/>
          <w:sz w:val="24"/>
          <w:szCs w:val="24"/>
          <w:lang w:val="pl-PL"/>
        </w:rPr>
      </w:pPr>
      <w:r w:rsidRPr="00AC6CAC">
        <w:rPr>
          <w:rFonts w:ascii="Arial" w:hAnsi="Arial" w:cs="Arial"/>
          <w:b/>
          <w:sz w:val="24"/>
          <w:szCs w:val="24"/>
          <w:lang w:val="pl-PL"/>
        </w:rPr>
        <w:t xml:space="preserve">ODLUKU O DODJELI </w:t>
      </w:r>
    </w:p>
    <w:p w14:paraId="49AE31C0" w14:textId="77777777" w:rsidR="00016011" w:rsidRPr="00AC6CAC" w:rsidRDefault="00016011" w:rsidP="00016011">
      <w:pPr>
        <w:pStyle w:val="Bezproreda"/>
        <w:jc w:val="center"/>
        <w:rPr>
          <w:rFonts w:ascii="Arial" w:hAnsi="Arial" w:cs="Arial"/>
          <w:b/>
          <w:sz w:val="24"/>
          <w:szCs w:val="24"/>
          <w:lang w:val="pl-PL"/>
        </w:rPr>
      </w:pPr>
      <w:r w:rsidRPr="00AC6CAC">
        <w:rPr>
          <w:rFonts w:ascii="Arial" w:hAnsi="Arial" w:cs="Arial"/>
          <w:b/>
          <w:sz w:val="24"/>
          <w:szCs w:val="24"/>
          <w:lang w:val="pl-PL"/>
        </w:rPr>
        <w:t xml:space="preserve">ZAHVALNICE OPĆINE GRAČAC </w:t>
      </w:r>
    </w:p>
    <w:p w14:paraId="3AB77668" w14:textId="77777777" w:rsidR="00016011" w:rsidRPr="00AC6CAC" w:rsidRDefault="00016011" w:rsidP="00016011">
      <w:pPr>
        <w:pStyle w:val="Bezproreda"/>
        <w:jc w:val="center"/>
        <w:rPr>
          <w:rFonts w:ascii="Arial" w:hAnsi="Arial" w:cs="Arial"/>
          <w:b/>
          <w:sz w:val="24"/>
          <w:szCs w:val="24"/>
          <w:lang w:val="pl-PL"/>
        </w:rPr>
      </w:pPr>
      <w:r w:rsidRPr="00AC6CAC">
        <w:rPr>
          <w:rFonts w:ascii="Arial" w:hAnsi="Arial" w:cs="Arial"/>
          <w:b/>
          <w:sz w:val="24"/>
          <w:szCs w:val="24"/>
          <w:lang w:val="pl-PL"/>
        </w:rPr>
        <w:t>U 202</w:t>
      </w:r>
      <w:r>
        <w:rPr>
          <w:rFonts w:ascii="Arial" w:hAnsi="Arial" w:cs="Arial"/>
          <w:b/>
          <w:sz w:val="24"/>
          <w:szCs w:val="24"/>
          <w:lang w:val="pl-PL"/>
        </w:rPr>
        <w:t>6</w:t>
      </w:r>
      <w:r w:rsidRPr="00AC6CAC">
        <w:rPr>
          <w:rFonts w:ascii="Arial" w:hAnsi="Arial" w:cs="Arial"/>
          <w:b/>
          <w:sz w:val="24"/>
          <w:szCs w:val="24"/>
          <w:lang w:val="pl-PL"/>
        </w:rPr>
        <w:t>. GODINI</w:t>
      </w:r>
    </w:p>
    <w:p w14:paraId="2B463D96" w14:textId="77777777" w:rsidR="00016011" w:rsidRPr="00AC6CAC" w:rsidRDefault="00016011" w:rsidP="00016011">
      <w:pPr>
        <w:pStyle w:val="Bezproreda"/>
        <w:jc w:val="center"/>
        <w:rPr>
          <w:rFonts w:ascii="Arial" w:hAnsi="Arial" w:cs="Arial"/>
          <w:b/>
          <w:sz w:val="24"/>
          <w:szCs w:val="24"/>
          <w:lang w:val="pl-PL"/>
        </w:rPr>
      </w:pPr>
    </w:p>
    <w:p w14:paraId="40B57A1C" w14:textId="77777777" w:rsidR="00016011" w:rsidRPr="00AC6CAC" w:rsidRDefault="00016011" w:rsidP="00016011">
      <w:pPr>
        <w:pStyle w:val="Bezproreda"/>
        <w:jc w:val="center"/>
        <w:rPr>
          <w:rFonts w:ascii="Arial" w:hAnsi="Arial" w:cs="Arial"/>
          <w:b/>
          <w:sz w:val="24"/>
          <w:szCs w:val="24"/>
          <w:lang w:val="pl-PL"/>
        </w:rPr>
      </w:pPr>
    </w:p>
    <w:p w14:paraId="0D1A5D1D" w14:textId="77777777" w:rsidR="00016011" w:rsidRPr="00AC6CAC" w:rsidRDefault="00016011" w:rsidP="00016011">
      <w:pPr>
        <w:pStyle w:val="Bezproreda"/>
        <w:jc w:val="center"/>
        <w:rPr>
          <w:rFonts w:ascii="Arial" w:hAnsi="Arial" w:cs="Arial"/>
          <w:b/>
          <w:sz w:val="24"/>
          <w:szCs w:val="24"/>
          <w:lang w:val="pl-PL"/>
        </w:rPr>
      </w:pPr>
      <w:r w:rsidRPr="00AC6CAC">
        <w:rPr>
          <w:rFonts w:ascii="Arial" w:hAnsi="Arial" w:cs="Arial"/>
          <w:b/>
          <w:sz w:val="24"/>
          <w:szCs w:val="24"/>
          <w:lang w:val="pl-PL"/>
        </w:rPr>
        <w:t>Članak 1.</w:t>
      </w:r>
    </w:p>
    <w:p w14:paraId="4772EC50" w14:textId="77777777" w:rsidR="00016011" w:rsidRPr="00AC6CAC" w:rsidRDefault="00016011" w:rsidP="00016011">
      <w:pPr>
        <w:pStyle w:val="Bezproreda"/>
        <w:jc w:val="center"/>
        <w:rPr>
          <w:rFonts w:ascii="Arial" w:hAnsi="Arial" w:cs="Arial"/>
          <w:b/>
          <w:sz w:val="24"/>
          <w:szCs w:val="24"/>
          <w:lang w:val="pl-PL"/>
        </w:rPr>
      </w:pPr>
    </w:p>
    <w:p w14:paraId="1EE09D8B" w14:textId="77777777" w:rsidR="00016011" w:rsidRPr="0065604A" w:rsidRDefault="00016011" w:rsidP="00016011">
      <w:pPr>
        <w:autoSpaceDE w:val="0"/>
        <w:autoSpaceDN w:val="0"/>
        <w:adjustRightInd w:val="0"/>
        <w:jc w:val="both"/>
        <w:rPr>
          <w:rFonts w:asciiTheme="minorBidi" w:hAnsiTheme="minorBidi"/>
          <w:lang w:val="pl-PL"/>
        </w:rPr>
      </w:pPr>
      <w:r w:rsidRPr="00AC6CAC">
        <w:rPr>
          <w:rFonts w:ascii="Arial" w:hAnsi="Arial" w:cs="Arial"/>
          <w:lang w:val="pl-PL"/>
        </w:rPr>
        <w:tab/>
      </w:r>
      <w:r w:rsidRPr="0065604A">
        <w:rPr>
          <w:rFonts w:asciiTheme="minorBidi" w:hAnsiTheme="minorBidi"/>
          <w:lang w:val="pl-PL"/>
        </w:rPr>
        <w:t xml:space="preserve">Javno priznanje „Zahvalnica Općine Gračac“ u 2026. godini dodjeljuje se </w:t>
      </w:r>
      <w:r>
        <w:rPr>
          <w:rFonts w:asciiTheme="minorBidi" w:hAnsiTheme="minorBidi"/>
          <w:b/>
          <w:bCs/>
          <w:lang w:val="pl-PL"/>
        </w:rPr>
        <w:t>Oksani</w:t>
      </w:r>
      <w:r w:rsidRPr="0065604A">
        <w:rPr>
          <w:rFonts w:asciiTheme="minorBidi" w:hAnsiTheme="minorBidi"/>
          <w:b/>
          <w:bCs/>
          <w:lang w:val="pl-PL"/>
        </w:rPr>
        <w:t xml:space="preserve"> </w:t>
      </w:r>
      <w:r>
        <w:rPr>
          <w:rFonts w:asciiTheme="minorBidi" w:hAnsiTheme="minorBidi"/>
          <w:b/>
          <w:bCs/>
          <w:lang w:val="pl-PL"/>
        </w:rPr>
        <w:t>Potoroča</w:t>
      </w:r>
      <w:r w:rsidRPr="0065604A">
        <w:rPr>
          <w:rFonts w:asciiTheme="minorBidi" w:hAnsiTheme="minorBidi"/>
          <w:lang w:val="pl-PL"/>
        </w:rPr>
        <w:t xml:space="preserve"> za doprinos i postignuća od osobitog značaja za Općinu Gračac iz područja kulture.</w:t>
      </w:r>
    </w:p>
    <w:p w14:paraId="2A08A73A" w14:textId="77777777" w:rsidR="00016011" w:rsidRPr="00AC6CAC" w:rsidRDefault="00016011" w:rsidP="00016011">
      <w:pPr>
        <w:autoSpaceDE w:val="0"/>
        <w:autoSpaceDN w:val="0"/>
        <w:adjustRightInd w:val="0"/>
        <w:jc w:val="both"/>
        <w:rPr>
          <w:rFonts w:ascii="Arial" w:hAnsi="Arial" w:cs="Arial"/>
          <w:lang w:val="pl-PL"/>
        </w:rPr>
      </w:pPr>
    </w:p>
    <w:p w14:paraId="29042BB9" w14:textId="77777777" w:rsidR="00016011" w:rsidRPr="00AC6CAC" w:rsidRDefault="00016011" w:rsidP="00016011">
      <w:pPr>
        <w:autoSpaceDE w:val="0"/>
        <w:autoSpaceDN w:val="0"/>
        <w:adjustRightInd w:val="0"/>
        <w:jc w:val="center"/>
        <w:rPr>
          <w:rFonts w:ascii="Arial" w:hAnsi="Arial" w:cs="Arial"/>
          <w:b/>
          <w:lang w:val="pl-PL"/>
        </w:rPr>
      </w:pPr>
      <w:r w:rsidRPr="00AC6CAC">
        <w:rPr>
          <w:rFonts w:ascii="Arial" w:hAnsi="Arial" w:cs="Arial"/>
          <w:b/>
          <w:lang w:val="pl-PL"/>
        </w:rPr>
        <w:t>Članak 2.</w:t>
      </w:r>
    </w:p>
    <w:p w14:paraId="200E0EE8" w14:textId="77777777" w:rsidR="00016011" w:rsidRPr="00AC6CAC" w:rsidRDefault="00016011" w:rsidP="00016011">
      <w:pPr>
        <w:autoSpaceDE w:val="0"/>
        <w:autoSpaceDN w:val="0"/>
        <w:adjustRightInd w:val="0"/>
        <w:jc w:val="center"/>
        <w:rPr>
          <w:rFonts w:ascii="Arial" w:hAnsi="Arial" w:cs="Arial"/>
          <w:b/>
          <w:lang w:val="pl-PL"/>
        </w:rPr>
      </w:pPr>
    </w:p>
    <w:p w14:paraId="565EA4AF" w14:textId="77777777" w:rsidR="00016011" w:rsidRPr="00AC6CAC" w:rsidRDefault="00016011" w:rsidP="00016011">
      <w:pPr>
        <w:autoSpaceDE w:val="0"/>
        <w:autoSpaceDN w:val="0"/>
        <w:adjustRightInd w:val="0"/>
        <w:ind w:firstLine="700"/>
        <w:jc w:val="both"/>
        <w:rPr>
          <w:rFonts w:ascii="Arial" w:hAnsi="Arial" w:cs="Arial"/>
          <w:lang w:val="pl-PL"/>
        </w:rPr>
      </w:pPr>
      <w:r w:rsidRPr="00AC6CAC">
        <w:rPr>
          <w:rFonts w:ascii="Arial" w:hAnsi="Arial" w:cs="Arial"/>
          <w:lang w:val="pl-PL"/>
        </w:rPr>
        <w:t>Priznanje iz čl. 1. ove Odluke u obliku tiskanog priznanja uručit će se prigodom Dana Općine Gračac 202</w:t>
      </w:r>
      <w:r>
        <w:rPr>
          <w:rFonts w:ascii="Arial" w:hAnsi="Arial" w:cs="Arial"/>
          <w:lang w:val="pl-PL"/>
        </w:rPr>
        <w:t>6</w:t>
      </w:r>
      <w:r w:rsidRPr="00AC6CAC">
        <w:rPr>
          <w:rFonts w:ascii="Arial" w:hAnsi="Arial" w:cs="Arial"/>
          <w:lang w:val="pl-PL"/>
        </w:rPr>
        <w:t>. godine.</w:t>
      </w:r>
    </w:p>
    <w:p w14:paraId="07E0B594" w14:textId="77777777" w:rsidR="00016011" w:rsidRPr="00AC6CAC" w:rsidRDefault="00016011" w:rsidP="00016011">
      <w:pPr>
        <w:autoSpaceDE w:val="0"/>
        <w:autoSpaceDN w:val="0"/>
        <w:adjustRightInd w:val="0"/>
        <w:ind w:firstLine="700"/>
        <w:jc w:val="both"/>
        <w:rPr>
          <w:rFonts w:ascii="Arial" w:hAnsi="Arial" w:cs="Arial"/>
          <w:lang w:val="pl-PL"/>
        </w:rPr>
      </w:pPr>
    </w:p>
    <w:p w14:paraId="52A2A6BC" w14:textId="77777777" w:rsidR="00016011" w:rsidRPr="00AC6CAC" w:rsidRDefault="00016011" w:rsidP="00016011">
      <w:pPr>
        <w:autoSpaceDE w:val="0"/>
        <w:autoSpaceDN w:val="0"/>
        <w:adjustRightInd w:val="0"/>
        <w:jc w:val="center"/>
        <w:rPr>
          <w:rFonts w:ascii="Arial" w:hAnsi="Arial" w:cs="Arial"/>
          <w:b/>
          <w:lang w:val="pl-PL"/>
        </w:rPr>
      </w:pPr>
      <w:r w:rsidRPr="00AC6CAC">
        <w:rPr>
          <w:rFonts w:ascii="Arial" w:hAnsi="Arial" w:cs="Arial"/>
          <w:b/>
          <w:lang w:val="pl-PL"/>
        </w:rPr>
        <w:t>Članak 3.</w:t>
      </w:r>
    </w:p>
    <w:p w14:paraId="44E36E70" w14:textId="77777777" w:rsidR="00016011" w:rsidRPr="00AC6CAC" w:rsidRDefault="00016011" w:rsidP="00016011">
      <w:pPr>
        <w:autoSpaceDE w:val="0"/>
        <w:autoSpaceDN w:val="0"/>
        <w:adjustRightInd w:val="0"/>
        <w:jc w:val="center"/>
        <w:rPr>
          <w:rFonts w:ascii="Arial" w:hAnsi="Arial" w:cs="Arial"/>
          <w:b/>
          <w:lang w:val="pl-PL"/>
        </w:rPr>
      </w:pPr>
    </w:p>
    <w:p w14:paraId="641086FE" w14:textId="77777777" w:rsidR="00016011" w:rsidRPr="00AC6CAC" w:rsidRDefault="00016011" w:rsidP="00016011">
      <w:pPr>
        <w:autoSpaceDE w:val="0"/>
        <w:autoSpaceDN w:val="0"/>
        <w:adjustRightInd w:val="0"/>
        <w:jc w:val="both"/>
        <w:rPr>
          <w:rFonts w:ascii="Arial" w:hAnsi="Arial" w:cs="Arial"/>
          <w:lang w:val="pl-PL"/>
        </w:rPr>
      </w:pPr>
      <w:r w:rsidRPr="00AC6CAC">
        <w:rPr>
          <w:rFonts w:ascii="Arial" w:hAnsi="Arial" w:cs="Arial"/>
          <w:lang w:val="pl-PL"/>
        </w:rPr>
        <w:tab/>
        <w:t>Ova Odluka stupa na snagu danom donošenja, a objavit će se u „Službenom glasniku Općine Gračac“.</w:t>
      </w:r>
    </w:p>
    <w:p w14:paraId="6917A2FA" w14:textId="77777777" w:rsidR="00016011" w:rsidRPr="00AC6CAC" w:rsidRDefault="00016011" w:rsidP="00016011">
      <w:pPr>
        <w:autoSpaceDE w:val="0"/>
        <w:autoSpaceDN w:val="0"/>
        <w:adjustRightInd w:val="0"/>
        <w:jc w:val="both"/>
        <w:rPr>
          <w:rFonts w:ascii="Arial" w:hAnsi="Arial" w:cs="Arial"/>
          <w:lang w:val="pl-PL"/>
        </w:rPr>
      </w:pPr>
    </w:p>
    <w:p w14:paraId="4AD42F74" w14:textId="77777777" w:rsidR="00016011" w:rsidRPr="00AC6CAC" w:rsidRDefault="00016011" w:rsidP="00016011">
      <w:pPr>
        <w:autoSpaceDE w:val="0"/>
        <w:autoSpaceDN w:val="0"/>
        <w:adjustRightInd w:val="0"/>
        <w:jc w:val="both"/>
        <w:rPr>
          <w:rFonts w:ascii="Arial" w:hAnsi="Arial" w:cs="Arial"/>
          <w:lang w:val="pl-PL"/>
        </w:rPr>
      </w:pPr>
    </w:p>
    <w:p w14:paraId="492D5ECA" w14:textId="77777777" w:rsidR="00016011" w:rsidRPr="00DB3F13" w:rsidRDefault="00016011" w:rsidP="00016011">
      <w:pPr>
        <w:pStyle w:val="Bezproreda"/>
        <w:jc w:val="right"/>
        <w:rPr>
          <w:rFonts w:ascii="Arial" w:hAnsi="Arial" w:cs="Arial"/>
          <w:b/>
          <w:sz w:val="24"/>
          <w:szCs w:val="24"/>
          <w:lang w:val="pl-PL"/>
        </w:rPr>
      </w:pPr>
      <w:r w:rsidRPr="00AC6CAC">
        <w:rPr>
          <w:rFonts w:ascii="Arial" w:hAnsi="Arial" w:cs="Arial"/>
          <w:sz w:val="24"/>
          <w:szCs w:val="24"/>
          <w:lang w:val="pl-PL"/>
        </w:rPr>
        <w:tab/>
      </w:r>
      <w:r w:rsidRPr="00AC6CAC">
        <w:rPr>
          <w:rFonts w:ascii="Arial" w:hAnsi="Arial" w:cs="Arial"/>
          <w:sz w:val="24"/>
          <w:szCs w:val="24"/>
          <w:lang w:val="pl-PL"/>
        </w:rPr>
        <w:tab/>
      </w:r>
      <w:r w:rsidRPr="00AC6CAC">
        <w:rPr>
          <w:rFonts w:ascii="Arial" w:hAnsi="Arial" w:cs="Arial"/>
          <w:sz w:val="24"/>
          <w:szCs w:val="24"/>
          <w:lang w:val="pl-PL"/>
        </w:rPr>
        <w:tab/>
      </w:r>
      <w:r w:rsidRPr="00AC6CAC">
        <w:rPr>
          <w:rFonts w:ascii="Arial" w:hAnsi="Arial" w:cs="Arial"/>
          <w:sz w:val="24"/>
          <w:szCs w:val="24"/>
          <w:lang w:val="pl-PL"/>
        </w:rPr>
        <w:tab/>
      </w:r>
      <w:r w:rsidRPr="00AC6CAC">
        <w:rPr>
          <w:rFonts w:ascii="Arial" w:hAnsi="Arial" w:cs="Arial"/>
          <w:sz w:val="24"/>
          <w:szCs w:val="24"/>
          <w:lang w:val="pl-PL"/>
        </w:rPr>
        <w:tab/>
      </w:r>
      <w:r w:rsidRPr="00AC6CAC">
        <w:rPr>
          <w:rFonts w:ascii="Arial" w:hAnsi="Arial" w:cs="Arial"/>
          <w:sz w:val="24"/>
          <w:szCs w:val="24"/>
          <w:lang w:val="pl-PL"/>
        </w:rPr>
        <w:tab/>
      </w:r>
      <w:r w:rsidRPr="00AC6CAC">
        <w:rPr>
          <w:rFonts w:ascii="Arial" w:hAnsi="Arial" w:cs="Arial"/>
          <w:sz w:val="24"/>
          <w:szCs w:val="24"/>
          <w:lang w:val="pl-PL"/>
        </w:rPr>
        <w:tab/>
      </w:r>
      <w:r w:rsidRPr="00DB3F13">
        <w:rPr>
          <w:rFonts w:ascii="Arial" w:hAnsi="Arial" w:cs="Arial"/>
          <w:b/>
          <w:sz w:val="24"/>
          <w:szCs w:val="24"/>
          <w:lang w:val="pl-PL"/>
        </w:rPr>
        <w:t>PREDSJEDNICA</w:t>
      </w:r>
    </w:p>
    <w:p w14:paraId="6C9A4991" w14:textId="77777777" w:rsidR="00016011" w:rsidRPr="00DB3F13" w:rsidRDefault="00016011" w:rsidP="00016011">
      <w:pPr>
        <w:pStyle w:val="Bezproreda"/>
        <w:jc w:val="right"/>
        <w:rPr>
          <w:rFonts w:ascii="Arial" w:hAnsi="Arial" w:cs="Arial"/>
          <w:b/>
          <w:sz w:val="24"/>
          <w:szCs w:val="24"/>
          <w:lang w:val="pl-PL"/>
        </w:rPr>
      </w:pPr>
      <w:r w:rsidRPr="00DB3F13">
        <w:rPr>
          <w:rFonts w:ascii="Arial" w:hAnsi="Arial" w:cs="Arial"/>
          <w:b/>
          <w:sz w:val="24"/>
          <w:szCs w:val="24"/>
          <w:lang w:val="pl-PL"/>
        </w:rPr>
        <w:tab/>
      </w:r>
      <w:r w:rsidRPr="00DB3F13">
        <w:rPr>
          <w:rFonts w:ascii="Arial" w:hAnsi="Arial" w:cs="Arial"/>
          <w:b/>
          <w:sz w:val="24"/>
          <w:szCs w:val="24"/>
          <w:lang w:val="pl-PL"/>
        </w:rPr>
        <w:tab/>
      </w:r>
      <w:r w:rsidRPr="00DB3F13">
        <w:rPr>
          <w:rFonts w:ascii="Arial" w:hAnsi="Arial" w:cs="Arial"/>
          <w:b/>
          <w:sz w:val="24"/>
          <w:szCs w:val="24"/>
          <w:lang w:val="pl-PL"/>
        </w:rPr>
        <w:tab/>
      </w:r>
      <w:r w:rsidRPr="00DB3F13">
        <w:rPr>
          <w:rFonts w:ascii="Arial" w:hAnsi="Arial" w:cs="Arial"/>
          <w:b/>
          <w:sz w:val="24"/>
          <w:szCs w:val="24"/>
          <w:lang w:val="pl-PL"/>
        </w:rPr>
        <w:tab/>
        <w:t xml:space="preserve">                                     </w:t>
      </w:r>
      <w:r>
        <w:rPr>
          <w:rFonts w:ascii="Arial" w:hAnsi="Arial" w:cs="Arial"/>
          <w:b/>
          <w:sz w:val="24"/>
          <w:szCs w:val="24"/>
          <w:lang w:val="pl-PL"/>
        </w:rPr>
        <w:t>Dajana Šušnja Jasenko</w:t>
      </w:r>
    </w:p>
    <w:p w14:paraId="760525E0" w14:textId="77777777" w:rsidR="00016011" w:rsidRPr="0065604A" w:rsidRDefault="00016011" w:rsidP="00016011">
      <w:pPr>
        <w:rPr>
          <w:rFonts w:asciiTheme="minorBidi" w:hAnsiTheme="minorBidi"/>
          <w:lang w:val="pl-PL"/>
        </w:rPr>
      </w:pPr>
    </w:p>
    <w:p w14:paraId="3E8AF949" w14:textId="77777777" w:rsidR="00016011" w:rsidRPr="0065604A" w:rsidRDefault="00016011" w:rsidP="00016011">
      <w:pPr>
        <w:rPr>
          <w:rFonts w:asciiTheme="minorBidi" w:hAnsiTheme="minorBidi"/>
          <w:lang w:val="pl-PL"/>
        </w:rPr>
      </w:pPr>
    </w:p>
    <w:p w14:paraId="748A498C" w14:textId="77777777" w:rsidR="00016011" w:rsidRPr="0065604A" w:rsidRDefault="00016011" w:rsidP="00016011">
      <w:pPr>
        <w:rPr>
          <w:rFonts w:asciiTheme="minorBidi" w:hAnsiTheme="minorBidi"/>
          <w:lang w:val="pl-PL"/>
        </w:rPr>
      </w:pPr>
    </w:p>
    <w:p w14:paraId="78346C81" w14:textId="77777777" w:rsidR="00016011" w:rsidRPr="0065604A" w:rsidRDefault="00016011" w:rsidP="00016011">
      <w:pPr>
        <w:rPr>
          <w:rFonts w:asciiTheme="minorBidi" w:hAnsiTheme="minorBidi"/>
          <w:lang w:val="pl-PL"/>
        </w:rPr>
      </w:pPr>
    </w:p>
    <w:p w14:paraId="0E337964" w14:textId="77777777" w:rsidR="00016011" w:rsidRPr="0065604A" w:rsidRDefault="00016011" w:rsidP="00016011">
      <w:pPr>
        <w:rPr>
          <w:rFonts w:asciiTheme="minorBidi" w:hAnsiTheme="minorBidi"/>
          <w:lang w:val="pl-PL"/>
        </w:rPr>
      </w:pPr>
    </w:p>
    <w:p w14:paraId="59020671" w14:textId="77777777" w:rsidR="004F7E64" w:rsidRDefault="004F7E64" w:rsidP="00016011">
      <w:pPr>
        <w:pStyle w:val="Bezproreda"/>
        <w:rPr>
          <w:rFonts w:asciiTheme="minorBidi" w:hAnsiTheme="minorBidi"/>
          <w:b/>
          <w:sz w:val="24"/>
          <w:szCs w:val="24"/>
          <w:lang w:val="pl-PL"/>
        </w:rPr>
      </w:pPr>
    </w:p>
    <w:p w14:paraId="3D64871A" w14:textId="77777777" w:rsidR="004F7E64" w:rsidRDefault="004F7E64" w:rsidP="00016011">
      <w:pPr>
        <w:pStyle w:val="Bezproreda"/>
        <w:rPr>
          <w:rFonts w:asciiTheme="minorBidi" w:hAnsiTheme="minorBidi"/>
          <w:b/>
          <w:sz w:val="24"/>
          <w:szCs w:val="24"/>
          <w:lang w:val="pl-PL"/>
        </w:rPr>
      </w:pPr>
    </w:p>
    <w:p w14:paraId="10682C79" w14:textId="77777777" w:rsidR="004F7E64" w:rsidRDefault="004F7E64" w:rsidP="00016011">
      <w:pPr>
        <w:pStyle w:val="Bezproreda"/>
        <w:rPr>
          <w:rFonts w:asciiTheme="minorBidi" w:hAnsiTheme="minorBidi"/>
          <w:b/>
          <w:sz w:val="24"/>
          <w:szCs w:val="24"/>
          <w:lang w:val="pl-PL"/>
        </w:rPr>
      </w:pPr>
    </w:p>
    <w:p w14:paraId="266C2A0D" w14:textId="77777777" w:rsidR="004F7E64" w:rsidRDefault="004F7E64" w:rsidP="00016011">
      <w:pPr>
        <w:pStyle w:val="Bezproreda"/>
        <w:rPr>
          <w:rFonts w:asciiTheme="minorBidi" w:hAnsiTheme="minorBidi"/>
          <w:b/>
          <w:sz w:val="24"/>
          <w:szCs w:val="24"/>
          <w:lang w:val="pl-PL"/>
        </w:rPr>
      </w:pPr>
    </w:p>
    <w:p w14:paraId="7AE51C92" w14:textId="77777777" w:rsidR="004F7E64" w:rsidRDefault="004F7E64" w:rsidP="00016011">
      <w:pPr>
        <w:pStyle w:val="Bezproreda"/>
        <w:rPr>
          <w:rFonts w:asciiTheme="minorBidi" w:hAnsiTheme="minorBidi"/>
          <w:b/>
          <w:sz w:val="24"/>
          <w:szCs w:val="24"/>
          <w:lang w:val="pl-PL"/>
        </w:rPr>
      </w:pPr>
    </w:p>
    <w:p w14:paraId="2C0D1164" w14:textId="77777777" w:rsidR="004F7E64" w:rsidRDefault="004F7E64" w:rsidP="00016011">
      <w:pPr>
        <w:pStyle w:val="Bezproreda"/>
        <w:rPr>
          <w:rFonts w:asciiTheme="minorBidi" w:hAnsiTheme="minorBidi"/>
          <w:b/>
          <w:sz w:val="24"/>
          <w:szCs w:val="24"/>
          <w:lang w:val="pl-PL"/>
        </w:rPr>
      </w:pPr>
    </w:p>
    <w:p w14:paraId="0075BDCA" w14:textId="77777777" w:rsidR="004F7E64" w:rsidRDefault="004F7E64" w:rsidP="00016011">
      <w:pPr>
        <w:pStyle w:val="Bezproreda"/>
        <w:rPr>
          <w:rFonts w:asciiTheme="minorBidi" w:hAnsiTheme="minorBidi"/>
          <w:b/>
          <w:sz w:val="24"/>
          <w:szCs w:val="24"/>
          <w:lang w:val="pl-PL"/>
        </w:rPr>
      </w:pPr>
    </w:p>
    <w:p w14:paraId="25F06DF8" w14:textId="77777777" w:rsidR="004F7E64" w:rsidRDefault="004F7E64" w:rsidP="00016011">
      <w:pPr>
        <w:pStyle w:val="Bezproreda"/>
        <w:rPr>
          <w:rFonts w:asciiTheme="minorBidi" w:hAnsiTheme="minorBidi"/>
          <w:b/>
          <w:sz w:val="24"/>
          <w:szCs w:val="24"/>
          <w:lang w:val="pl-PL"/>
        </w:rPr>
      </w:pPr>
    </w:p>
    <w:p w14:paraId="0E6E439A" w14:textId="3FFE9D97" w:rsidR="00016011" w:rsidRPr="0065604A" w:rsidRDefault="00016011" w:rsidP="00016011">
      <w:pPr>
        <w:pStyle w:val="Bezproreda"/>
        <w:rPr>
          <w:rFonts w:asciiTheme="minorBidi" w:hAnsiTheme="minorBidi"/>
          <w:b/>
          <w:sz w:val="24"/>
          <w:szCs w:val="24"/>
          <w:lang w:val="pl-PL"/>
        </w:rPr>
      </w:pPr>
      <w:r w:rsidRPr="0065604A">
        <w:rPr>
          <w:rFonts w:asciiTheme="minorBidi" w:hAnsiTheme="minorBidi"/>
          <w:b/>
          <w:sz w:val="24"/>
          <w:szCs w:val="24"/>
          <w:lang w:val="pl-PL"/>
        </w:rPr>
        <w:t>OPĆINSKO VIJEĆE</w:t>
      </w:r>
    </w:p>
    <w:p w14:paraId="37241C2D" w14:textId="77777777" w:rsidR="00016011" w:rsidRPr="0065604A" w:rsidRDefault="00016011" w:rsidP="00016011">
      <w:pPr>
        <w:pStyle w:val="Bezproreda"/>
        <w:rPr>
          <w:rFonts w:asciiTheme="minorBidi" w:hAnsiTheme="minorBidi"/>
          <w:b/>
          <w:sz w:val="24"/>
          <w:szCs w:val="24"/>
          <w:lang w:val="pl-PL"/>
        </w:rPr>
      </w:pPr>
      <w:r w:rsidRPr="0065604A">
        <w:rPr>
          <w:rFonts w:asciiTheme="minorBidi" w:hAnsiTheme="minorBidi"/>
          <w:b/>
          <w:sz w:val="24"/>
          <w:szCs w:val="24"/>
          <w:lang w:val="pl-PL"/>
        </w:rPr>
        <w:t>KLASA: 061-01/26-01/1</w:t>
      </w:r>
    </w:p>
    <w:p w14:paraId="7F59AAC8" w14:textId="77777777" w:rsidR="00016011" w:rsidRPr="0065604A" w:rsidRDefault="00016011" w:rsidP="00016011">
      <w:pPr>
        <w:pStyle w:val="Bezproreda"/>
        <w:rPr>
          <w:rFonts w:asciiTheme="minorBidi" w:hAnsiTheme="minorBidi"/>
          <w:b/>
          <w:sz w:val="24"/>
          <w:szCs w:val="24"/>
          <w:lang w:val="pl-PL"/>
        </w:rPr>
      </w:pPr>
      <w:r w:rsidRPr="0065604A">
        <w:rPr>
          <w:rFonts w:asciiTheme="minorBidi" w:hAnsiTheme="minorBidi"/>
          <w:b/>
          <w:sz w:val="24"/>
          <w:szCs w:val="24"/>
          <w:lang w:val="pl-PL"/>
        </w:rPr>
        <w:t>URBROJ: 2198-31-02-26-</w:t>
      </w:r>
      <w:r>
        <w:rPr>
          <w:rFonts w:asciiTheme="minorBidi" w:hAnsiTheme="minorBidi"/>
          <w:b/>
          <w:sz w:val="24"/>
          <w:szCs w:val="24"/>
          <w:lang w:val="pl-PL"/>
        </w:rPr>
        <w:t>9</w:t>
      </w:r>
    </w:p>
    <w:p w14:paraId="2DF9C2F4" w14:textId="77777777" w:rsidR="00016011" w:rsidRPr="00613D02" w:rsidRDefault="00016011" w:rsidP="00016011">
      <w:pPr>
        <w:pStyle w:val="Bezproreda"/>
        <w:rPr>
          <w:rFonts w:ascii="Arial" w:hAnsi="Arial" w:cs="Arial"/>
          <w:b/>
          <w:sz w:val="24"/>
          <w:szCs w:val="24"/>
          <w:lang w:val="pl-PL"/>
        </w:rPr>
      </w:pPr>
      <w:r w:rsidRPr="00613D02">
        <w:rPr>
          <w:rFonts w:ascii="Arial" w:hAnsi="Arial" w:cs="Arial"/>
          <w:b/>
          <w:sz w:val="24"/>
          <w:szCs w:val="24"/>
          <w:lang w:val="pl-PL"/>
        </w:rPr>
        <w:t xml:space="preserve">Gračac, </w:t>
      </w:r>
      <w:r>
        <w:rPr>
          <w:rFonts w:ascii="Arial" w:hAnsi="Arial" w:cs="Arial"/>
          <w:b/>
          <w:sz w:val="24"/>
          <w:szCs w:val="24"/>
          <w:lang w:val="pl-PL"/>
        </w:rPr>
        <w:t>30. ožujka</w:t>
      </w:r>
      <w:r w:rsidRPr="00613D02">
        <w:rPr>
          <w:rFonts w:ascii="Arial" w:hAnsi="Arial" w:cs="Arial"/>
          <w:b/>
          <w:sz w:val="24"/>
          <w:szCs w:val="24"/>
          <w:lang w:val="pl-PL"/>
        </w:rPr>
        <w:t xml:space="preserve"> 202</w:t>
      </w:r>
      <w:r>
        <w:rPr>
          <w:rFonts w:ascii="Arial" w:hAnsi="Arial" w:cs="Arial"/>
          <w:b/>
          <w:sz w:val="24"/>
          <w:szCs w:val="24"/>
          <w:lang w:val="pl-PL"/>
        </w:rPr>
        <w:t>6</w:t>
      </w:r>
      <w:r w:rsidRPr="00613D02">
        <w:rPr>
          <w:rFonts w:ascii="Arial" w:hAnsi="Arial" w:cs="Arial"/>
          <w:b/>
          <w:sz w:val="24"/>
          <w:szCs w:val="24"/>
          <w:lang w:val="pl-PL"/>
        </w:rPr>
        <w:t>. g.</w:t>
      </w:r>
    </w:p>
    <w:p w14:paraId="61B8CDB3" w14:textId="77777777" w:rsidR="00016011" w:rsidRPr="00AC6CAC" w:rsidRDefault="00016011" w:rsidP="00016011">
      <w:pPr>
        <w:pStyle w:val="Bezproreda"/>
        <w:rPr>
          <w:rFonts w:ascii="Arial" w:hAnsi="Arial" w:cs="Arial"/>
          <w:sz w:val="24"/>
          <w:szCs w:val="24"/>
          <w:lang w:val="pl-PL"/>
        </w:rPr>
      </w:pPr>
    </w:p>
    <w:p w14:paraId="09B83BAD" w14:textId="77777777" w:rsidR="00016011" w:rsidRPr="00AC6CAC" w:rsidRDefault="00016011" w:rsidP="00016011">
      <w:pPr>
        <w:pStyle w:val="Bezproreda"/>
        <w:jc w:val="both"/>
        <w:rPr>
          <w:rFonts w:ascii="Arial" w:hAnsi="Arial" w:cs="Arial"/>
          <w:color w:val="000000"/>
          <w:sz w:val="24"/>
          <w:szCs w:val="24"/>
          <w:lang w:val="pl-PL"/>
        </w:rPr>
      </w:pPr>
      <w:r w:rsidRPr="00AC6CAC">
        <w:rPr>
          <w:rFonts w:ascii="Arial" w:hAnsi="Arial" w:cs="Arial"/>
          <w:b/>
          <w:sz w:val="24"/>
          <w:szCs w:val="24"/>
          <w:lang w:val="pl-PL"/>
        </w:rPr>
        <w:tab/>
      </w:r>
      <w:r w:rsidRPr="00AC6CAC">
        <w:rPr>
          <w:rFonts w:ascii="Arial" w:hAnsi="Arial" w:cs="Arial"/>
          <w:sz w:val="24"/>
          <w:szCs w:val="24"/>
          <w:lang w:val="pl-PL"/>
        </w:rPr>
        <w:t xml:space="preserve">Temeljem čl. 8. i 32. Statuta Općine Gračac („Službeni glasnik Zadarske županije“ 11/13, „Službeni glasnik Općine Gračac“ 1/18, 1/20, 4/21) te čl. 14. Odluke o javnim priznanjima Općine Gračac („Službeni glasnik Općine Gračac“ 2/14), Općinsko vijeće Općine Gračac na </w:t>
      </w:r>
      <w:r>
        <w:rPr>
          <w:rFonts w:ascii="Arial" w:hAnsi="Arial" w:cs="Arial"/>
          <w:sz w:val="24"/>
          <w:szCs w:val="24"/>
          <w:lang w:val="pl-PL"/>
        </w:rPr>
        <w:t xml:space="preserve">7. </w:t>
      </w:r>
      <w:r w:rsidRPr="00AC6CAC">
        <w:rPr>
          <w:rFonts w:ascii="Arial" w:hAnsi="Arial" w:cs="Arial"/>
          <w:sz w:val="24"/>
          <w:szCs w:val="24"/>
          <w:lang w:val="pl-PL"/>
        </w:rPr>
        <w:t>sjednici održanoj</w:t>
      </w:r>
      <w:r>
        <w:rPr>
          <w:rFonts w:ascii="Arial" w:hAnsi="Arial" w:cs="Arial"/>
          <w:sz w:val="24"/>
          <w:szCs w:val="24"/>
          <w:lang w:val="pl-PL"/>
        </w:rPr>
        <w:t xml:space="preserve"> 30. ožujka</w:t>
      </w:r>
      <w:r w:rsidRPr="00AC6CAC">
        <w:rPr>
          <w:rFonts w:ascii="Arial" w:hAnsi="Arial" w:cs="Arial"/>
          <w:sz w:val="24"/>
          <w:szCs w:val="24"/>
          <w:lang w:val="pl-PL"/>
        </w:rPr>
        <w:t xml:space="preserve"> 202</w:t>
      </w:r>
      <w:r>
        <w:rPr>
          <w:rFonts w:ascii="Arial" w:hAnsi="Arial" w:cs="Arial"/>
          <w:sz w:val="24"/>
          <w:szCs w:val="24"/>
          <w:lang w:val="pl-PL"/>
        </w:rPr>
        <w:t>6</w:t>
      </w:r>
      <w:r w:rsidRPr="00AC6CAC">
        <w:rPr>
          <w:rFonts w:ascii="Arial" w:hAnsi="Arial" w:cs="Arial"/>
          <w:sz w:val="24"/>
          <w:szCs w:val="24"/>
          <w:lang w:val="pl-PL"/>
        </w:rPr>
        <w:t>. godine donosi</w:t>
      </w:r>
    </w:p>
    <w:p w14:paraId="7BD601AF" w14:textId="77777777" w:rsidR="00016011" w:rsidRPr="0065604A" w:rsidRDefault="00016011" w:rsidP="00016011">
      <w:pPr>
        <w:pStyle w:val="Bezproreda"/>
        <w:jc w:val="both"/>
        <w:rPr>
          <w:rFonts w:asciiTheme="minorBidi" w:hAnsiTheme="minorBidi"/>
          <w:sz w:val="24"/>
          <w:szCs w:val="24"/>
          <w:lang w:val="pl-PL"/>
        </w:rPr>
      </w:pPr>
    </w:p>
    <w:p w14:paraId="5C0B8C5C"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 xml:space="preserve">ODLUKU O DODJELI </w:t>
      </w:r>
    </w:p>
    <w:p w14:paraId="421493F1"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 xml:space="preserve">ZAHVALNICE OPĆINE GRAČAC </w:t>
      </w:r>
    </w:p>
    <w:p w14:paraId="2A7C5B52"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U 2026. GODINI</w:t>
      </w:r>
    </w:p>
    <w:p w14:paraId="7FC8194C" w14:textId="77777777" w:rsidR="00016011" w:rsidRPr="0065604A" w:rsidRDefault="00016011" w:rsidP="00016011">
      <w:pPr>
        <w:pStyle w:val="Bezproreda"/>
        <w:jc w:val="center"/>
        <w:rPr>
          <w:rFonts w:asciiTheme="minorBidi" w:hAnsiTheme="minorBidi"/>
          <w:b/>
          <w:sz w:val="24"/>
          <w:szCs w:val="24"/>
          <w:lang w:val="pl-PL"/>
        </w:rPr>
      </w:pPr>
    </w:p>
    <w:p w14:paraId="3A7F87DF" w14:textId="77777777" w:rsidR="00016011" w:rsidRPr="0065604A" w:rsidRDefault="00016011" w:rsidP="00016011">
      <w:pPr>
        <w:pStyle w:val="Bezproreda"/>
        <w:jc w:val="center"/>
        <w:rPr>
          <w:rFonts w:asciiTheme="minorBidi" w:hAnsiTheme="minorBidi"/>
          <w:b/>
          <w:sz w:val="24"/>
          <w:szCs w:val="24"/>
          <w:lang w:val="pl-PL"/>
        </w:rPr>
      </w:pPr>
    </w:p>
    <w:p w14:paraId="498C5B3D"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Članak 1.</w:t>
      </w:r>
    </w:p>
    <w:p w14:paraId="28951C36" w14:textId="77777777" w:rsidR="00016011" w:rsidRPr="0065604A" w:rsidRDefault="00016011" w:rsidP="00016011">
      <w:pPr>
        <w:pStyle w:val="Bezproreda"/>
        <w:jc w:val="center"/>
        <w:rPr>
          <w:rFonts w:asciiTheme="minorBidi" w:hAnsiTheme="minorBidi"/>
          <w:b/>
          <w:sz w:val="24"/>
          <w:szCs w:val="24"/>
          <w:lang w:val="pl-PL"/>
        </w:rPr>
      </w:pPr>
    </w:p>
    <w:p w14:paraId="7B68106A" w14:textId="77777777" w:rsidR="00016011" w:rsidRPr="0065604A" w:rsidRDefault="00016011" w:rsidP="00016011">
      <w:pPr>
        <w:autoSpaceDE w:val="0"/>
        <w:autoSpaceDN w:val="0"/>
        <w:adjustRightInd w:val="0"/>
        <w:jc w:val="both"/>
        <w:rPr>
          <w:rFonts w:asciiTheme="minorBidi" w:hAnsiTheme="minorBidi"/>
          <w:lang w:val="pl-PL"/>
        </w:rPr>
      </w:pPr>
      <w:r w:rsidRPr="0065604A">
        <w:rPr>
          <w:rFonts w:asciiTheme="minorBidi" w:hAnsiTheme="minorBidi"/>
          <w:lang w:val="pl-PL"/>
        </w:rPr>
        <w:tab/>
        <w:t xml:space="preserve">Javno priznanje „Zahvalnica Općine Gračac“ u 2026. godini dodjeljuje se </w:t>
      </w:r>
      <w:r w:rsidRPr="0065604A">
        <w:rPr>
          <w:rFonts w:asciiTheme="minorBidi" w:hAnsiTheme="minorBidi"/>
          <w:b/>
          <w:bCs/>
          <w:lang w:val="pl-PL"/>
        </w:rPr>
        <w:t>Oleni Korolishyn</w:t>
      </w:r>
      <w:r w:rsidRPr="0065604A">
        <w:rPr>
          <w:rFonts w:asciiTheme="minorBidi" w:hAnsiTheme="minorBidi"/>
          <w:lang w:val="pl-PL"/>
        </w:rPr>
        <w:t xml:space="preserve"> za doprinos i postignuća od osobitog značaja za Općinu Gračac iz područja kulture.</w:t>
      </w:r>
    </w:p>
    <w:p w14:paraId="624AB9AD" w14:textId="77777777" w:rsidR="00016011" w:rsidRPr="0065604A" w:rsidRDefault="00016011" w:rsidP="00016011">
      <w:pPr>
        <w:autoSpaceDE w:val="0"/>
        <w:autoSpaceDN w:val="0"/>
        <w:adjustRightInd w:val="0"/>
        <w:jc w:val="both"/>
        <w:rPr>
          <w:rFonts w:asciiTheme="minorBidi" w:hAnsiTheme="minorBidi"/>
          <w:lang w:val="pl-PL"/>
        </w:rPr>
      </w:pPr>
    </w:p>
    <w:p w14:paraId="67C215C2" w14:textId="77777777" w:rsidR="00016011" w:rsidRPr="0065604A" w:rsidRDefault="00016011" w:rsidP="00016011">
      <w:pPr>
        <w:autoSpaceDE w:val="0"/>
        <w:autoSpaceDN w:val="0"/>
        <w:adjustRightInd w:val="0"/>
        <w:jc w:val="center"/>
        <w:rPr>
          <w:rFonts w:asciiTheme="minorBidi" w:hAnsiTheme="minorBidi"/>
          <w:b/>
          <w:lang w:val="pl-PL"/>
        </w:rPr>
      </w:pPr>
      <w:r w:rsidRPr="0065604A">
        <w:rPr>
          <w:rFonts w:asciiTheme="minorBidi" w:hAnsiTheme="minorBidi"/>
          <w:b/>
          <w:lang w:val="pl-PL"/>
        </w:rPr>
        <w:t>Članak 2.</w:t>
      </w:r>
    </w:p>
    <w:p w14:paraId="1BC9B39B" w14:textId="77777777" w:rsidR="00016011" w:rsidRPr="0065604A" w:rsidRDefault="00016011" w:rsidP="00016011">
      <w:pPr>
        <w:autoSpaceDE w:val="0"/>
        <w:autoSpaceDN w:val="0"/>
        <w:adjustRightInd w:val="0"/>
        <w:jc w:val="center"/>
        <w:rPr>
          <w:rFonts w:asciiTheme="minorBidi" w:hAnsiTheme="minorBidi"/>
          <w:b/>
          <w:lang w:val="pl-PL"/>
        </w:rPr>
      </w:pPr>
    </w:p>
    <w:p w14:paraId="23FC0C04" w14:textId="77777777" w:rsidR="00016011" w:rsidRPr="0065604A" w:rsidRDefault="00016011" w:rsidP="00016011">
      <w:pPr>
        <w:autoSpaceDE w:val="0"/>
        <w:autoSpaceDN w:val="0"/>
        <w:adjustRightInd w:val="0"/>
        <w:ind w:firstLine="700"/>
        <w:jc w:val="both"/>
        <w:rPr>
          <w:rFonts w:asciiTheme="minorBidi" w:hAnsiTheme="minorBidi"/>
          <w:lang w:val="pl-PL"/>
        </w:rPr>
      </w:pPr>
      <w:r w:rsidRPr="0065604A">
        <w:rPr>
          <w:rFonts w:asciiTheme="minorBidi" w:hAnsiTheme="minorBidi"/>
          <w:lang w:val="pl-PL"/>
        </w:rPr>
        <w:t>Priznanje iz čl. 1. ove Odluke u obliku tiskanog priznanja uručit će se prigodom Dana Općine Gračac 2026. godine.</w:t>
      </w:r>
    </w:p>
    <w:p w14:paraId="1765AC9A" w14:textId="77777777" w:rsidR="00016011" w:rsidRPr="0065604A" w:rsidRDefault="00016011" w:rsidP="00016011">
      <w:pPr>
        <w:autoSpaceDE w:val="0"/>
        <w:autoSpaceDN w:val="0"/>
        <w:adjustRightInd w:val="0"/>
        <w:ind w:firstLine="700"/>
        <w:jc w:val="both"/>
        <w:rPr>
          <w:rFonts w:asciiTheme="minorBidi" w:hAnsiTheme="minorBidi"/>
          <w:lang w:val="pl-PL"/>
        </w:rPr>
      </w:pPr>
    </w:p>
    <w:p w14:paraId="329B5DCC" w14:textId="77777777" w:rsidR="00016011" w:rsidRPr="0065604A" w:rsidRDefault="00016011" w:rsidP="00016011">
      <w:pPr>
        <w:autoSpaceDE w:val="0"/>
        <w:autoSpaceDN w:val="0"/>
        <w:adjustRightInd w:val="0"/>
        <w:jc w:val="center"/>
        <w:rPr>
          <w:rFonts w:asciiTheme="minorBidi" w:hAnsiTheme="minorBidi"/>
          <w:b/>
          <w:lang w:val="pl-PL"/>
        </w:rPr>
      </w:pPr>
      <w:r w:rsidRPr="0065604A">
        <w:rPr>
          <w:rFonts w:asciiTheme="minorBidi" w:hAnsiTheme="minorBidi"/>
          <w:b/>
          <w:lang w:val="pl-PL"/>
        </w:rPr>
        <w:t>Članak 3.</w:t>
      </w:r>
    </w:p>
    <w:p w14:paraId="0D6A2A63" w14:textId="77777777" w:rsidR="00016011" w:rsidRPr="0065604A" w:rsidRDefault="00016011" w:rsidP="00016011">
      <w:pPr>
        <w:autoSpaceDE w:val="0"/>
        <w:autoSpaceDN w:val="0"/>
        <w:adjustRightInd w:val="0"/>
        <w:jc w:val="center"/>
        <w:rPr>
          <w:rFonts w:asciiTheme="minorBidi" w:hAnsiTheme="minorBidi"/>
          <w:b/>
          <w:lang w:val="pl-PL"/>
        </w:rPr>
      </w:pPr>
    </w:p>
    <w:p w14:paraId="3CE8D22F" w14:textId="77777777" w:rsidR="00016011" w:rsidRPr="0065604A" w:rsidRDefault="00016011" w:rsidP="00016011">
      <w:pPr>
        <w:autoSpaceDE w:val="0"/>
        <w:autoSpaceDN w:val="0"/>
        <w:adjustRightInd w:val="0"/>
        <w:jc w:val="both"/>
        <w:rPr>
          <w:rFonts w:asciiTheme="minorBidi" w:hAnsiTheme="minorBidi"/>
          <w:lang w:val="pl-PL"/>
        </w:rPr>
      </w:pPr>
      <w:r w:rsidRPr="0065604A">
        <w:rPr>
          <w:rFonts w:asciiTheme="minorBidi" w:hAnsiTheme="minorBidi"/>
          <w:lang w:val="pl-PL"/>
        </w:rPr>
        <w:tab/>
        <w:t>Ova Odluka stupa na snagu danom donošenja, a objavit će se u „Službenom glasniku Općine Gračac“.</w:t>
      </w:r>
    </w:p>
    <w:p w14:paraId="4AD43415" w14:textId="77777777" w:rsidR="00016011" w:rsidRPr="0065604A" w:rsidRDefault="00016011" w:rsidP="00016011">
      <w:pPr>
        <w:autoSpaceDE w:val="0"/>
        <w:autoSpaceDN w:val="0"/>
        <w:adjustRightInd w:val="0"/>
        <w:jc w:val="both"/>
        <w:rPr>
          <w:rFonts w:asciiTheme="minorBidi" w:hAnsiTheme="minorBidi"/>
          <w:lang w:val="pl-PL"/>
        </w:rPr>
      </w:pPr>
    </w:p>
    <w:p w14:paraId="49DEEFC2" w14:textId="77777777" w:rsidR="00016011" w:rsidRPr="0065604A" w:rsidRDefault="00016011" w:rsidP="00016011">
      <w:pPr>
        <w:autoSpaceDE w:val="0"/>
        <w:autoSpaceDN w:val="0"/>
        <w:adjustRightInd w:val="0"/>
        <w:jc w:val="both"/>
        <w:rPr>
          <w:rFonts w:asciiTheme="minorBidi" w:hAnsiTheme="minorBidi"/>
          <w:lang w:val="pl-PL"/>
        </w:rPr>
      </w:pPr>
    </w:p>
    <w:p w14:paraId="08A0AF0F" w14:textId="77777777" w:rsidR="00016011" w:rsidRPr="0065604A" w:rsidRDefault="00016011" w:rsidP="00016011">
      <w:pPr>
        <w:pStyle w:val="Bezproreda"/>
        <w:jc w:val="right"/>
        <w:rPr>
          <w:rFonts w:asciiTheme="minorBidi" w:hAnsiTheme="minorBidi"/>
          <w:b/>
          <w:sz w:val="24"/>
          <w:szCs w:val="24"/>
          <w:lang w:val="pl-PL"/>
        </w:rPr>
      </w:pP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b/>
          <w:sz w:val="24"/>
          <w:szCs w:val="24"/>
          <w:lang w:val="pl-PL"/>
        </w:rPr>
        <w:t>PREDSJEDNICA</w:t>
      </w:r>
    </w:p>
    <w:p w14:paraId="1768942A" w14:textId="77777777" w:rsidR="00016011" w:rsidRPr="0065604A" w:rsidRDefault="00016011" w:rsidP="00016011">
      <w:pPr>
        <w:pStyle w:val="Bezproreda"/>
        <w:jc w:val="right"/>
        <w:rPr>
          <w:rFonts w:asciiTheme="minorBidi" w:hAnsiTheme="minorBidi"/>
          <w:b/>
          <w:sz w:val="24"/>
          <w:szCs w:val="24"/>
          <w:lang w:val="pl-PL"/>
        </w:rPr>
      </w:pPr>
      <w:r w:rsidRPr="0065604A">
        <w:rPr>
          <w:rFonts w:asciiTheme="minorBidi" w:hAnsiTheme="minorBidi"/>
          <w:b/>
          <w:sz w:val="24"/>
          <w:szCs w:val="24"/>
          <w:lang w:val="pl-PL"/>
        </w:rPr>
        <w:tab/>
      </w:r>
      <w:r w:rsidRPr="0065604A">
        <w:rPr>
          <w:rFonts w:asciiTheme="minorBidi" w:hAnsiTheme="minorBidi"/>
          <w:b/>
          <w:sz w:val="24"/>
          <w:szCs w:val="24"/>
          <w:lang w:val="pl-PL"/>
        </w:rPr>
        <w:tab/>
      </w:r>
      <w:r w:rsidRPr="0065604A">
        <w:rPr>
          <w:rFonts w:asciiTheme="minorBidi" w:hAnsiTheme="minorBidi"/>
          <w:b/>
          <w:sz w:val="24"/>
          <w:szCs w:val="24"/>
          <w:lang w:val="pl-PL"/>
        </w:rPr>
        <w:tab/>
      </w:r>
      <w:r w:rsidRPr="0065604A">
        <w:rPr>
          <w:rFonts w:asciiTheme="minorBidi" w:hAnsiTheme="minorBidi"/>
          <w:b/>
          <w:sz w:val="24"/>
          <w:szCs w:val="24"/>
          <w:lang w:val="pl-PL"/>
        </w:rPr>
        <w:tab/>
        <w:t xml:space="preserve">                                     Dajana Šušnja Jasenko</w:t>
      </w:r>
    </w:p>
    <w:p w14:paraId="2208CE33" w14:textId="77777777" w:rsidR="00016011" w:rsidRPr="0065604A" w:rsidRDefault="00016011" w:rsidP="00016011">
      <w:pPr>
        <w:autoSpaceDE w:val="0"/>
        <w:autoSpaceDN w:val="0"/>
        <w:adjustRightInd w:val="0"/>
        <w:jc w:val="right"/>
        <w:rPr>
          <w:rFonts w:asciiTheme="minorBidi" w:hAnsiTheme="minorBidi"/>
          <w:lang w:val="pl-PL"/>
        </w:rPr>
      </w:pPr>
    </w:p>
    <w:p w14:paraId="46DB442F" w14:textId="77777777" w:rsidR="00016011" w:rsidRPr="0065604A" w:rsidRDefault="00016011" w:rsidP="00016011">
      <w:pPr>
        <w:rPr>
          <w:rFonts w:asciiTheme="minorBidi" w:hAnsiTheme="minorBidi"/>
          <w:lang w:val="pl-PL"/>
        </w:rPr>
      </w:pPr>
    </w:p>
    <w:p w14:paraId="02A8358E" w14:textId="77777777" w:rsidR="004F7E64" w:rsidRDefault="004F7E64" w:rsidP="00016011">
      <w:pPr>
        <w:pStyle w:val="Bezproreda"/>
        <w:rPr>
          <w:rFonts w:asciiTheme="minorBidi" w:hAnsiTheme="minorBidi"/>
          <w:b/>
          <w:sz w:val="24"/>
          <w:szCs w:val="24"/>
          <w:lang w:val="pl-PL"/>
        </w:rPr>
      </w:pPr>
    </w:p>
    <w:p w14:paraId="54546709" w14:textId="77777777" w:rsidR="004F7E64" w:rsidRDefault="004F7E64" w:rsidP="00016011">
      <w:pPr>
        <w:pStyle w:val="Bezproreda"/>
        <w:rPr>
          <w:rFonts w:asciiTheme="minorBidi" w:hAnsiTheme="minorBidi"/>
          <w:b/>
          <w:sz w:val="24"/>
          <w:szCs w:val="24"/>
          <w:lang w:val="pl-PL"/>
        </w:rPr>
      </w:pPr>
    </w:p>
    <w:p w14:paraId="69D8F0CE" w14:textId="77777777" w:rsidR="004F7E64" w:rsidRDefault="004F7E64" w:rsidP="00016011">
      <w:pPr>
        <w:pStyle w:val="Bezproreda"/>
        <w:rPr>
          <w:rFonts w:asciiTheme="minorBidi" w:hAnsiTheme="minorBidi"/>
          <w:b/>
          <w:sz w:val="24"/>
          <w:szCs w:val="24"/>
          <w:lang w:val="pl-PL"/>
        </w:rPr>
      </w:pPr>
    </w:p>
    <w:p w14:paraId="4E300BC0" w14:textId="77777777" w:rsidR="004F7E64" w:rsidRDefault="004F7E64" w:rsidP="00016011">
      <w:pPr>
        <w:pStyle w:val="Bezproreda"/>
        <w:rPr>
          <w:rFonts w:asciiTheme="minorBidi" w:hAnsiTheme="minorBidi"/>
          <w:b/>
          <w:sz w:val="24"/>
          <w:szCs w:val="24"/>
          <w:lang w:val="pl-PL"/>
        </w:rPr>
      </w:pPr>
    </w:p>
    <w:p w14:paraId="3646C8F4" w14:textId="77777777" w:rsidR="004F7E64" w:rsidRDefault="004F7E64" w:rsidP="00016011">
      <w:pPr>
        <w:pStyle w:val="Bezproreda"/>
        <w:rPr>
          <w:rFonts w:asciiTheme="minorBidi" w:hAnsiTheme="minorBidi"/>
          <w:b/>
          <w:sz w:val="24"/>
          <w:szCs w:val="24"/>
          <w:lang w:val="pl-PL"/>
        </w:rPr>
      </w:pPr>
    </w:p>
    <w:p w14:paraId="66EA82CC" w14:textId="77777777" w:rsidR="004F7E64" w:rsidRDefault="004F7E64" w:rsidP="00016011">
      <w:pPr>
        <w:pStyle w:val="Bezproreda"/>
        <w:rPr>
          <w:rFonts w:asciiTheme="minorBidi" w:hAnsiTheme="minorBidi"/>
          <w:b/>
          <w:sz w:val="24"/>
          <w:szCs w:val="24"/>
          <w:lang w:val="pl-PL"/>
        </w:rPr>
      </w:pPr>
    </w:p>
    <w:p w14:paraId="5B9F79AE" w14:textId="77777777" w:rsidR="004F7E64" w:rsidRDefault="004F7E64" w:rsidP="00016011">
      <w:pPr>
        <w:pStyle w:val="Bezproreda"/>
        <w:rPr>
          <w:rFonts w:asciiTheme="minorBidi" w:hAnsiTheme="minorBidi"/>
          <w:b/>
          <w:sz w:val="24"/>
          <w:szCs w:val="24"/>
          <w:lang w:val="pl-PL"/>
        </w:rPr>
      </w:pPr>
    </w:p>
    <w:p w14:paraId="32D1FF8F" w14:textId="77777777" w:rsidR="004F7E64" w:rsidRDefault="004F7E64" w:rsidP="00016011">
      <w:pPr>
        <w:pStyle w:val="Bezproreda"/>
        <w:rPr>
          <w:rFonts w:asciiTheme="minorBidi" w:hAnsiTheme="minorBidi"/>
          <w:b/>
          <w:sz w:val="24"/>
          <w:szCs w:val="24"/>
          <w:lang w:val="pl-PL"/>
        </w:rPr>
      </w:pPr>
    </w:p>
    <w:p w14:paraId="3E0AFC08" w14:textId="77777777" w:rsidR="004F7E64" w:rsidRDefault="004F7E64" w:rsidP="00016011">
      <w:pPr>
        <w:pStyle w:val="Bezproreda"/>
        <w:rPr>
          <w:rFonts w:asciiTheme="minorBidi" w:hAnsiTheme="minorBidi"/>
          <w:b/>
          <w:sz w:val="24"/>
          <w:szCs w:val="24"/>
          <w:lang w:val="pl-PL"/>
        </w:rPr>
      </w:pPr>
    </w:p>
    <w:p w14:paraId="589B6CE1" w14:textId="77777777" w:rsidR="004F7E64" w:rsidRDefault="004F7E64" w:rsidP="00016011">
      <w:pPr>
        <w:pStyle w:val="Bezproreda"/>
        <w:rPr>
          <w:rFonts w:asciiTheme="minorBidi" w:hAnsiTheme="minorBidi"/>
          <w:b/>
          <w:sz w:val="24"/>
          <w:szCs w:val="24"/>
          <w:lang w:val="pl-PL"/>
        </w:rPr>
      </w:pPr>
    </w:p>
    <w:p w14:paraId="095BAD85" w14:textId="467383FD" w:rsidR="00016011" w:rsidRPr="0065604A" w:rsidRDefault="00016011" w:rsidP="00016011">
      <w:pPr>
        <w:pStyle w:val="Bezproreda"/>
        <w:rPr>
          <w:rFonts w:asciiTheme="minorBidi" w:hAnsiTheme="minorBidi"/>
          <w:b/>
          <w:sz w:val="24"/>
          <w:szCs w:val="24"/>
          <w:lang w:val="pl-PL"/>
        </w:rPr>
      </w:pPr>
      <w:r w:rsidRPr="0065604A">
        <w:rPr>
          <w:rFonts w:asciiTheme="minorBidi" w:hAnsiTheme="minorBidi"/>
          <w:b/>
          <w:sz w:val="24"/>
          <w:szCs w:val="24"/>
          <w:lang w:val="pl-PL"/>
        </w:rPr>
        <w:t>OPĆINSKO VIJEĆE</w:t>
      </w:r>
    </w:p>
    <w:p w14:paraId="1D1C83B6" w14:textId="77777777" w:rsidR="00016011" w:rsidRPr="0065604A" w:rsidRDefault="00016011" w:rsidP="00016011">
      <w:pPr>
        <w:pStyle w:val="Bezproreda"/>
        <w:rPr>
          <w:rFonts w:asciiTheme="minorBidi" w:hAnsiTheme="minorBidi"/>
          <w:b/>
          <w:sz w:val="24"/>
          <w:szCs w:val="24"/>
          <w:lang w:val="pl-PL"/>
        </w:rPr>
      </w:pPr>
      <w:r w:rsidRPr="0065604A">
        <w:rPr>
          <w:rFonts w:asciiTheme="minorBidi" w:hAnsiTheme="minorBidi"/>
          <w:b/>
          <w:sz w:val="24"/>
          <w:szCs w:val="24"/>
          <w:lang w:val="pl-PL"/>
        </w:rPr>
        <w:t>KLASA: 061-01/26-01/1</w:t>
      </w:r>
    </w:p>
    <w:p w14:paraId="69F5A007" w14:textId="77777777" w:rsidR="00016011" w:rsidRPr="0065604A" w:rsidRDefault="00016011" w:rsidP="00016011">
      <w:pPr>
        <w:pStyle w:val="Bezproreda"/>
        <w:rPr>
          <w:rFonts w:asciiTheme="minorBidi" w:hAnsiTheme="minorBidi"/>
          <w:b/>
          <w:sz w:val="24"/>
          <w:szCs w:val="24"/>
          <w:lang w:val="pl-PL"/>
        </w:rPr>
      </w:pPr>
      <w:r w:rsidRPr="0065604A">
        <w:rPr>
          <w:rFonts w:asciiTheme="minorBidi" w:hAnsiTheme="minorBidi"/>
          <w:b/>
          <w:sz w:val="24"/>
          <w:szCs w:val="24"/>
          <w:lang w:val="pl-PL"/>
        </w:rPr>
        <w:t>URBROJ: 2198-31-02-26-</w:t>
      </w:r>
      <w:r>
        <w:rPr>
          <w:rFonts w:asciiTheme="minorBidi" w:hAnsiTheme="minorBidi"/>
          <w:b/>
          <w:sz w:val="24"/>
          <w:szCs w:val="24"/>
          <w:lang w:val="pl-PL"/>
        </w:rPr>
        <w:t>10</w:t>
      </w:r>
    </w:p>
    <w:p w14:paraId="0F090E41" w14:textId="77777777" w:rsidR="00016011" w:rsidRPr="00613D02" w:rsidRDefault="00016011" w:rsidP="00016011">
      <w:pPr>
        <w:pStyle w:val="Bezproreda"/>
        <w:rPr>
          <w:rFonts w:ascii="Arial" w:hAnsi="Arial" w:cs="Arial"/>
          <w:b/>
          <w:sz w:val="24"/>
          <w:szCs w:val="24"/>
          <w:lang w:val="pl-PL"/>
        </w:rPr>
      </w:pPr>
      <w:r w:rsidRPr="00613D02">
        <w:rPr>
          <w:rFonts w:ascii="Arial" w:hAnsi="Arial" w:cs="Arial"/>
          <w:b/>
          <w:sz w:val="24"/>
          <w:szCs w:val="24"/>
          <w:lang w:val="pl-PL"/>
        </w:rPr>
        <w:t xml:space="preserve">Gračac, </w:t>
      </w:r>
      <w:r>
        <w:rPr>
          <w:rFonts w:ascii="Arial" w:hAnsi="Arial" w:cs="Arial"/>
          <w:b/>
          <w:sz w:val="24"/>
          <w:szCs w:val="24"/>
          <w:lang w:val="pl-PL"/>
        </w:rPr>
        <w:t>30. ožujka</w:t>
      </w:r>
      <w:r w:rsidRPr="00613D02">
        <w:rPr>
          <w:rFonts w:ascii="Arial" w:hAnsi="Arial" w:cs="Arial"/>
          <w:b/>
          <w:sz w:val="24"/>
          <w:szCs w:val="24"/>
          <w:lang w:val="pl-PL"/>
        </w:rPr>
        <w:t xml:space="preserve"> 202</w:t>
      </w:r>
      <w:r>
        <w:rPr>
          <w:rFonts w:ascii="Arial" w:hAnsi="Arial" w:cs="Arial"/>
          <w:b/>
          <w:sz w:val="24"/>
          <w:szCs w:val="24"/>
          <w:lang w:val="pl-PL"/>
        </w:rPr>
        <w:t>6</w:t>
      </w:r>
      <w:r w:rsidRPr="00613D02">
        <w:rPr>
          <w:rFonts w:ascii="Arial" w:hAnsi="Arial" w:cs="Arial"/>
          <w:b/>
          <w:sz w:val="24"/>
          <w:szCs w:val="24"/>
          <w:lang w:val="pl-PL"/>
        </w:rPr>
        <w:t>. g.</w:t>
      </w:r>
    </w:p>
    <w:p w14:paraId="697481B1" w14:textId="77777777" w:rsidR="00016011" w:rsidRPr="00AC6CAC" w:rsidRDefault="00016011" w:rsidP="00016011">
      <w:pPr>
        <w:pStyle w:val="Bezproreda"/>
        <w:rPr>
          <w:rFonts w:ascii="Arial" w:hAnsi="Arial" w:cs="Arial"/>
          <w:sz w:val="24"/>
          <w:szCs w:val="24"/>
          <w:lang w:val="pl-PL"/>
        </w:rPr>
      </w:pPr>
    </w:p>
    <w:p w14:paraId="35A05857" w14:textId="77777777" w:rsidR="00016011" w:rsidRPr="00AC6CAC" w:rsidRDefault="00016011" w:rsidP="00016011">
      <w:pPr>
        <w:pStyle w:val="Bezproreda"/>
        <w:jc w:val="both"/>
        <w:rPr>
          <w:rFonts w:ascii="Arial" w:hAnsi="Arial" w:cs="Arial"/>
          <w:color w:val="000000"/>
          <w:sz w:val="24"/>
          <w:szCs w:val="24"/>
          <w:lang w:val="pl-PL"/>
        </w:rPr>
      </w:pPr>
      <w:r w:rsidRPr="00AC6CAC">
        <w:rPr>
          <w:rFonts w:ascii="Arial" w:hAnsi="Arial" w:cs="Arial"/>
          <w:b/>
          <w:sz w:val="24"/>
          <w:szCs w:val="24"/>
          <w:lang w:val="pl-PL"/>
        </w:rPr>
        <w:tab/>
      </w:r>
      <w:r w:rsidRPr="00AC6CAC">
        <w:rPr>
          <w:rFonts w:ascii="Arial" w:hAnsi="Arial" w:cs="Arial"/>
          <w:sz w:val="24"/>
          <w:szCs w:val="24"/>
          <w:lang w:val="pl-PL"/>
        </w:rPr>
        <w:t xml:space="preserve">Temeljem čl. 8. i 32. Statuta Općine Gračac („Službeni glasnik Zadarske županije“ 11/13, „Službeni glasnik Općine Gračac“ 1/18, 1/20, 4/21) te čl. 14. Odluke o javnim priznanjima Općine Gračac („Službeni glasnik Općine Gračac“ 2/14), Općinsko vijeće Općine Gračac na </w:t>
      </w:r>
      <w:r>
        <w:rPr>
          <w:rFonts w:ascii="Arial" w:hAnsi="Arial" w:cs="Arial"/>
          <w:sz w:val="24"/>
          <w:szCs w:val="24"/>
          <w:lang w:val="pl-PL"/>
        </w:rPr>
        <w:t xml:space="preserve">7. </w:t>
      </w:r>
      <w:r w:rsidRPr="00AC6CAC">
        <w:rPr>
          <w:rFonts w:ascii="Arial" w:hAnsi="Arial" w:cs="Arial"/>
          <w:sz w:val="24"/>
          <w:szCs w:val="24"/>
          <w:lang w:val="pl-PL"/>
        </w:rPr>
        <w:t>sjednici održanoj</w:t>
      </w:r>
      <w:r>
        <w:rPr>
          <w:rFonts w:ascii="Arial" w:hAnsi="Arial" w:cs="Arial"/>
          <w:sz w:val="24"/>
          <w:szCs w:val="24"/>
          <w:lang w:val="pl-PL"/>
        </w:rPr>
        <w:t xml:space="preserve"> 30. ožujka</w:t>
      </w:r>
      <w:r w:rsidRPr="00AC6CAC">
        <w:rPr>
          <w:rFonts w:ascii="Arial" w:hAnsi="Arial" w:cs="Arial"/>
          <w:sz w:val="24"/>
          <w:szCs w:val="24"/>
          <w:lang w:val="pl-PL"/>
        </w:rPr>
        <w:t xml:space="preserve"> 202</w:t>
      </w:r>
      <w:r>
        <w:rPr>
          <w:rFonts w:ascii="Arial" w:hAnsi="Arial" w:cs="Arial"/>
          <w:sz w:val="24"/>
          <w:szCs w:val="24"/>
          <w:lang w:val="pl-PL"/>
        </w:rPr>
        <w:t>6</w:t>
      </w:r>
      <w:r w:rsidRPr="00AC6CAC">
        <w:rPr>
          <w:rFonts w:ascii="Arial" w:hAnsi="Arial" w:cs="Arial"/>
          <w:sz w:val="24"/>
          <w:szCs w:val="24"/>
          <w:lang w:val="pl-PL"/>
        </w:rPr>
        <w:t>. godine donosi</w:t>
      </w:r>
    </w:p>
    <w:p w14:paraId="6369D0CE" w14:textId="77777777" w:rsidR="00016011" w:rsidRPr="0065604A" w:rsidRDefault="00016011" w:rsidP="00016011">
      <w:pPr>
        <w:pStyle w:val="Bezproreda"/>
        <w:jc w:val="both"/>
        <w:rPr>
          <w:rFonts w:asciiTheme="minorBidi" w:hAnsiTheme="minorBidi"/>
          <w:sz w:val="24"/>
          <w:szCs w:val="24"/>
          <w:lang w:val="pl-PL"/>
        </w:rPr>
      </w:pPr>
    </w:p>
    <w:p w14:paraId="6D7C4873"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 xml:space="preserve">ODLUKU O DODJELI </w:t>
      </w:r>
    </w:p>
    <w:p w14:paraId="53F446E8"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 xml:space="preserve">ZAHVALNICE OPĆINE GRAČAC </w:t>
      </w:r>
    </w:p>
    <w:p w14:paraId="5D51181B"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U 2026. GODINI</w:t>
      </w:r>
    </w:p>
    <w:p w14:paraId="0B16BE3F" w14:textId="77777777" w:rsidR="00016011" w:rsidRPr="0065604A" w:rsidRDefault="00016011" w:rsidP="00016011">
      <w:pPr>
        <w:pStyle w:val="Bezproreda"/>
        <w:jc w:val="center"/>
        <w:rPr>
          <w:rFonts w:asciiTheme="minorBidi" w:hAnsiTheme="minorBidi"/>
          <w:b/>
          <w:sz w:val="24"/>
          <w:szCs w:val="24"/>
          <w:lang w:val="pl-PL"/>
        </w:rPr>
      </w:pPr>
    </w:p>
    <w:p w14:paraId="028D22B9" w14:textId="77777777" w:rsidR="00016011" w:rsidRPr="0065604A" w:rsidRDefault="00016011" w:rsidP="00016011">
      <w:pPr>
        <w:pStyle w:val="Bezproreda"/>
        <w:jc w:val="center"/>
        <w:rPr>
          <w:rFonts w:asciiTheme="minorBidi" w:hAnsiTheme="minorBidi"/>
          <w:b/>
          <w:sz w:val="24"/>
          <w:szCs w:val="24"/>
          <w:lang w:val="pl-PL"/>
        </w:rPr>
      </w:pPr>
    </w:p>
    <w:p w14:paraId="7B79D0A5" w14:textId="77777777" w:rsidR="00016011" w:rsidRPr="0065604A" w:rsidRDefault="00016011" w:rsidP="00016011">
      <w:pPr>
        <w:pStyle w:val="Bezproreda"/>
        <w:jc w:val="center"/>
        <w:rPr>
          <w:rFonts w:asciiTheme="minorBidi" w:hAnsiTheme="minorBidi"/>
          <w:b/>
          <w:sz w:val="24"/>
          <w:szCs w:val="24"/>
          <w:lang w:val="pl-PL"/>
        </w:rPr>
      </w:pPr>
      <w:r w:rsidRPr="0065604A">
        <w:rPr>
          <w:rFonts w:asciiTheme="minorBidi" w:hAnsiTheme="minorBidi"/>
          <w:b/>
          <w:sz w:val="24"/>
          <w:szCs w:val="24"/>
          <w:lang w:val="pl-PL"/>
        </w:rPr>
        <w:t>Članak 1.</w:t>
      </w:r>
    </w:p>
    <w:p w14:paraId="0B46480D" w14:textId="77777777" w:rsidR="00016011" w:rsidRPr="0065604A" w:rsidRDefault="00016011" w:rsidP="00016011">
      <w:pPr>
        <w:pStyle w:val="Bezproreda"/>
        <w:jc w:val="center"/>
        <w:rPr>
          <w:rFonts w:asciiTheme="minorBidi" w:hAnsiTheme="minorBidi"/>
          <w:b/>
          <w:sz w:val="24"/>
          <w:szCs w:val="24"/>
          <w:lang w:val="pl-PL"/>
        </w:rPr>
      </w:pPr>
    </w:p>
    <w:p w14:paraId="2246D9BD" w14:textId="77777777" w:rsidR="00016011" w:rsidRPr="0065604A" w:rsidRDefault="00016011" w:rsidP="00016011">
      <w:pPr>
        <w:autoSpaceDE w:val="0"/>
        <w:autoSpaceDN w:val="0"/>
        <w:adjustRightInd w:val="0"/>
        <w:jc w:val="both"/>
        <w:rPr>
          <w:rFonts w:asciiTheme="minorBidi" w:hAnsiTheme="minorBidi"/>
          <w:lang w:val="pl-PL"/>
        </w:rPr>
      </w:pPr>
      <w:r w:rsidRPr="0065604A">
        <w:rPr>
          <w:rFonts w:asciiTheme="minorBidi" w:hAnsiTheme="minorBidi"/>
          <w:lang w:val="pl-PL"/>
        </w:rPr>
        <w:tab/>
        <w:t xml:space="preserve">Javno priznanje „Zahvalnica Općine Gračac“ u 2026. godini dodjeljuje se </w:t>
      </w:r>
      <w:r w:rsidRPr="0065604A">
        <w:rPr>
          <w:rFonts w:asciiTheme="minorBidi" w:hAnsiTheme="minorBidi"/>
          <w:b/>
          <w:bCs/>
          <w:lang w:val="pl-PL"/>
        </w:rPr>
        <w:t>Tomislavu Ivandiću</w:t>
      </w:r>
      <w:r w:rsidRPr="0065604A">
        <w:rPr>
          <w:rFonts w:asciiTheme="minorBidi" w:hAnsiTheme="minorBidi"/>
          <w:lang w:val="pl-PL"/>
        </w:rPr>
        <w:t xml:space="preserve"> za doprinos i postignuća od osobitog značaja za Općinu Gračac </w:t>
      </w:r>
      <w:r w:rsidRPr="004F44D9">
        <w:rPr>
          <w:rFonts w:asciiTheme="minorBidi" w:hAnsiTheme="minorBidi"/>
          <w:lang w:val="pl-PL"/>
        </w:rPr>
        <w:t>iz područja zaštite i sigurnosti i drugih javnih ovlasti.</w:t>
      </w:r>
    </w:p>
    <w:p w14:paraId="131BF849" w14:textId="77777777" w:rsidR="00016011" w:rsidRPr="0065604A" w:rsidRDefault="00016011" w:rsidP="00016011">
      <w:pPr>
        <w:autoSpaceDE w:val="0"/>
        <w:autoSpaceDN w:val="0"/>
        <w:adjustRightInd w:val="0"/>
        <w:jc w:val="both"/>
        <w:rPr>
          <w:rFonts w:asciiTheme="minorBidi" w:hAnsiTheme="minorBidi"/>
          <w:lang w:val="pl-PL"/>
        </w:rPr>
      </w:pPr>
    </w:p>
    <w:p w14:paraId="3310CD14" w14:textId="77777777" w:rsidR="00016011" w:rsidRPr="0065604A" w:rsidRDefault="00016011" w:rsidP="00016011">
      <w:pPr>
        <w:autoSpaceDE w:val="0"/>
        <w:autoSpaceDN w:val="0"/>
        <w:adjustRightInd w:val="0"/>
        <w:jc w:val="center"/>
        <w:rPr>
          <w:rFonts w:asciiTheme="minorBidi" w:hAnsiTheme="minorBidi"/>
          <w:b/>
          <w:lang w:val="pl-PL"/>
        </w:rPr>
      </w:pPr>
      <w:r w:rsidRPr="0065604A">
        <w:rPr>
          <w:rFonts w:asciiTheme="minorBidi" w:hAnsiTheme="minorBidi"/>
          <w:b/>
          <w:lang w:val="pl-PL"/>
        </w:rPr>
        <w:t>Članak 2.</w:t>
      </w:r>
    </w:p>
    <w:p w14:paraId="269859D3" w14:textId="77777777" w:rsidR="00016011" w:rsidRPr="0065604A" w:rsidRDefault="00016011" w:rsidP="00016011">
      <w:pPr>
        <w:autoSpaceDE w:val="0"/>
        <w:autoSpaceDN w:val="0"/>
        <w:adjustRightInd w:val="0"/>
        <w:jc w:val="center"/>
        <w:rPr>
          <w:rFonts w:asciiTheme="minorBidi" w:hAnsiTheme="minorBidi"/>
          <w:b/>
          <w:lang w:val="pl-PL"/>
        </w:rPr>
      </w:pPr>
    </w:p>
    <w:p w14:paraId="3DBABA29" w14:textId="77777777" w:rsidR="00016011" w:rsidRPr="0065604A" w:rsidRDefault="00016011" w:rsidP="00016011">
      <w:pPr>
        <w:autoSpaceDE w:val="0"/>
        <w:autoSpaceDN w:val="0"/>
        <w:adjustRightInd w:val="0"/>
        <w:ind w:firstLine="700"/>
        <w:jc w:val="both"/>
        <w:rPr>
          <w:rFonts w:asciiTheme="minorBidi" w:hAnsiTheme="minorBidi"/>
          <w:lang w:val="pl-PL"/>
        </w:rPr>
      </w:pPr>
      <w:r w:rsidRPr="0065604A">
        <w:rPr>
          <w:rFonts w:asciiTheme="minorBidi" w:hAnsiTheme="minorBidi"/>
          <w:lang w:val="pl-PL"/>
        </w:rPr>
        <w:t>Priznanje iz čl. 1. ove Odluke u obliku tiskanog priznanja uručit će se prigodom Dana Općine Gračac 2026. godine.</w:t>
      </w:r>
    </w:p>
    <w:p w14:paraId="3F848DD0" w14:textId="77777777" w:rsidR="00016011" w:rsidRPr="0065604A" w:rsidRDefault="00016011" w:rsidP="00016011">
      <w:pPr>
        <w:autoSpaceDE w:val="0"/>
        <w:autoSpaceDN w:val="0"/>
        <w:adjustRightInd w:val="0"/>
        <w:ind w:firstLine="700"/>
        <w:jc w:val="both"/>
        <w:rPr>
          <w:rFonts w:asciiTheme="minorBidi" w:hAnsiTheme="minorBidi"/>
          <w:lang w:val="pl-PL"/>
        </w:rPr>
      </w:pPr>
    </w:p>
    <w:p w14:paraId="5B413303" w14:textId="77777777" w:rsidR="00016011" w:rsidRPr="0065604A" w:rsidRDefault="00016011" w:rsidP="00016011">
      <w:pPr>
        <w:autoSpaceDE w:val="0"/>
        <w:autoSpaceDN w:val="0"/>
        <w:adjustRightInd w:val="0"/>
        <w:jc w:val="center"/>
        <w:rPr>
          <w:rFonts w:asciiTheme="minorBidi" w:hAnsiTheme="minorBidi"/>
          <w:b/>
          <w:lang w:val="pl-PL"/>
        </w:rPr>
      </w:pPr>
      <w:r w:rsidRPr="0065604A">
        <w:rPr>
          <w:rFonts w:asciiTheme="minorBidi" w:hAnsiTheme="minorBidi"/>
          <w:b/>
          <w:lang w:val="pl-PL"/>
        </w:rPr>
        <w:t>Članak 3.</w:t>
      </w:r>
    </w:p>
    <w:p w14:paraId="6F4EDABF" w14:textId="77777777" w:rsidR="00016011" w:rsidRPr="0065604A" w:rsidRDefault="00016011" w:rsidP="00016011">
      <w:pPr>
        <w:autoSpaceDE w:val="0"/>
        <w:autoSpaceDN w:val="0"/>
        <w:adjustRightInd w:val="0"/>
        <w:jc w:val="center"/>
        <w:rPr>
          <w:rFonts w:asciiTheme="minorBidi" w:hAnsiTheme="minorBidi"/>
          <w:b/>
          <w:lang w:val="pl-PL"/>
        </w:rPr>
      </w:pPr>
    </w:p>
    <w:p w14:paraId="3F2AB75D" w14:textId="77777777" w:rsidR="00016011" w:rsidRPr="0065604A" w:rsidRDefault="00016011" w:rsidP="00016011">
      <w:pPr>
        <w:autoSpaceDE w:val="0"/>
        <w:autoSpaceDN w:val="0"/>
        <w:adjustRightInd w:val="0"/>
        <w:jc w:val="both"/>
        <w:rPr>
          <w:rFonts w:asciiTheme="minorBidi" w:hAnsiTheme="minorBidi"/>
          <w:lang w:val="pl-PL"/>
        </w:rPr>
      </w:pPr>
      <w:r w:rsidRPr="0065604A">
        <w:rPr>
          <w:rFonts w:asciiTheme="minorBidi" w:hAnsiTheme="minorBidi"/>
          <w:lang w:val="pl-PL"/>
        </w:rPr>
        <w:tab/>
        <w:t>Ova Odluka stupa na snagu danom donošenja, a objavit će se u „Službenom glasniku Općine Gračac“.</w:t>
      </w:r>
    </w:p>
    <w:p w14:paraId="64C94CDD" w14:textId="77777777" w:rsidR="00016011" w:rsidRDefault="00016011" w:rsidP="00016011">
      <w:pPr>
        <w:autoSpaceDE w:val="0"/>
        <w:autoSpaceDN w:val="0"/>
        <w:adjustRightInd w:val="0"/>
        <w:jc w:val="both"/>
        <w:rPr>
          <w:rFonts w:asciiTheme="minorBidi" w:hAnsiTheme="minorBidi"/>
          <w:lang w:val="pl-PL"/>
        </w:rPr>
      </w:pPr>
    </w:p>
    <w:p w14:paraId="1996B193" w14:textId="77777777" w:rsidR="00016011" w:rsidRPr="0065604A" w:rsidRDefault="00016011" w:rsidP="00016011">
      <w:pPr>
        <w:autoSpaceDE w:val="0"/>
        <w:autoSpaceDN w:val="0"/>
        <w:adjustRightInd w:val="0"/>
        <w:jc w:val="both"/>
        <w:rPr>
          <w:rFonts w:asciiTheme="minorBidi" w:hAnsiTheme="minorBidi"/>
          <w:lang w:val="pl-PL"/>
        </w:rPr>
      </w:pPr>
    </w:p>
    <w:p w14:paraId="45270E79" w14:textId="77777777" w:rsidR="00016011" w:rsidRPr="0065604A" w:rsidRDefault="00016011" w:rsidP="00016011">
      <w:pPr>
        <w:autoSpaceDE w:val="0"/>
        <w:autoSpaceDN w:val="0"/>
        <w:adjustRightInd w:val="0"/>
        <w:jc w:val="both"/>
        <w:rPr>
          <w:rFonts w:asciiTheme="minorBidi" w:hAnsiTheme="minorBidi"/>
          <w:lang w:val="pl-PL"/>
        </w:rPr>
      </w:pPr>
    </w:p>
    <w:p w14:paraId="06630909" w14:textId="77777777" w:rsidR="00016011" w:rsidRPr="0065604A" w:rsidRDefault="00016011" w:rsidP="00016011">
      <w:pPr>
        <w:pStyle w:val="Bezproreda"/>
        <w:jc w:val="right"/>
        <w:rPr>
          <w:rFonts w:asciiTheme="minorBidi" w:hAnsiTheme="minorBidi"/>
          <w:b/>
          <w:sz w:val="24"/>
          <w:szCs w:val="24"/>
          <w:lang w:val="pl-PL"/>
        </w:rPr>
      </w:pP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sz w:val="24"/>
          <w:szCs w:val="24"/>
          <w:lang w:val="pl-PL"/>
        </w:rPr>
        <w:tab/>
      </w:r>
      <w:r w:rsidRPr="0065604A">
        <w:rPr>
          <w:rFonts w:asciiTheme="minorBidi" w:hAnsiTheme="minorBidi"/>
          <w:b/>
          <w:sz w:val="24"/>
          <w:szCs w:val="24"/>
          <w:lang w:val="pl-PL"/>
        </w:rPr>
        <w:t>PREDSJEDNICA</w:t>
      </w:r>
    </w:p>
    <w:p w14:paraId="205E3FEA" w14:textId="77777777" w:rsidR="00016011" w:rsidRPr="0065604A" w:rsidRDefault="00016011" w:rsidP="00016011">
      <w:pPr>
        <w:pStyle w:val="Bezproreda"/>
        <w:jc w:val="right"/>
        <w:rPr>
          <w:rFonts w:asciiTheme="minorBidi" w:hAnsiTheme="minorBidi"/>
          <w:b/>
          <w:sz w:val="24"/>
          <w:szCs w:val="24"/>
          <w:lang w:val="pl-PL"/>
        </w:rPr>
      </w:pPr>
      <w:r w:rsidRPr="0065604A">
        <w:rPr>
          <w:rFonts w:asciiTheme="minorBidi" w:hAnsiTheme="minorBidi"/>
          <w:b/>
          <w:sz w:val="24"/>
          <w:szCs w:val="24"/>
          <w:lang w:val="pl-PL"/>
        </w:rPr>
        <w:tab/>
      </w:r>
      <w:r w:rsidRPr="0065604A">
        <w:rPr>
          <w:rFonts w:asciiTheme="minorBidi" w:hAnsiTheme="minorBidi"/>
          <w:b/>
          <w:sz w:val="24"/>
          <w:szCs w:val="24"/>
          <w:lang w:val="pl-PL"/>
        </w:rPr>
        <w:tab/>
      </w:r>
      <w:r w:rsidRPr="0065604A">
        <w:rPr>
          <w:rFonts w:asciiTheme="minorBidi" w:hAnsiTheme="minorBidi"/>
          <w:b/>
          <w:sz w:val="24"/>
          <w:szCs w:val="24"/>
          <w:lang w:val="pl-PL"/>
        </w:rPr>
        <w:tab/>
      </w:r>
      <w:r w:rsidRPr="0065604A">
        <w:rPr>
          <w:rFonts w:asciiTheme="minorBidi" w:hAnsiTheme="minorBidi"/>
          <w:b/>
          <w:sz w:val="24"/>
          <w:szCs w:val="24"/>
          <w:lang w:val="pl-PL"/>
        </w:rPr>
        <w:tab/>
        <w:t xml:space="preserve">                                     Dajana Šušnja Jasenko</w:t>
      </w:r>
    </w:p>
    <w:p w14:paraId="5AC6BCD6" w14:textId="77777777" w:rsidR="00016011" w:rsidRPr="0065604A" w:rsidRDefault="00016011" w:rsidP="00016011">
      <w:pPr>
        <w:autoSpaceDE w:val="0"/>
        <w:autoSpaceDN w:val="0"/>
        <w:adjustRightInd w:val="0"/>
        <w:jc w:val="right"/>
        <w:rPr>
          <w:rFonts w:asciiTheme="minorBidi" w:hAnsiTheme="minorBidi"/>
          <w:lang w:val="pl-PL"/>
        </w:rPr>
      </w:pPr>
    </w:p>
    <w:p w14:paraId="15474CDD" w14:textId="77777777" w:rsidR="00016011" w:rsidRDefault="00016011" w:rsidP="00016011">
      <w:pPr>
        <w:rPr>
          <w:rFonts w:asciiTheme="minorBidi" w:hAnsiTheme="minorBidi"/>
          <w:lang w:val="pl-PL"/>
        </w:rPr>
      </w:pPr>
    </w:p>
    <w:p w14:paraId="435F8F6A" w14:textId="77777777" w:rsidR="00016011" w:rsidRDefault="00016011" w:rsidP="00016011">
      <w:pPr>
        <w:rPr>
          <w:rFonts w:asciiTheme="minorBidi" w:hAnsiTheme="minorBidi"/>
          <w:lang w:val="pl-PL"/>
        </w:rPr>
      </w:pPr>
    </w:p>
    <w:p w14:paraId="4D9EA72A" w14:textId="77777777" w:rsidR="004F7E64" w:rsidRDefault="004F7E64" w:rsidP="00016011">
      <w:pPr>
        <w:pStyle w:val="Default"/>
        <w:rPr>
          <w:rFonts w:asciiTheme="minorBidi" w:hAnsiTheme="minorBidi" w:cstheme="minorBidi"/>
          <w:b/>
          <w:bCs/>
          <w:sz w:val="22"/>
          <w:szCs w:val="22"/>
          <w:lang w:val="pl-PL"/>
        </w:rPr>
      </w:pPr>
    </w:p>
    <w:p w14:paraId="74B83CBE" w14:textId="77777777" w:rsidR="004F7E64" w:rsidRDefault="004F7E64" w:rsidP="00016011">
      <w:pPr>
        <w:pStyle w:val="Default"/>
        <w:rPr>
          <w:rFonts w:asciiTheme="minorBidi" w:hAnsiTheme="minorBidi" w:cstheme="minorBidi"/>
          <w:b/>
          <w:bCs/>
          <w:sz w:val="22"/>
          <w:szCs w:val="22"/>
          <w:lang w:val="pl-PL"/>
        </w:rPr>
      </w:pPr>
    </w:p>
    <w:p w14:paraId="0C188A61" w14:textId="77777777" w:rsidR="004F7E64" w:rsidRDefault="004F7E64" w:rsidP="00016011">
      <w:pPr>
        <w:pStyle w:val="Default"/>
        <w:rPr>
          <w:rFonts w:asciiTheme="minorBidi" w:hAnsiTheme="minorBidi" w:cstheme="minorBidi"/>
          <w:b/>
          <w:bCs/>
          <w:sz w:val="22"/>
          <w:szCs w:val="22"/>
          <w:lang w:val="pl-PL"/>
        </w:rPr>
      </w:pPr>
    </w:p>
    <w:p w14:paraId="10E21241" w14:textId="77777777" w:rsidR="004F7E64" w:rsidRDefault="004F7E64" w:rsidP="00016011">
      <w:pPr>
        <w:pStyle w:val="Default"/>
        <w:rPr>
          <w:rFonts w:asciiTheme="minorBidi" w:hAnsiTheme="minorBidi" w:cstheme="minorBidi"/>
          <w:b/>
          <w:bCs/>
          <w:sz w:val="22"/>
          <w:szCs w:val="22"/>
          <w:lang w:val="pl-PL"/>
        </w:rPr>
      </w:pPr>
    </w:p>
    <w:p w14:paraId="5C09E712" w14:textId="77777777" w:rsidR="004F7E64" w:rsidRDefault="004F7E64" w:rsidP="00016011">
      <w:pPr>
        <w:pStyle w:val="Default"/>
        <w:rPr>
          <w:rFonts w:asciiTheme="minorBidi" w:hAnsiTheme="minorBidi" w:cstheme="minorBidi"/>
          <w:b/>
          <w:bCs/>
          <w:sz w:val="22"/>
          <w:szCs w:val="22"/>
          <w:lang w:val="pl-PL"/>
        </w:rPr>
      </w:pPr>
    </w:p>
    <w:p w14:paraId="2E868B9F" w14:textId="77777777" w:rsidR="004F7E64" w:rsidRDefault="004F7E64" w:rsidP="00016011">
      <w:pPr>
        <w:pStyle w:val="Default"/>
        <w:rPr>
          <w:rFonts w:asciiTheme="minorBidi" w:hAnsiTheme="minorBidi" w:cstheme="minorBidi"/>
          <w:b/>
          <w:bCs/>
          <w:sz w:val="22"/>
          <w:szCs w:val="22"/>
          <w:lang w:val="pl-PL"/>
        </w:rPr>
      </w:pPr>
    </w:p>
    <w:p w14:paraId="799AE1CD" w14:textId="77777777" w:rsidR="004F7E64" w:rsidRDefault="004F7E64" w:rsidP="00016011">
      <w:pPr>
        <w:pStyle w:val="Default"/>
        <w:rPr>
          <w:rFonts w:asciiTheme="minorBidi" w:hAnsiTheme="minorBidi" w:cstheme="minorBidi"/>
          <w:b/>
          <w:bCs/>
          <w:sz w:val="22"/>
          <w:szCs w:val="22"/>
          <w:lang w:val="pl-PL"/>
        </w:rPr>
      </w:pPr>
    </w:p>
    <w:p w14:paraId="0CEF3492" w14:textId="7AA72748" w:rsidR="00016011" w:rsidRPr="000027CD" w:rsidRDefault="00016011" w:rsidP="00016011">
      <w:pPr>
        <w:pStyle w:val="Default"/>
        <w:rPr>
          <w:rFonts w:asciiTheme="minorBidi" w:hAnsiTheme="minorBidi" w:cstheme="minorBidi"/>
          <w:sz w:val="22"/>
          <w:szCs w:val="22"/>
          <w:lang w:val="pl-PL"/>
        </w:rPr>
      </w:pPr>
      <w:r w:rsidRPr="000027CD">
        <w:rPr>
          <w:rFonts w:asciiTheme="minorBidi" w:hAnsiTheme="minorBidi" w:cstheme="minorBidi"/>
          <w:b/>
          <w:bCs/>
          <w:sz w:val="22"/>
          <w:szCs w:val="22"/>
          <w:lang w:val="pl-PL"/>
        </w:rPr>
        <w:lastRenderedPageBreak/>
        <w:t xml:space="preserve">OPĆINSKO VIJEĆE </w:t>
      </w:r>
    </w:p>
    <w:p w14:paraId="4FC07465" w14:textId="77777777" w:rsidR="00016011" w:rsidRPr="000027CD" w:rsidRDefault="00016011" w:rsidP="00016011">
      <w:pPr>
        <w:pStyle w:val="Default"/>
        <w:rPr>
          <w:rFonts w:asciiTheme="minorBidi" w:hAnsiTheme="minorBidi" w:cstheme="minorBidi"/>
          <w:sz w:val="22"/>
          <w:szCs w:val="22"/>
          <w:lang w:val="pl-PL"/>
        </w:rPr>
      </w:pPr>
      <w:r w:rsidRPr="000027CD">
        <w:rPr>
          <w:rFonts w:asciiTheme="minorBidi" w:hAnsiTheme="minorBidi" w:cstheme="minorBidi"/>
          <w:b/>
          <w:bCs/>
          <w:sz w:val="22"/>
          <w:szCs w:val="22"/>
          <w:lang w:val="pl-PL"/>
        </w:rPr>
        <w:t xml:space="preserve">KLASA: 350-03/25-09/1 </w:t>
      </w:r>
    </w:p>
    <w:p w14:paraId="253E18BD" w14:textId="77777777" w:rsidR="00016011" w:rsidRPr="000027CD" w:rsidRDefault="00016011" w:rsidP="00016011">
      <w:pPr>
        <w:pStyle w:val="Default"/>
        <w:rPr>
          <w:rFonts w:asciiTheme="minorBidi" w:hAnsiTheme="minorBidi" w:cstheme="minorBidi"/>
          <w:sz w:val="22"/>
          <w:szCs w:val="22"/>
          <w:lang w:val="pl-PL"/>
        </w:rPr>
      </w:pPr>
      <w:r w:rsidRPr="000027CD">
        <w:rPr>
          <w:rFonts w:asciiTheme="minorBidi" w:hAnsiTheme="minorBidi" w:cstheme="minorBidi"/>
          <w:b/>
          <w:bCs/>
          <w:sz w:val="22"/>
          <w:szCs w:val="22"/>
          <w:lang w:val="pl-PL"/>
        </w:rPr>
        <w:t xml:space="preserve">URBROJ: 2198-31-02-26-67 </w:t>
      </w:r>
    </w:p>
    <w:p w14:paraId="5A47E087" w14:textId="77777777" w:rsidR="00016011" w:rsidRPr="000027CD" w:rsidRDefault="00016011" w:rsidP="00016011">
      <w:pPr>
        <w:pStyle w:val="Default"/>
        <w:rPr>
          <w:rFonts w:asciiTheme="minorBidi" w:hAnsiTheme="minorBidi" w:cstheme="minorBidi"/>
          <w:sz w:val="22"/>
          <w:szCs w:val="22"/>
          <w:lang w:val="pl-PL"/>
        </w:rPr>
      </w:pPr>
      <w:r w:rsidRPr="000027CD">
        <w:rPr>
          <w:rFonts w:asciiTheme="minorBidi" w:hAnsiTheme="minorBidi" w:cstheme="minorBidi"/>
          <w:b/>
          <w:bCs/>
          <w:sz w:val="22"/>
          <w:szCs w:val="22"/>
          <w:lang w:val="pl-PL"/>
        </w:rPr>
        <w:t xml:space="preserve">Gračac, 30. ožujka 2026. godine </w:t>
      </w:r>
    </w:p>
    <w:p w14:paraId="127D7B07" w14:textId="77777777" w:rsidR="00016011" w:rsidRPr="000027CD" w:rsidRDefault="00016011" w:rsidP="00016011">
      <w:pPr>
        <w:spacing w:before="240"/>
        <w:jc w:val="both"/>
        <w:rPr>
          <w:rFonts w:asciiTheme="minorBidi" w:hAnsiTheme="minorBidi"/>
          <w:noProof/>
          <w:lang w:val="pl-PL"/>
        </w:rPr>
      </w:pPr>
      <w:r w:rsidRPr="000027CD">
        <w:rPr>
          <w:rFonts w:asciiTheme="minorBidi" w:hAnsiTheme="minorBidi"/>
          <w:lang w:val="pl-PL"/>
        </w:rPr>
        <w:t>Na temelju članka 109. Zakona o prostornom uređenju (Narodne novine broj 153/13, 65/17, 114/18, 39/19, 98/19 i 67/23) i članka 32. Statuta Općine Gračac («Službeni glasnik Zadarske županije» 11/13, „Službeni glasnik Općine Gračac“ 1/18, 1/20, 4/21), Općinsko vijeće Općine Gračac na 7. sjednici održanoj 30. ožujka 2026. godine, donosi</w:t>
      </w:r>
    </w:p>
    <w:p w14:paraId="72E5892A" w14:textId="77777777" w:rsidR="00016011" w:rsidRPr="00225455" w:rsidRDefault="00016011" w:rsidP="00016011">
      <w:pPr>
        <w:spacing w:before="240"/>
        <w:jc w:val="center"/>
        <w:rPr>
          <w:rFonts w:ascii="Arial" w:hAnsi="Arial" w:cs="Arial"/>
          <w:b/>
          <w:bCs/>
          <w:noProof/>
          <w:sz w:val="28"/>
          <w:szCs w:val="28"/>
        </w:rPr>
      </w:pPr>
      <w:r w:rsidRPr="00225455">
        <w:rPr>
          <w:rFonts w:ascii="Arial" w:hAnsi="Arial" w:cs="Arial"/>
          <w:b/>
          <w:bCs/>
          <w:noProof/>
          <w:sz w:val="28"/>
          <w:szCs w:val="28"/>
        </w:rPr>
        <w:t>Odluku o donošenju</w:t>
      </w:r>
    </w:p>
    <w:p w14:paraId="6ACC175A" w14:textId="77777777" w:rsidR="00016011" w:rsidRPr="00225455" w:rsidRDefault="00016011" w:rsidP="00016011">
      <w:pPr>
        <w:jc w:val="center"/>
        <w:rPr>
          <w:rFonts w:ascii="Arial" w:hAnsi="Arial" w:cs="Arial"/>
          <w:b/>
          <w:bCs/>
          <w:noProof/>
          <w:sz w:val="28"/>
          <w:szCs w:val="28"/>
        </w:rPr>
      </w:pPr>
      <w:r w:rsidRPr="00225455">
        <w:rPr>
          <w:rFonts w:ascii="Arial" w:hAnsi="Arial" w:cs="Arial"/>
          <w:b/>
          <w:bCs/>
          <w:noProof/>
          <w:sz w:val="28"/>
          <w:szCs w:val="28"/>
        </w:rPr>
        <w:t>Urbanističkog plana uređenja zone proizvodne namjene općine Gračac</w:t>
      </w:r>
    </w:p>
    <w:p w14:paraId="32A8C4B8" w14:textId="77777777" w:rsidR="00016011" w:rsidRPr="004F7E64" w:rsidRDefault="00016011" w:rsidP="00016011">
      <w:pPr>
        <w:pStyle w:val="Naslovrazina1"/>
        <w:rPr>
          <w:i w:val="0"/>
          <w:iCs w:val="0"/>
          <w:noProof/>
        </w:rPr>
      </w:pPr>
      <w:r w:rsidRPr="004F7E64">
        <w:rPr>
          <w:i w:val="0"/>
          <w:iCs w:val="0"/>
          <w:noProof/>
        </w:rPr>
        <w:t>Temeljne odredbe</w:t>
      </w:r>
    </w:p>
    <w:p w14:paraId="0F8F856A" w14:textId="77777777" w:rsidR="00016011" w:rsidRPr="00225455" w:rsidRDefault="00016011" w:rsidP="00016011">
      <w:pPr>
        <w:pStyle w:val="lanak"/>
        <w:rPr>
          <w:noProof/>
        </w:rPr>
      </w:pPr>
      <w:r w:rsidRPr="00225455">
        <w:rPr>
          <w:noProof/>
        </w:rPr>
        <w:t>Članak 1.</w:t>
      </w:r>
    </w:p>
    <w:p w14:paraId="0FFDDA53" w14:textId="77777777" w:rsidR="00016011" w:rsidRPr="00225455" w:rsidRDefault="00016011" w:rsidP="00016011">
      <w:pPr>
        <w:pStyle w:val="Tekstnormalni"/>
        <w:rPr>
          <w:noProof/>
        </w:rPr>
      </w:pPr>
      <w:r w:rsidRPr="00225455">
        <w:rPr>
          <w:noProof/>
        </w:rPr>
        <w:t>Donosi se Urbanistički plan uređenja zone proizvodne namjene općine Gračac.</w:t>
      </w:r>
    </w:p>
    <w:p w14:paraId="18AD5914" w14:textId="77777777" w:rsidR="00016011" w:rsidRPr="00225455" w:rsidRDefault="00016011" w:rsidP="00016011">
      <w:pPr>
        <w:pStyle w:val="lanak"/>
        <w:rPr>
          <w:noProof/>
        </w:rPr>
      </w:pPr>
      <w:r w:rsidRPr="00225455">
        <w:rPr>
          <w:noProof/>
        </w:rPr>
        <w:t>Članak 2.</w:t>
      </w:r>
    </w:p>
    <w:p w14:paraId="4D3F0D36" w14:textId="77777777" w:rsidR="00016011" w:rsidRPr="00225455" w:rsidRDefault="00016011" w:rsidP="00016011">
      <w:pPr>
        <w:pStyle w:val="Tekstnormalni"/>
        <w:rPr>
          <w:noProof/>
        </w:rPr>
      </w:pPr>
      <w:r w:rsidRPr="00225455">
        <w:rPr>
          <w:noProof/>
        </w:rPr>
        <w:t>Urbanistički plan uređenja zone proizvodne namjene općine Gračac izrađen je na temelju Odluke o izradi Urbanističkog plana uređenja zone proizvodne namjene općine Gračac (Službeni glasnik Općine Gračac, broj 3/2025).</w:t>
      </w:r>
    </w:p>
    <w:p w14:paraId="06EAAC42" w14:textId="77777777" w:rsidR="00016011" w:rsidRPr="00225455" w:rsidRDefault="00016011" w:rsidP="00016011">
      <w:pPr>
        <w:pStyle w:val="lanak"/>
        <w:rPr>
          <w:noProof/>
        </w:rPr>
      </w:pPr>
      <w:r w:rsidRPr="00225455">
        <w:rPr>
          <w:noProof/>
        </w:rPr>
        <w:t>Članak 3.</w:t>
      </w:r>
    </w:p>
    <w:p w14:paraId="73DF1912" w14:textId="77777777" w:rsidR="00016011" w:rsidRPr="00225455" w:rsidRDefault="00016011" w:rsidP="00016011">
      <w:pPr>
        <w:pStyle w:val="Tekstnormalni"/>
        <w:rPr>
          <w:noProof/>
        </w:rPr>
      </w:pPr>
      <w:r w:rsidRPr="00225455">
        <w:rPr>
          <w:noProof/>
        </w:rPr>
        <w:t xml:space="preserve">Stručni izrađivač Urbanističkog plana uređenja zone proizvodne namjene općine Gračac je AKTERACIJA d.o.o. Zagreb, OIB 20048183022. </w:t>
      </w:r>
    </w:p>
    <w:p w14:paraId="50D1B11D" w14:textId="77777777" w:rsidR="00016011" w:rsidRPr="00225455" w:rsidRDefault="00016011" w:rsidP="00016011">
      <w:pPr>
        <w:pStyle w:val="lanak"/>
        <w:rPr>
          <w:noProof/>
        </w:rPr>
      </w:pPr>
      <w:r w:rsidRPr="00225455">
        <w:rPr>
          <w:noProof/>
        </w:rPr>
        <w:t>Članak 4.</w:t>
      </w:r>
    </w:p>
    <w:p w14:paraId="17847CD4" w14:textId="77777777" w:rsidR="00016011" w:rsidRPr="00225455" w:rsidRDefault="00016011" w:rsidP="00016011">
      <w:pPr>
        <w:pStyle w:val="Tekstnormalni"/>
        <w:rPr>
          <w:noProof/>
        </w:rPr>
      </w:pPr>
      <w:r w:rsidRPr="00225455">
        <w:rPr>
          <w:noProof/>
        </w:rPr>
        <w:t>Urbanistički plan uređenja zone proizvodne namjene općine Gračac je izrađen u elektroničkom obliku u skladu s odredbama Pravilnika o prostornim planovima (Narodne novine broj 152/23), u daljnjem tekstu: Pravilnik.</w:t>
      </w:r>
    </w:p>
    <w:p w14:paraId="50B59BF1" w14:textId="77777777" w:rsidR="00016011" w:rsidRPr="00225455" w:rsidRDefault="00016011" w:rsidP="00016011">
      <w:pPr>
        <w:pStyle w:val="lanak"/>
        <w:rPr>
          <w:noProof/>
        </w:rPr>
      </w:pPr>
      <w:r w:rsidRPr="00225455">
        <w:rPr>
          <w:noProof/>
        </w:rPr>
        <w:t>Članak 5.</w:t>
      </w:r>
    </w:p>
    <w:p w14:paraId="622C5EF7" w14:textId="77777777" w:rsidR="00016011" w:rsidRPr="00225455" w:rsidRDefault="00016011" w:rsidP="00016011">
      <w:pPr>
        <w:pStyle w:val="Tekstnormalni"/>
        <w:rPr>
          <w:noProof/>
        </w:rPr>
      </w:pPr>
      <w:r w:rsidRPr="00225455">
        <w:rPr>
          <w:noProof/>
        </w:rPr>
        <w:t>Sastavni dio ove Odluke su:</w:t>
      </w:r>
    </w:p>
    <w:p w14:paraId="5B441194" w14:textId="77777777" w:rsidR="00016011" w:rsidRPr="00225455" w:rsidRDefault="00016011" w:rsidP="00016011">
      <w:pPr>
        <w:pStyle w:val="Tekst1"/>
        <w:numPr>
          <w:ilvl w:val="0"/>
          <w:numId w:val="100"/>
        </w:numPr>
        <w:ind w:left="567" w:hanging="289"/>
        <w:rPr>
          <w:noProof/>
        </w:rPr>
      </w:pPr>
      <w:r w:rsidRPr="00225455">
        <w:rPr>
          <w:noProof/>
        </w:rPr>
        <w:lastRenderedPageBreak/>
        <w:t>odredbe za provedbu</w:t>
      </w:r>
    </w:p>
    <w:p w14:paraId="5D635187" w14:textId="77777777" w:rsidR="00016011" w:rsidRPr="00225455" w:rsidRDefault="00016011" w:rsidP="00016011">
      <w:pPr>
        <w:pStyle w:val="Tekst1"/>
        <w:numPr>
          <w:ilvl w:val="0"/>
          <w:numId w:val="100"/>
        </w:numPr>
        <w:ind w:left="567" w:hanging="289"/>
        <w:rPr>
          <w:noProof/>
        </w:rPr>
      </w:pPr>
      <w:r w:rsidRPr="00225455">
        <w:rPr>
          <w:noProof/>
        </w:rPr>
        <w:t>grafički dio</w:t>
      </w:r>
    </w:p>
    <w:p w14:paraId="463B7E10" w14:textId="77777777" w:rsidR="00016011" w:rsidRPr="00225455" w:rsidRDefault="00016011" w:rsidP="00016011">
      <w:pPr>
        <w:pStyle w:val="Tekst1"/>
        <w:numPr>
          <w:ilvl w:val="0"/>
          <w:numId w:val="101"/>
        </w:numPr>
        <w:rPr>
          <w:noProof/>
        </w:rPr>
      </w:pPr>
      <w:r w:rsidRPr="00225455">
        <w:rPr>
          <w:noProof/>
        </w:rPr>
        <w:t>Namjena prostora (kartografski prikaz 1.1.)</w:t>
      </w:r>
    </w:p>
    <w:p w14:paraId="735FF35E" w14:textId="77777777" w:rsidR="00016011" w:rsidRPr="00225455" w:rsidRDefault="00016011" w:rsidP="00016011">
      <w:pPr>
        <w:pStyle w:val="Tekst1"/>
        <w:numPr>
          <w:ilvl w:val="0"/>
          <w:numId w:val="101"/>
        </w:numPr>
        <w:rPr>
          <w:noProof/>
        </w:rPr>
      </w:pPr>
      <w:r w:rsidRPr="00225455">
        <w:rPr>
          <w:noProof/>
        </w:rPr>
        <w:t>Građevinska područja (kartografski prikaz 1.2.)</w:t>
      </w:r>
    </w:p>
    <w:p w14:paraId="430848E5" w14:textId="77777777" w:rsidR="00016011" w:rsidRPr="00225455" w:rsidRDefault="00016011" w:rsidP="00016011">
      <w:pPr>
        <w:pStyle w:val="Tekst1"/>
        <w:numPr>
          <w:ilvl w:val="0"/>
          <w:numId w:val="101"/>
        </w:numPr>
        <w:rPr>
          <w:noProof/>
        </w:rPr>
      </w:pPr>
      <w:r w:rsidRPr="00225455">
        <w:rPr>
          <w:noProof/>
        </w:rPr>
        <w:t>Provedba prostornog plana (kartografski prikaz 1.3.)</w:t>
      </w:r>
    </w:p>
    <w:p w14:paraId="2FE15AD3" w14:textId="77777777" w:rsidR="00016011" w:rsidRPr="00225455" w:rsidRDefault="00016011" w:rsidP="00016011">
      <w:pPr>
        <w:pStyle w:val="Tekst1"/>
        <w:numPr>
          <w:ilvl w:val="0"/>
          <w:numId w:val="101"/>
        </w:numPr>
        <w:rPr>
          <w:noProof/>
        </w:rPr>
      </w:pPr>
      <w:r w:rsidRPr="00225455">
        <w:rPr>
          <w:noProof/>
        </w:rPr>
        <w:t>Prometni sustav (kartografski prikaz 2.1.)</w:t>
      </w:r>
    </w:p>
    <w:p w14:paraId="73661E20" w14:textId="77777777" w:rsidR="00016011" w:rsidRPr="00225455" w:rsidRDefault="00016011" w:rsidP="00016011">
      <w:pPr>
        <w:pStyle w:val="Tekst1"/>
        <w:numPr>
          <w:ilvl w:val="0"/>
          <w:numId w:val="101"/>
        </w:numPr>
        <w:rPr>
          <w:noProof/>
        </w:rPr>
      </w:pPr>
      <w:r w:rsidRPr="00225455">
        <w:rPr>
          <w:noProof/>
        </w:rPr>
        <w:t>Komunikacijski sustav (kartografski prikaz 2.2.)</w:t>
      </w:r>
    </w:p>
    <w:p w14:paraId="2F9EAAC9" w14:textId="77777777" w:rsidR="00016011" w:rsidRPr="00225455" w:rsidRDefault="00016011" w:rsidP="00016011">
      <w:pPr>
        <w:pStyle w:val="Tekst1"/>
        <w:numPr>
          <w:ilvl w:val="0"/>
          <w:numId w:val="101"/>
        </w:numPr>
        <w:rPr>
          <w:noProof/>
        </w:rPr>
      </w:pPr>
      <w:r w:rsidRPr="00225455">
        <w:rPr>
          <w:noProof/>
        </w:rPr>
        <w:t>Energetski sustav (kartografski prikaz 2.3.)</w:t>
      </w:r>
    </w:p>
    <w:p w14:paraId="750AAFEB" w14:textId="77777777" w:rsidR="00016011" w:rsidRPr="00225455" w:rsidRDefault="00016011" w:rsidP="00016011">
      <w:pPr>
        <w:pStyle w:val="Tekst1"/>
        <w:numPr>
          <w:ilvl w:val="0"/>
          <w:numId w:val="101"/>
        </w:numPr>
        <w:rPr>
          <w:noProof/>
        </w:rPr>
      </w:pPr>
      <w:r w:rsidRPr="00225455">
        <w:rPr>
          <w:noProof/>
        </w:rPr>
        <w:t>Vodnogospodarski sustav (kartografski prikaz 2.4.)</w:t>
      </w:r>
    </w:p>
    <w:p w14:paraId="360BAE7A" w14:textId="77777777" w:rsidR="00016011" w:rsidRPr="00225455" w:rsidRDefault="00016011" w:rsidP="00016011">
      <w:pPr>
        <w:pStyle w:val="Tekst1"/>
        <w:numPr>
          <w:ilvl w:val="0"/>
          <w:numId w:val="101"/>
        </w:numPr>
        <w:rPr>
          <w:noProof/>
        </w:rPr>
      </w:pPr>
      <w:r w:rsidRPr="00225455">
        <w:rPr>
          <w:noProof/>
        </w:rPr>
        <w:t>Posebne vrijednosti (kartografski prikaz 3.1.)</w:t>
      </w:r>
    </w:p>
    <w:p w14:paraId="79314B91" w14:textId="77777777" w:rsidR="00016011" w:rsidRPr="00225455" w:rsidRDefault="00016011" w:rsidP="00016011">
      <w:pPr>
        <w:pStyle w:val="Tekst1"/>
        <w:numPr>
          <w:ilvl w:val="0"/>
          <w:numId w:val="101"/>
        </w:numPr>
        <w:rPr>
          <w:noProof/>
        </w:rPr>
      </w:pPr>
      <w:r w:rsidRPr="00225455">
        <w:rPr>
          <w:noProof/>
        </w:rPr>
        <w:t>Posebna ograničenja i posebni načini korištenja (kartografski prikaz 3.2.)</w:t>
      </w:r>
    </w:p>
    <w:p w14:paraId="732D044A" w14:textId="77777777" w:rsidR="00016011" w:rsidRPr="00225455" w:rsidRDefault="00016011" w:rsidP="00016011">
      <w:pPr>
        <w:pStyle w:val="Tekst1"/>
        <w:numPr>
          <w:ilvl w:val="0"/>
          <w:numId w:val="100"/>
        </w:numPr>
        <w:ind w:left="567" w:hanging="289"/>
        <w:rPr>
          <w:noProof/>
        </w:rPr>
      </w:pPr>
      <w:r w:rsidRPr="00225455">
        <w:rPr>
          <w:noProof/>
        </w:rPr>
        <w:t>obrazloženje</w:t>
      </w:r>
    </w:p>
    <w:p w14:paraId="210A8C96" w14:textId="77777777" w:rsidR="00016011" w:rsidRPr="00225455" w:rsidRDefault="00016011" w:rsidP="00016011">
      <w:pPr>
        <w:pStyle w:val="lanak"/>
        <w:rPr>
          <w:noProof/>
        </w:rPr>
      </w:pPr>
      <w:r w:rsidRPr="00225455">
        <w:rPr>
          <w:noProof/>
        </w:rPr>
        <w:t>Članak 6.</w:t>
      </w:r>
    </w:p>
    <w:p w14:paraId="2CC01A27" w14:textId="77777777" w:rsidR="00016011" w:rsidRPr="00225455" w:rsidRDefault="00016011" w:rsidP="00016011">
      <w:pPr>
        <w:pStyle w:val="Tekstnormalni"/>
        <w:rPr>
          <w:noProof/>
        </w:rPr>
      </w:pPr>
      <w:r w:rsidRPr="0082050F">
        <w:t xml:space="preserve">Sastavni dijelovi ove Odluke definirani člankom 5. dostupni su u Informacijskom sustavu prostornog uređenja pod oznakom </w:t>
      </w:r>
      <w:r w:rsidRPr="0082050F">
        <w:rPr>
          <w:noProof/>
        </w:rPr>
        <w:t>HR-ISPU-UPU1-01317-R01</w:t>
      </w:r>
      <w:r w:rsidRPr="0082050F">
        <w:t>.</w:t>
      </w:r>
    </w:p>
    <w:p w14:paraId="60B824D4" w14:textId="77777777" w:rsidR="00016011" w:rsidRPr="00225455" w:rsidRDefault="00016011" w:rsidP="00016011">
      <w:pPr>
        <w:pStyle w:val="lanak"/>
        <w:rPr>
          <w:noProof/>
        </w:rPr>
      </w:pPr>
      <w:r w:rsidRPr="00225455">
        <w:rPr>
          <w:noProof/>
        </w:rPr>
        <w:t>Članak 7.</w:t>
      </w:r>
    </w:p>
    <w:p w14:paraId="1369D0FB" w14:textId="77777777" w:rsidR="00016011" w:rsidRPr="00225455" w:rsidRDefault="00016011" w:rsidP="00016011">
      <w:pPr>
        <w:pStyle w:val="Tekstnormalni"/>
        <w:rPr>
          <w:noProof/>
        </w:rPr>
      </w:pPr>
      <w:r w:rsidRPr="00225455">
        <w:rPr>
          <w:noProof/>
        </w:rPr>
        <w:t xml:space="preserve">Izvornik Urbanističkog plana uređenja zone proizvodne namjene općine Gračac trajno je pohranjen u modulu ePlanovi. </w:t>
      </w:r>
    </w:p>
    <w:p w14:paraId="5D82D93D" w14:textId="77777777" w:rsidR="00016011" w:rsidRPr="00225455" w:rsidRDefault="00016011" w:rsidP="00016011">
      <w:pPr>
        <w:pStyle w:val="Naslovrazina1"/>
        <w:rPr>
          <w:noProof/>
        </w:rPr>
      </w:pPr>
      <w:r w:rsidRPr="00225455">
        <w:rPr>
          <w:noProof/>
        </w:rPr>
        <w:t>Završne odredbe</w:t>
      </w:r>
    </w:p>
    <w:p w14:paraId="7FD4F1DE" w14:textId="77777777" w:rsidR="00016011" w:rsidRPr="00225455" w:rsidRDefault="00016011" w:rsidP="00016011">
      <w:pPr>
        <w:pStyle w:val="lanak"/>
        <w:rPr>
          <w:noProof/>
        </w:rPr>
      </w:pPr>
      <w:r w:rsidRPr="00225455">
        <w:rPr>
          <w:noProof/>
        </w:rPr>
        <w:t>Članak 8.</w:t>
      </w:r>
    </w:p>
    <w:p w14:paraId="274FC364" w14:textId="77777777" w:rsidR="00016011" w:rsidRPr="00225455" w:rsidRDefault="00016011" w:rsidP="00016011">
      <w:pPr>
        <w:pStyle w:val="Tekstnormalni"/>
        <w:jc w:val="left"/>
        <w:rPr>
          <w:noProof/>
        </w:rPr>
      </w:pPr>
      <w:r w:rsidRPr="002A6F22">
        <w:t xml:space="preserve">Ova Odluka </w:t>
      </w:r>
      <w:r>
        <w:t xml:space="preserve">s prilogom koji sadrži odredbe za provedbu </w:t>
      </w:r>
      <w:r w:rsidRPr="002A6F22">
        <w:t>objavljuje</w:t>
      </w:r>
      <w:r>
        <w:t xml:space="preserve"> se</w:t>
      </w:r>
      <w:r w:rsidRPr="002A6F22">
        <w:t xml:space="preserve"> u službenom glasi</w:t>
      </w:r>
      <w:r>
        <w:t>l</w:t>
      </w:r>
      <w:r w:rsidRPr="002A6F22">
        <w:t>u</w:t>
      </w:r>
      <w:r>
        <w:t>:</w:t>
      </w:r>
      <w:r w:rsidRPr="002A6F22">
        <w:t xml:space="preserve"> </w:t>
      </w:r>
      <w:r>
        <w:rPr>
          <w:noProof/>
        </w:rPr>
        <w:t>Službeni glasnik Općine Gračac</w:t>
      </w:r>
      <w:r>
        <w:t>.</w:t>
      </w:r>
    </w:p>
    <w:p w14:paraId="3A07A2FA" w14:textId="77777777" w:rsidR="00016011" w:rsidRPr="00225455" w:rsidRDefault="00016011" w:rsidP="00016011">
      <w:pPr>
        <w:pStyle w:val="lanak"/>
        <w:rPr>
          <w:noProof/>
        </w:rPr>
      </w:pPr>
      <w:r w:rsidRPr="00225455">
        <w:rPr>
          <w:noProof/>
        </w:rPr>
        <w:t>Članak 9.</w:t>
      </w:r>
    </w:p>
    <w:p w14:paraId="52042DE1" w14:textId="77777777" w:rsidR="00016011" w:rsidRDefault="00016011" w:rsidP="00016011">
      <w:pPr>
        <w:pStyle w:val="Tekstnormalni"/>
        <w:keepNext/>
        <w:jc w:val="left"/>
        <w:rPr>
          <w:noProof/>
        </w:rPr>
      </w:pPr>
      <w:r w:rsidRPr="00225455">
        <w:rPr>
          <w:noProof/>
        </w:rPr>
        <w:t xml:space="preserve">Ova Odluka stupa na snagu osmoga dana od dana objave u službenom glasilu. </w:t>
      </w:r>
    </w:p>
    <w:p w14:paraId="05610182" w14:textId="77777777" w:rsidR="00016011" w:rsidRDefault="00016011" w:rsidP="00016011">
      <w:pPr>
        <w:pStyle w:val="Tekstnormalni"/>
        <w:keepNext/>
        <w:jc w:val="left"/>
        <w:rPr>
          <w:noProof/>
        </w:rPr>
      </w:pPr>
    </w:p>
    <w:p w14:paraId="758399DC" w14:textId="77777777" w:rsidR="00016011" w:rsidRPr="00225455" w:rsidRDefault="00016011" w:rsidP="00016011">
      <w:pPr>
        <w:pStyle w:val="Tekstnormalni"/>
        <w:keepNext/>
        <w:jc w:val="left"/>
        <w:rPr>
          <w:noProof/>
        </w:rPr>
      </w:pPr>
    </w:p>
    <w:p w14:paraId="54B2919E" w14:textId="77777777" w:rsidR="00016011" w:rsidRPr="00225455" w:rsidRDefault="00016011" w:rsidP="00016011">
      <w:pPr>
        <w:keepNext/>
        <w:tabs>
          <w:tab w:val="left" w:pos="4536"/>
        </w:tabs>
        <w:spacing w:before="60"/>
        <w:ind w:left="4536"/>
        <w:jc w:val="center"/>
        <w:rPr>
          <w:rFonts w:ascii="Arial" w:hAnsi="Arial" w:cs="Arial"/>
          <w:noProof/>
        </w:rPr>
      </w:pPr>
      <w:r w:rsidRPr="00225455">
        <w:rPr>
          <w:rFonts w:ascii="Arial" w:hAnsi="Arial" w:cs="Arial"/>
          <w:noProof/>
        </w:rPr>
        <w:t>PREDSJEDNICA OPĆINSKOG VIJEĆA</w:t>
      </w:r>
    </w:p>
    <w:p w14:paraId="61894E9C" w14:textId="77777777" w:rsidR="00016011" w:rsidRPr="00225455" w:rsidRDefault="00016011" w:rsidP="00016011">
      <w:pPr>
        <w:tabs>
          <w:tab w:val="left" w:pos="4536"/>
        </w:tabs>
        <w:spacing w:before="60"/>
        <w:ind w:left="4536"/>
        <w:jc w:val="center"/>
        <w:rPr>
          <w:rFonts w:ascii="Arial" w:hAnsi="Arial" w:cs="Arial"/>
          <w:noProof/>
        </w:rPr>
      </w:pPr>
      <w:r w:rsidRPr="00225455">
        <w:rPr>
          <w:rFonts w:ascii="Arial" w:hAnsi="Arial" w:cs="Arial"/>
          <w:noProof/>
        </w:rPr>
        <w:t>Dajana Šušnja Jasenko</w:t>
      </w:r>
    </w:p>
    <w:p w14:paraId="6B99AC4F" w14:textId="77777777" w:rsidR="00016011" w:rsidRDefault="00016011" w:rsidP="00016011">
      <w:pPr>
        <w:rPr>
          <w:noProof/>
        </w:rPr>
      </w:pPr>
    </w:p>
    <w:p w14:paraId="5C46386A" w14:textId="77777777" w:rsidR="00016011" w:rsidRPr="00016011" w:rsidRDefault="00016011" w:rsidP="00016011">
      <w:pPr>
        <w:rPr>
          <w:rFonts w:asciiTheme="minorBidi" w:hAnsiTheme="minorBidi"/>
        </w:rPr>
      </w:pPr>
    </w:p>
    <w:p w14:paraId="652548B5" w14:textId="77777777" w:rsidR="00DC5F38" w:rsidRDefault="00016011" w:rsidP="00016011">
      <w:pPr>
        <w:pStyle w:val="Naslov1"/>
        <w:spacing w:before="0"/>
        <w:jc w:val="center"/>
      </w:pPr>
      <w:r w:rsidRPr="00FF4770">
        <w:lastRenderedPageBreak/>
        <w:t>Urbanistički plan uređenja zone proizvodne namjene</w:t>
      </w:r>
    </w:p>
    <w:p w14:paraId="021B5AE1" w14:textId="3841E89F" w:rsidR="00016011" w:rsidRPr="00FF4770" w:rsidRDefault="00016011" w:rsidP="00016011">
      <w:pPr>
        <w:pStyle w:val="Naslov1"/>
        <w:spacing w:before="0"/>
        <w:jc w:val="center"/>
      </w:pPr>
      <w:r w:rsidRPr="00FF4770">
        <w:t xml:space="preserve"> </w:t>
      </w:r>
      <w:r w:rsidR="00DC5F38">
        <w:t>O</w:t>
      </w:r>
      <w:r w:rsidRPr="00FF4770">
        <w:t>pćine Gračac</w:t>
      </w:r>
    </w:p>
    <w:p w14:paraId="6E7A1F3C" w14:textId="77777777" w:rsidR="00016011" w:rsidRPr="00FF4770" w:rsidRDefault="00016011" w:rsidP="00016011">
      <w:pPr>
        <w:pStyle w:val="Naslov1"/>
        <w:spacing w:before="0"/>
        <w:jc w:val="center"/>
      </w:pPr>
      <w:r w:rsidRPr="00FF4770">
        <w:t>Odredbe za provedbu</w:t>
      </w:r>
    </w:p>
    <w:p w14:paraId="5E0D3529" w14:textId="77777777" w:rsidR="00016011" w:rsidRPr="003B09AF" w:rsidRDefault="00016011" w:rsidP="00016011">
      <w:pPr>
        <w:pStyle w:val="Naslov1"/>
        <w:jc w:val="center"/>
        <w:rPr>
          <w:sz w:val="24"/>
          <w:szCs w:val="24"/>
        </w:rPr>
      </w:pPr>
      <w:r w:rsidRPr="003B09AF">
        <w:rPr>
          <w:sz w:val="24"/>
          <w:szCs w:val="24"/>
        </w:rPr>
        <w:t>1. OSNOVNO KORIŠTENJE PROSTORA</w:t>
      </w:r>
    </w:p>
    <w:p w14:paraId="3BBD5A1C" w14:textId="77777777" w:rsidR="00016011" w:rsidRPr="00016011" w:rsidRDefault="00016011" w:rsidP="00016011">
      <w:pPr>
        <w:pStyle w:val="Naslov2"/>
        <w:rPr>
          <w:sz w:val="24"/>
          <w:lang w:val="pl-PL"/>
        </w:rPr>
      </w:pPr>
      <w:r w:rsidRPr="00016011">
        <w:rPr>
          <w:sz w:val="24"/>
          <w:lang w:val="pl-PL"/>
        </w:rPr>
        <w:t>1.1. Namjena prostora</w:t>
      </w:r>
    </w:p>
    <w:p w14:paraId="6A36B372" w14:textId="77777777" w:rsidR="00016011" w:rsidRPr="003B09AF" w:rsidRDefault="00016011" w:rsidP="00016011">
      <w:pPr>
        <w:pStyle w:val="Naslov3"/>
        <w:jc w:val="center"/>
        <w:rPr>
          <w:color w:val="auto"/>
        </w:rPr>
      </w:pPr>
      <w:r w:rsidRPr="003B09AF">
        <w:rPr>
          <w:color w:val="auto"/>
        </w:rPr>
        <w:t>Članak 1.</w:t>
      </w:r>
    </w:p>
    <w:p w14:paraId="4F8EFCFF" w14:textId="77777777" w:rsidR="00016011" w:rsidRPr="003B09AF" w:rsidRDefault="00016011" w:rsidP="00016011">
      <w:pPr>
        <w:keepNext/>
      </w:pPr>
      <w:r w:rsidRPr="003B09AF">
        <w:t>(1) Plan sadrži podjelu prostora prema sljedećim namjenama:</w:t>
      </w:r>
    </w:p>
    <w:p w14:paraId="3B8CA1A5" w14:textId="77777777" w:rsidR="00016011" w:rsidRPr="003B09AF" w:rsidRDefault="00016011" w:rsidP="00016011">
      <w:pPr>
        <w:ind w:left="567"/>
      </w:pPr>
      <w:r w:rsidRPr="003B09AF">
        <w:t>- Proizvodna namjena (I1)</w:t>
      </w:r>
    </w:p>
    <w:p w14:paraId="1D221D12" w14:textId="77777777" w:rsidR="00016011" w:rsidRPr="003B09AF" w:rsidRDefault="00016011" w:rsidP="00016011">
      <w:pPr>
        <w:ind w:left="567"/>
      </w:pPr>
      <w:r w:rsidRPr="003B09AF">
        <w:t>- Površina infrastrukture - energetski sustav (IS7)</w:t>
      </w:r>
    </w:p>
    <w:p w14:paraId="40C2051E" w14:textId="77777777" w:rsidR="00016011" w:rsidRPr="003B09AF" w:rsidRDefault="00016011" w:rsidP="00016011">
      <w:pPr>
        <w:ind w:left="567"/>
      </w:pPr>
      <w:r w:rsidRPr="003B09AF">
        <w:t>- Površina infrastrukture - vodnogospodarski sustav (IS8)</w:t>
      </w:r>
    </w:p>
    <w:p w14:paraId="6E4B37F9" w14:textId="77777777" w:rsidR="00016011" w:rsidRPr="003B09AF" w:rsidRDefault="00016011" w:rsidP="00016011">
      <w:pPr>
        <w:ind w:left="567"/>
      </w:pPr>
      <w:r w:rsidRPr="003B09AF">
        <w:t>- Prometna površina</w:t>
      </w:r>
    </w:p>
    <w:p w14:paraId="56AF30C2" w14:textId="77777777" w:rsidR="00016011" w:rsidRPr="003B09AF" w:rsidRDefault="00016011" w:rsidP="00016011">
      <w:pPr>
        <w:keepNext/>
        <w:jc w:val="both"/>
      </w:pPr>
      <w:r w:rsidRPr="003B09AF">
        <w:t>(2) Proizvodna namjena (I1), određeno pravilnikom o prostornim planovima pod oznakom teme [KN-1-1-5211]</w:t>
      </w:r>
    </w:p>
    <w:p w14:paraId="19EE727F" w14:textId="77777777" w:rsidR="00016011" w:rsidRPr="003B09AF" w:rsidRDefault="00016011" w:rsidP="00016011">
      <w:pPr>
        <w:ind w:left="567"/>
        <w:jc w:val="both"/>
      </w:pPr>
      <w:r w:rsidRPr="003B09AF">
        <w:t>1. Na površinama proizvodne namjene (I1) dozvoljena je gradnja i uređenje:</w:t>
      </w:r>
    </w:p>
    <w:p w14:paraId="6BAB3AD1" w14:textId="77777777" w:rsidR="00016011" w:rsidRPr="003B09AF" w:rsidRDefault="00016011" w:rsidP="00016011">
      <w:pPr>
        <w:ind w:left="1134"/>
        <w:jc w:val="both"/>
      </w:pPr>
      <w:r w:rsidRPr="003B09AF">
        <w:t>a. građevina proizvodne namjene, u kojima se omogućava korištenje alternativnih goriva i goriva iz otpada kao energenta, te recikliranog otpada kao sirovine u proizvodnom procesu,</w:t>
      </w:r>
    </w:p>
    <w:p w14:paraId="22FC451C" w14:textId="77777777" w:rsidR="00016011" w:rsidRPr="003B09AF" w:rsidRDefault="00016011" w:rsidP="00016011">
      <w:pPr>
        <w:ind w:left="1134"/>
        <w:jc w:val="both"/>
      </w:pPr>
      <w:r w:rsidRPr="003B09AF">
        <w:t>b. skladišnih i servisnih površina i građevina.</w:t>
      </w:r>
    </w:p>
    <w:p w14:paraId="42F40D47" w14:textId="77777777" w:rsidR="00016011" w:rsidRPr="003B09AF" w:rsidRDefault="00016011" w:rsidP="00016011">
      <w:pPr>
        <w:ind w:left="567"/>
        <w:jc w:val="both"/>
      </w:pPr>
      <w:r w:rsidRPr="003B09AF">
        <w:t>2. Na građevnoj čestici proizvodne namjene (I1) dozvoljena je gradnja pomoćnih građevina.</w:t>
      </w:r>
    </w:p>
    <w:p w14:paraId="27AE28EC" w14:textId="77777777" w:rsidR="00016011" w:rsidRPr="003B09AF" w:rsidRDefault="00016011" w:rsidP="00016011">
      <w:pPr>
        <w:ind w:left="567"/>
        <w:jc w:val="both"/>
      </w:pPr>
      <w:r w:rsidRPr="003B09AF">
        <w:t>3. Na površinama proizvodne namjene (I1), kao prateća namjena, mogu se i na zasebnim građevnim česticama uređivati i graditi:</w:t>
      </w:r>
    </w:p>
    <w:p w14:paraId="5F64AE30" w14:textId="77777777" w:rsidR="00016011" w:rsidRPr="003B09AF" w:rsidRDefault="00016011" w:rsidP="00016011">
      <w:pPr>
        <w:ind w:left="1134"/>
        <w:jc w:val="both"/>
      </w:pPr>
      <w:r w:rsidRPr="003B09AF">
        <w:t>a. građevine poslovne i komunalno-servisne namjene,</w:t>
      </w:r>
    </w:p>
    <w:p w14:paraId="347B5A14" w14:textId="77777777" w:rsidR="00016011" w:rsidRPr="003B09AF" w:rsidRDefault="00016011" w:rsidP="00016011">
      <w:pPr>
        <w:ind w:left="1134"/>
        <w:jc w:val="both"/>
      </w:pPr>
      <w:r w:rsidRPr="003B09AF">
        <w:t>b. sadržaji uslužne namjene (mjesto za punjenje vozila na fosilna i alternativna goriva, praonica vozila i slično),</w:t>
      </w:r>
    </w:p>
    <w:p w14:paraId="7B3B87A8" w14:textId="77777777" w:rsidR="00016011" w:rsidRPr="003B09AF" w:rsidRDefault="00016011" w:rsidP="00016011">
      <w:pPr>
        <w:ind w:left="1134"/>
        <w:jc w:val="both"/>
      </w:pPr>
      <w:r w:rsidRPr="003B09AF">
        <w:t>c. građevine za obradu i/ili privremeno skladištenje vlastitog otpada, uključivo i one koje se prema posebnom propisu ne smatraju građevinama za gospodarenje otpadom (bioplinsko postrojenje za vlastite potrebe i sl.),</w:t>
      </w:r>
    </w:p>
    <w:p w14:paraId="35D0226E" w14:textId="77777777" w:rsidR="00016011" w:rsidRPr="003B09AF" w:rsidRDefault="00016011" w:rsidP="00016011">
      <w:pPr>
        <w:ind w:left="1134"/>
        <w:jc w:val="both"/>
      </w:pPr>
      <w:r w:rsidRPr="003B09AF">
        <w:t>d. centar/građevine za ponovnu uporabu,</w:t>
      </w:r>
    </w:p>
    <w:p w14:paraId="0CC5AD1B" w14:textId="77777777" w:rsidR="00016011" w:rsidRPr="003B09AF" w:rsidRDefault="00016011" w:rsidP="00016011">
      <w:pPr>
        <w:ind w:left="1134"/>
        <w:jc w:val="both"/>
      </w:pPr>
      <w:r w:rsidRPr="003B09AF">
        <w:t>e. zelene površine,</w:t>
      </w:r>
    </w:p>
    <w:p w14:paraId="168EA1CE" w14:textId="77777777" w:rsidR="00016011" w:rsidRPr="003B09AF" w:rsidRDefault="00016011" w:rsidP="00016011">
      <w:pPr>
        <w:ind w:left="1134"/>
        <w:jc w:val="both"/>
      </w:pPr>
      <w:r w:rsidRPr="003B09AF">
        <w:t>f. prometne površine (kolne, pješačke i biciklističke površine, parkirališta, garaže, odlagališta plovnih objekata),</w:t>
      </w:r>
    </w:p>
    <w:p w14:paraId="78E209C4" w14:textId="77777777" w:rsidR="00016011" w:rsidRPr="003B09AF" w:rsidRDefault="00016011" w:rsidP="00016011">
      <w:pPr>
        <w:ind w:left="1134"/>
        <w:jc w:val="both"/>
      </w:pPr>
      <w:r w:rsidRPr="003B09AF">
        <w:t>g. infrastruktura.</w:t>
      </w:r>
    </w:p>
    <w:p w14:paraId="129D8B4F" w14:textId="77777777" w:rsidR="00016011" w:rsidRPr="003B09AF" w:rsidRDefault="00016011" w:rsidP="00016011">
      <w:pPr>
        <w:keepNext/>
        <w:jc w:val="both"/>
      </w:pPr>
      <w:r w:rsidRPr="003B09AF">
        <w:t>(3) Površina infrastrukture - energetski sustav (IS7), određeno pravilnikom o prostornim planovima pod oznakom teme [KN-1-1-5907]</w:t>
      </w:r>
    </w:p>
    <w:p w14:paraId="40F606C7" w14:textId="77777777" w:rsidR="00016011" w:rsidRPr="003B09AF" w:rsidRDefault="00016011" w:rsidP="00016011">
      <w:pPr>
        <w:ind w:left="567"/>
        <w:jc w:val="both"/>
      </w:pPr>
      <w:r w:rsidRPr="003B09AF">
        <w:t>1. Na površinama infrastrukture – energetski sustav (IS7) dozvoljena je gradnja i uređenje građevina i vodova za proizvodnju, prijenos i distribuciju energije iz svih energenata:</w:t>
      </w:r>
    </w:p>
    <w:p w14:paraId="396ED929" w14:textId="77777777" w:rsidR="00016011" w:rsidRPr="003B09AF" w:rsidRDefault="00016011" w:rsidP="00016011">
      <w:pPr>
        <w:ind w:left="1134"/>
        <w:jc w:val="both"/>
      </w:pPr>
      <w:r w:rsidRPr="003B09AF">
        <w:t>a. elektrana instalirane snage do 10 MW s pripadajućim građevinama,</w:t>
      </w:r>
    </w:p>
    <w:p w14:paraId="6C8DBDB4" w14:textId="77777777" w:rsidR="00016011" w:rsidRPr="003B09AF" w:rsidRDefault="00016011" w:rsidP="00016011">
      <w:pPr>
        <w:ind w:left="1134"/>
        <w:jc w:val="both"/>
      </w:pPr>
      <w:r w:rsidRPr="003B09AF">
        <w:t>b. trafostanice i rasklopna postrojenja do 35 kV,</w:t>
      </w:r>
    </w:p>
    <w:p w14:paraId="14B38AFE" w14:textId="77777777" w:rsidR="00016011" w:rsidRPr="003B09AF" w:rsidRDefault="00016011" w:rsidP="00016011">
      <w:pPr>
        <w:ind w:left="1134"/>
        <w:jc w:val="both"/>
      </w:pPr>
      <w:r w:rsidRPr="003B09AF">
        <w:t>c. skladišta nafte ili njezinih tekućih derivata koji su samostalne građevine kapaciteta do 10.000 tona,</w:t>
      </w:r>
    </w:p>
    <w:p w14:paraId="46E7FBA1" w14:textId="77777777" w:rsidR="00016011" w:rsidRPr="003B09AF" w:rsidRDefault="00016011" w:rsidP="00016011">
      <w:pPr>
        <w:ind w:left="1134"/>
        <w:jc w:val="both"/>
      </w:pPr>
      <w:r w:rsidRPr="003B09AF">
        <w:t>d. skladišta ukapljenog naftnog plina koji su samostalne građevine kapaciteta do 1.000 tona,</w:t>
      </w:r>
    </w:p>
    <w:p w14:paraId="4CAD22A9" w14:textId="77777777" w:rsidR="00016011" w:rsidRPr="003B09AF" w:rsidRDefault="00016011" w:rsidP="00016011">
      <w:pPr>
        <w:ind w:left="1134"/>
        <w:jc w:val="both"/>
      </w:pPr>
      <w:r w:rsidRPr="003B09AF">
        <w:t>e. kogeneracijska postrojenja.</w:t>
      </w:r>
    </w:p>
    <w:p w14:paraId="291778B3" w14:textId="77777777" w:rsidR="00016011" w:rsidRPr="003B09AF" w:rsidRDefault="00016011" w:rsidP="00016011">
      <w:pPr>
        <w:ind w:left="567"/>
        <w:jc w:val="both"/>
      </w:pPr>
      <w:r w:rsidRPr="003B09AF">
        <w:lastRenderedPageBreak/>
        <w:t>2. Na površinama infrastrukture – energetski sustav (IS7) mogu se graditi građevine i izvoditi zahvati koji upotpunjuju i služe primarnoj namjeni i koji zahtijevaju smještaj u tom prostoru.</w:t>
      </w:r>
    </w:p>
    <w:p w14:paraId="047E3390" w14:textId="77777777" w:rsidR="00016011" w:rsidRPr="003B09AF" w:rsidRDefault="00016011" w:rsidP="00016011">
      <w:pPr>
        <w:keepNext/>
        <w:jc w:val="both"/>
      </w:pPr>
      <w:r w:rsidRPr="003B09AF">
        <w:t>(4) Površina infrastrukture - vodnogospodarski sustav (IS8), određeno pravilnikom o prostornim planovima pod oznakom teme [KN-1-1-5908]</w:t>
      </w:r>
    </w:p>
    <w:p w14:paraId="788CC831" w14:textId="77777777" w:rsidR="00016011" w:rsidRPr="003B09AF" w:rsidRDefault="00016011" w:rsidP="00016011">
      <w:pPr>
        <w:ind w:left="567"/>
        <w:jc w:val="both"/>
      </w:pPr>
      <w:r w:rsidRPr="003B09AF">
        <w:t>1. Na površinama infrastrukture – vodnogospodarski sustav (IS8) dozvoljena je gradnja vodnih građevina i uređenje površina namijenjenih za:</w:t>
      </w:r>
    </w:p>
    <w:p w14:paraId="4BE8F86F" w14:textId="77777777" w:rsidR="00016011" w:rsidRPr="003B09AF" w:rsidRDefault="00016011" w:rsidP="00016011">
      <w:pPr>
        <w:ind w:left="1134"/>
        <w:jc w:val="both"/>
      </w:pPr>
      <w:r w:rsidRPr="003B09AF">
        <w:t>a. korištenje voda: vodnih građevina za vodoopskrbu, navodnjavanje i drugo zahvaćanje voda (akumulacija, vodozahvata/vodocrpilišta, vodosprema, uređaja za pročišćavanje pitke vode, vodnih komora, crpnih stanica),</w:t>
      </w:r>
    </w:p>
    <w:p w14:paraId="438FA53F" w14:textId="77777777" w:rsidR="00016011" w:rsidRPr="003B09AF" w:rsidRDefault="00016011" w:rsidP="00016011">
      <w:pPr>
        <w:ind w:left="1134"/>
        <w:jc w:val="both"/>
      </w:pPr>
      <w:r w:rsidRPr="003B09AF">
        <w:t>b. zaštitu voda: vodnih građevina za odvodnju otpadnih voda (uređaja za pročišćavanje otpadnih voda, crpnih stanica), vodnih građevina za odvodnju oborinskih voda,</w:t>
      </w:r>
    </w:p>
    <w:p w14:paraId="78C34371" w14:textId="77777777" w:rsidR="00016011" w:rsidRPr="003B09AF" w:rsidRDefault="00016011" w:rsidP="00016011">
      <w:pPr>
        <w:ind w:left="1134"/>
        <w:jc w:val="both"/>
      </w:pPr>
      <w:r w:rsidRPr="003B09AF">
        <w:t>c. zaštitu od štetnog djelovanja voda: regulacijskih i zaštitnih vodnih građevina (akumulacija, retencija za obranu od poplava, nasipa (obaloutvrda), kanala odteretnih/lateralnih, brana, tunela, crpnih stanica i ostalih građevina za zaštitu od štetnog djelovanja voda.</w:t>
      </w:r>
    </w:p>
    <w:p w14:paraId="75FF32EB" w14:textId="77777777" w:rsidR="00016011" w:rsidRPr="003B09AF" w:rsidRDefault="00016011" w:rsidP="00016011">
      <w:pPr>
        <w:ind w:left="567"/>
        <w:jc w:val="both"/>
      </w:pPr>
      <w:r w:rsidRPr="003B09AF">
        <w:t>2. Na površinama infrastrukture – vodnogospodarski sustav (IS8) mogu se graditi građevine i izvoditi zahvati koji upotpunjuju i služe primarnoj namjeni i koji zahtijevaju smještaj u tom prostoru, kao i ostale građevine u skladu sa zakonom kojim se uređuje prostorno uređenje.</w:t>
      </w:r>
    </w:p>
    <w:p w14:paraId="5A515EBA" w14:textId="77777777" w:rsidR="00016011" w:rsidRPr="003B09AF" w:rsidRDefault="00016011" w:rsidP="00016011">
      <w:pPr>
        <w:keepNext/>
        <w:jc w:val="both"/>
      </w:pPr>
      <w:r w:rsidRPr="003B09AF">
        <w:t>(5) Prometna površina, određeno pravilnikom o prostornim planovima pod oznakom teme [KN-1-1-5950]</w:t>
      </w:r>
    </w:p>
    <w:p w14:paraId="7EABDB0F" w14:textId="77777777" w:rsidR="00016011" w:rsidRPr="003B09AF" w:rsidRDefault="00016011" w:rsidP="00016011">
      <w:pPr>
        <w:ind w:left="567"/>
        <w:jc w:val="both"/>
      </w:pPr>
      <w:r w:rsidRPr="003B09AF">
        <w:t>1. Prometna površina je namijenjena za gradnju i uređenje cesta ili ulica.</w:t>
      </w:r>
    </w:p>
    <w:p w14:paraId="21FFD852" w14:textId="77777777" w:rsidR="00016011" w:rsidRPr="003B09AF" w:rsidRDefault="00016011" w:rsidP="00016011">
      <w:pPr>
        <w:ind w:left="567"/>
        <w:jc w:val="both"/>
      </w:pPr>
      <w:r w:rsidRPr="003B09AF">
        <w:t>2. U sklopu prometnih površina uređuju se i grade:</w:t>
      </w:r>
    </w:p>
    <w:p w14:paraId="6F1A7DA7" w14:textId="77777777" w:rsidR="00016011" w:rsidRPr="003B09AF" w:rsidRDefault="00016011" w:rsidP="00016011">
      <w:pPr>
        <w:ind w:left="1134"/>
        <w:jc w:val="both"/>
      </w:pPr>
      <w:r w:rsidRPr="003B09AF">
        <w:t>a. pješačke površine,</w:t>
      </w:r>
    </w:p>
    <w:p w14:paraId="665374E3" w14:textId="77777777" w:rsidR="00016011" w:rsidRPr="003B09AF" w:rsidRDefault="00016011" w:rsidP="00016011">
      <w:pPr>
        <w:ind w:left="1134"/>
        <w:jc w:val="both"/>
      </w:pPr>
      <w:r w:rsidRPr="003B09AF">
        <w:t>b. biciklističke površine,</w:t>
      </w:r>
    </w:p>
    <w:p w14:paraId="2AB8272C" w14:textId="77777777" w:rsidR="00016011" w:rsidRPr="003B09AF" w:rsidRDefault="00016011" w:rsidP="00016011">
      <w:pPr>
        <w:ind w:left="1134"/>
        <w:jc w:val="both"/>
      </w:pPr>
      <w:r w:rsidRPr="003B09AF">
        <w:t>c. javna parkirališta,</w:t>
      </w:r>
    </w:p>
    <w:p w14:paraId="75C37C60" w14:textId="77777777" w:rsidR="00016011" w:rsidRPr="003B09AF" w:rsidRDefault="00016011" w:rsidP="00016011">
      <w:pPr>
        <w:ind w:left="1134"/>
        <w:jc w:val="both"/>
      </w:pPr>
      <w:r w:rsidRPr="003B09AF">
        <w:t>d. tramvajske i željezničke pruge,</w:t>
      </w:r>
    </w:p>
    <w:p w14:paraId="67877452" w14:textId="77777777" w:rsidR="00016011" w:rsidRPr="003B09AF" w:rsidRDefault="00016011" w:rsidP="00016011">
      <w:pPr>
        <w:ind w:left="1134"/>
        <w:jc w:val="both"/>
      </w:pPr>
      <w:r w:rsidRPr="003B09AF">
        <w:t>e. tramvajska, željeznička i autobusna stajališta,</w:t>
      </w:r>
    </w:p>
    <w:p w14:paraId="52865AF5" w14:textId="77777777" w:rsidR="00016011" w:rsidRPr="003B09AF" w:rsidRDefault="00016011" w:rsidP="00016011">
      <w:pPr>
        <w:ind w:left="1134"/>
        <w:jc w:val="both"/>
      </w:pPr>
      <w:r w:rsidRPr="003B09AF">
        <w:t>f. zaštitne zelene površine.</w:t>
      </w:r>
    </w:p>
    <w:p w14:paraId="075C5BCC" w14:textId="77777777" w:rsidR="00016011" w:rsidRDefault="00016011" w:rsidP="00016011">
      <w:pPr>
        <w:ind w:left="567"/>
        <w:jc w:val="both"/>
      </w:pPr>
      <w:r w:rsidRPr="003B09AF">
        <w:t>3. Na prometnim površinama mogu se izvoditi i oni zahvati koji zahtijevaju smještaj u tom prostoru.</w:t>
      </w:r>
    </w:p>
    <w:p w14:paraId="627F5E40" w14:textId="77777777" w:rsidR="00DE47A1" w:rsidRPr="003B09AF" w:rsidRDefault="00DE47A1" w:rsidP="00016011">
      <w:pPr>
        <w:ind w:left="567"/>
        <w:jc w:val="both"/>
      </w:pPr>
    </w:p>
    <w:p w14:paraId="7D3A5F12" w14:textId="77777777" w:rsidR="00016011" w:rsidRPr="00016011" w:rsidRDefault="00016011" w:rsidP="00016011">
      <w:pPr>
        <w:pStyle w:val="Naslov2"/>
        <w:rPr>
          <w:sz w:val="24"/>
          <w:lang w:val="hr-HR"/>
        </w:rPr>
      </w:pPr>
      <w:r w:rsidRPr="00016011">
        <w:rPr>
          <w:sz w:val="24"/>
          <w:lang w:val="hr-HR"/>
        </w:rPr>
        <w:t>1.2. Građevinska područja</w:t>
      </w:r>
    </w:p>
    <w:p w14:paraId="435E3E0F" w14:textId="77777777" w:rsidR="00016011" w:rsidRPr="003B09AF" w:rsidRDefault="00016011" w:rsidP="00016011">
      <w:pPr>
        <w:pStyle w:val="Naslov3"/>
        <w:jc w:val="center"/>
        <w:rPr>
          <w:color w:val="auto"/>
        </w:rPr>
      </w:pPr>
      <w:r w:rsidRPr="003B09AF">
        <w:rPr>
          <w:color w:val="auto"/>
        </w:rPr>
        <w:t>Članak 2.</w:t>
      </w:r>
    </w:p>
    <w:p w14:paraId="117F9D7E" w14:textId="77777777" w:rsidR="00016011" w:rsidRDefault="00016011" w:rsidP="00016011">
      <w:r w:rsidRPr="003B09AF">
        <w:t>(1) Građevinsko područje se ne određuje ovim prostornim planom.</w:t>
      </w:r>
    </w:p>
    <w:p w14:paraId="6F98AD48" w14:textId="77777777" w:rsidR="00DE47A1" w:rsidRPr="003B09AF" w:rsidRDefault="00DE47A1" w:rsidP="00016011"/>
    <w:p w14:paraId="67C9AEA8" w14:textId="77777777" w:rsidR="00016011" w:rsidRPr="00016011" w:rsidRDefault="00016011" w:rsidP="00016011">
      <w:pPr>
        <w:pStyle w:val="Naslov2"/>
        <w:rPr>
          <w:sz w:val="24"/>
          <w:lang w:val="hr-HR"/>
        </w:rPr>
      </w:pPr>
      <w:r w:rsidRPr="00016011">
        <w:rPr>
          <w:sz w:val="24"/>
          <w:lang w:val="hr-HR"/>
        </w:rPr>
        <w:t>1.3. Provedba prostornog plana</w:t>
      </w:r>
    </w:p>
    <w:p w14:paraId="3F3E529A" w14:textId="77777777" w:rsidR="00016011" w:rsidRPr="00016011" w:rsidRDefault="00016011" w:rsidP="00016011">
      <w:pPr>
        <w:pStyle w:val="Naslov2"/>
        <w:rPr>
          <w:sz w:val="24"/>
          <w:lang w:val="hr-HR"/>
        </w:rPr>
      </w:pPr>
      <w:r w:rsidRPr="00016011">
        <w:rPr>
          <w:sz w:val="24"/>
          <w:lang w:val="hr-HR"/>
        </w:rPr>
        <w:t>1.3.1. Pravila provedbe zahvata</w:t>
      </w:r>
    </w:p>
    <w:p w14:paraId="54F3A32E" w14:textId="77777777" w:rsidR="00016011" w:rsidRPr="003B09AF" w:rsidRDefault="00016011" w:rsidP="00016011">
      <w:pPr>
        <w:pStyle w:val="Naslov3"/>
        <w:jc w:val="center"/>
        <w:rPr>
          <w:color w:val="auto"/>
        </w:rPr>
      </w:pPr>
      <w:r w:rsidRPr="003B09AF">
        <w:rPr>
          <w:color w:val="auto"/>
        </w:rPr>
        <w:t>Članak 3.</w:t>
      </w:r>
    </w:p>
    <w:p w14:paraId="21C7EF42" w14:textId="77777777" w:rsidR="00016011" w:rsidRPr="003B09AF" w:rsidRDefault="00016011" w:rsidP="00016011">
      <w:pPr>
        <w:keepNext/>
      </w:pPr>
      <w:r w:rsidRPr="003B09AF">
        <w:t>(1) Plan sadrži sljedeća pravila provedbe zahvata u prostoru za označene površine:</w:t>
      </w:r>
    </w:p>
    <w:p w14:paraId="0E327EC3" w14:textId="77777777" w:rsidR="00016011" w:rsidRPr="003B09AF" w:rsidRDefault="00016011" w:rsidP="00016011">
      <w:pPr>
        <w:ind w:left="567"/>
      </w:pPr>
      <w:r w:rsidRPr="003B09AF">
        <w:t>- PP(I1)</w:t>
      </w:r>
    </w:p>
    <w:p w14:paraId="4235B2C4" w14:textId="77777777" w:rsidR="00016011" w:rsidRPr="003B09AF" w:rsidRDefault="00016011" w:rsidP="00016011">
      <w:pPr>
        <w:ind w:left="567"/>
      </w:pPr>
      <w:r w:rsidRPr="003B09AF">
        <w:t>- PP(IS7)</w:t>
      </w:r>
    </w:p>
    <w:p w14:paraId="2117DE53" w14:textId="77777777" w:rsidR="00016011" w:rsidRPr="003B09AF" w:rsidRDefault="00016011" w:rsidP="00016011">
      <w:pPr>
        <w:ind w:left="567"/>
      </w:pPr>
      <w:r w:rsidRPr="003B09AF">
        <w:t>- PP(IS8)</w:t>
      </w:r>
    </w:p>
    <w:p w14:paraId="2BB8D6D1" w14:textId="77777777" w:rsidR="00016011" w:rsidRPr="003B09AF" w:rsidRDefault="00016011" w:rsidP="00016011">
      <w:pPr>
        <w:ind w:left="567"/>
      </w:pPr>
      <w:r w:rsidRPr="003B09AF">
        <w:t>- PP(PP)</w:t>
      </w:r>
    </w:p>
    <w:p w14:paraId="6D15E065" w14:textId="77777777" w:rsidR="00016011" w:rsidRPr="003B09AF" w:rsidRDefault="00016011" w:rsidP="00016011">
      <w:pPr>
        <w:pStyle w:val="Naslov3"/>
        <w:jc w:val="center"/>
        <w:rPr>
          <w:color w:val="auto"/>
        </w:rPr>
      </w:pPr>
      <w:r w:rsidRPr="003B09AF">
        <w:rPr>
          <w:color w:val="auto"/>
        </w:rPr>
        <w:lastRenderedPageBreak/>
        <w:t>Članak 4.</w:t>
      </w:r>
    </w:p>
    <w:p w14:paraId="7B4E860A" w14:textId="77777777" w:rsidR="00016011" w:rsidRPr="003B09AF" w:rsidRDefault="00016011" w:rsidP="00016011">
      <w:pPr>
        <w:keepNext/>
        <w:jc w:val="both"/>
      </w:pPr>
      <w:r w:rsidRPr="003B09AF">
        <w:t>(1) Pravila provedbe za površinu označenu: PP(I1)</w:t>
      </w:r>
    </w:p>
    <w:p w14:paraId="0E791783" w14:textId="77777777" w:rsidR="00016011" w:rsidRPr="003B09AF" w:rsidRDefault="00016011" w:rsidP="00016011">
      <w:pPr>
        <w:ind w:left="567"/>
        <w:jc w:val="both"/>
      </w:pPr>
      <w:r w:rsidRPr="003B09AF">
        <w:t>1. oblik i veličina građevne čestice i/ili obuhvat zahvata u prostoru</w:t>
      </w:r>
    </w:p>
    <w:p w14:paraId="5687A307" w14:textId="77777777" w:rsidR="00016011" w:rsidRPr="003B09AF" w:rsidRDefault="00016011" w:rsidP="00016011">
      <w:pPr>
        <w:ind w:left="1134"/>
        <w:jc w:val="both"/>
      </w:pPr>
      <w:r w:rsidRPr="003B09AF">
        <w:t>a. Građevne čestice moraju imati površinu i oblik koji omogućavaju njeno racionalno korištenje i izgradnju u skladu s odredbama ovog Plana.</w:t>
      </w:r>
    </w:p>
    <w:p w14:paraId="2C86245A" w14:textId="77777777" w:rsidR="00016011" w:rsidRPr="003B09AF" w:rsidRDefault="00016011" w:rsidP="00016011">
      <w:pPr>
        <w:ind w:left="1134"/>
        <w:jc w:val="both"/>
      </w:pPr>
      <w:r w:rsidRPr="003B09AF">
        <w:t>b. Najmanja površina građevnih čestica na površinama proizvodne namjene (I1) iznosi 1000 m2.</w:t>
      </w:r>
    </w:p>
    <w:p w14:paraId="312D5E3F" w14:textId="77777777" w:rsidR="00016011" w:rsidRPr="003B09AF" w:rsidRDefault="00016011" w:rsidP="00016011">
      <w:pPr>
        <w:ind w:left="567"/>
        <w:jc w:val="both"/>
      </w:pPr>
      <w:r w:rsidRPr="003B09AF">
        <w:t>2. namjena pojedinih građevina na građevnoj čestici ili unutar obuhvata zahvata u prostoru</w:t>
      </w:r>
    </w:p>
    <w:p w14:paraId="348570A7" w14:textId="77777777" w:rsidR="00016011" w:rsidRPr="003B09AF" w:rsidRDefault="00016011" w:rsidP="00016011">
      <w:pPr>
        <w:ind w:left="1134"/>
        <w:jc w:val="both"/>
      </w:pPr>
      <w:r w:rsidRPr="003B09AF">
        <w:t>a. Na površinama označenima pravilom provedbe PP(I1) dozvoljena je gradnja građevina i uređenje površina određenih u članku 1. ovih Odredbi za površine proizvodne namjene (I1) uz ograničenja navedena u ovoj točki.</w:t>
      </w:r>
    </w:p>
    <w:p w14:paraId="7E3F815E" w14:textId="77777777" w:rsidR="00016011" w:rsidRPr="003B09AF" w:rsidRDefault="00016011" w:rsidP="00016011">
      <w:pPr>
        <w:ind w:left="1134"/>
        <w:jc w:val="both"/>
      </w:pPr>
      <w:r w:rsidRPr="003B09AF">
        <w:t>b. Zabranjuje se gradnja građevina i uređenje površina propisanih važećim Pravilnikom o uvjetima za utvrđivanje zona sanitarne zaštite izvorišta za III. zonu sanitarne zaštite izvorišta sa zahvaćanjem voda iz vodonosnika s pukotinskom i pukotinsko-kavernoznom poroznosti.</w:t>
      </w:r>
    </w:p>
    <w:p w14:paraId="6552F705" w14:textId="77777777" w:rsidR="00016011" w:rsidRPr="003B09AF" w:rsidRDefault="00016011" w:rsidP="00016011">
      <w:pPr>
        <w:ind w:left="1134"/>
        <w:jc w:val="both"/>
      </w:pPr>
      <w:r w:rsidRPr="003B09AF">
        <w:t>c. Na građevnim česticama glavnih građevina dozvoljeno je uređenje prometnih i manipulativnih površina, parkirališta, pješačkih staza, potpornih, ogradnih i drugih zidova, zelenih površina i druge infrastrukture.</w:t>
      </w:r>
    </w:p>
    <w:p w14:paraId="3ADB6F08" w14:textId="77777777" w:rsidR="00016011" w:rsidRPr="003B09AF" w:rsidRDefault="00016011" w:rsidP="00016011">
      <w:pPr>
        <w:ind w:left="1134"/>
        <w:jc w:val="both"/>
      </w:pPr>
      <w:r w:rsidRPr="003B09AF">
        <w:t>d. Uvjeti za uređaje, opremu i postrojenja za iskorištavanje obnovljivih izvora energije na građevnim česticama glavnih građevina su propisani u poglavlju 2. Infrastrukturni sustavi ovih Odredbi.</w:t>
      </w:r>
    </w:p>
    <w:p w14:paraId="0F3F552F" w14:textId="77777777" w:rsidR="00016011" w:rsidRPr="003B09AF" w:rsidRDefault="00016011" w:rsidP="00016011">
      <w:pPr>
        <w:ind w:left="1134"/>
        <w:jc w:val="both"/>
      </w:pPr>
      <w:r w:rsidRPr="003B09AF">
        <w:t>e. Pri planiranju, projektiranju te odabiru tehnologija za djelatnosti koje se obavljaju u zoni proizvodne namjene, uvjetuju se zakonski propisane sigurnosne mjere te mjere zaštite okoliša i prirode.</w:t>
      </w:r>
    </w:p>
    <w:p w14:paraId="0BB3A64C" w14:textId="77777777" w:rsidR="00016011" w:rsidRPr="003B09AF" w:rsidRDefault="00016011" w:rsidP="00016011">
      <w:pPr>
        <w:ind w:left="1134"/>
        <w:jc w:val="both"/>
      </w:pPr>
      <w:r w:rsidRPr="003B09AF">
        <w:t>f. Uvjeti gradnje građevina i uređenja površina manjih infrastrukturnih građevina te prometnih površina na zasebnim česticama su propisani u poglavlju 2. Infrastrukturni sustavi ovih Odredbi.</w:t>
      </w:r>
    </w:p>
    <w:p w14:paraId="05FF6A42" w14:textId="77777777" w:rsidR="00016011" w:rsidRPr="003B09AF" w:rsidRDefault="00016011" w:rsidP="00016011">
      <w:pPr>
        <w:ind w:left="567"/>
        <w:jc w:val="both"/>
      </w:pPr>
      <w:r w:rsidRPr="003B09AF">
        <w:t>3. smještaj jedne ili više građevina na građevnoj čestici i/ili unutar obuhvata zahvata u prostoru</w:t>
      </w:r>
    </w:p>
    <w:p w14:paraId="329C25BE" w14:textId="77777777" w:rsidR="00016011" w:rsidRPr="003B09AF" w:rsidRDefault="00016011" w:rsidP="00016011">
      <w:pPr>
        <w:ind w:left="1134"/>
        <w:jc w:val="both"/>
      </w:pPr>
      <w:r w:rsidRPr="003B09AF">
        <w:t>a. Na jednoj građevnoj čestici može se graditi jedna ili više glavnih građevina te jedna ili više pomoćnih građevina, a koje zajedno čine funkcionalnu ili tehničko-tehnološku cjelinu.</w:t>
      </w:r>
    </w:p>
    <w:p w14:paraId="2B60B39B" w14:textId="77777777" w:rsidR="00016011" w:rsidRPr="003B09AF" w:rsidRDefault="00016011" w:rsidP="00016011">
      <w:pPr>
        <w:ind w:left="1134"/>
        <w:jc w:val="both"/>
      </w:pPr>
      <w:r w:rsidRPr="003B09AF">
        <w:t>b. Građevine se na građevnoj čestici grade kao slobodnostojeće zgrade.</w:t>
      </w:r>
    </w:p>
    <w:p w14:paraId="37D70306" w14:textId="77777777" w:rsidR="00016011" w:rsidRPr="003B09AF" w:rsidRDefault="00016011" w:rsidP="00016011">
      <w:pPr>
        <w:ind w:left="1134"/>
        <w:jc w:val="both"/>
      </w:pPr>
      <w:r w:rsidRPr="003B09AF">
        <w:t>c. Najmanja udaljenost građevina od regulacijske linije i drugih granica građevne čestice iznosi pola visine pročelja (H/2) te građevine uz granicu građevne čestice, ali ne manje od 6,0 m.</w:t>
      </w:r>
    </w:p>
    <w:p w14:paraId="4E9BBC1E" w14:textId="77777777" w:rsidR="00016011" w:rsidRPr="003B09AF" w:rsidRDefault="00016011" w:rsidP="00016011">
      <w:pPr>
        <w:ind w:left="1134"/>
        <w:jc w:val="both"/>
      </w:pPr>
      <w:r w:rsidRPr="003B09AF">
        <w:t>d. Međusobni razmak glavnih građevina na građevnoj čestici mora biti najmanje pola visine pročelja (H/2) više građevine, ali ne manje od 4 m.</w:t>
      </w:r>
    </w:p>
    <w:p w14:paraId="478CBAEB" w14:textId="77777777" w:rsidR="00016011" w:rsidRPr="003B09AF" w:rsidRDefault="00016011" w:rsidP="00016011">
      <w:pPr>
        <w:ind w:left="1134"/>
        <w:jc w:val="both"/>
      </w:pPr>
      <w:r w:rsidRPr="003B09AF">
        <w:t>e. U slučaju gradnje složene građevine, dopušteno je međusobno prislanjanje građevina koje čine sklop.</w:t>
      </w:r>
    </w:p>
    <w:p w14:paraId="7CEB920C" w14:textId="77777777" w:rsidR="00016011" w:rsidRPr="003B09AF" w:rsidRDefault="00016011" w:rsidP="00016011">
      <w:pPr>
        <w:ind w:left="567"/>
        <w:jc w:val="both"/>
      </w:pPr>
      <w:r w:rsidRPr="003B09AF">
        <w:t>4. izgrađenost građevne čestice</w:t>
      </w:r>
    </w:p>
    <w:p w14:paraId="744EDDE7" w14:textId="77777777" w:rsidR="00016011" w:rsidRPr="003B09AF" w:rsidRDefault="00016011" w:rsidP="00016011">
      <w:pPr>
        <w:ind w:left="1134"/>
        <w:jc w:val="both"/>
      </w:pPr>
      <w:r w:rsidRPr="003B09AF">
        <w:t>a. Najveći koeficijent izgrađenosti (kig) građevnih čestica iznosi 0,4.</w:t>
      </w:r>
    </w:p>
    <w:p w14:paraId="10A3D763" w14:textId="77777777" w:rsidR="00016011" w:rsidRPr="003B09AF" w:rsidRDefault="00016011" w:rsidP="00016011">
      <w:pPr>
        <w:ind w:left="567"/>
        <w:jc w:val="both"/>
      </w:pPr>
      <w:r w:rsidRPr="003B09AF">
        <w:t>5. iskoristivost građevne čestice</w:t>
      </w:r>
    </w:p>
    <w:p w14:paraId="788ABD2A" w14:textId="77777777" w:rsidR="00016011" w:rsidRPr="003B09AF" w:rsidRDefault="00016011" w:rsidP="00016011">
      <w:pPr>
        <w:ind w:left="1134"/>
        <w:jc w:val="both"/>
      </w:pPr>
      <w:r w:rsidRPr="003B09AF">
        <w:t>a. Najveći koeficijent iskoristivosti (kis) građevne čestice iznosi 1,0.</w:t>
      </w:r>
    </w:p>
    <w:p w14:paraId="7D87EA0B" w14:textId="77777777" w:rsidR="00016011" w:rsidRPr="003B09AF" w:rsidRDefault="00016011" w:rsidP="00016011">
      <w:pPr>
        <w:ind w:left="567"/>
        <w:jc w:val="both"/>
      </w:pPr>
      <w:r w:rsidRPr="003B09AF">
        <w:t>6. građevinska (bruto) površina građevina</w:t>
      </w:r>
    </w:p>
    <w:p w14:paraId="622A9683" w14:textId="77777777" w:rsidR="00016011" w:rsidRPr="003B09AF" w:rsidRDefault="00016011" w:rsidP="00016011">
      <w:pPr>
        <w:ind w:left="1134"/>
        <w:jc w:val="both"/>
      </w:pPr>
      <w:r w:rsidRPr="003B09AF">
        <w:lastRenderedPageBreak/>
        <w:t>a. Najveća građevinska bruto površina na građevinskoj čestici se određuje najvećim koeficijentom iskoristivosti (kis) građevne čestice.</w:t>
      </w:r>
    </w:p>
    <w:p w14:paraId="16DD1CCC" w14:textId="77777777" w:rsidR="00016011" w:rsidRPr="003B09AF" w:rsidRDefault="00016011" w:rsidP="00016011">
      <w:pPr>
        <w:ind w:left="567"/>
        <w:jc w:val="both"/>
      </w:pPr>
      <w:r w:rsidRPr="003B09AF">
        <w:t>7. visina i broj etaža građevine</w:t>
      </w:r>
    </w:p>
    <w:p w14:paraId="3BA68597" w14:textId="77777777" w:rsidR="00016011" w:rsidRPr="003B09AF" w:rsidRDefault="00016011" w:rsidP="00016011">
      <w:pPr>
        <w:ind w:left="1134"/>
        <w:jc w:val="both"/>
      </w:pPr>
      <w:r w:rsidRPr="003B09AF">
        <w:t>a. Najveći broj etaža glavnih građevina je Po+S/P+2 (podrum + suteren ili prizemlje + dva kata), a najveća visina pročelja (H) iznosi 10 m.</w:t>
      </w:r>
    </w:p>
    <w:p w14:paraId="7E5FD6A1" w14:textId="77777777" w:rsidR="00016011" w:rsidRPr="003B09AF" w:rsidRDefault="00016011" w:rsidP="00016011">
      <w:pPr>
        <w:ind w:left="1134"/>
        <w:jc w:val="both"/>
      </w:pPr>
      <w:r w:rsidRPr="003B09AF">
        <w:t>b. Iznimno od prethodne podtočke, glavne građevine mogu biti i veće visine pročelja (dimnjaci, silosi, antene, zahtjevi tehnološkog procesa i sl.).</w:t>
      </w:r>
    </w:p>
    <w:p w14:paraId="3DB9EA74" w14:textId="77777777" w:rsidR="00016011" w:rsidRPr="003B09AF" w:rsidRDefault="00016011" w:rsidP="00016011">
      <w:pPr>
        <w:ind w:left="567"/>
        <w:jc w:val="both"/>
      </w:pPr>
      <w:r w:rsidRPr="003B09AF">
        <w:t>8. veličina građevine koja nije zgrada</w:t>
      </w:r>
    </w:p>
    <w:p w14:paraId="206449AC" w14:textId="77777777" w:rsidR="00016011" w:rsidRPr="003B09AF" w:rsidRDefault="00016011" w:rsidP="00016011">
      <w:pPr>
        <w:ind w:left="1134"/>
        <w:jc w:val="both"/>
      </w:pPr>
      <w:r w:rsidRPr="003B09AF">
        <w:t>a. Veličina građevine koja nije zgrada nije propisana.</w:t>
      </w:r>
    </w:p>
    <w:p w14:paraId="426B03AE" w14:textId="77777777" w:rsidR="00016011" w:rsidRPr="003B09AF" w:rsidRDefault="00016011" w:rsidP="00016011">
      <w:pPr>
        <w:ind w:left="567"/>
        <w:jc w:val="both"/>
      </w:pPr>
      <w:r w:rsidRPr="003B09AF">
        <w:t>9. uvjeti za oblikovanje građevine</w:t>
      </w:r>
    </w:p>
    <w:p w14:paraId="1E790CE5" w14:textId="77777777" w:rsidR="00016011" w:rsidRPr="003B09AF" w:rsidRDefault="00016011" w:rsidP="00016011">
      <w:pPr>
        <w:ind w:left="1134"/>
        <w:jc w:val="both"/>
      </w:pPr>
      <w:r w:rsidRPr="003B09AF">
        <w:t>a. Oblikovanje građevina treba biti u skladu s tehnološkim potrebama i po mogućnosti tradicionalnom arhitekturom kraja.</w:t>
      </w:r>
    </w:p>
    <w:p w14:paraId="24F06923" w14:textId="77777777" w:rsidR="00016011" w:rsidRPr="003B09AF" w:rsidRDefault="00016011" w:rsidP="00016011">
      <w:pPr>
        <w:ind w:left="1134"/>
        <w:jc w:val="both"/>
      </w:pPr>
      <w:r w:rsidRPr="003B09AF">
        <w:t>b. Krovovi građevina se mogu oblikovati kao ravni, kosi ili bačvasti.</w:t>
      </w:r>
    </w:p>
    <w:p w14:paraId="35FE232E" w14:textId="77777777" w:rsidR="00016011" w:rsidRPr="003B09AF" w:rsidRDefault="00016011" w:rsidP="00016011">
      <w:pPr>
        <w:ind w:left="1134"/>
        <w:jc w:val="both"/>
      </w:pPr>
      <w:r w:rsidRPr="003B09AF">
        <w:t>c. Pri gradnji svih građevina potrebno je primijeniti uvjete zaštite od požara propisane Pravilnikom o otpornosti na požar i drugim zahtjevima koje građevine moraju zadovoljiti u slučaju požara i druge propise iz područja zaštite od požara.</w:t>
      </w:r>
    </w:p>
    <w:p w14:paraId="71986FC7" w14:textId="77777777" w:rsidR="00016011" w:rsidRPr="003B09AF" w:rsidRDefault="00016011" w:rsidP="00016011">
      <w:pPr>
        <w:ind w:left="567"/>
        <w:jc w:val="both"/>
      </w:pPr>
      <w:r w:rsidRPr="003B09AF">
        <w:t>10. uvjeti za uređenje građevne čestice, odnosno obuhvata zahvata u prostoru</w:t>
      </w:r>
    </w:p>
    <w:p w14:paraId="00051DDB" w14:textId="77777777" w:rsidR="00016011" w:rsidRPr="003B09AF" w:rsidRDefault="00016011" w:rsidP="00016011">
      <w:pPr>
        <w:ind w:left="1134"/>
        <w:jc w:val="both"/>
      </w:pPr>
      <w:r w:rsidRPr="003B09AF">
        <w:t>a. Najmanji udio prirodnog terena na građevnoj čestici iznosi 20%. Prirodni teren na građevnim česticama prema javnim prometnim površinama mora biti hortikulturno oblikovan.</w:t>
      </w:r>
    </w:p>
    <w:p w14:paraId="5F571813" w14:textId="77777777" w:rsidR="00016011" w:rsidRPr="003B09AF" w:rsidRDefault="00016011" w:rsidP="00016011">
      <w:pPr>
        <w:ind w:left="1134"/>
        <w:jc w:val="both"/>
      </w:pPr>
      <w:r w:rsidRPr="003B09AF">
        <w:t>b. Na građevnoj čestici je potrebno osigurati vatrogasne pristupe sukladno važećim propisima.</w:t>
      </w:r>
    </w:p>
    <w:p w14:paraId="2B436F9D" w14:textId="77777777" w:rsidR="00016011" w:rsidRPr="003B09AF" w:rsidRDefault="00016011" w:rsidP="00016011">
      <w:pPr>
        <w:ind w:left="1134"/>
        <w:jc w:val="both"/>
      </w:pPr>
      <w:r w:rsidRPr="003B09AF">
        <w:t>c. Ograde se mogu podizati na građevnoj čestici, na regulacijskoj liniji i na ostalim granicama građevne čestice. Visina neprozirnog dijela ograde građevne čestice može iznositi do 0,5 m, a ukupna visina do 3 m.</w:t>
      </w:r>
    </w:p>
    <w:p w14:paraId="551DB226" w14:textId="77777777" w:rsidR="00016011" w:rsidRPr="003B09AF" w:rsidRDefault="00016011" w:rsidP="00016011">
      <w:pPr>
        <w:ind w:left="1134"/>
        <w:jc w:val="both"/>
      </w:pPr>
      <w:r w:rsidRPr="003B09AF">
        <w:t>d. Najveća visina potpornog zida ne može biti veća od 3 m. U slučaju da je potrebno izgraditi potporni zid veće visine, tada je isti potrebno izvesti u terasama, s horizontalnom udaljenošću zidova od najmanje 1,5 m, a teren svake terase ozeleniti.</w:t>
      </w:r>
    </w:p>
    <w:p w14:paraId="6F484D05" w14:textId="77777777" w:rsidR="00016011" w:rsidRPr="003B09AF" w:rsidRDefault="00016011" w:rsidP="00016011">
      <w:pPr>
        <w:ind w:left="1134"/>
        <w:jc w:val="both"/>
      </w:pPr>
      <w:r w:rsidRPr="003B09AF">
        <w:t>e. Izvan gradivog dijela građevne čestice mogu se graditi i uređivati prometne i manipulativne površine, parkirališta, potporni, ogradni i drugi zidovi, zelene površine i druga infrastruktura.</w:t>
      </w:r>
    </w:p>
    <w:p w14:paraId="43BFA444" w14:textId="77777777" w:rsidR="00016011" w:rsidRPr="003B09AF" w:rsidRDefault="00016011" w:rsidP="00016011">
      <w:pPr>
        <w:ind w:left="1134"/>
        <w:jc w:val="both"/>
      </w:pPr>
      <w:r w:rsidRPr="003B09AF">
        <w:t>f. Teren oko građevine treba izvesti na način da se onemogući otjecanje vode na štetu susjednog zemljišta, odnosno susjednih građevina.</w:t>
      </w:r>
    </w:p>
    <w:p w14:paraId="2A0D8A77" w14:textId="77777777" w:rsidR="00016011" w:rsidRPr="003B09AF" w:rsidRDefault="00016011" w:rsidP="00016011">
      <w:pPr>
        <w:ind w:left="1134"/>
        <w:jc w:val="both"/>
      </w:pPr>
      <w:r w:rsidRPr="003B09AF">
        <w:t>g. Na građevnoj čestici mora biti osiguran prostor za smještaj prometa u mirovanju prema uvjetima iz poglavlja 2.1.1. Cestovni promet.</w:t>
      </w:r>
    </w:p>
    <w:p w14:paraId="6485AED3" w14:textId="77777777" w:rsidR="00016011" w:rsidRPr="003B09AF" w:rsidRDefault="00016011" w:rsidP="00016011">
      <w:pPr>
        <w:ind w:left="567"/>
        <w:jc w:val="both"/>
      </w:pPr>
      <w:r w:rsidRPr="003B09AF">
        <w:t>11. uvjeti za nesmetan pristup, kretanje, boravak i rad osoba smanjene pokretljivosti</w:t>
      </w:r>
    </w:p>
    <w:p w14:paraId="7790CC4F" w14:textId="77777777" w:rsidR="00016011" w:rsidRPr="003B09AF" w:rsidRDefault="00016011" w:rsidP="00016011">
      <w:pPr>
        <w:ind w:left="1134"/>
        <w:jc w:val="both"/>
      </w:pPr>
      <w:r w:rsidRPr="003B09AF">
        <w:t>a. Uvjeti za nesmetan pristup, kretanje, boravak i rad osoba smanjene pokretljivosti određuju se sukladno posebnim propisima.</w:t>
      </w:r>
    </w:p>
    <w:p w14:paraId="08FAF5FA" w14:textId="77777777" w:rsidR="00016011" w:rsidRPr="003B09AF" w:rsidRDefault="00016011" w:rsidP="00016011">
      <w:pPr>
        <w:ind w:left="567"/>
        <w:jc w:val="both"/>
      </w:pPr>
      <w:r w:rsidRPr="003B09AF">
        <w:t>12. način i uvjeti priključenja građevne čestice, odnosno građevine na prometnu površinu i drugu infrastrukturu</w:t>
      </w:r>
    </w:p>
    <w:p w14:paraId="1EBB344A" w14:textId="77777777" w:rsidR="00016011" w:rsidRPr="003B09AF" w:rsidRDefault="00016011" w:rsidP="00016011">
      <w:pPr>
        <w:ind w:left="1134"/>
        <w:jc w:val="both"/>
      </w:pPr>
      <w:r w:rsidRPr="003B09AF">
        <w:t>a. Građevna čestica mora imati osiguran izravan pristup na javnu prometnu površinu određenu Planom. Do izgradnje javne prometne površine u planiranom profilu, dozvoljava se priključenje građevne čestice na javnu prometnu površinu u postojećem stanju izvedenosti.</w:t>
      </w:r>
    </w:p>
    <w:p w14:paraId="0ED1C4C4" w14:textId="77777777" w:rsidR="00016011" w:rsidRPr="003B09AF" w:rsidRDefault="00016011" w:rsidP="00016011">
      <w:pPr>
        <w:ind w:left="1134"/>
        <w:jc w:val="both"/>
      </w:pPr>
      <w:r w:rsidRPr="003B09AF">
        <w:t xml:space="preserve">b. Pristup s građevne čestice na površinu ulice mora se odrediti tako da na njoj ne bude ugroženo odvijanje prometa. Parkirališna mjesta ne smiju imati direktan pristup na ulicu već isključivo preko interne prometne mreže i kolnog priključka. </w:t>
      </w:r>
      <w:r w:rsidRPr="003B09AF">
        <w:lastRenderedPageBreak/>
        <w:t>Najmanja širina kolnog priključka iznosi 6 m, a najveća iznosi 10 m. Ukoliko se na građevnoj čestici planira više od jednog kolnog priključka, njihova međusobna udaljenost mora biti najmanje 25 m. U slučaju da se građevna čestica nalazi uz ulicu sa dvije međe, dozvoljena je izgradnja po jednog priključka na svakoj od dviju međa bez obzira na međusobnu udaljenost.</w:t>
      </w:r>
    </w:p>
    <w:p w14:paraId="20764A6D" w14:textId="77777777" w:rsidR="00016011" w:rsidRPr="003B09AF" w:rsidRDefault="00016011" w:rsidP="00016011">
      <w:pPr>
        <w:ind w:left="1134"/>
        <w:jc w:val="both"/>
      </w:pPr>
      <w:r w:rsidRPr="003B09AF">
        <w:t>c. Građevne čestice moraju imati osiguran priključak na elektroenergetsku mrežu, u suprotnom, na njoj se treba planirati autonomni sustav opskrbe električnom energijom.</w:t>
      </w:r>
    </w:p>
    <w:p w14:paraId="75120C6A" w14:textId="77777777" w:rsidR="00016011" w:rsidRPr="003B09AF" w:rsidRDefault="00016011" w:rsidP="00016011">
      <w:pPr>
        <w:ind w:left="1134"/>
        <w:jc w:val="both"/>
      </w:pPr>
      <w:r w:rsidRPr="003B09AF">
        <w:t>d. Građevne čestice moraju imati osiguran priključak na vodoopskrbnu mrežu, u suprotnom, do realizacije sustava javne vodoopskrbe opskrba pitkom vodom se rješava na higijenski način prema mjesnim prilikama, pod uvjetom da opskrba vodom bude izvedena na sanitarno-tehnički ispravan način.</w:t>
      </w:r>
    </w:p>
    <w:p w14:paraId="50733006" w14:textId="77777777" w:rsidR="00016011" w:rsidRPr="003B09AF" w:rsidRDefault="00016011" w:rsidP="00016011">
      <w:pPr>
        <w:ind w:left="1134"/>
        <w:jc w:val="both"/>
      </w:pPr>
      <w:r w:rsidRPr="003B09AF">
        <w:t>e. Građevne čestice moraju imati osiguran priključak na sustav javne odvodnje. Iznimno, do realizacije sustava javne odvodnje s uređajem za pročišćavanje moguća je realizacija pojedinačnih objekata s prihvatom otpadnih voda u vodonepropusne sabirne jame i odvozom putem ovlaštenog pravnog subjekta ili izgradnjom vlastitih uređaja za pročišćavanje otpadnih voda prije upuštanja istih u prirodni prijemnik, a sve ovisno o uvjetima na terenu te uz suglasnost i prema uvjetima nadležnih službi. Sustav pojedinačne građevne čestice mora biti tako planiran da se po izgradnji javnog sustava odvodnje može priključiti na javni sustav.</w:t>
      </w:r>
    </w:p>
    <w:p w14:paraId="6E063736" w14:textId="77777777" w:rsidR="00016011" w:rsidRPr="003B09AF" w:rsidRDefault="00016011" w:rsidP="00016011">
      <w:pPr>
        <w:ind w:left="1134"/>
        <w:jc w:val="both"/>
      </w:pPr>
      <w:r w:rsidRPr="003B09AF">
        <w:t>f. Uvjetno čiste oborinske vode s krovnih površina smiju se upustiti po površini vlastitog terena bez prelijevanja na susjedne građevne čestice.</w:t>
      </w:r>
    </w:p>
    <w:p w14:paraId="7F80F512" w14:textId="77777777" w:rsidR="00016011" w:rsidRPr="003B09AF" w:rsidRDefault="00016011" w:rsidP="00016011">
      <w:pPr>
        <w:ind w:left="1134"/>
        <w:jc w:val="both"/>
      </w:pPr>
      <w:r w:rsidRPr="003B09AF">
        <w:t>g. Oborinske vode s kolnih površina internih prometnica, parkirališta i garaža iznad 10 parkirališnih/garažnih mjesta potrebno je prije konačne dispozicije pročistiti na separatoru ulja i masti.</w:t>
      </w:r>
    </w:p>
    <w:p w14:paraId="1146A775" w14:textId="77777777" w:rsidR="00016011" w:rsidRPr="003B09AF" w:rsidRDefault="00016011" w:rsidP="00016011">
      <w:pPr>
        <w:ind w:left="1134"/>
        <w:jc w:val="both"/>
      </w:pPr>
      <w:r w:rsidRPr="003B09AF">
        <w:t>h. Otpadne i tehnološke vode te onečišćene oborinske vode koje nastaju na čestici je potrebno prije dispozicije pročistiti do razine zahtijevane Pravilnikom o graničnim vrijednostima emisija otpadnih voda.</w:t>
      </w:r>
    </w:p>
    <w:p w14:paraId="5E92E6FA" w14:textId="77777777" w:rsidR="00016011" w:rsidRPr="003B09AF" w:rsidRDefault="00016011" w:rsidP="00016011">
      <w:pPr>
        <w:ind w:left="1134"/>
        <w:jc w:val="both"/>
      </w:pPr>
      <w:r w:rsidRPr="003B09AF">
        <w:t>i. Priključivanje građevnih čestica, odnosno građevina na komunalnu i drugu infrastrukturu obavlja se na način propisan od nadležnih tijela, a u skladu sa važećim propisima.</w:t>
      </w:r>
    </w:p>
    <w:p w14:paraId="44B3FCDB" w14:textId="77777777" w:rsidR="00016011" w:rsidRPr="003B09AF" w:rsidRDefault="00016011" w:rsidP="00016011">
      <w:pPr>
        <w:ind w:left="1134"/>
        <w:jc w:val="both"/>
      </w:pPr>
      <w:r w:rsidRPr="003B09AF">
        <w:t>j. Ostali uvjeti priključenja građevne čestice, odnosno građevine na prometnu površinu i drugu infrastrukturu su propisani u poglavlju 2. Infrastrukturni sustavi ovih Odredbi.</w:t>
      </w:r>
    </w:p>
    <w:p w14:paraId="47F836F3" w14:textId="77777777" w:rsidR="00016011" w:rsidRPr="003B09AF" w:rsidRDefault="00016011" w:rsidP="00016011">
      <w:pPr>
        <w:ind w:left="567"/>
        <w:jc w:val="both"/>
      </w:pPr>
      <w:r w:rsidRPr="003B09AF">
        <w:t>13. uvjeti za rekonstrukciju ili uklanjanje postojeće građevine</w:t>
      </w:r>
    </w:p>
    <w:p w14:paraId="1860D681" w14:textId="77777777" w:rsidR="00016011" w:rsidRPr="003B09AF" w:rsidRDefault="00016011" w:rsidP="00016011">
      <w:pPr>
        <w:ind w:left="1134"/>
        <w:jc w:val="both"/>
      </w:pPr>
      <w:r w:rsidRPr="003B09AF">
        <w:t>a. Postojeće građevine kod kojih neki od lokacijskih uvjeta nisu u skladu s ovim odredbama, smiju se rekonstruirati uz poštivanje svih ostalih propisanih lokacijskih uvjeta i na način da se lokacijski uvjeti koji nisu u skladu s odredbama ne smiju dodatno pogoršavati.</w:t>
      </w:r>
    </w:p>
    <w:p w14:paraId="5611DE9D" w14:textId="77777777" w:rsidR="00016011" w:rsidRPr="003B09AF" w:rsidRDefault="00016011" w:rsidP="00016011">
      <w:pPr>
        <w:ind w:left="1134"/>
        <w:jc w:val="both"/>
      </w:pPr>
      <w:r w:rsidRPr="003B09AF">
        <w:t>b. Uvjeti za uklanjanje postojećih građevina nisu propisani.</w:t>
      </w:r>
    </w:p>
    <w:p w14:paraId="06961F61" w14:textId="77777777" w:rsidR="00016011" w:rsidRPr="003B09AF" w:rsidRDefault="00016011" w:rsidP="00016011">
      <w:pPr>
        <w:ind w:left="567"/>
        <w:jc w:val="both"/>
      </w:pPr>
      <w:r w:rsidRPr="003B09AF">
        <w:t>14. pravila provedbe za pomoćne građevine</w:t>
      </w:r>
    </w:p>
    <w:p w14:paraId="483E86C2" w14:textId="77777777" w:rsidR="00016011" w:rsidRPr="003B09AF" w:rsidRDefault="00016011" w:rsidP="00016011">
      <w:pPr>
        <w:ind w:left="1134"/>
        <w:jc w:val="both"/>
      </w:pPr>
      <w:r w:rsidRPr="003B09AF">
        <w:t>a. Pomoćne građevine se mogu graditi na građevnoj čestici glavnih građevina.</w:t>
      </w:r>
    </w:p>
    <w:p w14:paraId="21C494FF" w14:textId="77777777" w:rsidR="00016011" w:rsidRPr="003B09AF" w:rsidRDefault="00016011" w:rsidP="00016011">
      <w:pPr>
        <w:ind w:left="1134"/>
        <w:jc w:val="both"/>
      </w:pPr>
      <w:r w:rsidRPr="003B09AF">
        <w:t>b. Pomoćne građevine se mogu graditi kao slobodnostojeće zgrade na način da su prislonjene uz glavne građevine ili odvojene od glavnih građevina.</w:t>
      </w:r>
    </w:p>
    <w:p w14:paraId="0D94D048" w14:textId="77777777" w:rsidR="00016011" w:rsidRPr="003B09AF" w:rsidRDefault="00016011" w:rsidP="00016011">
      <w:pPr>
        <w:ind w:left="1134"/>
        <w:jc w:val="both"/>
      </w:pPr>
      <w:r w:rsidRPr="003B09AF">
        <w:t>c. Najmanja udaljenost pomoćnih građevina od regulacijske linije i drugih granica građevne čestice iznosi 6 m.</w:t>
      </w:r>
    </w:p>
    <w:p w14:paraId="2107253D" w14:textId="77777777" w:rsidR="00016011" w:rsidRPr="003B09AF" w:rsidRDefault="00016011" w:rsidP="00016011">
      <w:pPr>
        <w:ind w:left="1134"/>
        <w:jc w:val="both"/>
      </w:pPr>
      <w:r w:rsidRPr="003B09AF">
        <w:lastRenderedPageBreak/>
        <w:t>d. Iznimno, portirnice tlocrtne površine do 6 m2 i visine pročelja (H) do 3 m, mogu se graditi i na manjoj udaljenosti od regulacijske linije, ali ne manjoj od 2,0 m.</w:t>
      </w:r>
    </w:p>
    <w:p w14:paraId="2A2C48CA" w14:textId="77777777" w:rsidR="00016011" w:rsidRPr="003B09AF" w:rsidRDefault="00016011" w:rsidP="00016011">
      <w:pPr>
        <w:ind w:left="1134"/>
        <w:jc w:val="both"/>
      </w:pPr>
      <w:r w:rsidRPr="003B09AF">
        <w:t>e. Najveći broj etaža pomoćnih građevina je Po+S/P (podrum + suteren ili prizemlje), a najveća visina pročelja (H) iznosi 5 m.</w:t>
      </w:r>
    </w:p>
    <w:p w14:paraId="7FF126A0" w14:textId="77777777" w:rsidR="00016011" w:rsidRPr="003B09AF" w:rsidRDefault="00016011" w:rsidP="00016011">
      <w:pPr>
        <w:ind w:left="1134"/>
        <w:jc w:val="both"/>
      </w:pPr>
      <w:r w:rsidRPr="003B09AF">
        <w:t>f. Krovovi pomoćnih građevina se mogu oblikovati kao ravni, kosi ili bačvasti.</w:t>
      </w:r>
    </w:p>
    <w:p w14:paraId="6163BFA2" w14:textId="77777777" w:rsidR="00016011" w:rsidRPr="003B09AF" w:rsidRDefault="00016011" w:rsidP="00016011">
      <w:pPr>
        <w:ind w:left="567"/>
        <w:jc w:val="both"/>
      </w:pPr>
      <w:r w:rsidRPr="003B09AF">
        <w:t>15. pravila provedbe za prateće građevine druge namjene</w:t>
      </w:r>
    </w:p>
    <w:p w14:paraId="4ABB9F44" w14:textId="77777777" w:rsidR="00016011" w:rsidRPr="003B09AF" w:rsidRDefault="00016011" w:rsidP="00016011">
      <w:pPr>
        <w:ind w:left="1134"/>
        <w:jc w:val="both"/>
      </w:pPr>
      <w:r w:rsidRPr="003B09AF">
        <w:t>a. Nije primjenjivo.</w:t>
      </w:r>
    </w:p>
    <w:p w14:paraId="1AD9BF62" w14:textId="77777777" w:rsidR="00016011" w:rsidRPr="003B09AF" w:rsidRDefault="00016011" w:rsidP="00016011">
      <w:pPr>
        <w:pStyle w:val="Naslov3"/>
        <w:jc w:val="center"/>
        <w:rPr>
          <w:color w:val="auto"/>
        </w:rPr>
      </w:pPr>
      <w:r w:rsidRPr="003B09AF">
        <w:rPr>
          <w:color w:val="auto"/>
        </w:rPr>
        <w:t>Članak 5.</w:t>
      </w:r>
    </w:p>
    <w:p w14:paraId="2E8FD79D" w14:textId="77777777" w:rsidR="00016011" w:rsidRPr="003B09AF" w:rsidRDefault="00016011" w:rsidP="00016011">
      <w:pPr>
        <w:keepNext/>
      </w:pPr>
      <w:r w:rsidRPr="003B09AF">
        <w:t>(1) Pravila provedbe za površinu označenu: PP(IS7)</w:t>
      </w:r>
    </w:p>
    <w:p w14:paraId="5F4F60AC" w14:textId="77777777" w:rsidR="00016011" w:rsidRPr="003B09AF" w:rsidRDefault="00016011" w:rsidP="00DC5F38">
      <w:pPr>
        <w:ind w:left="567"/>
        <w:jc w:val="both"/>
      </w:pPr>
      <w:r w:rsidRPr="003B09AF">
        <w:t>1. oblik i veličina građevne čestice i/ili obuhvat zahvata u prostoru</w:t>
      </w:r>
    </w:p>
    <w:p w14:paraId="033CA0FF"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47F90970" w14:textId="77777777" w:rsidR="00016011" w:rsidRPr="003B09AF" w:rsidRDefault="00016011" w:rsidP="00DC5F38">
      <w:pPr>
        <w:ind w:left="567"/>
        <w:jc w:val="both"/>
      </w:pPr>
      <w:r w:rsidRPr="003B09AF">
        <w:t>2. namjena pojedinih građevina na građevnoj čestici ili unutar obuhvata zahvata u prostoru</w:t>
      </w:r>
    </w:p>
    <w:p w14:paraId="37EBED60" w14:textId="77777777" w:rsidR="00016011" w:rsidRPr="003B09AF" w:rsidRDefault="00016011" w:rsidP="00DC5F38">
      <w:pPr>
        <w:ind w:left="1134"/>
        <w:jc w:val="both"/>
      </w:pPr>
      <w:r w:rsidRPr="003B09AF">
        <w:t>a. Na površinama označenima pravilom provedbe PP(IS7) dozvoljena je gradnja građevina i uređenje površina određenih u članku 1. ovih Odredbi za površine infrastrukture - energetski sustav (IS7), osim ako ovim člankom nije drugačije određeno.</w:t>
      </w:r>
    </w:p>
    <w:p w14:paraId="70FE44A1" w14:textId="77777777" w:rsidR="00016011" w:rsidRPr="003B09AF" w:rsidRDefault="00016011" w:rsidP="00DC5F38">
      <w:pPr>
        <w:ind w:left="1134"/>
        <w:jc w:val="both"/>
      </w:pPr>
      <w:r w:rsidRPr="003B09AF">
        <w:t>b. Na površinama infrastrukture – energetski sustav (IS7) dozvoljena je gradnja građevina i uređenje površina trafostanice i rasklopnog postrojenja do 35 kV.</w:t>
      </w:r>
    </w:p>
    <w:p w14:paraId="659BBCA3" w14:textId="77777777" w:rsidR="00016011" w:rsidRPr="003B09AF" w:rsidRDefault="00016011" w:rsidP="00DC5F38">
      <w:pPr>
        <w:ind w:left="1134"/>
        <w:jc w:val="both"/>
      </w:pPr>
      <w:r w:rsidRPr="003B09AF">
        <w:t>c. Na površinama infrastrukture – energetski sustav (IS7) mogu se graditi građevine i izvoditi zahvati koji upotpunjuju i služe primarnoj namjeni i koji zahtijevaju smještaj u tom prostoru.</w:t>
      </w:r>
    </w:p>
    <w:p w14:paraId="22A0A5A3" w14:textId="77777777" w:rsidR="00016011" w:rsidRPr="003B09AF" w:rsidRDefault="00016011" w:rsidP="00DC5F38">
      <w:pPr>
        <w:ind w:left="1134"/>
        <w:jc w:val="both"/>
      </w:pPr>
      <w:r w:rsidRPr="003B09AF">
        <w:t>d. Ostala pravila provedbe na površinama infrastrukture – energetski sustav (IS7) određena su u poglavlju 2. Infrastrukturni sustavi ovih Odredbi.</w:t>
      </w:r>
    </w:p>
    <w:p w14:paraId="07FF31B0" w14:textId="77777777" w:rsidR="00016011" w:rsidRPr="003B09AF" w:rsidRDefault="00016011" w:rsidP="00DC5F38">
      <w:pPr>
        <w:ind w:left="567"/>
        <w:jc w:val="both"/>
      </w:pPr>
      <w:r w:rsidRPr="003B09AF">
        <w:t>3. smještaj jedne ili više građevina na građevnoj čestici i/ili unutar obuhvata zahvata u prostoru</w:t>
      </w:r>
    </w:p>
    <w:p w14:paraId="6421EDC0"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04AABD2A" w14:textId="77777777" w:rsidR="00016011" w:rsidRPr="003B09AF" w:rsidRDefault="00016011" w:rsidP="00DC5F38">
      <w:pPr>
        <w:ind w:left="567"/>
        <w:jc w:val="both"/>
      </w:pPr>
      <w:r w:rsidRPr="003B09AF">
        <w:t>4. izgrađenost građevne čestice</w:t>
      </w:r>
    </w:p>
    <w:p w14:paraId="2527A2A4"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7C9731C2" w14:textId="77777777" w:rsidR="00016011" w:rsidRPr="003B09AF" w:rsidRDefault="00016011" w:rsidP="00DC5F38">
      <w:pPr>
        <w:ind w:left="567"/>
        <w:jc w:val="both"/>
      </w:pPr>
      <w:r w:rsidRPr="003B09AF">
        <w:t>5. iskoristivost građevne čestice</w:t>
      </w:r>
    </w:p>
    <w:p w14:paraId="4F5CEAEB"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3AAD148F" w14:textId="77777777" w:rsidR="00016011" w:rsidRPr="003B09AF" w:rsidRDefault="00016011" w:rsidP="00DC5F38">
      <w:pPr>
        <w:ind w:left="567"/>
        <w:jc w:val="both"/>
      </w:pPr>
      <w:r w:rsidRPr="003B09AF">
        <w:t>6. građevinska (bruto) površina građevina</w:t>
      </w:r>
    </w:p>
    <w:p w14:paraId="1CFA8DF7"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5324F24E" w14:textId="77777777" w:rsidR="00016011" w:rsidRPr="003B09AF" w:rsidRDefault="00016011" w:rsidP="00DC5F38">
      <w:pPr>
        <w:ind w:left="567"/>
        <w:jc w:val="both"/>
      </w:pPr>
      <w:r w:rsidRPr="003B09AF">
        <w:t>7. visina i broj etaža građevine</w:t>
      </w:r>
    </w:p>
    <w:p w14:paraId="4B706F4E"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336ADC6D" w14:textId="77777777" w:rsidR="00016011" w:rsidRPr="003B09AF" w:rsidRDefault="00016011" w:rsidP="00DC5F38">
      <w:pPr>
        <w:ind w:left="567"/>
        <w:jc w:val="both"/>
      </w:pPr>
      <w:r w:rsidRPr="003B09AF">
        <w:t>8. veličina građevine koja nije zgrada</w:t>
      </w:r>
    </w:p>
    <w:p w14:paraId="25971A51"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30D94B4D" w14:textId="77777777" w:rsidR="00016011" w:rsidRPr="003B09AF" w:rsidRDefault="00016011" w:rsidP="00DC5F38">
      <w:pPr>
        <w:ind w:left="567"/>
        <w:jc w:val="both"/>
      </w:pPr>
      <w:r w:rsidRPr="003B09AF">
        <w:t>9. uvjeti za oblikovanje građevine</w:t>
      </w:r>
    </w:p>
    <w:p w14:paraId="1B2A9374" w14:textId="77777777" w:rsidR="00016011" w:rsidRPr="003B09AF" w:rsidRDefault="00016011" w:rsidP="00DC5F38">
      <w:pPr>
        <w:ind w:left="1134"/>
        <w:jc w:val="both"/>
      </w:pPr>
      <w:r w:rsidRPr="003B09AF">
        <w:lastRenderedPageBreak/>
        <w:t>a. Pravila provedbe na površinama infrastrukture – energetski sustav (IS7) određena su u poglavlju 2. Infrastrukturni sustavi ovih Odredbi.</w:t>
      </w:r>
    </w:p>
    <w:p w14:paraId="4B6791BF" w14:textId="77777777" w:rsidR="00016011" w:rsidRPr="003B09AF" w:rsidRDefault="00016011" w:rsidP="00DC5F38">
      <w:pPr>
        <w:ind w:left="567"/>
        <w:jc w:val="both"/>
      </w:pPr>
      <w:r w:rsidRPr="003B09AF">
        <w:t>10. uvjeti za uređenje građevne čestice, odnosno obuhvata zahvata u prostoru</w:t>
      </w:r>
    </w:p>
    <w:p w14:paraId="5F4F2699"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7A88B018" w14:textId="77777777" w:rsidR="00016011" w:rsidRPr="003B09AF" w:rsidRDefault="00016011" w:rsidP="00DC5F38">
      <w:pPr>
        <w:ind w:left="567"/>
        <w:jc w:val="both"/>
      </w:pPr>
      <w:r w:rsidRPr="003B09AF">
        <w:t>11. uvjeti za nesmetan pristup, kretanje, boravak i rad osoba smanjene pokretljivosti</w:t>
      </w:r>
    </w:p>
    <w:p w14:paraId="68D873DD"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52E1DBE5" w14:textId="77777777" w:rsidR="00016011" w:rsidRPr="003B09AF" w:rsidRDefault="00016011" w:rsidP="00DC5F38">
      <w:pPr>
        <w:ind w:left="567"/>
        <w:jc w:val="both"/>
      </w:pPr>
      <w:r w:rsidRPr="003B09AF">
        <w:t>12. način i uvjeti priključenja građevne čestice, odnosno građevine na prometnu površinu i drugu infrastrukturu</w:t>
      </w:r>
    </w:p>
    <w:p w14:paraId="3DBDCEA3"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35AD1304" w14:textId="77777777" w:rsidR="00016011" w:rsidRPr="003B09AF" w:rsidRDefault="00016011" w:rsidP="00DC5F38">
      <w:pPr>
        <w:ind w:left="567"/>
        <w:jc w:val="both"/>
      </w:pPr>
      <w:r w:rsidRPr="003B09AF">
        <w:t>13. uvjeti za rekonstrukciju ili uklanjanje postojeće građevine</w:t>
      </w:r>
    </w:p>
    <w:p w14:paraId="4BBF4516"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03CA4585" w14:textId="77777777" w:rsidR="00016011" w:rsidRPr="003B09AF" w:rsidRDefault="00016011" w:rsidP="00DC5F38">
      <w:pPr>
        <w:ind w:left="567"/>
        <w:jc w:val="both"/>
      </w:pPr>
      <w:r w:rsidRPr="003B09AF">
        <w:t>14. pravila provedbe za pomoćne građevine</w:t>
      </w:r>
    </w:p>
    <w:p w14:paraId="01D9C1B5"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19E8EDAF" w14:textId="77777777" w:rsidR="00016011" w:rsidRPr="003B09AF" w:rsidRDefault="00016011" w:rsidP="00DC5F38">
      <w:pPr>
        <w:ind w:left="567"/>
        <w:jc w:val="both"/>
      </w:pPr>
      <w:r w:rsidRPr="003B09AF">
        <w:t>15. pravila provedbe za prateće građevine druge namjene</w:t>
      </w:r>
    </w:p>
    <w:p w14:paraId="17F31D82" w14:textId="77777777" w:rsidR="00016011" w:rsidRPr="003B09AF" w:rsidRDefault="00016011" w:rsidP="00DC5F38">
      <w:pPr>
        <w:ind w:left="1134"/>
        <w:jc w:val="both"/>
      </w:pPr>
      <w:r w:rsidRPr="003B09AF">
        <w:t>a. Pravila provedbe na površinama infrastrukture – energetski sustav (IS7) određena su u poglavlju 2. Infrastrukturni sustavi ovih Odredbi.</w:t>
      </w:r>
    </w:p>
    <w:p w14:paraId="64BFC0EB" w14:textId="77777777" w:rsidR="00016011" w:rsidRPr="003B09AF" w:rsidRDefault="00016011" w:rsidP="00016011">
      <w:pPr>
        <w:pStyle w:val="Naslov3"/>
        <w:jc w:val="center"/>
        <w:rPr>
          <w:color w:val="auto"/>
        </w:rPr>
      </w:pPr>
      <w:r w:rsidRPr="003B09AF">
        <w:rPr>
          <w:color w:val="auto"/>
        </w:rPr>
        <w:t>Članak 6.</w:t>
      </w:r>
    </w:p>
    <w:p w14:paraId="2B58D628" w14:textId="77777777" w:rsidR="00016011" w:rsidRPr="003B09AF" w:rsidRDefault="00016011" w:rsidP="00016011">
      <w:pPr>
        <w:keepNext/>
      </w:pPr>
      <w:r w:rsidRPr="003B09AF">
        <w:t>(1) Pravila provedbe za površinu označenu: PP(IS8)</w:t>
      </w:r>
    </w:p>
    <w:p w14:paraId="0A1C8DC2" w14:textId="77777777" w:rsidR="00016011" w:rsidRPr="003B09AF" w:rsidRDefault="00016011" w:rsidP="00016011">
      <w:pPr>
        <w:ind w:left="567"/>
      </w:pPr>
      <w:r w:rsidRPr="003B09AF">
        <w:t>1. oblik i veličina građevne čestice i/ili obuhvat zahvata u prostoru</w:t>
      </w:r>
    </w:p>
    <w:p w14:paraId="0476FB0F" w14:textId="77777777" w:rsidR="00016011" w:rsidRPr="003B09AF" w:rsidRDefault="00016011" w:rsidP="00016011">
      <w:pPr>
        <w:ind w:left="1134"/>
      </w:pPr>
      <w:r w:rsidRPr="003B09AF">
        <w:t>a. Pravila provedbe na površinama infrastrukture - vodnogospodarski sustav određena su u poglavlju 2. Infrastrukturni sustavi ovih Odredbi.</w:t>
      </w:r>
    </w:p>
    <w:p w14:paraId="638A2F09" w14:textId="77777777" w:rsidR="00016011" w:rsidRPr="003B09AF" w:rsidRDefault="00016011" w:rsidP="00016011">
      <w:pPr>
        <w:ind w:left="567"/>
      </w:pPr>
      <w:r w:rsidRPr="003B09AF">
        <w:t>2. namjena pojedinih građevina na građevnoj čestici ili unutar obuhvata zahvata u prostoru</w:t>
      </w:r>
    </w:p>
    <w:p w14:paraId="473B5C23" w14:textId="77777777" w:rsidR="00016011" w:rsidRPr="003B09AF" w:rsidRDefault="00016011" w:rsidP="00DC5F38">
      <w:pPr>
        <w:ind w:left="1134"/>
        <w:jc w:val="both"/>
      </w:pPr>
      <w:r w:rsidRPr="003B09AF">
        <w:t>a. Na površinama označenima pravilom provedbe PP(IS8) dozvoljena je gradnja građevina i uređenje površina određenih u članku 1. ovih Odredbi za površine infrastrukture - vodnogospodarski sustav (IS8), osim ako ovim člankom nije drugačije određeno.</w:t>
      </w:r>
    </w:p>
    <w:p w14:paraId="4B4A8BD2" w14:textId="77777777" w:rsidR="00016011" w:rsidRPr="003B09AF" w:rsidRDefault="00016011" w:rsidP="00DC5F38">
      <w:pPr>
        <w:ind w:left="1134"/>
        <w:jc w:val="both"/>
      </w:pPr>
      <w:r w:rsidRPr="003B09AF">
        <w:t>b. Na površinama infrastrukture – vodnogospodarski sustav (IS8) dozvoljena je gradnja građevina i uređenje površina namijenjenih za zaštitu voda: vodnih građevina za odvodnju otpadnih voda (uređaja za pročišćavanje otpadnih voda, crpnih stanica) i vodnih građevina za odvodnju oborinskih voda.</w:t>
      </w:r>
    </w:p>
    <w:p w14:paraId="05E2E0B8" w14:textId="77777777" w:rsidR="00016011" w:rsidRPr="003B09AF" w:rsidRDefault="00016011" w:rsidP="00DC5F38">
      <w:pPr>
        <w:ind w:left="1134"/>
        <w:jc w:val="both"/>
      </w:pPr>
      <w:r w:rsidRPr="003B09AF">
        <w:t>c. Na površinama infrastrukture – vodnogospodarski sustav (IS8) mogu se graditi građevine i izvoditi zahvati koji upotpunjuju i služe primarnoj namjeni i koji zahtijevaju smještaj u tom prostoru, kao i ostale građevine u skladu sa zakonom kojim se uređuje prostorno uređenje.</w:t>
      </w:r>
    </w:p>
    <w:p w14:paraId="6BD395C2" w14:textId="77777777" w:rsidR="00016011" w:rsidRPr="003B09AF" w:rsidRDefault="00016011" w:rsidP="00DC5F38">
      <w:pPr>
        <w:ind w:left="1134"/>
        <w:jc w:val="both"/>
      </w:pPr>
      <w:r w:rsidRPr="003B09AF">
        <w:t>d. Ostala pravila provedbe na površinama infrastrukture – vodnogospodarski sustav (IS8) određena su u poglavlju 2. Infrastrukturni sustavi ovih Odredbi.</w:t>
      </w:r>
    </w:p>
    <w:p w14:paraId="2F25260B" w14:textId="77777777" w:rsidR="00016011" w:rsidRPr="003B09AF" w:rsidRDefault="00016011" w:rsidP="00DC5F38">
      <w:pPr>
        <w:ind w:left="567"/>
        <w:jc w:val="both"/>
      </w:pPr>
      <w:r w:rsidRPr="003B09AF">
        <w:t>3. smještaj jedne ili više građevina na građevnoj čestici i/ili unutar obuhvata zahvata u prostoru</w:t>
      </w:r>
    </w:p>
    <w:p w14:paraId="3F31437F"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5FF72E42" w14:textId="77777777" w:rsidR="00016011" w:rsidRPr="003B09AF" w:rsidRDefault="00016011" w:rsidP="00DC5F38">
      <w:pPr>
        <w:ind w:left="567"/>
        <w:jc w:val="both"/>
      </w:pPr>
      <w:r w:rsidRPr="003B09AF">
        <w:lastRenderedPageBreak/>
        <w:t>4. izgrađenost građevne čestice</w:t>
      </w:r>
    </w:p>
    <w:p w14:paraId="28B692FD"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7F31B4CB" w14:textId="77777777" w:rsidR="00016011" w:rsidRPr="003B09AF" w:rsidRDefault="00016011" w:rsidP="00DC5F38">
      <w:pPr>
        <w:ind w:left="567"/>
        <w:jc w:val="both"/>
      </w:pPr>
      <w:r w:rsidRPr="003B09AF">
        <w:t>5. iskoristivost građevne čestice</w:t>
      </w:r>
    </w:p>
    <w:p w14:paraId="30F1DB7D"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497E1B1C" w14:textId="77777777" w:rsidR="00016011" w:rsidRPr="003B09AF" w:rsidRDefault="00016011" w:rsidP="00DC5F38">
      <w:pPr>
        <w:ind w:left="567"/>
        <w:jc w:val="both"/>
      </w:pPr>
      <w:r w:rsidRPr="003B09AF">
        <w:t>6. građevinska (bruto) površina građevina</w:t>
      </w:r>
    </w:p>
    <w:p w14:paraId="05E2CCB4"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68D3CC76" w14:textId="77777777" w:rsidR="00016011" w:rsidRPr="003B09AF" w:rsidRDefault="00016011" w:rsidP="00DC5F38">
      <w:pPr>
        <w:ind w:left="567"/>
        <w:jc w:val="both"/>
      </w:pPr>
      <w:r w:rsidRPr="003B09AF">
        <w:t>7. visina i broj etaža građevine</w:t>
      </w:r>
    </w:p>
    <w:p w14:paraId="2057B81D"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603F03EE" w14:textId="77777777" w:rsidR="00016011" w:rsidRPr="003B09AF" w:rsidRDefault="00016011" w:rsidP="00DC5F38">
      <w:pPr>
        <w:ind w:left="567"/>
        <w:jc w:val="both"/>
      </w:pPr>
      <w:r w:rsidRPr="003B09AF">
        <w:t>8. veličina građevine koja nije zgrada</w:t>
      </w:r>
    </w:p>
    <w:p w14:paraId="6C86A1AB"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03F4FFA8" w14:textId="77777777" w:rsidR="00016011" w:rsidRPr="003B09AF" w:rsidRDefault="00016011" w:rsidP="00DC5F38">
      <w:pPr>
        <w:ind w:left="567"/>
        <w:jc w:val="both"/>
      </w:pPr>
      <w:r w:rsidRPr="003B09AF">
        <w:t>9. uvjeti za oblikovanje građevine</w:t>
      </w:r>
    </w:p>
    <w:p w14:paraId="69007E1C"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52F2ED36" w14:textId="77777777" w:rsidR="00016011" w:rsidRPr="003B09AF" w:rsidRDefault="00016011" w:rsidP="00DC5F38">
      <w:pPr>
        <w:ind w:left="567"/>
        <w:jc w:val="both"/>
      </w:pPr>
      <w:r w:rsidRPr="003B09AF">
        <w:t>10. uvjeti za uređenje građevne čestice, odnosno obuhvata zahvata u prostoru</w:t>
      </w:r>
    </w:p>
    <w:p w14:paraId="4C82FFD1"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589CCE8A" w14:textId="77777777" w:rsidR="00016011" w:rsidRPr="003B09AF" w:rsidRDefault="00016011" w:rsidP="00DC5F38">
      <w:pPr>
        <w:ind w:left="567"/>
        <w:jc w:val="both"/>
      </w:pPr>
      <w:r w:rsidRPr="003B09AF">
        <w:t>11. uvjeti za nesmetan pristup, kretanje, boravak i rad osoba smanjene pokretljivosti</w:t>
      </w:r>
    </w:p>
    <w:p w14:paraId="12AC6744"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7B025B17" w14:textId="77777777" w:rsidR="00016011" w:rsidRPr="003B09AF" w:rsidRDefault="00016011" w:rsidP="00DC5F38">
      <w:pPr>
        <w:ind w:left="567"/>
        <w:jc w:val="both"/>
      </w:pPr>
      <w:r w:rsidRPr="003B09AF">
        <w:t>12. način i uvjeti priključenja građevne čestice, odnosno građevine na prometnu površinu i drugu infrastrukturu</w:t>
      </w:r>
    </w:p>
    <w:p w14:paraId="246D74D2"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162772AF" w14:textId="77777777" w:rsidR="00016011" w:rsidRPr="003B09AF" w:rsidRDefault="00016011" w:rsidP="00DC5F38">
      <w:pPr>
        <w:ind w:left="567"/>
        <w:jc w:val="both"/>
      </w:pPr>
      <w:r w:rsidRPr="003B09AF">
        <w:t>13. uvjeti za rekonstrukciju ili uklanjanje postojeće građevine</w:t>
      </w:r>
    </w:p>
    <w:p w14:paraId="0267679D"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53FEA2D0" w14:textId="77777777" w:rsidR="00016011" w:rsidRPr="003B09AF" w:rsidRDefault="00016011" w:rsidP="00DC5F38">
      <w:pPr>
        <w:ind w:left="567"/>
        <w:jc w:val="both"/>
      </w:pPr>
      <w:r w:rsidRPr="003B09AF">
        <w:t>14. pravila provedbe za pomoćne građevine</w:t>
      </w:r>
    </w:p>
    <w:p w14:paraId="6AB8E8EB"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52CC6AAB" w14:textId="77777777" w:rsidR="00016011" w:rsidRPr="003B09AF" w:rsidRDefault="00016011" w:rsidP="00DC5F38">
      <w:pPr>
        <w:ind w:left="567"/>
        <w:jc w:val="both"/>
      </w:pPr>
      <w:r w:rsidRPr="003B09AF">
        <w:t>15. pravila provedbe za prateće građevine druge namjene</w:t>
      </w:r>
    </w:p>
    <w:p w14:paraId="07250029" w14:textId="77777777" w:rsidR="00016011" w:rsidRPr="003B09AF" w:rsidRDefault="00016011" w:rsidP="00DC5F38">
      <w:pPr>
        <w:ind w:left="1134"/>
        <w:jc w:val="both"/>
      </w:pPr>
      <w:r w:rsidRPr="003B09AF">
        <w:t>a. Pravila provedbe na površinama infrastrukture - vodnogospodarski sustav određena su u poglavlju 2. Infrastrukturni sustavi ovih Odredbi.</w:t>
      </w:r>
    </w:p>
    <w:p w14:paraId="3183D6CC" w14:textId="77777777" w:rsidR="00016011" w:rsidRPr="003B09AF" w:rsidRDefault="00016011" w:rsidP="00016011">
      <w:pPr>
        <w:pStyle w:val="Naslov3"/>
        <w:jc w:val="center"/>
        <w:rPr>
          <w:color w:val="auto"/>
        </w:rPr>
      </w:pPr>
      <w:r w:rsidRPr="003B09AF">
        <w:rPr>
          <w:color w:val="auto"/>
        </w:rPr>
        <w:t>Članak 7.</w:t>
      </w:r>
    </w:p>
    <w:p w14:paraId="29D428E7" w14:textId="77777777" w:rsidR="00016011" w:rsidRPr="003B09AF" w:rsidRDefault="00016011" w:rsidP="00DC5F38">
      <w:pPr>
        <w:keepNext/>
        <w:jc w:val="both"/>
      </w:pPr>
      <w:r w:rsidRPr="003B09AF">
        <w:t>(1) Pravila provedbe za površinu označenu: PP(PP)</w:t>
      </w:r>
    </w:p>
    <w:p w14:paraId="4B31E2C2" w14:textId="77777777" w:rsidR="00016011" w:rsidRPr="003B09AF" w:rsidRDefault="00016011" w:rsidP="00DC5F38">
      <w:pPr>
        <w:ind w:left="567"/>
        <w:jc w:val="both"/>
      </w:pPr>
      <w:r w:rsidRPr="003B09AF">
        <w:t>1. oblik i veličina građevne čestice i/ili obuhvat zahvata u prostoru</w:t>
      </w:r>
    </w:p>
    <w:p w14:paraId="53D51932" w14:textId="77777777" w:rsidR="00016011" w:rsidRPr="003B09AF" w:rsidRDefault="00016011" w:rsidP="00DC5F38">
      <w:pPr>
        <w:ind w:left="1134"/>
        <w:jc w:val="both"/>
      </w:pPr>
      <w:r w:rsidRPr="003B09AF">
        <w:t>a. Pravila provedbe na prometnim površinama određena su u poglavlju 2. Infrastrukturni sustavi ovih Odredbi.</w:t>
      </w:r>
    </w:p>
    <w:p w14:paraId="31348282" w14:textId="77777777" w:rsidR="00016011" w:rsidRPr="003B09AF" w:rsidRDefault="00016011" w:rsidP="00DC5F38">
      <w:pPr>
        <w:ind w:left="567"/>
        <w:jc w:val="both"/>
      </w:pPr>
      <w:r w:rsidRPr="003B09AF">
        <w:t>2. namjena pojedinih građevina na građevnoj čestici ili unutar obuhvata zahvata u prostoru</w:t>
      </w:r>
    </w:p>
    <w:p w14:paraId="467F8BEB" w14:textId="77777777" w:rsidR="00016011" w:rsidRPr="003B09AF" w:rsidRDefault="00016011" w:rsidP="00DC5F38">
      <w:pPr>
        <w:ind w:left="1134"/>
        <w:jc w:val="both"/>
      </w:pPr>
      <w:r w:rsidRPr="003B09AF">
        <w:lastRenderedPageBreak/>
        <w:t>a. Na površinama označenima pravilom provedbe PP(PP) dozvoljena je gradnja građevina i uređenje površina određenih u članku 1. ovih Odredbi za prometne površine, osim ako ovim člankom nije drugačije određeno.</w:t>
      </w:r>
    </w:p>
    <w:p w14:paraId="26279648" w14:textId="77777777" w:rsidR="00016011" w:rsidRPr="003B09AF" w:rsidRDefault="00016011" w:rsidP="00DC5F38">
      <w:pPr>
        <w:ind w:left="1134"/>
        <w:jc w:val="both"/>
      </w:pPr>
      <w:r w:rsidRPr="003B09AF">
        <w:t>b. Ostala pravila provedbe na prometnim površinama određena su u poglavlju 2. Infrastrukturni sustavi ovih Odredbi.</w:t>
      </w:r>
    </w:p>
    <w:p w14:paraId="57BD0ED0" w14:textId="77777777" w:rsidR="00016011" w:rsidRPr="003B09AF" w:rsidRDefault="00016011" w:rsidP="00DC5F38">
      <w:pPr>
        <w:ind w:left="567"/>
        <w:jc w:val="both"/>
      </w:pPr>
      <w:r w:rsidRPr="003B09AF">
        <w:t>3. smještaj jedne ili više građevina na građevnoj čestici i/ili unutar obuhvata zahvata u prostoru</w:t>
      </w:r>
    </w:p>
    <w:p w14:paraId="0AEE266B" w14:textId="77777777" w:rsidR="00016011" w:rsidRPr="003B09AF" w:rsidRDefault="00016011" w:rsidP="00DC5F38">
      <w:pPr>
        <w:ind w:left="1134"/>
        <w:jc w:val="both"/>
      </w:pPr>
      <w:r w:rsidRPr="003B09AF">
        <w:t>a. Pravila provedbe na prometnim površinama određena su u poglavlju 2. Infrastrukturni sustavi ovih Odredbi.</w:t>
      </w:r>
    </w:p>
    <w:p w14:paraId="6D449D14" w14:textId="77777777" w:rsidR="00016011" w:rsidRPr="003B09AF" w:rsidRDefault="00016011" w:rsidP="00DC5F38">
      <w:pPr>
        <w:ind w:left="567"/>
        <w:jc w:val="both"/>
      </w:pPr>
      <w:r w:rsidRPr="003B09AF">
        <w:t>4. izgrađenost građevne čestice</w:t>
      </w:r>
    </w:p>
    <w:p w14:paraId="7C4AE9AB" w14:textId="77777777" w:rsidR="00016011" w:rsidRPr="003B09AF" w:rsidRDefault="00016011" w:rsidP="00DC5F38">
      <w:pPr>
        <w:ind w:left="1134"/>
        <w:jc w:val="both"/>
      </w:pPr>
      <w:r w:rsidRPr="003B09AF">
        <w:t>a. Pravila provedbe na prometnim površinama određena su u poglavlju 2. Infrastrukturni sustavi ovih Odredbi.</w:t>
      </w:r>
    </w:p>
    <w:p w14:paraId="60F34A6B" w14:textId="77777777" w:rsidR="00016011" w:rsidRPr="003B09AF" w:rsidRDefault="00016011" w:rsidP="00DC5F38">
      <w:pPr>
        <w:ind w:left="567"/>
        <w:jc w:val="both"/>
      </w:pPr>
      <w:r w:rsidRPr="003B09AF">
        <w:t>5. iskoristivost građevne čestice</w:t>
      </w:r>
    </w:p>
    <w:p w14:paraId="707ACA1A" w14:textId="77777777" w:rsidR="00016011" w:rsidRPr="003B09AF" w:rsidRDefault="00016011" w:rsidP="00DC5F38">
      <w:pPr>
        <w:ind w:left="1134"/>
        <w:jc w:val="both"/>
      </w:pPr>
      <w:r w:rsidRPr="003B09AF">
        <w:t>a. Pravila provedbe na prometnim površinama određena su u poglavlju 2. Infrastrukturni sustavi ovih Odredbi.</w:t>
      </w:r>
    </w:p>
    <w:p w14:paraId="31A8427B" w14:textId="77777777" w:rsidR="00016011" w:rsidRPr="003B09AF" w:rsidRDefault="00016011" w:rsidP="00DC5F38">
      <w:pPr>
        <w:ind w:left="567"/>
        <w:jc w:val="both"/>
      </w:pPr>
      <w:r w:rsidRPr="003B09AF">
        <w:t>6. građevinska (bruto) površina građevina</w:t>
      </w:r>
    </w:p>
    <w:p w14:paraId="1F0B260D" w14:textId="77777777" w:rsidR="00016011" w:rsidRPr="003B09AF" w:rsidRDefault="00016011" w:rsidP="00DC5F38">
      <w:pPr>
        <w:ind w:left="1134"/>
        <w:jc w:val="both"/>
      </w:pPr>
      <w:r w:rsidRPr="003B09AF">
        <w:t>a. Pravila provedbe na prometnim površinama određena su u poglavlju 2. Infrastrukturni sustavi ovih Odredbi.</w:t>
      </w:r>
    </w:p>
    <w:p w14:paraId="09BF9180" w14:textId="77777777" w:rsidR="00016011" w:rsidRPr="003B09AF" w:rsidRDefault="00016011" w:rsidP="00DC5F38">
      <w:pPr>
        <w:ind w:left="567"/>
        <w:jc w:val="both"/>
      </w:pPr>
      <w:r w:rsidRPr="003B09AF">
        <w:t>7. visina i broj etaža građevine</w:t>
      </w:r>
    </w:p>
    <w:p w14:paraId="153D87A3" w14:textId="77777777" w:rsidR="00016011" w:rsidRPr="003B09AF" w:rsidRDefault="00016011" w:rsidP="00DC5F38">
      <w:pPr>
        <w:ind w:left="1134"/>
        <w:jc w:val="both"/>
      </w:pPr>
      <w:r w:rsidRPr="003B09AF">
        <w:t>a. Pravila provedbe na prometnim površinama određena su u poglavlju 2. Infrastrukturni sustavi ovih Odredbi.</w:t>
      </w:r>
    </w:p>
    <w:p w14:paraId="74892B2A" w14:textId="77777777" w:rsidR="00016011" w:rsidRPr="003B09AF" w:rsidRDefault="00016011" w:rsidP="00DC5F38">
      <w:pPr>
        <w:ind w:left="567"/>
        <w:jc w:val="both"/>
      </w:pPr>
      <w:r w:rsidRPr="003B09AF">
        <w:t>8. veličina građevine koja nije zgrada</w:t>
      </w:r>
    </w:p>
    <w:p w14:paraId="4D49D7E1" w14:textId="77777777" w:rsidR="00016011" w:rsidRPr="003B09AF" w:rsidRDefault="00016011" w:rsidP="00DC5F38">
      <w:pPr>
        <w:ind w:left="1134"/>
        <w:jc w:val="both"/>
      </w:pPr>
      <w:r w:rsidRPr="003B09AF">
        <w:t>a. Pravila provedbe na prometnim površinama određena su u poglavlju 2. Infrastrukturni sustavi ovih Odredbi.</w:t>
      </w:r>
    </w:p>
    <w:p w14:paraId="24EBA2B0" w14:textId="77777777" w:rsidR="00016011" w:rsidRPr="003B09AF" w:rsidRDefault="00016011" w:rsidP="00DC5F38">
      <w:pPr>
        <w:ind w:left="567"/>
        <w:jc w:val="both"/>
      </w:pPr>
      <w:r w:rsidRPr="003B09AF">
        <w:t>9. uvjeti za oblikovanje građevine</w:t>
      </w:r>
    </w:p>
    <w:p w14:paraId="7ECD0C81" w14:textId="77777777" w:rsidR="00016011" w:rsidRPr="003B09AF" w:rsidRDefault="00016011" w:rsidP="00DC5F38">
      <w:pPr>
        <w:ind w:left="1134"/>
        <w:jc w:val="both"/>
      </w:pPr>
      <w:r w:rsidRPr="003B09AF">
        <w:t>a. Pravila provedbe na prometnim površinama određena su u poglavlju 2. Infrastrukturni sustavi ovih Odredbi.</w:t>
      </w:r>
    </w:p>
    <w:p w14:paraId="1B65B783" w14:textId="77777777" w:rsidR="00016011" w:rsidRPr="003B09AF" w:rsidRDefault="00016011" w:rsidP="00DC5F38">
      <w:pPr>
        <w:ind w:left="567"/>
        <w:jc w:val="both"/>
      </w:pPr>
      <w:r w:rsidRPr="003B09AF">
        <w:t>10. uvjeti za uređenje građevne čestice, odnosno obuhvata zahvata u prostoru</w:t>
      </w:r>
    </w:p>
    <w:p w14:paraId="283DDFCD" w14:textId="77777777" w:rsidR="00016011" w:rsidRPr="003B09AF" w:rsidRDefault="00016011" w:rsidP="00DC5F38">
      <w:pPr>
        <w:ind w:left="1134"/>
        <w:jc w:val="both"/>
      </w:pPr>
      <w:r w:rsidRPr="003B09AF">
        <w:t>a. Pravila provedbe na prometnim površinama određena su u poglavlju 2. Infrastrukturni sustavi ovih Odredbi.</w:t>
      </w:r>
    </w:p>
    <w:p w14:paraId="68BF92B0" w14:textId="77777777" w:rsidR="00016011" w:rsidRPr="003B09AF" w:rsidRDefault="00016011" w:rsidP="00DC5F38">
      <w:pPr>
        <w:ind w:left="567"/>
        <w:jc w:val="both"/>
      </w:pPr>
      <w:r w:rsidRPr="003B09AF">
        <w:t>11. uvjeti za nesmetan pristup, kretanje, boravak i rad osoba smanjene pokretljivosti</w:t>
      </w:r>
    </w:p>
    <w:p w14:paraId="186B5443" w14:textId="77777777" w:rsidR="00016011" w:rsidRPr="003B09AF" w:rsidRDefault="00016011" w:rsidP="00DC5F38">
      <w:pPr>
        <w:ind w:left="1134"/>
        <w:jc w:val="both"/>
      </w:pPr>
      <w:r w:rsidRPr="003B09AF">
        <w:t>a. Pravila provedbe na prometnim površinama određena su u poglavlju 2. Infrastrukturni sustavi ovih Odredbi.</w:t>
      </w:r>
    </w:p>
    <w:p w14:paraId="688C5E83" w14:textId="77777777" w:rsidR="00016011" w:rsidRPr="003B09AF" w:rsidRDefault="00016011" w:rsidP="00DC5F38">
      <w:pPr>
        <w:ind w:left="567"/>
        <w:jc w:val="both"/>
      </w:pPr>
      <w:r w:rsidRPr="003B09AF">
        <w:t>12. način i uvjeti priključenja građevne čestice, odnosno građevine na prometnu površinu i drugu infrastrukturu</w:t>
      </w:r>
    </w:p>
    <w:p w14:paraId="6C12AF10" w14:textId="77777777" w:rsidR="00016011" w:rsidRPr="003B09AF" w:rsidRDefault="00016011" w:rsidP="00DC5F38">
      <w:pPr>
        <w:ind w:left="1134"/>
        <w:jc w:val="both"/>
      </w:pPr>
      <w:r w:rsidRPr="003B09AF">
        <w:t>a. Pravila provedbe na prometnim površinama određena su u poglavlju 2. Infrastrukturni sustavi ovih Odredbi.</w:t>
      </w:r>
    </w:p>
    <w:p w14:paraId="23D2F319" w14:textId="77777777" w:rsidR="00016011" w:rsidRPr="003B09AF" w:rsidRDefault="00016011" w:rsidP="00DC5F38">
      <w:pPr>
        <w:ind w:left="567"/>
        <w:jc w:val="both"/>
      </w:pPr>
      <w:r w:rsidRPr="003B09AF">
        <w:t>13. uvjeti za rekonstrukciju ili uklanjanje postojeće građevine</w:t>
      </w:r>
    </w:p>
    <w:p w14:paraId="6EC4CA57" w14:textId="77777777" w:rsidR="00016011" w:rsidRPr="003B09AF" w:rsidRDefault="00016011" w:rsidP="00DC5F38">
      <w:pPr>
        <w:ind w:left="1134"/>
        <w:jc w:val="both"/>
      </w:pPr>
      <w:r w:rsidRPr="003B09AF">
        <w:t>a. Pravila provedbe na prometnim površinama određena su u poglavlju 2. Infrastrukturni sustavi ovih Odredbi.</w:t>
      </w:r>
    </w:p>
    <w:p w14:paraId="0E9357A8" w14:textId="77777777" w:rsidR="00016011" w:rsidRPr="003B09AF" w:rsidRDefault="00016011" w:rsidP="00DC5F38">
      <w:pPr>
        <w:ind w:left="567"/>
        <w:jc w:val="both"/>
      </w:pPr>
      <w:r w:rsidRPr="003B09AF">
        <w:t>14. pravila provedbe za pomoćne građevine</w:t>
      </w:r>
    </w:p>
    <w:p w14:paraId="459678CF" w14:textId="77777777" w:rsidR="00016011" w:rsidRPr="003B09AF" w:rsidRDefault="00016011" w:rsidP="00DC5F38">
      <w:pPr>
        <w:ind w:left="1134"/>
        <w:jc w:val="both"/>
      </w:pPr>
      <w:r w:rsidRPr="003B09AF">
        <w:t>a. Pravila provedbe na prometnim površinama određena su u poglavlju 2. Infrastrukturni sustavi ovih Odredbi.</w:t>
      </w:r>
    </w:p>
    <w:p w14:paraId="38A5808E" w14:textId="77777777" w:rsidR="00016011" w:rsidRPr="003B09AF" w:rsidRDefault="00016011" w:rsidP="00DC5F38">
      <w:pPr>
        <w:ind w:left="567"/>
        <w:jc w:val="both"/>
      </w:pPr>
      <w:r w:rsidRPr="003B09AF">
        <w:t>15. pravila provedbe za prateće građevine druge namjene</w:t>
      </w:r>
    </w:p>
    <w:p w14:paraId="40419BE1" w14:textId="77777777" w:rsidR="00016011" w:rsidRDefault="00016011" w:rsidP="00DC5F38">
      <w:pPr>
        <w:ind w:left="1134"/>
        <w:jc w:val="both"/>
      </w:pPr>
      <w:r w:rsidRPr="003B09AF">
        <w:t>a. Pravila provedbe na prometnim površinama određena su u poglavlju 2. Infrastrukturni sustavi ovih Odredbi.</w:t>
      </w:r>
    </w:p>
    <w:p w14:paraId="520CCA92" w14:textId="77777777" w:rsidR="00DC5F38" w:rsidRPr="003B09AF" w:rsidRDefault="00DC5F38" w:rsidP="00DC5F38">
      <w:pPr>
        <w:ind w:left="1134"/>
        <w:jc w:val="both"/>
      </w:pPr>
    </w:p>
    <w:p w14:paraId="3005EDD7" w14:textId="77777777" w:rsidR="00016011" w:rsidRPr="00016011" w:rsidRDefault="00016011" w:rsidP="00016011">
      <w:pPr>
        <w:pStyle w:val="Naslov2"/>
        <w:rPr>
          <w:sz w:val="24"/>
          <w:lang w:val="hr-HR"/>
        </w:rPr>
      </w:pPr>
      <w:r w:rsidRPr="00016011">
        <w:rPr>
          <w:sz w:val="24"/>
          <w:lang w:val="hr-HR"/>
        </w:rPr>
        <w:lastRenderedPageBreak/>
        <w:t>1.4. Ostale odredbe</w:t>
      </w:r>
    </w:p>
    <w:p w14:paraId="6E82288B" w14:textId="77777777" w:rsidR="00016011" w:rsidRPr="00016011" w:rsidRDefault="00016011" w:rsidP="00016011">
      <w:pPr>
        <w:pStyle w:val="Naslov2"/>
        <w:rPr>
          <w:sz w:val="24"/>
          <w:lang w:val="hr-HR"/>
        </w:rPr>
      </w:pPr>
      <w:r w:rsidRPr="00016011">
        <w:rPr>
          <w:sz w:val="24"/>
          <w:lang w:val="hr-HR"/>
        </w:rPr>
        <w:t>1.4.1. Opće odredbe</w:t>
      </w:r>
    </w:p>
    <w:p w14:paraId="125A5BBA" w14:textId="77777777" w:rsidR="00016011" w:rsidRPr="003B09AF" w:rsidRDefault="00016011" w:rsidP="00016011">
      <w:pPr>
        <w:pStyle w:val="Naslov3"/>
        <w:jc w:val="center"/>
        <w:rPr>
          <w:color w:val="auto"/>
        </w:rPr>
      </w:pPr>
      <w:r w:rsidRPr="003B09AF">
        <w:rPr>
          <w:color w:val="auto"/>
        </w:rPr>
        <w:t>Članak 8.</w:t>
      </w:r>
    </w:p>
    <w:p w14:paraId="2F7DB288" w14:textId="77777777" w:rsidR="00016011" w:rsidRPr="003B09AF" w:rsidRDefault="00016011" w:rsidP="00DC5F38">
      <w:pPr>
        <w:jc w:val="both"/>
      </w:pPr>
      <w:r w:rsidRPr="003B09AF">
        <w:t>(1) Ovim odredbama određena je detaljna namjena i osnovni uvjeti korištenja površina, režimi uređivanja prostora, način opremanja prometnom i komunalnom infrastrukturom, uvjeti za gradnju, smjernice za oblikovanje, korištenje i uređenje prostora te drugi elementi od važnosti za područje za koje se plan donosi, s detaljnošću propisanom za urbanističke planove uređenja sukladno važećim propisima.</w:t>
      </w:r>
    </w:p>
    <w:p w14:paraId="0436DB95" w14:textId="77777777" w:rsidR="00016011" w:rsidRPr="003B09AF" w:rsidRDefault="00016011" w:rsidP="00DC5F38">
      <w:pPr>
        <w:jc w:val="both"/>
      </w:pPr>
      <w:r w:rsidRPr="003B09AF">
        <w:t>(2) Pojedini pojmovi korišteni u ovom Planu imaju značenje određeno sukladno Pravilniku o prostornim planovima te su dani kao prilog Odredbama za provedbu.</w:t>
      </w:r>
    </w:p>
    <w:p w14:paraId="4792A43E" w14:textId="77777777" w:rsidR="00016011" w:rsidRPr="003B09AF" w:rsidRDefault="00016011" w:rsidP="00DC5F38">
      <w:pPr>
        <w:jc w:val="both"/>
      </w:pPr>
      <w:r w:rsidRPr="003B09AF">
        <w:t>(3) Detaljno razgraničenje između pojedinih namjena površina i granice koje se grafičkim prikazima ne mogu nedvojbeno utvrditi, odredit će se prilikom izdavanja akata za provedbu Plana odnosno akata za građenje, a sukladno razgraničenjima utvrđenim odgovarajućom geodetskom situacijom stvarnog stanja terena.</w:t>
      </w:r>
    </w:p>
    <w:p w14:paraId="5FB3B271" w14:textId="77777777" w:rsidR="00016011" w:rsidRPr="003B09AF" w:rsidRDefault="00016011" w:rsidP="00DC5F38">
      <w:pPr>
        <w:jc w:val="both"/>
      </w:pPr>
      <w:r w:rsidRPr="003B09AF">
        <w:t>(4) Dozvoljeno je etapno i fazno građenje svih građevina unutar obuhvata Plana.</w:t>
      </w:r>
    </w:p>
    <w:p w14:paraId="0BD183AD" w14:textId="77777777" w:rsidR="00016011" w:rsidRDefault="00016011" w:rsidP="00DC5F38">
      <w:pPr>
        <w:jc w:val="both"/>
      </w:pPr>
      <w:r w:rsidRPr="003B09AF">
        <w:t>(5) Dozvoljava se parcelacija zemljišta temeljem ovog Plana, a sukladno planiranim granicama namjene i propisanim uvjetima oblika i veličine građevnih čestica.</w:t>
      </w:r>
    </w:p>
    <w:p w14:paraId="30BA3F3D" w14:textId="77777777" w:rsidR="00DC5F38" w:rsidRPr="003B09AF" w:rsidRDefault="00DC5F38" w:rsidP="00DC5F38">
      <w:pPr>
        <w:jc w:val="both"/>
      </w:pPr>
    </w:p>
    <w:p w14:paraId="7FB54987" w14:textId="77777777" w:rsidR="00016011" w:rsidRPr="00016011" w:rsidRDefault="00016011" w:rsidP="00016011">
      <w:pPr>
        <w:pStyle w:val="Naslov2"/>
        <w:rPr>
          <w:sz w:val="24"/>
          <w:lang w:val="pl-PL"/>
        </w:rPr>
      </w:pPr>
      <w:r w:rsidRPr="00016011">
        <w:rPr>
          <w:sz w:val="24"/>
          <w:lang w:val="pl-PL"/>
        </w:rPr>
        <w:t>1.4.2. Zaštita od prirodnih i drugih nesreća</w:t>
      </w:r>
    </w:p>
    <w:p w14:paraId="68D2BD65" w14:textId="77777777" w:rsidR="00016011" w:rsidRPr="003B09AF" w:rsidRDefault="00016011" w:rsidP="00016011">
      <w:pPr>
        <w:pStyle w:val="Naslov3"/>
        <w:jc w:val="center"/>
        <w:rPr>
          <w:color w:val="auto"/>
        </w:rPr>
      </w:pPr>
      <w:r w:rsidRPr="003B09AF">
        <w:rPr>
          <w:color w:val="auto"/>
        </w:rPr>
        <w:t>Članak 9.</w:t>
      </w:r>
    </w:p>
    <w:p w14:paraId="77B8C78B" w14:textId="77777777" w:rsidR="00016011" w:rsidRPr="003B09AF" w:rsidRDefault="00016011" w:rsidP="00DE47A1">
      <w:pPr>
        <w:jc w:val="both"/>
      </w:pPr>
      <w:r w:rsidRPr="003B09AF">
        <w:t>(1) Način uzbunjivanja i obavješćivanja stanovništva te evakuacija i zbrinjavanje stanovništva i materijalnih resursa odvijati će se sukladno Procjeni ugroženosti od požara i tehnoloških eksplozija, Procjeni rizika od velikih nesreća za područje Općine Gračac, Planu zaštite i spašavanja Općine Gračac i Planu djelovanja civilne zaštite Općine Gračac.</w:t>
      </w:r>
    </w:p>
    <w:p w14:paraId="06CC295E" w14:textId="77777777" w:rsidR="00016011" w:rsidRPr="003B09AF" w:rsidRDefault="00016011" w:rsidP="00DE47A1">
      <w:pPr>
        <w:jc w:val="both"/>
      </w:pPr>
      <w:r w:rsidRPr="003B09AF">
        <w:t>(2) Uzbunjivanje stanovništva u slučaju ratne opasnosti ili elementarnih nepogoda (potres i dr.) provodi se zvučnim signalom preko sirene. Domet zvučnog signala računa se s minimalno 1000 m.</w:t>
      </w:r>
    </w:p>
    <w:p w14:paraId="615BB704" w14:textId="77777777" w:rsidR="00016011" w:rsidRPr="003B09AF" w:rsidRDefault="00016011" w:rsidP="00DE47A1">
      <w:pPr>
        <w:jc w:val="both"/>
      </w:pPr>
      <w:r w:rsidRPr="003B09AF">
        <w:t>(3) Evakuacija stanovništva provodi se preko postojećih i planiranih prometnica koje obzirom na širinu prometnog koridora neće biti ugrožene kroz urušavanje okolnih građevina. Radi osiguranja pristupa interventnih vozila i omogućavanja evakuacije propisane su visine i udaljenosti građevina od prometnih površina kako bi se spriječilo njihovo rušenje na prometne površine.</w:t>
      </w:r>
    </w:p>
    <w:p w14:paraId="1688F351" w14:textId="77777777" w:rsidR="00016011" w:rsidRPr="003B09AF" w:rsidRDefault="00016011" w:rsidP="00DE47A1">
      <w:pPr>
        <w:jc w:val="both"/>
      </w:pPr>
      <w:r w:rsidRPr="003B09AF">
        <w:t>(4) Za okupljanje i zbrinjavanje stanovništva, zaposlenika i gostiju u slučaju prirodnih ili drugih nesreća koriste se neizgrađene površine.</w:t>
      </w:r>
    </w:p>
    <w:p w14:paraId="1EEB1C41" w14:textId="77777777" w:rsidR="00016011" w:rsidRDefault="00016011" w:rsidP="00DE47A1">
      <w:pPr>
        <w:jc w:val="both"/>
      </w:pPr>
      <w:r w:rsidRPr="003B09AF">
        <w:t>(5) Ovim planom nije predviđena gradnja jednonamjenskih skloništa.</w:t>
      </w:r>
    </w:p>
    <w:p w14:paraId="7A5CC495" w14:textId="77777777" w:rsidR="00DC5F38" w:rsidRPr="003B09AF" w:rsidRDefault="00DC5F38" w:rsidP="00016011"/>
    <w:p w14:paraId="3CA7BB6F" w14:textId="77777777" w:rsidR="00016011" w:rsidRPr="00016011" w:rsidRDefault="00016011" w:rsidP="00016011">
      <w:pPr>
        <w:pStyle w:val="Naslov2"/>
        <w:rPr>
          <w:sz w:val="24"/>
          <w:lang w:val="pl-PL"/>
        </w:rPr>
      </w:pPr>
      <w:r w:rsidRPr="00016011">
        <w:rPr>
          <w:sz w:val="24"/>
          <w:lang w:val="pl-PL"/>
        </w:rPr>
        <w:t>1.4.3. Postupanje s otpadom</w:t>
      </w:r>
    </w:p>
    <w:p w14:paraId="09CE78A7" w14:textId="77777777" w:rsidR="00016011" w:rsidRPr="003B09AF" w:rsidRDefault="00016011" w:rsidP="00016011">
      <w:pPr>
        <w:pStyle w:val="Naslov3"/>
        <w:jc w:val="center"/>
        <w:rPr>
          <w:color w:val="auto"/>
        </w:rPr>
      </w:pPr>
      <w:r w:rsidRPr="003B09AF">
        <w:rPr>
          <w:color w:val="auto"/>
        </w:rPr>
        <w:t>Članak 10.</w:t>
      </w:r>
    </w:p>
    <w:p w14:paraId="50F764A6" w14:textId="77777777" w:rsidR="00016011" w:rsidRPr="003B09AF" w:rsidRDefault="00016011" w:rsidP="00DE47A1">
      <w:pPr>
        <w:jc w:val="both"/>
      </w:pPr>
      <w:r w:rsidRPr="003B09AF">
        <w:t>(1) Na prostoru obuhvata Plana postupanje s otpadom mora biti u skladu s odredbama Zakona o gospodarenju otpadom i podzakonskih propisa donesenih na temelju tog Zakona.</w:t>
      </w:r>
    </w:p>
    <w:p w14:paraId="3DDD272C" w14:textId="77777777" w:rsidR="00016011" w:rsidRPr="003B09AF" w:rsidRDefault="00016011" w:rsidP="00DE47A1">
      <w:pPr>
        <w:jc w:val="both"/>
      </w:pPr>
      <w:r w:rsidRPr="003B09AF">
        <w:t>(2) Zbrinjavanje komunalnog otpada odvijat će se prema komunalnom redu javnog komunalnog poduzeća na za to predviđeno odlagalište.</w:t>
      </w:r>
    </w:p>
    <w:p w14:paraId="683487EB" w14:textId="77777777" w:rsidR="00016011" w:rsidRPr="003B09AF" w:rsidRDefault="00016011" w:rsidP="00DE47A1">
      <w:pPr>
        <w:jc w:val="both"/>
      </w:pPr>
      <w:r w:rsidRPr="003B09AF">
        <w:t xml:space="preserve">(3) Izdvojeno prikupljanje otpada svaki korisnik mora riješiti na svojoj građevnoj čestici putem posuda (kontejnera, kanti ili posebnih spremnika) za privremeno skladištenje tehnološkog </w:t>
      </w:r>
      <w:r w:rsidRPr="003B09AF">
        <w:lastRenderedPageBreak/>
        <w:t>otpada koji mora biti zaštićen od atmosferskih utjecaja i bez mogućnosti razlijevanja, odnosno, negativnog utjecaja na podzemne vode.</w:t>
      </w:r>
    </w:p>
    <w:p w14:paraId="424F2068" w14:textId="77777777" w:rsidR="00016011" w:rsidRPr="003B09AF" w:rsidRDefault="00016011" w:rsidP="00016011">
      <w:pPr>
        <w:pStyle w:val="Naslov1"/>
        <w:jc w:val="center"/>
        <w:rPr>
          <w:sz w:val="24"/>
          <w:szCs w:val="24"/>
        </w:rPr>
      </w:pPr>
      <w:r w:rsidRPr="003B09AF">
        <w:rPr>
          <w:sz w:val="24"/>
          <w:szCs w:val="24"/>
        </w:rPr>
        <w:t>2. INFRASTRUKTURNI SUSTAVI</w:t>
      </w:r>
    </w:p>
    <w:p w14:paraId="709B0E0B" w14:textId="77777777" w:rsidR="00016011" w:rsidRPr="00016011" w:rsidRDefault="00016011" w:rsidP="00016011">
      <w:pPr>
        <w:pStyle w:val="Naslov2"/>
        <w:rPr>
          <w:sz w:val="24"/>
          <w:lang w:val="pl-PL"/>
        </w:rPr>
      </w:pPr>
      <w:r w:rsidRPr="00016011">
        <w:rPr>
          <w:sz w:val="24"/>
          <w:lang w:val="pl-PL"/>
        </w:rPr>
        <w:t>2.1. Prometni sustav</w:t>
      </w:r>
    </w:p>
    <w:p w14:paraId="0776BB27" w14:textId="77777777" w:rsidR="00016011" w:rsidRPr="00016011" w:rsidRDefault="00016011" w:rsidP="00016011">
      <w:pPr>
        <w:pStyle w:val="Naslov2"/>
        <w:rPr>
          <w:sz w:val="24"/>
          <w:lang w:val="pl-PL"/>
        </w:rPr>
      </w:pPr>
      <w:r w:rsidRPr="00016011">
        <w:rPr>
          <w:sz w:val="24"/>
          <w:lang w:val="pl-PL"/>
        </w:rPr>
        <w:t>2.1.1. Cestovni promet</w:t>
      </w:r>
    </w:p>
    <w:p w14:paraId="70F68415" w14:textId="77777777" w:rsidR="00016011" w:rsidRPr="003B09AF" w:rsidRDefault="00016011" w:rsidP="00016011">
      <w:pPr>
        <w:pStyle w:val="Naslov3"/>
        <w:jc w:val="center"/>
        <w:rPr>
          <w:color w:val="auto"/>
        </w:rPr>
      </w:pPr>
      <w:r w:rsidRPr="003B09AF">
        <w:rPr>
          <w:color w:val="auto"/>
        </w:rPr>
        <w:t>Članak 11.</w:t>
      </w:r>
    </w:p>
    <w:p w14:paraId="3C360D52" w14:textId="77777777" w:rsidR="00016011" w:rsidRPr="003B09AF" w:rsidRDefault="00016011" w:rsidP="00DE47A1">
      <w:pPr>
        <w:jc w:val="both"/>
      </w:pPr>
      <w:r w:rsidRPr="003B09AF">
        <w:t>(1) Cestovna prometna mreža određena je na kartografskom prikazu “2.1. Prometni sustav”.</w:t>
      </w:r>
    </w:p>
    <w:p w14:paraId="00A9C7A7" w14:textId="77777777" w:rsidR="00016011" w:rsidRPr="003B09AF" w:rsidRDefault="00016011" w:rsidP="00DE47A1">
      <w:pPr>
        <w:jc w:val="both"/>
      </w:pPr>
      <w:r w:rsidRPr="003B09AF">
        <w:t>(2) Detaljno određivanje površina i trasa prometnog i drugih infrastrukturnih sustava, utvrđuje se projektnom dokumentacijom za izdavanje akta za gradnju, vodeći računa o konfiguraciji tla, posebnim uvjetima i drugim okolnostima. Prilikom izrade projektne dokumentacije dopuštena su minimalna odstupanja od planiranih trasa i pozicija uz uvažavanje planiranog koncepta sustava, a ukoliko proizlaze iz tehničko-ekonomski povoljnijih rješenja, tehnoloških inovacija i dostignuća, odnosno ako su rezultat posebnih uvjeta drugih infrastrukturnih sustava ili problematike u rješavanju imovinsko-pravnih odnosa, teške konfiguracije terena i izrazito osjetljivog područja, te se takva minimalna odstupanja ne smatraju odstupanjem od ovog Plana.</w:t>
      </w:r>
    </w:p>
    <w:p w14:paraId="0C5D0260" w14:textId="77777777" w:rsidR="00016011" w:rsidRPr="003B09AF" w:rsidRDefault="00016011" w:rsidP="00DE47A1">
      <w:pPr>
        <w:jc w:val="both"/>
      </w:pPr>
      <w:r w:rsidRPr="003B09AF">
        <w:t>(3) Pri projektiranju i izvođenju pojedinih građevina i uređaja infrastrukture potrebno se pridržavati važećih propisa, kao i propisanih udaljenosti od ostalih infrastrukturnih objekata i uređaja te pribaviti suglasnosti ostalih korisnika infrastrukturnih sustava. Dozvoljeno je etapno i fazno građenje prometne mreže i druge infrastrukture određenih Planom.</w:t>
      </w:r>
    </w:p>
    <w:p w14:paraId="6730D2E6" w14:textId="77777777" w:rsidR="00016011" w:rsidRPr="003B09AF" w:rsidRDefault="00016011" w:rsidP="00016011">
      <w:pPr>
        <w:pStyle w:val="Naslov3"/>
        <w:jc w:val="center"/>
        <w:rPr>
          <w:color w:val="auto"/>
        </w:rPr>
      </w:pPr>
      <w:r w:rsidRPr="003B09AF">
        <w:rPr>
          <w:color w:val="auto"/>
        </w:rPr>
        <w:t>Članak 12.</w:t>
      </w:r>
    </w:p>
    <w:p w14:paraId="5717A578" w14:textId="77777777" w:rsidR="00016011" w:rsidRPr="003B09AF" w:rsidRDefault="00016011" w:rsidP="00DE47A1">
      <w:pPr>
        <w:jc w:val="both"/>
      </w:pPr>
      <w:r w:rsidRPr="003B09AF">
        <w:t>(1) Planom su određene građevne čestice javnog cestovnog prometa koje omogućavaju uređenje kolnika, nogostupa i ostalih objekata ceste. Detaljni odnosi između tih površina određuju se projektnom dokumentacijom potrebnom za izdavanje akta za gradnju.</w:t>
      </w:r>
    </w:p>
    <w:p w14:paraId="4133E1EF" w14:textId="77777777" w:rsidR="00016011" w:rsidRPr="003B09AF" w:rsidRDefault="00016011" w:rsidP="00DE47A1">
      <w:pPr>
        <w:jc w:val="both"/>
      </w:pPr>
      <w:r w:rsidRPr="003B09AF">
        <w:t>(2) Građevna čestica javnog cestovnog prometa može biti i šira od Planom određene zbog prometno-tehničkih uvjeta kao što je formiranje usjeka i nasipa, raskrižja, prilaza raskrižju, izgradnja autobusnih stajališta s pripadajućim nadstrešnicama i slično.</w:t>
      </w:r>
    </w:p>
    <w:p w14:paraId="7E6F5288" w14:textId="77777777" w:rsidR="00016011" w:rsidRPr="003B09AF" w:rsidRDefault="00016011" w:rsidP="00DE47A1">
      <w:pPr>
        <w:jc w:val="both"/>
      </w:pPr>
      <w:r w:rsidRPr="003B09AF">
        <w:t>(3) Javne prometne površine planiranih ostalih prometnica, planskih oznaka O-1 i O-2 se predviđaju s kolnikom širine 6 m i jednostranim nogostupom širine 1,5 m.</w:t>
      </w:r>
    </w:p>
    <w:p w14:paraId="0FBE1AE7" w14:textId="77777777" w:rsidR="00016011" w:rsidRPr="003B09AF" w:rsidRDefault="00016011" w:rsidP="00DE47A1">
      <w:pPr>
        <w:jc w:val="both"/>
      </w:pPr>
      <w:r w:rsidRPr="003B09AF">
        <w:t>(4) Križanje ostale prometnice planske oznake O-2 i željezničke pruge za međunarodni promet M 604, izvan obuhvata Plana, se planira kao željezničko-cestovni prijelaz, u svemu sukladno važećem Pravilniku o uvjetima za određivanje križanja željezničke pruge i drugih prometnica.</w:t>
      </w:r>
    </w:p>
    <w:p w14:paraId="0B1ACE30" w14:textId="77777777" w:rsidR="00016011" w:rsidRPr="003B09AF" w:rsidRDefault="00016011" w:rsidP="00DE47A1">
      <w:pPr>
        <w:jc w:val="both"/>
      </w:pPr>
      <w:r w:rsidRPr="003B09AF">
        <w:t>(5) Sve prometne površine moraju se projektirati, graditi i uređivati na način da se omogućuje smještaj planiranih građevina i objekata komunikacijskog, energetskog i vodnogospodarskog sustava, te moraju biti vezane na sustav javnih prometnica; moraju imati izgrađen sustav za odvodnju površinskih voda sa svih površina unutar svojeg pojasa te javnu rasvjetu. Rasvjeta mora biti ekološka i isključivo u svrhu sigurnosti korištenja, bez svjetlosnih efekata i nepotrebnog rasipanja osvjetljenja.</w:t>
      </w:r>
    </w:p>
    <w:p w14:paraId="1E64B8BE" w14:textId="77777777" w:rsidR="00016011" w:rsidRPr="003B09AF" w:rsidRDefault="00016011" w:rsidP="00016011">
      <w:pPr>
        <w:pStyle w:val="Naslov3"/>
        <w:jc w:val="center"/>
        <w:rPr>
          <w:color w:val="auto"/>
        </w:rPr>
      </w:pPr>
      <w:r w:rsidRPr="003B09AF">
        <w:rPr>
          <w:color w:val="auto"/>
        </w:rPr>
        <w:t>Članak 13.</w:t>
      </w:r>
    </w:p>
    <w:p w14:paraId="1910186F" w14:textId="77777777" w:rsidR="00016011" w:rsidRPr="003B09AF" w:rsidRDefault="00016011" w:rsidP="00DE47A1">
      <w:pPr>
        <w:jc w:val="both"/>
      </w:pPr>
      <w:r w:rsidRPr="003B09AF">
        <w:t>(1) Na području obuhvata Plana nisu predviđena javna parkirališta i garaže.</w:t>
      </w:r>
    </w:p>
    <w:p w14:paraId="198611C6" w14:textId="77777777" w:rsidR="00016011" w:rsidRPr="003B09AF" w:rsidRDefault="00016011" w:rsidP="00DE47A1">
      <w:pPr>
        <w:jc w:val="both"/>
      </w:pPr>
      <w:r w:rsidRPr="003B09AF">
        <w:t>(2) Smještaj potrebnog broja parkirališnih mjesta za pojedinačne građevne čestice je potrebno predvidjeti na građevnoj čestici.</w:t>
      </w:r>
    </w:p>
    <w:p w14:paraId="47649C4A" w14:textId="77777777" w:rsidR="00016011" w:rsidRPr="003B09AF" w:rsidRDefault="00016011" w:rsidP="00DE47A1">
      <w:pPr>
        <w:keepNext/>
        <w:jc w:val="both"/>
      </w:pPr>
      <w:r w:rsidRPr="003B09AF">
        <w:t>(3) Najmanji dozvoljeni broj parkirališno-garažnih mjesta na građevnoj čestici utvrđuje se ovisno o namjeni građevine i iznosi:</w:t>
      </w:r>
    </w:p>
    <w:p w14:paraId="79CCA808" w14:textId="77777777" w:rsidR="00016011" w:rsidRPr="003B09AF" w:rsidRDefault="00016011" w:rsidP="00DE47A1">
      <w:pPr>
        <w:ind w:left="567"/>
        <w:jc w:val="both"/>
      </w:pPr>
      <w:r w:rsidRPr="003B09AF">
        <w:t>- za industrijske, zanatske, servisne, uslužne i sl. građevine - 1 PM / 25 m2 GBP;</w:t>
      </w:r>
    </w:p>
    <w:p w14:paraId="3B57435A" w14:textId="77777777" w:rsidR="00016011" w:rsidRPr="003B09AF" w:rsidRDefault="00016011" w:rsidP="00DE47A1">
      <w:pPr>
        <w:ind w:left="567"/>
        <w:jc w:val="both"/>
      </w:pPr>
      <w:r w:rsidRPr="003B09AF">
        <w:lastRenderedPageBreak/>
        <w:t>- za trgovine - 4 PM / 100 m2 GBP;</w:t>
      </w:r>
    </w:p>
    <w:p w14:paraId="1DBFA4B2" w14:textId="77777777" w:rsidR="00016011" w:rsidRPr="003B09AF" w:rsidRDefault="00016011" w:rsidP="00DE47A1">
      <w:pPr>
        <w:ind w:left="567"/>
        <w:jc w:val="both"/>
      </w:pPr>
      <w:r w:rsidRPr="003B09AF">
        <w:t>- za skladišta - 1 PM / 100 m2 GBP;</w:t>
      </w:r>
    </w:p>
    <w:p w14:paraId="5C1E01B3" w14:textId="77777777" w:rsidR="00016011" w:rsidRPr="003B09AF" w:rsidRDefault="00016011" w:rsidP="00DE47A1">
      <w:pPr>
        <w:ind w:left="567"/>
        <w:jc w:val="both"/>
      </w:pPr>
      <w:r w:rsidRPr="003B09AF">
        <w:t>- za urede - 1 PM / 50 m2 GBP;</w:t>
      </w:r>
    </w:p>
    <w:p w14:paraId="06342359" w14:textId="77777777" w:rsidR="00016011" w:rsidRPr="003B09AF" w:rsidRDefault="00016011" w:rsidP="00DE47A1">
      <w:pPr>
        <w:ind w:left="567"/>
        <w:jc w:val="both"/>
      </w:pPr>
      <w:r w:rsidRPr="003B09AF">
        <w:t>- za ugostiteljstvo - prema kategorizaciji objekta.</w:t>
      </w:r>
    </w:p>
    <w:p w14:paraId="193CAF5A" w14:textId="77777777" w:rsidR="00016011" w:rsidRPr="003B09AF" w:rsidRDefault="00016011" w:rsidP="00DE47A1">
      <w:pPr>
        <w:jc w:val="both"/>
      </w:pPr>
      <w:r w:rsidRPr="003B09AF">
        <w:t>(4) Projektnom dokumentacijom za izdavanje odgovarajućeg akta za gradnju građevina potrebno je utvrditi način osiguranja parkirališnih mjesta za osobna i/ili teretna vozila.</w:t>
      </w:r>
    </w:p>
    <w:p w14:paraId="481FD501" w14:textId="77777777" w:rsidR="00016011" w:rsidRPr="003B09AF" w:rsidRDefault="00016011" w:rsidP="00DE47A1">
      <w:pPr>
        <w:jc w:val="both"/>
      </w:pPr>
      <w:r w:rsidRPr="003B09AF">
        <w:t>(5) Iznimno kod rekonstrukcije postojećih zgrada, parkirališna mjesta za potrebe predmetnih zgrada mogu se planirati i na drugoj čestici koja nije udaljena više od 100 m od građevne čestice građevine.</w:t>
      </w:r>
    </w:p>
    <w:p w14:paraId="083B61E1" w14:textId="77777777" w:rsidR="00016011" w:rsidRPr="003B09AF" w:rsidRDefault="00016011" w:rsidP="00DE47A1">
      <w:pPr>
        <w:jc w:val="both"/>
      </w:pPr>
      <w:r w:rsidRPr="003B09AF">
        <w:t>(6) Za potrebe prometa u mirovanju za više građevnih čestica moguće je urediti zasebnu građevnu česticu pod uvjetom da građevine u sklopu tvore jednu cjelinu (sklop uslužno-proizvodnih građevina odnosno djelatnosti i sl.).</w:t>
      </w:r>
    </w:p>
    <w:p w14:paraId="6926B865" w14:textId="77777777" w:rsidR="00016011" w:rsidRDefault="00016011" w:rsidP="00DE47A1">
      <w:pPr>
        <w:jc w:val="both"/>
      </w:pPr>
      <w:r w:rsidRPr="003B09AF">
        <w:t>(7) Parkirališno-garažno mjesto za osobne automobile uz gospodarsku namjenu (uslužnu, ugostiteljsku, trgovačku i sl.) ne smije biti manje od 2,8 x 5,0 m. Veličina i broj pristupačnih parkirališnih mjesta osobama s invaliditetom određene su posebnim propisom.</w:t>
      </w:r>
    </w:p>
    <w:p w14:paraId="7EB2107D" w14:textId="77777777" w:rsidR="00DC5F38" w:rsidRPr="003B09AF" w:rsidRDefault="00DC5F38" w:rsidP="00016011"/>
    <w:p w14:paraId="0D7CFBB9" w14:textId="77777777" w:rsidR="00016011" w:rsidRPr="00016011" w:rsidRDefault="00016011" w:rsidP="00016011">
      <w:pPr>
        <w:pStyle w:val="Naslov2"/>
        <w:rPr>
          <w:sz w:val="24"/>
          <w:lang w:val="pl-PL"/>
        </w:rPr>
      </w:pPr>
      <w:r w:rsidRPr="00016011">
        <w:rPr>
          <w:sz w:val="24"/>
          <w:lang w:val="pl-PL"/>
        </w:rPr>
        <w:t>2.1.2. Željeznički promet</w:t>
      </w:r>
    </w:p>
    <w:p w14:paraId="0ED19372" w14:textId="77777777" w:rsidR="00016011" w:rsidRPr="003B09AF" w:rsidRDefault="00016011" w:rsidP="00016011">
      <w:pPr>
        <w:pStyle w:val="Naslov3"/>
        <w:jc w:val="center"/>
        <w:rPr>
          <w:color w:val="auto"/>
        </w:rPr>
      </w:pPr>
      <w:r w:rsidRPr="003B09AF">
        <w:rPr>
          <w:color w:val="auto"/>
        </w:rPr>
        <w:t>Članak 14.</w:t>
      </w:r>
    </w:p>
    <w:p w14:paraId="19122879" w14:textId="77777777" w:rsidR="00016011" w:rsidRPr="003B09AF" w:rsidRDefault="00016011" w:rsidP="00016011">
      <w:r w:rsidRPr="003B09AF">
        <w:t>(1) Izvan obuhvata Plana na istoku je smještena postojeća željeznička pruga za međunarodni promet M 604.</w:t>
      </w:r>
    </w:p>
    <w:p w14:paraId="68A77C4D" w14:textId="77777777" w:rsidR="00016011" w:rsidRPr="003B09AF" w:rsidRDefault="00016011" w:rsidP="00016011">
      <w:r w:rsidRPr="003B09AF">
        <w:t>(2) Na križanju željezničke pruge za međunarodni promet M 604 i ostale prometnice planske oznake O-P, smješten je postojeći i planirani prijelaz u istoj razini - željezničko-cestovni prijelaz. Dopušta se rekonstrukcija postojećeg željezničko-cestovni prijelaz sukladno važećim propisima.</w:t>
      </w:r>
    </w:p>
    <w:p w14:paraId="7C5887B6" w14:textId="77777777" w:rsidR="00016011" w:rsidRPr="00016011" w:rsidRDefault="00016011" w:rsidP="00016011">
      <w:pPr>
        <w:pStyle w:val="Naslov2"/>
        <w:rPr>
          <w:sz w:val="24"/>
          <w:lang w:val="pl-PL"/>
        </w:rPr>
      </w:pPr>
      <w:r w:rsidRPr="00016011">
        <w:rPr>
          <w:sz w:val="24"/>
          <w:lang w:val="pl-PL"/>
        </w:rPr>
        <w:t>2.1.3. Pomorski promet</w:t>
      </w:r>
    </w:p>
    <w:p w14:paraId="6B5B46FA" w14:textId="77777777" w:rsidR="00016011" w:rsidRPr="003B09AF" w:rsidRDefault="00016011" w:rsidP="00016011">
      <w:pPr>
        <w:pStyle w:val="Naslov3"/>
        <w:jc w:val="center"/>
        <w:rPr>
          <w:color w:val="auto"/>
        </w:rPr>
      </w:pPr>
      <w:r w:rsidRPr="003B09AF">
        <w:rPr>
          <w:color w:val="auto"/>
        </w:rPr>
        <w:t>Članak 15.</w:t>
      </w:r>
    </w:p>
    <w:p w14:paraId="27BEDA62" w14:textId="77777777" w:rsidR="00016011" w:rsidRPr="003B09AF" w:rsidRDefault="00016011" w:rsidP="00016011">
      <w:r w:rsidRPr="003B09AF">
        <w:t>(1) Pomorski promet se ne planira ovim prostornim planom.</w:t>
      </w:r>
    </w:p>
    <w:p w14:paraId="5FCCBB4A" w14:textId="77777777" w:rsidR="00016011" w:rsidRPr="00016011" w:rsidRDefault="00016011" w:rsidP="00016011">
      <w:pPr>
        <w:pStyle w:val="Naslov2"/>
        <w:rPr>
          <w:sz w:val="24"/>
          <w:lang w:val="hr-HR"/>
        </w:rPr>
      </w:pPr>
      <w:r w:rsidRPr="00016011">
        <w:rPr>
          <w:sz w:val="24"/>
          <w:lang w:val="hr-HR"/>
        </w:rPr>
        <w:t>2.1.4. Promet unutarnjim vodama</w:t>
      </w:r>
    </w:p>
    <w:p w14:paraId="4C39EFFB" w14:textId="77777777" w:rsidR="00016011" w:rsidRPr="003B09AF" w:rsidRDefault="00016011" w:rsidP="00016011">
      <w:pPr>
        <w:pStyle w:val="Naslov3"/>
        <w:jc w:val="center"/>
        <w:rPr>
          <w:color w:val="auto"/>
        </w:rPr>
      </w:pPr>
      <w:r w:rsidRPr="003B09AF">
        <w:rPr>
          <w:color w:val="auto"/>
        </w:rPr>
        <w:t>Članak 16.</w:t>
      </w:r>
    </w:p>
    <w:p w14:paraId="65B851D0" w14:textId="77777777" w:rsidR="00016011" w:rsidRPr="003B09AF" w:rsidRDefault="00016011" w:rsidP="00016011">
      <w:r w:rsidRPr="003B09AF">
        <w:t>(1) Promet unutarnjim vodama se ne planira ovim prostornim planom.</w:t>
      </w:r>
    </w:p>
    <w:p w14:paraId="6B278C66" w14:textId="77777777" w:rsidR="00016011" w:rsidRPr="00016011" w:rsidRDefault="00016011" w:rsidP="00016011">
      <w:pPr>
        <w:pStyle w:val="Naslov2"/>
        <w:rPr>
          <w:sz w:val="24"/>
          <w:lang w:val="pl-PL"/>
        </w:rPr>
      </w:pPr>
      <w:r w:rsidRPr="00016011">
        <w:rPr>
          <w:sz w:val="24"/>
          <w:lang w:val="pl-PL"/>
        </w:rPr>
        <w:t>2.1.5. Zračni promet</w:t>
      </w:r>
    </w:p>
    <w:p w14:paraId="67421E36" w14:textId="77777777" w:rsidR="00016011" w:rsidRPr="003B09AF" w:rsidRDefault="00016011" w:rsidP="00016011">
      <w:pPr>
        <w:pStyle w:val="Naslov3"/>
        <w:jc w:val="center"/>
        <w:rPr>
          <w:color w:val="auto"/>
        </w:rPr>
      </w:pPr>
      <w:r w:rsidRPr="003B09AF">
        <w:rPr>
          <w:color w:val="auto"/>
        </w:rPr>
        <w:t>Članak 17.</w:t>
      </w:r>
    </w:p>
    <w:p w14:paraId="6E8DF2E1" w14:textId="77777777" w:rsidR="00016011" w:rsidRPr="003B09AF" w:rsidRDefault="00016011" w:rsidP="00016011">
      <w:r w:rsidRPr="003B09AF">
        <w:t>(1) Zračni promet se ne planira ovim prostornim planom.</w:t>
      </w:r>
    </w:p>
    <w:p w14:paraId="56AB85D7" w14:textId="77777777" w:rsidR="00016011" w:rsidRPr="00016011" w:rsidRDefault="00016011" w:rsidP="00016011">
      <w:pPr>
        <w:pStyle w:val="Naslov2"/>
        <w:rPr>
          <w:sz w:val="24"/>
          <w:lang w:val="pl-PL"/>
        </w:rPr>
      </w:pPr>
      <w:r w:rsidRPr="00016011">
        <w:rPr>
          <w:sz w:val="24"/>
          <w:lang w:val="pl-PL"/>
        </w:rPr>
        <w:t>2.2. Komunikacijski sustav</w:t>
      </w:r>
    </w:p>
    <w:p w14:paraId="0D3A7CB9" w14:textId="77777777" w:rsidR="00016011" w:rsidRPr="00016011" w:rsidRDefault="00016011" w:rsidP="00016011">
      <w:pPr>
        <w:pStyle w:val="Naslov2"/>
        <w:rPr>
          <w:sz w:val="24"/>
          <w:lang w:val="pl-PL"/>
        </w:rPr>
      </w:pPr>
      <w:r w:rsidRPr="00016011">
        <w:rPr>
          <w:sz w:val="24"/>
          <w:lang w:val="pl-PL"/>
        </w:rPr>
        <w:t>2.2.1. Elektronička komunikacijska mreža</w:t>
      </w:r>
    </w:p>
    <w:p w14:paraId="17CF831A" w14:textId="77777777" w:rsidR="00016011" w:rsidRPr="003B09AF" w:rsidRDefault="00016011" w:rsidP="00016011">
      <w:pPr>
        <w:pStyle w:val="Naslov3"/>
        <w:jc w:val="center"/>
        <w:rPr>
          <w:color w:val="auto"/>
        </w:rPr>
      </w:pPr>
      <w:r w:rsidRPr="003B09AF">
        <w:rPr>
          <w:color w:val="auto"/>
        </w:rPr>
        <w:t>Članak 18.</w:t>
      </w:r>
    </w:p>
    <w:p w14:paraId="0EE53146" w14:textId="77777777" w:rsidR="00016011" w:rsidRPr="003B09AF" w:rsidRDefault="00016011" w:rsidP="00DE47A1">
      <w:pPr>
        <w:jc w:val="both"/>
      </w:pPr>
      <w:r w:rsidRPr="003B09AF">
        <w:t>(1) Elektronička komunikacijska mreža određena je na kartografskom prikazu “2.2. Komunikacijski sustav”. Prilikom izrade projektne dokumentacije i izdavanja akata za gradnju dopuštena su minimalna odstupanja od planiranih trasa i pozicija uz uvažavanje planiranog koncepta sustava. Ukoliko se pojavi potreba za izgradnjom novih komunikacijskih objekata osim onih prikazanih na kartografskom prikazu omogućuje se njihova izgradnja na površinama svih namjena.</w:t>
      </w:r>
    </w:p>
    <w:p w14:paraId="09A00015" w14:textId="77777777" w:rsidR="00016011" w:rsidRPr="003B09AF" w:rsidRDefault="00016011" w:rsidP="00DE47A1">
      <w:pPr>
        <w:jc w:val="both"/>
      </w:pPr>
      <w:r w:rsidRPr="003B09AF">
        <w:lastRenderedPageBreak/>
        <w:t>(2) U svim ulicama u obuhvatu plana moraju se predvidjeti koridori za polaganje distributivne elektroničke komunikacijske kanalizacije (DEKK) koju je potrebno, gdje god je to moguće, izvesti kao podzemnu.</w:t>
      </w:r>
    </w:p>
    <w:p w14:paraId="5A2FDB34" w14:textId="77777777" w:rsidR="00016011" w:rsidRPr="003B09AF" w:rsidRDefault="00016011" w:rsidP="00DE47A1">
      <w:pPr>
        <w:jc w:val="both"/>
      </w:pPr>
      <w:r w:rsidRPr="003B09AF">
        <w:t>(3) Kod određivanja mjesta konekcije na postojeću elektroničku komunikacijsku mrežu, kao i eventualno potrebnog proširenja i rekonstrukcije postojeće elektroničke komunikacijske infrastrukture, potrebno je voditi računa da se ne naruši integritet postojeće elektroničke komunikacijske mreže.</w:t>
      </w:r>
    </w:p>
    <w:p w14:paraId="78F92EDB" w14:textId="77777777" w:rsidR="00016011" w:rsidRPr="003B09AF" w:rsidRDefault="00016011" w:rsidP="00DE47A1">
      <w:pPr>
        <w:jc w:val="both"/>
      </w:pPr>
      <w:r w:rsidRPr="003B09AF">
        <w:t>(4) Uz planiranu trasu elektroničke komunikacijske infrastrukture dozvoljeno je postavljanje eventualno potrebnih građevina (vanjski kabinet-ormarić za smještaj komunikacijske opreme, javnih govornica i sl.) zbog potreba uvođenja novih tehnologija ili pristupa novih operatora odnosno rekonfiguraciju mreže.</w:t>
      </w:r>
    </w:p>
    <w:p w14:paraId="0A878704" w14:textId="77777777" w:rsidR="00016011" w:rsidRPr="003B09AF" w:rsidRDefault="00016011" w:rsidP="00016011">
      <w:pPr>
        <w:pStyle w:val="Naslov3"/>
        <w:jc w:val="center"/>
        <w:rPr>
          <w:color w:val="auto"/>
        </w:rPr>
      </w:pPr>
      <w:r w:rsidRPr="003B09AF">
        <w:rPr>
          <w:color w:val="auto"/>
        </w:rPr>
        <w:t>Članak 19.</w:t>
      </w:r>
    </w:p>
    <w:p w14:paraId="0C5356E2" w14:textId="77777777" w:rsidR="00016011" w:rsidRPr="003B09AF" w:rsidRDefault="00016011" w:rsidP="00DE47A1">
      <w:pPr>
        <w:jc w:val="both"/>
      </w:pPr>
      <w:r w:rsidRPr="003B09AF">
        <w:t>(1) Nova elektronička komunikacijska infrastruktura unutar obuhvata Plana za pružanje javne komunikacijske usluge putem elektromagnetskih valova (bez korištenja vodova) može se planirati postavom baznih stanica i njihovih antenskih sustava, isključivo na izgrađenim građevinama, u pravilu na fasadni ili krovni nosač visine do 5 m.</w:t>
      </w:r>
    </w:p>
    <w:p w14:paraId="7438D8F1" w14:textId="77777777" w:rsidR="00016011" w:rsidRDefault="00016011" w:rsidP="00DE47A1">
      <w:pPr>
        <w:jc w:val="both"/>
      </w:pPr>
      <w:r w:rsidRPr="003B09AF">
        <w:t>(2) Potrebno je voditi računa o mogućnosti pokrivanja područja radijskim signalom koji će se emitirati antenskim sustavima smještenim na antenske prihvate, uz načelo zajedničkog korištenja od strane svih operatora gdje god je to moguće.</w:t>
      </w:r>
    </w:p>
    <w:p w14:paraId="00F5432D" w14:textId="77777777" w:rsidR="00DE47A1" w:rsidRPr="003B09AF" w:rsidRDefault="00DE47A1" w:rsidP="00DE47A1">
      <w:pPr>
        <w:jc w:val="both"/>
      </w:pPr>
    </w:p>
    <w:p w14:paraId="43E78246" w14:textId="77777777" w:rsidR="00016011" w:rsidRPr="00016011" w:rsidRDefault="00016011" w:rsidP="00016011">
      <w:pPr>
        <w:pStyle w:val="Naslov2"/>
        <w:rPr>
          <w:sz w:val="24"/>
          <w:lang w:val="pl-PL"/>
        </w:rPr>
      </w:pPr>
      <w:r w:rsidRPr="00016011">
        <w:rPr>
          <w:sz w:val="24"/>
          <w:lang w:val="pl-PL"/>
        </w:rPr>
        <w:t>2.2.2. Sustav veza, odašiljača i radara</w:t>
      </w:r>
    </w:p>
    <w:p w14:paraId="237D807D" w14:textId="77777777" w:rsidR="00016011" w:rsidRPr="003B09AF" w:rsidRDefault="00016011" w:rsidP="00016011">
      <w:pPr>
        <w:pStyle w:val="Naslov3"/>
        <w:jc w:val="center"/>
        <w:rPr>
          <w:color w:val="auto"/>
        </w:rPr>
      </w:pPr>
      <w:r w:rsidRPr="003B09AF">
        <w:rPr>
          <w:color w:val="auto"/>
        </w:rPr>
        <w:t>Članak 20.</w:t>
      </w:r>
    </w:p>
    <w:p w14:paraId="20B6F2B6" w14:textId="77777777" w:rsidR="00016011" w:rsidRPr="003B09AF" w:rsidRDefault="00016011" w:rsidP="00016011">
      <w:r w:rsidRPr="003B09AF">
        <w:t>(1) Sustav veza, odašiljača i radara se ne planira ovim prostornim planom.</w:t>
      </w:r>
    </w:p>
    <w:p w14:paraId="2589E58B" w14:textId="77777777" w:rsidR="00016011" w:rsidRPr="00016011" w:rsidRDefault="00016011" w:rsidP="00016011">
      <w:pPr>
        <w:pStyle w:val="Naslov2"/>
        <w:rPr>
          <w:sz w:val="24"/>
          <w:lang w:val="pl-PL"/>
        </w:rPr>
      </w:pPr>
      <w:r w:rsidRPr="00016011">
        <w:rPr>
          <w:sz w:val="24"/>
          <w:lang w:val="pl-PL"/>
        </w:rPr>
        <w:t>2.3. Energetski sustav</w:t>
      </w:r>
    </w:p>
    <w:p w14:paraId="3637CC87" w14:textId="77777777" w:rsidR="00016011" w:rsidRPr="00016011" w:rsidRDefault="00016011" w:rsidP="00016011">
      <w:pPr>
        <w:pStyle w:val="Naslov2"/>
        <w:rPr>
          <w:sz w:val="24"/>
          <w:lang w:val="pl-PL"/>
        </w:rPr>
      </w:pPr>
      <w:r w:rsidRPr="00016011">
        <w:rPr>
          <w:sz w:val="24"/>
          <w:lang w:val="pl-PL"/>
        </w:rPr>
        <w:t>2.3.1. Nafta i plin</w:t>
      </w:r>
    </w:p>
    <w:p w14:paraId="15AE3861" w14:textId="77777777" w:rsidR="00016011" w:rsidRPr="003B09AF" w:rsidRDefault="00016011" w:rsidP="00016011">
      <w:pPr>
        <w:pStyle w:val="Naslov3"/>
        <w:jc w:val="center"/>
        <w:rPr>
          <w:color w:val="auto"/>
        </w:rPr>
      </w:pPr>
      <w:r w:rsidRPr="003B09AF">
        <w:rPr>
          <w:color w:val="auto"/>
        </w:rPr>
        <w:t>Članak 21.</w:t>
      </w:r>
    </w:p>
    <w:p w14:paraId="57B592D7" w14:textId="77777777" w:rsidR="00016011" w:rsidRPr="003B09AF" w:rsidRDefault="00016011" w:rsidP="00DE47A1">
      <w:pPr>
        <w:jc w:val="both"/>
      </w:pPr>
      <w:r w:rsidRPr="003B09AF">
        <w:t>(1) Plinoopskrbna mreža je određena na kartografskom prikazu “2.3. Energetski sustav”. Prilikom izrade projektne dokumentacije i izdavanja akata za gradnju dopuštena su minimalna odstupanja od planiranih trasa i pozicija uz uvažavanje planiranog koncepta sustava. Ukoliko se pojavi potreba za izgradnjom novih plinoopskrbnih objekata osim onih prikazanih na kartografskom prikazu omogućuje se njihova izgradnja na površinama svih namjena.</w:t>
      </w:r>
    </w:p>
    <w:p w14:paraId="6BCF2562" w14:textId="77777777" w:rsidR="00016011" w:rsidRPr="003B09AF" w:rsidRDefault="00016011" w:rsidP="00DE47A1">
      <w:pPr>
        <w:jc w:val="both"/>
      </w:pPr>
      <w:r w:rsidRPr="003B09AF">
        <w:t>(2) Do izgradnje sustava plinoopskrbe, dopušteno je korištenje ukapljenog naftnog plina na građevnim česticama za vlastite potrebe.</w:t>
      </w:r>
    </w:p>
    <w:p w14:paraId="04DA144B" w14:textId="77777777" w:rsidR="00016011" w:rsidRDefault="00016011" w:rsidP="00DE47A1">
      <w:pPr>
        <w:jc w:val="both"/>
      </w:pPr>
      <w:r w:rsidRPr="003B09AF">
        <w:t>(3) Prilikom postavljanja spremnika ukapljenog naftnog plina na građevnoj čestici mora se poštivati Pravilnik o ukapljenom naftnom plinu. Minimalna sigurnosna udaljenost spremnika do susjednih građevina, pristupne prometnice ili javne površine mjerena od gabarita nadzemnog ili okna podzemnog spremnika je 6 m. Ukoliko se na čestici postavlja više spremnika njihova međusobna udaljenost mora iznositi najmanje 2 m za nadzemne i 1 m za podzemne spremnike.</w:t>
      </w:r>
    </w:p>
    <w:p w14:paraId="79AD36C6" w14:textId="77777777" w:rsidR="00DE47A1" w:rsidRPr="003B09AF" w:rsidRDefault="00DE47A1" w:rsidP="00DE47A1">
      <w:pPr>
        <w:jc w:val="both"/>
      </w:pPr>
    </w:p>
    <w:p w14:paraId="3D49461B" w14:textId="77777777" w:rsidR="00016011" w:rsidRPr="00016011" w:rsidRDefault="00016011" w:rsidP="00016011">
      <w:pPr>
        <w:pStyle w:val="Naslov2"/>
        <w:rPr>
          <w:sz w:val="24"/>
          <w:lang w:val="pl-PL"/>
        </w:rPr>
      </w:pPr>
      <w:r w:rsidRPr="00016011">
        <w:rPr>
          <w:sz w:val="24"/>
          <w:lang w:val="pl-PL"/>
        </w:rPr>
        <w:t>2.3.2. Elektroenergetika</w:t>
      </w:r>
    </w:p>
    <w:p w14:paraId="3F1350E0" w14:textId="77777777" w:rsidR="00016011" w:rsidRPr="003B09AF" w:rsidRDefault="00016011" w:rsidP="00016011">
      <w:pPr>
        <w:pStyle w:val="Naslov3"/>
        <w:jc w:val="center"/>
        <w:rPr>
          <w:color w:val="auto"/>
        </w:rPr>
      </w:pPr>
      <w:r w:rsidRPr="003B09AF">
        <w:rPr>
          <w:color w:val="auto"/>
        </w:rPr>
        <w:t>Članak 22.</w:t>
      </w:r>
    </w:p>
    <w:p w14:paraId="63127DC3" w14:textId="77777777" w:rsidR="00016011" w:rsidRPr="003B09AF" w:rsidRDefault="00016011" w:rsidP="00DE47A1">
      <w:pPr>
        <w:jc w:val="both"/>
      </w:pPr>
      <w:r w:rsidRPr="003B09AF">
        <w:t xml:space="preserve">(1) Elektroenergetska mreža je određena na kartografskom prikazu “2.3. Energetski sustav”. Prilikom izrade projektne dokumentacije i izdavanja akata za gradnju dopuštena su minimalna odstupanja od planiranih trasa i pozicija uz uvažavanje planiranog koncepta sustava. Ukoliko </w:t>
      </w:r>
      <w:r w:rsidRPr="003B09AF">
        <w:lastRenderedPageBreak/>
        <w:t>se pojavi potreba za izgradnjom novih elektroenergetskih objekata osim onih prikazanih na kartografskom prikazu omogućuje se njihova izgradnja na površinama svih namjena.</w:t>
      </w:r>
    </w:p>
    <w:p w14:paraId="576F7A41" w14:textId="77777777" w:rsidR="00016011" w:rsidRPr="003B09AF" w:rsidRDefault="00016011" w:rsidP="00016011">
      <w:pPr>
        <w:pStyle w:val="Naslov3"/>
        <w:jc w:val="center"/>
        <w:rPr>
          <w:color w:val="auto"/>
        </w:rPr>
      </w:pPr>
      <w:r w:rsidRPr="003B09AF">
        <w:rPr>
          <w:color w:val="auto"/>
        </w:rPr>
        <w:t>Članak 23.</w:t>
      </w:r>
    </w:p>
    <w:p w14:paraId="6AB1F656" w14:textId="77777777" w:rsidR="00016011" w:rsidRPr="003B09AF" w:rsidRDefault="00016011" w:rsidP="00DE47A1">
      <w:pPr>
        <w:jc w:val="both"/>
      </w:pPr>
      <w:r w:rsidRPr="003B09AF">
        <w:t>(1) Napajanje električnom energijom obuhvata Plana planira se preko elektroenergetskog razvoda 10(20) kV, koji se sastoji od napojnih trafostanica i srednjenaponskog kabela koji napaja te trafostanice.</w:t>
      </w:r>
    </w:p>
    <w:p w14:paraId="48444291" w14:textId="77777777" w:rsidR="00016011" w:rsidRPr="003B09AF" w:rsidRDefault="00016011" w:rsidP="00DE47A1">
      <w:pPr>
        <w:jc w:val="both"/>
      </w:pPr>
      <w:r w:rsidRPr="003B09AF">
        <w:t>(2) Napajanje trafostanice je srednjenaponskim kabelima, na način ulaz/izlaz na postojeću infrastrukturu unutar obuhvata Plana (dalekovod 10(20) kV na jugu) ili drugu postojeću infrastrukturu izvan obuhvata Plana, a preko planiranog razvoda unutar obuhvata Plana.</w:t>
      </w:r>
    </w:p>
    <w:p w14:paraId="7DBAA224" w14:textId="77777777" w:rsidR="00016011" w:rsidRPr="003B09AF" w:rsidRDefault="00016011" w:rsidP="00DE47A1">
      <w:pPr>
        <w:jc w:val="both"/>
      </w:pPr>
      <w:r w:rsidRPr="003B09AF">
        <w:t>(3) Položaj elektroenergetskih vodova neovisno od naponske razine planiran je u izvankolničkim površinama u skladu s rasporedom pojaseva infrastrukturnih vodova u poprečnom presjeku ulica. Niskonaponski kabeli polagati će se u zajednički kanal sa ostalim energetskim kabelima jake struje, gdje to trasa zahtjeva. Pri tome se moraju poštivati međusobne udaljenosti kabela u kabelskom kanalu.</w:t>
      </w:r>
    </w:p>
    <w:p w14:paraId="7BEB4DBD" w14:textId="77777777" w:rsidR="00016011" w:rsidRPr="003B09AF" w:rsidRDefault="00016011" w:rsidP="00DE47A1">
      <w:pPr>
        <w:jc w:val="both"/>
      </w:pPr>
      <w:r w:rsidRPr="003B09AF">
        <w:t>(4) U slučaju potrebe izmicanja bilo kojeg dijela postojeće elektroenergetske infrastrukture, a radi realizacije investicija u zoni obuhvata, cjelokupne troškove radova snosi investitor, a poslove izmicanja izvodi HEP-ODS Elektrolika Gospić (za dio elektroenergetske infrastrukture u njenom vlasništvu).</w:t>
      </w:r>
    </w:p>
    <w:p w14:paraId="0D1245DF" w14:textId="77777777" w:rsidR="00016011" w:rsidRPr="003B09AF" w:rsidRDefault="00016011" w:rsidP="00016011">
      <w:pPr>
        <w:pStyle w:val="Naslov3"/>
        <w:jc w:val="center"/>
        <w:rPr>
          <w:color w:val="auto"/>
        </w:rPr>
      </w:pPr>
      <w:r w:rsidRPr="003B09AF">
        <w:rPr>
          <w:color w:val="auto"/>
        </w:rPr>
        <w:t>Članak 24.</w:t>
      </w:r>
    </w:p>
    <w:p w14:paraId="110F3962" w14:textId="77777777" w:rsidR="00016011" w:rsidRPr="003B09AF" w:rsidRDefault="00016011" w:rsidP="00DE47A1">
      <w:pPr>
        <w:jc w:val="both"/>
      </w:pPr>
      <w:r w:rsidRPr="003B09AF">
        <w:t>(1) Unutar obuhvata Plana je smještena postojeća stupna trafostanica. Dozvoljava se korištenje i rekonstrukcija postojeće stupne trafostanice do izgradnje nove trafostanice na planiranoj površini.</w:t>
      </w:r>
    </w:p>
    <w:p w14:paraId="10190F04" w14:textId="77777777" w:rsidR="00016011" w:rsidRPr="003B09AF" w:rsidRDefault="00016011" w:rsidP="00DE47A1">
      <w:pPr>
        <w:jc w:val="both"/>
      </w:pPr>
      <w:r w:rsidRPr="003B09AF">
        <w:t>(2) Planirana je površina za smještaj nove trafostanice TS 10(20)/0,4 kV. U slučaju potrebe, moguće je odstupanje od planirane lokacije trafostanice, radi pronalaženja optimalne lokacije. Ukoliko se ukaže potreba za izgradnjom dodatnih trafostanica, dozvoljeno je na površinama svih namjena formirati građevnu česticu za izgradnju trafostanice. Za potrebe napajanja dodatnih trafostanica omogućuje se izvedba pripadajućeg elektroenergetskog razvoda 10(20) kV i 0,4 kV sukladno odredbama Plana.</w:t>
      </w:r>
    </w:p>
    <w:p w14:paraId="2C61B896" w14:textId="77777777" w:rsidR="00016011" w:rsidRPr="003B09AF" w:rsidRDefault="00016011" w:rsidP="00DE47A1">
      <w:pPr>
        <w:keepNext/>
        <w:jc w:val="both"/>
      </w:pPr>
      <w:r w:rsidRPr="003B09AF">
        <w:t>(3) Unutar obuhvata Plana mogu se graditi trafostanice uz sljedeće uvjete i način gradnje:</w:t>
      </w:r>
    </w:p>
    <w:p w14:paraId="3BF32BCF" w14:textId="77777777" w:rsidR="00016011" w:rsidRPr="003B09AF" w:rsidRDefault="00016011" w:rsidP="00DE47A1">
      <w:pPr>
        <w:ind w:left="567"/>
        <w:jc w:val="both"/>
      </w:pPr>
      <w:r w:rsidRPr="003B09AF">
        <w:t>- najmanje dimenzije građevne čestice iznose 11 x 11 m;</w:t>
      </w:r>
    </w:p>
    <w:p w14:paraId="7AE46B74" w14:textId="77777777" w:rsidR="00016011" w:rsidRPr="003B09AF" w:rsidRDefault="00016011" w:rsidP="00DE47A1">
      <w:pPr>
        <w:ind w:left="567"/>
        <w:jc w:val="both"/>
      </w:pPr>
      <w:r w:rsidRPr="003B09AF">
        <w:t>- najveća etažnost građevine je jedna etaža – ili podrum ili prizemlje odnosno najveća dopuštena visina građevine je 5,0 m;</w:t>
      </w:r>
    </w:p>
    <w:p w14:paraId="27FB3761" w14:textId="77777777" w:rsidR="00016011" w:rsidRPr="003B09AF" w:rsidRDefault="00016011" w:rsidP="00DE47A1">
      <w:pPr>
        <w:ind w:left="567"/>
        <w:jc w:val="both"/>
      </w:pPr>
      <w:r w:rsidRPr="003B09AF">
        <w:t>- najmanja udaljenost od regulacijskog pravca iznosi 3 m;</w:t>
      </w:r>
    </w:p>
    <w:p w14:paraId="6B884FFD" w14:textId="77777777" w:rsidR="00016011" w:rsidRPr="003B09AF" w:rsidRDefault="00016011" w:rsidP="00DE47A1">
      <w:pPr>
        <w:ind w:left="567"/>
        <w:jc w:val="both"/>
      </w:pPr>
      <w:r w:rsidRPr="003B09AF">
        <w:t>- najmanja udaljenost od ostalih granica čestice iznosi 1,5 m;</w:t>
      </w:r>
    </w:p>
    <w:p w14:paraId="67718F40" w14:textId="77777777" w:rsidR="00016011" w:rsidRPr="003B09AF" w:rsidRDefault="00016011" w:rsidP="00DE47A1">
      <w:pPr>
        <w:ind w:left="567"/>
        <w:jc w:val="both"/>
      </w:pPr>
      <w:r w:rsidRPr="003B09AF">
        <w:t>- najveći dopušteni koeficijent izgrađenosti (kig) građevne čestice iznosi 0,5;</w:t>
      </w:r>
    </w:p>
    <w:p w14:paraId="0A916B49" w14:textId="77777777" w:rsidR="00016011" w:rsidRPr="003B09AF" w:rsidRDefault="00016011" w:rsidP="00DE47A1">
      <w:pPr>
        <w:ind w:left="567"/>
        <w:jc w:val="both"/>
      </w:pPr>
      <w:r w:rsidRPr="003B09AF">
        <w:t>- najveći dopušteni koeficijent iskoristivosti (kis) građevne čestice iznosi 0,5;</w:t>
      </w:r>
    </w:p>
    <w:p w14:paraId="07CD8B9E" w14:textId="77777777" w:rsidR="00016011" w:rsidRPr="003B09AF" w:rsidRDefault="00016011" w:rsidP="00DE47A1">
      <w:pPr>
        <w:ind w:left="567"/>
        <w:jc w:val="both"/>
      </w:pPr>
      <w:r w:rsidRPr="003B09AF">
        <w:t>- neizgrađen prostor treba zatravniti;</w:t>
      </w:r>
    </w:p>
    <w:p w14:paraId="7371D36F" w14:textId="77777777" w:rsidR="00016011" w:rsidRPr="003B09AF" w:rsidRDefault="00016011" w:rsidP="00DE47A1">
      <w:pPr>
        <w:ind w:left="567"/>
        <w:jc w:val="both"/>
      </w:pPr>
      <w:r w:rsidRPr="003B09AF">
        <w:t>- ograde se mogu izvoditi prema svim granicama građevne čestice kao zaštitna žičana ograda najveće visine 3 m, uz ogradu je moguća sadnja živice;</w:t>
      </w:r>
    </w:p>
    <w:p w14:paraId="70C93B83" w14:textId="77777777" w:rsidR="00016011" w:rsidRPr="003B09AF" w:rsidRDefault="00016011" w:rsidP="00DE47A1">
      <w:pPr>
        <w:ind w:left="567"/>
        <w:jc w:val="both"/>
      </w:pPr>
      <w:r w:rsidRPr="003B09AF">
        <w:t>- građevna čestica mora imati pristup na prometnu površinu širine najmanje 3 m;</w:t>
      </w:r>
    </w:p>
    <w:p w14:paraId="72FD09E5" w14:textId="77777777" w:rsidR="00016011" w:rsidRPr="003B09AF" w:rsidRDefault="00016011" w:rsidP="00DE47A1">
      <w:pPr>
        <w:ind w:left="567"/>
        <w:jc w:val="both"/>
      </w:pPr>
      <w:r w:rsidRPr="003B09AF">
        <w:t>- priključenje građevne čestice na vodove komunalne infrastrukture treba obaviti u pojasu ulice s kojom građevna čestica ima među na regulacijskom pravcu.</w:t>
      </w:r>
    </w:p>
    <w:p w14:paraId="70719963" w14:textId="77777777" w:rsidR="00016011" w:rsidRPr="003B09AF" w:rsidRDefault="00016011" w:rsidP="00DE47A1">
      <w:pPr>
        <w:ind w:left="567"/>
        <w:jc w:val="both"/>
      </w:pPr>
      <w:r w:rsidRPr="003B09AF">
        <w:t>- ukoliko se TS gradi na kosom terenu, te je istu potrebno ukopati u tlo, čestica se može ograditi betonskim zidom s licem od kamena, čija je visina za 0,4 m viša od okolnog terena, a kako bi se TS zaštitila od obrušavanja.</w:t>
      </w:r>
    </w:p>
    <w:p w14:paraId="51166D44" w14:textId="77777777" w:rsidR="00016011" w:rsidRPr="003B09AF" w:rsidRDefault="00016011" w:rsidP="00DE47A1">
      <w:pPr>
        <w:jc w:val="both"/>
      </w:pPr>
      <w:r w:rsidRPr="003B09AF">
        <w:lastRenderedPageBreak/>
        <w:t>(4) U slučaju potrebe izgradnje transformatorskih stanica 10(20)/0,4 kV unutar sklopa drugih građevina HEP-ODS osniva pravo služnosti za potrebe izgradnje i održavanja energetskih vodova i pravo građenja za potrebe izgradnje i održavanja transformatorske stanice. Za izgradnju tipske kabelske transformatorske stanice 10(20)/0,4 kV s mogućnošću instalirane snage do 1000 kVA mora se osigurati mogućnost pristupa auto dizalice široj stranici transformatorske stanice.</w:t>
      </w:r>
    </w:p>
    <w:p w14:paraId="646A9EBF" w14:textId="77777777" w:rsidR="00016011" w:rsidRPr="003B09AF" w:rsidRDefault="00016011" w:rsidP="00016011">
      <w:pPr>
        <w:pStyle w:val="Naslov3"/>
        <w:jc w:val="center"/>
        <w:rPr>
          <w:color w:val="auto"/>
        </w:rPr>
      </w:pPr>
      <w:r w:rsidRPr="003B09AF">
        <w:rPr>
          <w:color w:val="auto"/>
        </w:rPr>
        <w:t>Članak 25.</w:t>
      </w:r>
    </w:p>
    <w:p w14:paraId="6958E571" w14:textId="77777777" w:rsidR="00016011" w:rsidRPr="003B09AF" w:rsidRDefault="00016011" w:rsidP="00DE47A1">
      <w:pPr>
        <w:jc w:val="both"/>
      </w:pPr>
      <w:r w:rsidRPr="003B09AF">
        <w:t>(1) Planom se određuje izvedba podzemne kabelske srednjenaponske i niskonaponske mreže kabela te polaganje kabela i postavljanje stupova javne rasvjete koristeći vodiče za naponsku razinu od 0,4 kV. Niskonaponski razvod za napajanje objekata izvesti će se kabelom iz napojne trafostanice do lokacije pojedine građevine.</w:t>
      </w:r>
    </w:p>
    <w:p w14:paraId="12671B03" w14:textId="77777777" w:rsidR="00016011" w:rsidRPr="003B09AF" w:rsidRDefault="00016011" w:rsidP="00016011">
      <w:pPr>
        <w:pStyle w:val="Naslov3"/>
        <w:jc w:val="center"/>
        <w:rPr>
          <w:color w:val="auto"/>
        </w:rPr>
      </w:pPr>
      <w:r w:rsidRPr="003B09AF">
        <w:rPr>
          <w:color w:val="auto"/>
        </w:rPr>
        <w:t>Članak 26.</w:t>
      </w:r>
    </w:p>
    <w:p w14:paraId="1883F857" w14:textId="77777777" w:rsidR="00016011" w:rsidRPr="003B09AF" w:rsidRDefault="00016011" w:rsidP="00DE47A1">
      <w:pPr>
        <w:keepNext/>
        <w:jc w:val="both"/>
      </w:pPr>
      <w:r w:rsidRPr="003B09AF">
        <w:t>(1) Unutar obuhvata Plana smješteni su:</w:t>
      </w:r>
    </w:p>
    <w:p w14:paraId="19DAE891" w14:textId="77777777" w:rsidR="00016011" w:rsidRPr="003B09AF" w:rsidRDefault="00016011" w:rsidP="00DE47A1">
      <w:pPr>
        <w:ind w:left="567"/>
        <w:jc w:val="both"/>
      </w:pPr>
      <w:r w:rsidRPr="003B09AF">
        <w:t>- postojeći dalekovod 35 kV sa zaštitnim prostorom;</w:t>
      </w:r>
    </w:p>
    <w:p w14:paraId="7E18B6AC" w14:textId="77777777" w:rsidR="00016011" w:rsidRPr="003B09AF" w:rsidRDefault="00016011" w:rsidP="00DE47A1">
      <w:pPr>
        <w:ind w:left="567"/>
        <w:jc w:val="both"/>
      </w:pPr>
      <w:r w:rsidRPr="003B09AF">
        <w:t>- planirani dalekovod 110 kV sa zaštitnim koridorom.</w:t>
      </w:r>
    </w:p>
    <w:p w14:paraId="1524E6F0" w14:textId="77777777" w:rsidR="00016011" w:rsidRPr="003B09AF" w:rsidRDefault="00016011" w:rsidP="00DE47A1">
      <w:pPr>
        <w:jc w:val="both"/>
      </w:pPr>
      <w:r w:rsidRPr="003B09AF">
        <w:t>(2) Zaštitni prostor postojećeg dalekovoda 35 kV je širine 15 m mjereno od osi dalekovoda. Za gradnju i druge zahvate u prostoru zaštitnog prostora postojećeg dalekovoda 35 kV potrebno je zatražiti posebne uvjete građenja i suglasnost nadležnog operatora distribucijskog sustava.</w:t>
      </w:r>
    </w:p>
    <w:p w14:paraId="43BC41CE" w14:textId="77777777" w:rsidR="00016011" w:rsidRPr="003B09AF" w:rsidRDefault="00016011" w:rsidP="00DE47A1">
      <w:pPr>
        <w:jc w:val="both"/>
      </w:pPr>
      <w:r w:rsidRPr="003B09AF">
        <w:t>(3) Zaštitni koridor planiranog dalekovoda 110 kV je širine 25 m mjereno od osi dalekovoda. Za gradnju i druge zahvate u prostoru zaštitnog koridora planiranog dalekovoda 110 kV potrebno je zatražiti posebne uvjete građenja i suglasnost nadležnog operatora distribucijskog sustava.</w:t>
      </w:r>
    </w:p>
    <w:p w14:paraId="283553A7" w14:textId="77777777" w:rsidR="00016011" w:rsidRPr="003B09AF" w:rsidRDefault="00016011" w:rsidP="00016011">
      <w:pPr>
        <w:pStyle w:val="Naslov3"/>
        <w:jc w:val="center"/>
        <w:rPr>
          <w:color w:val="auto"/>
        </w:rPr>
      </w:pPr>
      <w:r w:rsidRPr="003B09AF">
        <w:rPr>
          <w:color w:val="auto"/>
        </w:rPr>
        <w:t>Članak 27.</w:t>
      </w:r>
    </w:p>
    <w:p w14:paraId="20D70303" w14:textId="77777777" w:rsidR="00016011" w:rsidRPr="003B09AF" w:rsidRDefault="00016011" w:rsidP="00DE47A1">
      <w:pPr>
        <w:jc w:val="both"/>
      </w:pPr>
      <w:r w:rsidRPr="003B09AF">
        <w:t>(1) Javna rasvjeta koja je u nadležnosti Općine Gračac, napajat će se iz slobodnostojećih kabelskih ormara za napajanje javne rasvjete, smještenih uz napojne trafostanice. U ormarima je uređeno upravljanje javnom rasvjetom.</w:t>
      </w:r>
    </w:p>
    <w:p w14:paraId="739B5FA8" w14:textId="77777777" w:rsidR="00016011" w:rsidRPr="003B09AF" w:rsidRDefault="00016011" w:rsidP="00DE47A1">
      <w:pPr>
        <w:jc w:val="both"/>
      </w:pPr>
      <w:r w:rsidRPr="003B09AF">
        <w:t>(2) Javna rasvjeta postavlja se na rasvjetne stupove koji se napajaju podzemnom elektroenergetskom mrežom. Detaljna pozicija stupova i vodova biti će određena projektnom dokumentacijom za pripadajuću prometnicu ili javnu površinu.</w:t>
      </w:r>
    </w:p>
    <w:p w14:paraId="2AB19A82" w14:textId="77777777" w:rsidR="00016011" w:rsidRPr="003B09AF" w:rsidRDefault="00016011" w:rsidP="00DE47A1">
      <w:pPr>
        <w:jc w:val="both"/>
      </w:pPr>
      <w:r w:rsidRPr="003B09AF">
        <w:t>(3) Stupovi javne rasvjete bojom i oblikovanjem moraju biti prilagođeni specifičnostima prateće izgradnje, a rasvjetna tijela moraju biti ekološka bez nefunkcionalnog osvjetljavanja.</w:t>
      </w:r>
    </w:p>
    <w:p w14:paraId="7A81250B" w14:textId="77777777" w:rsidR="00016011" w:rsidRPr="003B09AF" w:rsidRDefault="00016011" w:rsidP="00016011">
      <w:pPr>
        <w:pStyle w:val="Naslov3"/>
        <w:jc w:val="center"/>
        <w:rPr>
          <w:color w:val="auto"/>
        </w:rPr>
      </w:pPr>
      <w:r w:rsidRPr="003B09AF">
        <w:rPr>
          <w:color w:val="auto"/>
        </w:rPr>
        <w:t>Članak 28.</w:t>
      </w:r>
    </w:p>
    <w:p w14:paraId="47772390" w14:textId="77777777" w:rsidR="00016011" w:rsidRPr="003B09AF" w:rsidRDefault="00016011" w:rsidP="00DE47A1">
      <w:pPr>
        <w:jc w:val="both"/>
      </w:pPr>
      <w:r w:rsidRPr="003B09AF">
        <w:t>(1) Ovim Planom omogućava se iskorištavanje sunčeve energije za potrebe pojedinačnih građevina i građevnih čestica. Solarne kolektore i fotonaponske ćelije moguće je postavljati na krovove građevina i izravno na teren građevne čestice.</w:t>
      </w:r>
    </w:p>
    <w:p w14:paraId="409C1BDC" w14:textId="77777777" w:rsidR="00016011" w:rsidRPr="003B09AF" w:rsidRDefault="00016011" w:rsidP="00DE47A1">
      <w:pPr>
        <w:jc w:val="both"/>
      </w:pPr>
      <w:r w:rsidRPr="003B09AF">
        <w:t>(2) Ukoliko se solarni kolektori i fotonaponske ćelije postavljaju na kose krovove, moraju se postaviti usporedno s krovnom plohom, a ukoliko se postavljaju na ravne krovove, moguće ih je postaviti na vlastitu podkonstrukciju.</w:t>
      </w:r>
    </w:p>
    <w:p w14:paraId="3FE5AAE0" w14:textId="77777777" w:rsidR="00016011" w:rsidRPr="003B09AF" w:rsidRDefault="00016011" w:rsidP="00DE47A1">
      <w:pPr>
        <w:jc w:val="both"/>
      </w:pPr>
      <w:r w:rsidRPr="003B09AF">
        <w:t>(3) U slučaju postavljanja solarnih kolektora i fotonaponskih ćelija izravno na teren građevne čestice, najmanja udaljenost od regulacijske linije iznosi 6 m, a od ostalih granica građevne čestice iznosi 1 m. Površina terena ispod solarnih kolektora i fotonaponskih ćelija ne smatra se prirodnim terenom već se smatra zemljištem pod građevinom. Nije dozvoljen postav solarnih kolektora i fotonaponskih ćelija na stupove.</w:t>
      </w:r>
    </w:p>
    <w:p w14:paraId="68D9390D" w14:textId="77777777" w:rsidR="00016011" w:rsidRDefault="00016011" w:rsidP="00DE47A1">
      <w:pPr>
        <w:jc w:val="both"/>
      </w:pPr>
      <w:r w:rsidRPr="003B09AF">
        <w:lastRenderedPageBreak/>
        <w:t>(4) Kolektore ili panele treba smještati na način da ne stvaraju refleksiju prema građevinama u kojima stalno ili povremeno borave ljudi i prema javnim prometnicama te da ne remete biljni i životinjski svijet. Postava kolektora i/ili fotonaponskih panela mora biti takva da ne ugrožava rad i korištenje susjednih građevnih čestica.</w:t>
      </w:r>
    </w:p>
    <w:p w14:paraId="3729FF19" w14:textId="77777777" w:rsidR="00DE47A1" w:rsidRPr="003B09AF" w:rsidRDefault="00DE47A1" w:rsidP="00DE47A1">
      <w:pPr>
        <w:jc w:val="both"/>
      </w:pPr>
    </w:p>
    <w:p w14:paraId="706E9437" w14:textId="77777777" w:rsidR="00016011" w:rsidRPr="00016011" w:rsidRDefault="00016011" w:rsidP="00016011">
      <w:pPr>
        <w:pStyle w:val="Naslov2"/>
        <w:rPr>
          <w:sz w:val="24"/>
          <w:lang w:val="pl-PL"/>
        </w:rPr>
      </w:pPr>
      <w:r w:rsidRPr="00016011">
        <w:rPr>
          <w:sz w:val="24"/>
          <w:lang w:val="pl-PL"/>
        </w:rPr>
        <w:t>2.4. Vodnogospodarski sustav</w:t>
      </w:r>
    </w:p>
    <w:p w14:paraId="5D3902C8" w14:textId="77777777" w:rsidR="00016011" w:rsidRPr="00016011" w:rsidRDefault="00016011" w:rsidP="00016011">
      <w:pPr>
        <w:pStyle w:val="Naslov2"/>
        <w:rPr>
          <w:sz w:val="24"/>
          <w:lang w:val="pl-PL"/>
        </w:rPr>
      </w:pPr>
      <w:r w:rsidRPr="00016011">
        <w:rPr>
          <w:sz w:val="24"/>
          <w:lang w:val="pl-PL"/>
        </w:rPr>
        <w:t>2.4.1. Vodoopskrba i drugo korištenje voda</w:t>
      </w:r>
    </w:p>
    <w:p w14:paraId="6F2C95C9" w14:textId="77777777" w:rsidR="00016011" w:rsidRPr="003B09AF" w:rsidRDefault="00016011" w:rsidP="00016011">
      <w:pPr>
        <w:pStyle w:val="Naslov3"/>
        <w:jc w:val="center"/>
        <w:rPr>
          <w:color w:val="auto"/>
        </w:rPr>
      </w:pPr>
      <w:r w:rsidRPr="003B09AF">
        <w:rPr>
          <w:color w:val="auto"/>
        </w:rPr>
        <w:t>Članak 29.</w:t>
      </w:r>
    </w:p>
    <w:p w14:paraId="1C7B25C6" w14:textId="77777777" w:rsidR="00016011" w:rsidRPr="003B09AF" w:rsidRDefault="00016011" w:rsidP="00DE47A1">
      <w:pPr>
        <w:jc w:val="both"/>
      </w:pPr>
      <w:r w:rsidRPr="003B09AF">
        <w:t>(1) Vodoopskrbna mreža je određena na kartografskom prikazu “2.4. Vodnogospodarski sustav”. Prilikom izrade projektne dokumentacije i izdavanja akata za gradnju dopuštena su minimalna odstupanja od planiranih trasa i pozicija uz uvažavanje planiranog koncepta sustava. Ukoliko se pojavi potreba za izgradnjom novih vodoopskrbnih objekata osim onih prikazanih na kartografskom prikazu omogućuje se njihova izgradnja na površinama svih namjena.</w:t>
      </w:r>
    </w:p>
    <w:p w14:paraId="3B64EA2E" w14:textId="77777777" w:rsidR="00016011" w:rsidRPr="003B09AF" w:rsidRDefault="00016011" w:rsidP="00DE47A1">
      <w:pPr>
        <w:jc w:val="both"/>
      </w:pPr>
      <w:r w:rsidRPr="003B09AF">
        <w:t>(2) Obuhvat Plana se planira priključiti na postojeću vodoopskrbnu mrežu Općine Gračac.</w:t>
      </w:r>
    </w:p>
    <w:p w14:paraId="2978CAF7" w14:textId="77777777" w:rsidR="00016011" w:rsidRDefault="00016011" w:rsidP="00DE47A1">
      <w:pPr>
        <w:jc w:val="both"/>
      </w:pPr>
      <w:r w:rsidRPr="003B09AF">
        <w:t>(3) Prilikom rekonstrukcije postojećih ili gradnje novih trasa vodoopskrbne mreže, na vodoopskrbnoj mreži mora se graditi hidrantska mreža u skladu s važećim propisima.</w:t>
      </w:r>
    </w:p>
    <w:p w14:paraId="6F87D8D8" w14:textId="77777777" w:rsidR="00DE47A1" w:rsidRPr="003B09AF" w:rsidRDefault="00DE47A1" w:rsidP="00016011"/>
    <w:p w14:paraId="1A0F40EC" w14:textId="77777777" w:rsidR="00016011" w:rsidRPr="00016011" w:rsidRDefault="00016011" w:rsidP="00016011">
      <w:pPr>
        <w:pStyle w:val="Naslov2"/>
        <w:rPr>
          <w:sz w:val="24"/>
          <w:lang w:val="pl-PL"/>
        </w:rPr>
      </w:pPr>
      <w:r w:rsidRPr="00016011">
        <w:rPr>
          <w:sz w:val="24"/>
          <w:lang w:val="pl-PL"/>
        </w:rPr>
        <w:t>2.4.2. Otpadne i oborinske vode</w:t>
      </w:r>
    </w:p>
    <w:p w14:paraId="563A5362" w14:textId="77777777" w:rsidR="00016011" w:rsidRPr="003B09AF" w:rsidRDefault="00016011" w:rsidP="00016011">
      <w:pPr>
        <w:pStyle w:val="Naslov3"/>
        <w:jc w:val="center"/>
        <w:rPr>
          <w:color w:val="auto"/>
        </w:rPr>
      </w:pPr>
      <w:r w:rsidRPr="003B09AF">
        <w:rPr>
          <w:color w:val="auto"/>
        </w:rPr>
        <w:t>Članak 30.</w:t>
      </w:r>
    </w:p>
    <w:p w14:paraId="169DB28B" w14:textId="77777777" w:rsidR="00016011" w:rsidRPr="003B09AF" w:rsidRDefault="00016011" w:rsidP="00DE47A1">
      <w:pPr>
        <w:jc w:val="both"/>
      </w:pPr>
      <w:r w:rsidRPr="003B09AF">
        <w:t>(1) Mreža odvodnje otpadnih voda i odvodnje oborinskih voda je određena na kartografskom prikazu “2.4. Vodnogospodarski sustav”. Prilikom izrade projektne dokumentacije i izdavanja akata za gradnju dopuštena su minimalna odstupanja od planiranih trasa i pozicija uz uvažavanje planiranog koncepta sustava. Ukoliko se pojavi potreba za izgradnjom novih objekata odvodnje otpadnih voda i odvodnje oborinskih voda osim onih prikazanih na kartografskom prikazu omogućuje se njihova izgradnja na površinama svih namjena. Sustav odvodnje otpadnih i oborinskih voda će se razraditi i detaljno definirati kroz studijsku i projektnu dokumentaciju.</w:t>
      </w:r>
    </w:p>
    <w:p w14:paraId="3AD72D1A" w14:textId="77777777" w:rsidR="00016011" w:rsidRPr="003B09AF" w:rsidRDefault="00016011" w:rsidP="00DE47A1">
      <w:pPr>
        <w:jc w:val="both"/>
      </w:pPr>
      <w:r w:rsidRPr="003B09AF">
        <w:t>(2) Sustav odvodnje se planira kao razdjelni sustav, kojim će se otpadne vode odvojeno prikupljati i pročišćavati od oborinskih voda.</w:t>
      </w:r>
    </w:p>
    <w:p w14:paraId="6BEA1788" w14:textId="77777777" w:rsidR="00016011" w:rsidRPr="003B09AF" w:rsidRDefault="00016011" w:rsidP="00DE47A1">
      <w:pPr>
        <w:jc w:val="both"/>
      </w:pPr>
      <w:r w:rsidRPr="003B09AF">
        <w:t>(3) Planira se izvedba gravitacijskog sustava odvodnje. U slučaju potrebe izvedbe tlačne odvodnje, dozvoljeno je na površini svih namjena formirati građevnu česticu za precrpnu stanicu i sl.</w:t>
      </w:r>
    </w:p>
    <w:p w14:paraId="0E95BB7D" w14:textId="77777777" w:rsidR="00016011" w:rsidRPr="003B09AF" w:rsidRDefault="00016011" w:rsidP="00DE47A1">
      <w:pPr>
        <w:jc w:val="both"/>
      </w:pPr>
      <w:r w:rsidRPr="003B09AF">
        <w:t>(4) Planom se utvrđuje obveza ishođenja vodopravnih uvjeta i posebnih uvjeta priključenja u postupku ishođenja potrebnih akata za građenje, a sve u skladu s zakonskim propisima koji reguliraju izgradnju i korištenje vodnih građevina.</w:t>
      </w:r>
    </w:p>
    <w:p w14:paraId="21466049" w14:textId="77777777" w:rsidR="00016011" w:rsidRPr="003B09AF" w:rsidRDefault="00016011" w:rsidP="00016011">
      <w:pPr>
        <w:pStyle w:val="Naslov3"/>
        <w:jc w:val="center"/>
        <w:rPr>
          <w:color w:val="auto"/>
        </w:rPr>
      </w:pPr>
      <w:r w:rsidRPr="003B09AF">
        <w:rPr>
          <w:color w:val="auto"/>
        </w:rPr>
        <w:t>Članak 31.</w:t>
      </w:r>
    </w:p>
    <w:p w14:paraId="23E89B00" w14:textId="77777777" w:rsidR="00016011" w:rsidRPr="003B09AF" w:rsidRDefault="00016011" w:rsidP="00DE47A1">
      <w:pPr>
        <w:jc w:val="both"/>
      </w:pPr>
      <w:r w:rsidRPr="003B09AF">
        <w:t>(1) Sve građevine moraju biti priključene na planirani sustav odvodnje otpadnih voda na razini gospodarske zone s pročišćavanjem prije upuštanja u recipijent.</w:t>
      </w:r>
    </w:p>
    <w:p w14:paraId="2D8F179B" w14:textId="77777777" w:rsidR="00016011" w:rsidRPr="003B09AF" w:rsidRDefault="00016011" w:rsidP="00DE47A1">
      <w:pPr>
        <w:jc w:val="both"/>
      </w:pPr>
      <w:r w:rsidRPr="003B09AF">
        <w:t>(2) Prije ispuštanja industrijskih voda u sustav javne odvodnje svaki korisnik dužan ih je obraditi i pročistiti na razinu sanitarno-potrošnih otpadnih voda sukladno Pravilniku o graničnim vrijednostima emisija otpadnih voda.</w:t>
      </w:r>
    </w:p>
    <w:p w14:paraId="65896F85" w14:textId="77777777" w:rsidR="00016011" w:rsidRPr="003B09AF" w:rsidRDefault="00016011" w:rsidP="00DE47A1">
      <w:pPr>
        <w:keepNext/>
        <w:jc w:val="both"/>
      </w:pPr>
      <w:r w:rsidRPr="003B09AF">
        <w:t xml:space="preserve">(3) Ukoliko se građevina na građevnoj čestici gradi prije izgradnje javnog sustava odvodnje, do izgradnje javnog sustava, odvodnja otpadnih voda predmetne građevne čestice iznimno se smije riješiti izgradnjom vlastitih sabirnih jama s odvozom putem ovlaštenog pravnog subjekta ili izgradnjom vlastitih uređaja za pročišćavanje otpadnih voda prije upuštanja istih u teren putem </w:t>
      </w:r>
      <w:r w:rsidRPr="003B09AF">
        <w:lastRenderedPageBreak/>
        <w:t>upojnih bunara odgovarajućeg kapaciteta ovisno o uvjetima na terenu i uz suglasnost i prema uvjetima Hrvatskih voda. Prilikom izgradnje sabirnih jama potrebno je:</w:t>
      </w:r>
    </w:p>
    <w:p w14:paraId="648835D4" w14:textId="77777777" w:rsidR="00016011" w:rsidRPr="003B09AF" w:rsidRDefault="00016011" w:rsidP="00DE47A1">
      <w:pPr>
        <w:ind w:left="567"/>
        <w:jc w:val="both"/>
      </w:pPr>
      <w:r w:rsidRPr="003B09AF">
        <w:t>- da jama bude izvedena kao nepropusna za okolni teren;</w:t>
      </w:r>
    </w:p>
    <w:p w14:paraId="5885F129" w14:textId="77777777" w:rsidR="00016011" w:rsidRPr="003B09AF" w:rsidRDefault="00016011" w:rsidP="00DE47A1">
      <w:pPr>
        <w:ind w:left="567"/>
        <w:jc w:val="both"/>
      </w:pPr>
      <w:r w:rsidRPr="003B09AF">
        <w:t>- da se unutar područja posebnih ograničenja planira sukladno uvjetima nadležnih tijela;</w:t>
      </w:r>
    </w:p>
    <w:p w14:paraId="2581A85C" w14:textId="77777777" w:rsidR="00016011" w:rsidRPr="003B09AF" w:rsidRDefault="00016011" w:rsidP="00DE47A1">
      <w:pPr>
        <w:ind w:left="567"/>
        <w:jc w:val="both"/>
      </w:pPr>
      <w:r w:rsidRPr="003B09AF">
        <w:t>- da od susjedne građevne čestice bude udaljena najmanje 1,0 m;</w:t>
      </w:r>
    </w:p>
    <w:p w14:paraId="7A248B90" w14:textId="77777777" w:rsidR="00016011" w:rsidRPr="003B09AF" w:rsidRDefault="00016011" w:rsidP="00DE47A1">
      <w:pPr>
        <w:ind w:left="567"/>
        <w:jc w:val="both"/>
      </w:pPr>
      <w:r w:rsidRPr="003B09AF">
        <w:t>- da joj se omogući kolni pristup radi čišćenja.</w:t>
      </w:r>
    </w:p>
    <w:p w14:paraId="670B11B7" w14:textId="77777777" w:rsidR="00016011" w:rsidRPr="003B09AF" w:rsidRDefault="00016011" w:rsidP="00DE47A1">
      <w:pPr>
        <w:jc w:val="both"/>
      </w:pPr>
      <w:r w:rsidRPr="003B09AF">
        <w:t>(4) U slučaju izgradnje vlastite sabirne jame iz prethodnog stavka, potrebno je izvesti i pripremu za priključenje na sustav planirane javne odvodnje (kontrolno okno, priključno okno, pripadajuće razvode i slično), a nakon izgradnje javnog sustava odvodnje, interni sustav sanitarne odvodnje potrebno je priključiti na sustav javne sanitarne odvodnje, a sabirnu jamu potrebno je isključiti iz upotrebe na trošak vlasnika građevine.</w:t>
      </w:r>
    </w:p>
    <w:p w14:paraId="2EB383CE" w14:textId="77777777" w:rsidR="00016011" w:rsidRPr="003B09AF" w:rsidRDefault="00016011" w:rsidP="00016011">
      <w:pPr>
        <w:pStyle w:val="Naslov3"/>
        <w:jc w:val="center"/>
        <w:rPr>
          <w:color w:val="auto"/>
        </w:rPr>
      </w:pPr>
      <w:r w:rsidRPr="003B09AF">
        <w:rPr>
          <w:color w:val="auto"/>
        </w:rPr>
        <w:t>Članak 32.</w:t>
      </w:r>
    </w:p>
    <w:p w14:paraId="37D44603" w14:textId="77777777" w:rsidR="00016011" w:rsidRPr="003B09AF" w:rsidRDefault="00016011" w:rsidP="00DE47A1">
      <w:pPr>
        <w:jc w:val="both"/>
      </w:pPr>
      <w:r w:rsidRPr="003B09AF">
        <w:t>(1) Oborinske vode s kolnih površina javnih prometnica se putem kanala ili kolektora i revizionih okana položenima u planiranim prometnicama usmjeravaju na separator ulja, benzina i lakih tekućina odgovarajućeg kapaciteta te pripadajući ispust u prirodni prijemnik, a za koje je građevnu česticu dozvoljeno formirati na površini svih namjena.</w:t>
      </w:r>
    </w:p>
    <w:p w14:paraId="658EA233" w14:textId="77777777" w:rsidR="00016011" w:rsidRPr="003B09AF" w:rsidRDefault="00016011" w:rsidP="00DE47A1">
      <w:pPr>
        <w:jc w:val="both"/>
      </w:pPr>
      <w:r w:rsidRPr="003B09AF">
        <w:t>(2) Sve oborinske vode s građevnih čestica izvan javnih uličnih površina trebaju se upustiti u tlo na površini te građevne čestice, raspršeno, mrežom drenažnih cijevi ili koncentrirano upojnim bunarima adekvatnog kapaciteta i uz uvjet da se oborinske vode s kolnih površina internih prometnica, parkirališta i garaža iznad 10 parkirališnih mjesta i drugih površina na kojima može doći do zagađenja oborinskih voda prethodno pročiste na separatoru ulja i masti s taložnicom.</w:t>
      </w:r>
    </w:p>
    <w:p w14:paraId="2BF178D0" w14:textId="77777777" w:rsidR="00016011" w:rsidRPr="003B09AF" w:rsidRDefault="00016011" w:rsidP="00DE47A1">
      <w:pPr>
        <w:jc w:val="both"/>
      </w:pPr>
      <w:r w:rsidRPr="003B09AF">
        <w:t>(3) Uvjetno čiste oborinske vode s krovnih površina smiju se upustiti po površini vlastitog terena bez prelijevanja na susjedne građevne čestice.</w:t>
      </w:r>
    </w:p>
    <w:p w14:paraId="69B487D2" w14:textId="77777777" w:rsidR="00016011" w:rsidRPr="003B09AF" w:rsidRDefault="00016011" w:rsidP="00DE47A1">
      <w:pPr>
        <w:jc w:val="both"/>
      </w:pPr>
      <w:r w:rsidRPr="003B09AF">
        <w:t>(4) Otpadne vode iz kuhinje ugostiteljskih objekata u kojima se vrši priprema hrane trebaju se pročistiti predtretmanom (mastolov i taložnica) prije ispuštanja u interni sustav sanitarne odvodnje.</w:t>
      </w:r>
    </w:p>
    <w:p w14:paraId="4DCB6F56" w14:textId="77777777" w:rsidR="00016011" w:rsidRPr="003B09AF" w:rsidRDefault="00016011" w:rsidP="00DE47A1">
      <w:pPr>
        <w:jc w:val="both"/>
      </w:pPr>
      <w:r w:rsidRPr="003B09AF">
        <w:t>(5) Svi potrošači koji ispuštaju otpadne vode kvalitete različite od standarda komunalnih otpadnih voda (industrijske otpadne vode), dužni su izraditi predtretman otpadnih voda do standarda komunalnih otpadnih voda.</w:t>
      </w:r>
    </w:p>
    <w:p w14:paraId="107B0D3D" w14:textId="77777777" w:rsidR="00016011" w:rsidRPr="003B09AF" w:rsidRDefault="00016011" w:rsidP="00DE47A1">
      <w:pPr>
        <w:jc w:val="both"/>
      </w:pPr>
      <w:r w:rsidRPr="003B09AF">
        <w:t>(6) Investitor, odnosno korisnik građevine, dužan je za vrijeme korištenja građevine pridržavati se odredbi propisanih važećom Odlukom o odvodnji za predmetno područje.</w:t>
      </w:r>
    </w:p>
    <w:p w14:paraId="5BB78C37" w14:textId="77777777" w:rsidR="00016011" w:rsidRPr="003B09AF" w:rsidRDefault="00016011" w:rsidP="00016011">
      <w:pPr>
        <w:pStyle w:val="Naslov3"/>
        <w:jc w:val="center"/>
        <w:rPr>
          <w:color w:val="auto"/>
        </w:rPr>
      </w:pPr>
      <w:r w:rsidRPr="003B09AF">
        <w:rPr>
          <w:color w:val="auto"/>
        </w:rPr>
        <w:t>Članak 33.</w:t>
      </w:r>
    </w:p>
    <w:p w14:paraId="2B8AF685" w14:textId="77777777" w:rsidR="00016011" w:rsidRPr="003B09AF" w:rsidRDefault="00016011" w:rsidP="00DE47A1">
      <w:pPr>
        <w:jc w:val="both"/>
      </w:pPr>
      <w:r w:rsidRPr="003B09AF">
        <w:t>(1) Planirana je površina za smještaj uređaja za pročišćavanje otpadnih voda trećeg stupnja (III) pročišćavanja te separatora ulja i masti u svemu sukladno važećem Pravilniku o graničnim vrijednostima emisija otpadnih voda.</w:t>
      </w:r>
    </w:p>
    <w:p w14:paraId="0D200C4F" w14:textId="77777777" w:rsidR="00016011" w:rsidRPr="003B09AF" w:rsidRDefault="00016011" w:rsidP="00DE47A1">
      <w:pPr>
        <w:jc w:val="both"/>
      </w:pPr>
      <w:r w:rsidRPr="003B09AF">
        <w:t>(2) Za planiranu lokaciju uređaja za pročišćavanje otpadnih voda te separatora ulja i masti je potrebno provesti detaljne vodoistražne radove kojima će se provjeriti mikrolokacija zahvata. Prilikom izrade projektne dokumentacije i izdavanja akata za gradnju dopuštena su minimalna odstupanja od planiranih pozicija uz uvažavanje planiranog koncepta sustava.</w:t>
      </w:r>
    </w:p>
    <w:p w14:paraId="2184EAD3" w14:textId="77777777" w:rsidR="00016011" w:rsidRPr="003B09AF" w:rsidRDefault="00016011" w:rsidP="00DE47A1">
      <w:pPr>
        <w:keepNext/>
        <w:jc w:val="both"/>
      </w:pPr>
      <w:r w:rsidRPr="003B09AF">
        <w:t>(3) Uvjeti i način gradnje građevina uređaja za pročišćavanje otpadnih voda te separatora ulja i masti su:</w:t>
      </w:r>
    </w:p>
    <w:p w14:paraId="03315601" w14:textId="77777777" w:rsidR="00016011" w:rsidRPr="003B09AF" w:rsidRDefault="00016011" w:rsidP="00DE47A1">
      <w:pPr>
        <w:ind w:left="567"/>
        <w:jc w:val="both"/>
      </w:pPr>
      <w:r w:rsidRPr="003B09AF">
        <w:t>- građevina smije imati jednu podzemnu i jednu nadzemnu etažu (Po+P);</w:t>
      </w:r>
    </w:p>
    <w:p w14:paraId="16BD246E" w14:textId="77777777" w:rsidR="00016011" w:rsidRPr="003B09AF" w:rsidRDefault="00016011" w:rsidP="00DE47A1">
      <w:pPr>
        <w:ind w:left="567"/>
        <w:jc w:val="both"/>
      </w:pPr>
      <w:r w:rsidRPr="003B09AF">
        <w:t>- najveći dopušteni koeficijent izgrađenosti (kig) građevne čestice je 0,5;</w:t>
      </w:r>
    </w:p>
    <w:p w14:paraId="712B4F0D" w14:textId="77777777" w:rsidR="00016011" w:rsidRPr="003B09AF" w:rsidRDefault="00016011" w:rsidP="00DE47A1">
      <w:pPr>
        <w:ind w:left="567"/>
        <w:jc w:val="both"/>
      </w:pPr>
      <w:r w:rsidRPr="003B09AF">
        <w:t>- najveći dopušteni koeficijent iskoristivosti (kis) građevne čestice je 0,5;</w:t>
      </w:r>
    </w:p>
    <w:p w14:paraId="25849452" w14:textId="77777777" w:rsidR="00016011" w:rsidRPr="003B09AF" w:rsidRDefault="00016011" w:rsidP="00DE47A1">
      <w:pPr>
        <w:ind w:left="567"/>
        <w:jc w:val="both"/>
      </w:pPr>
      <w:r w:rsidRPr="003B09AF">
        <w:lastRenderedPageBreak/>
        <w:t>- najmanja udaljenost građevina od regulacijske linije i ostalih granica građevne čestice iznosi 3 m;</w:t>
      </w:r>
    </w:p>
    <w:p w14:paraId="6A3AC529" w14:textId="77777777" w:rsidR="00016011" w:rsidRDefault="00016011" w:rsidP="00DE47A1">
      <w:pPr>
        <w:ind w:left="567"/>
        <w:jc w:val="both"/>
      </w:pPr>
      <w:r w:rsidRPr="003B09AF">
        <w:t>- ograde se smiju izvoditi prema svim međama i to kao zaštitna žičana ili slična ograda najveće visine 3 m, a uz ogradu je moguća sadnja živice.</w:t>
      </w:r>
    </w:p>
    <w:p w14:paraId="090F0EC0" w14:textId="77777777" w:rsidR="00DC5F38" w:rsidRPr="003B09AF" w:rsidRDefault="00DC5F38" w:rsidP="00016011">
      <w:pPr>
        <w:ind w:left="567"/>
      </w:pPr>
    </w:p>
    <w:p w14:paraId="6BAA98A6" w14:textId="77777777" w:rsidR="00016011" w:rsidRPr="00016011" w:rsidRDefault="00016011" w:rsidP="00016011">
      <w:pPr>
        <w:pStyle w:val="Naslov2"/>
        <w:rPr>
          <w:sz w:val="24"/>
          <w:lang w:val="pl-PL"/>
        </w:rPr>
      </w:pPr>
      <w:r w:rsidRPr="00016011">
        <w:rPr>
          <w:sz w:val="24"/>
          <w:lang w:val="pl-PL"/>
        </w:rPr>
        <w:t>2.4.3. Uređenje vodotoka i voda</w:t>
      </w:r>
    </w:p>
    <w:p w14:paraId="0AAF0195" w14:textId="77777777" w:rsidR="00016011" w:rsidRPr="003B09AF" w:rsidRDefault="00016011" w:rsidP="00016011">
      <w:pPr>
        <w:pStyle w:val="Naslov3"/>
        <w:jc w:val="center"/>
        <w:rPr>
          <w:color w:val="auto"/>
        </w:rPr>
      </w:pPr>
      <w:r w:rsidRPr="003B09AF">
        <w:rPr>
          <w:color w:val="auto"/>
        </w:rPr>
        <w:t>Članak 34.</w:t>
      </w:r>
    </w:p>
    <w:p w14:paraId="76DC6C8B" w14:textId="77777777" w:rsidR="00016011" w:rsidRDefault="00016011" w:rsidP="00016011">
      <w:r w:rsidRPr="003B09AF">
        <w:t>(1) Uređenje vodotoka i voda se ne planira ovim prostornim planom.</w:t>
      </w:r>
    </w:p>
    <w:p w14:paraId="4F5DFD8F" w14:textId="77777777" w:rsidR="00DC5F38" w:rsidRPr="003B09AF" w:rsidRDefault="00DC5F38" w:rsidP="00016011"/>
    <w:p w14:paraId="013D1247" w14:textId="77777777" w:rsidR="00016011" w:rsidRPr="00016011" w:rsidRDefault="00016011" w:rsidP="00016011">
      <w:pPr>
        <w:pStyle w:val="Naslov2"/>
        <w:rPr>
          <w:sz w:val="24"/>
          <w:lang w:val="pl-PL"/>
        </w:rPr>
      </w:pPr>
      <w:r w:rsidRPr="00016011">
        <w:rPr>
          <w:sz w:val="24"/>
          <w:lang w:val="pl-PL"/>
        </w:rPr>
        <w:t>2.4.4. Melioracijska odvodnja</w:t>
      </w:r>
    </w:p>
    <w:p w14:paraId="1EF2D1FC" w14:textId="77777777" w:rsidR="00016011" w:rsidRPr="003B09AF" w:rsidRDefault="00016011" w:rsidP="00016011">
      <w:pPr>
        <w:pStyle w:val="Naslov3"/>
        <w:jc w:val="center"/>
        <w:rPr>
          <w:color w:val="auto"/>
        </w:rPr>
      </w:pPr>
      <w:r w:rsidRPr="003B09AF">
        <w:rPr>
          <w:color w:val="auto"/>
        </w:rPr>
        <w:t>Članak 35.</w:t>
      </w:r>
    </w:p>
    <w:p w14:paraId="646E801F" w14:textId="77777777" w:rsidR="00016011" w:rsidRPr="003B09AF" w:rsidRDefault="00016011" w:rsidP="00016011">
      <w:r w:rsidRPr="003B09AF">
        <w:t>(1) Melioracijska odvodnja se ne planira ovim prostornim planom.</w:t>
      </w:r>
    </w:p>
    <w:p w14:paraId="7E3606DA" w14:textId="77777777" w:rsidR="00016011" w:rsidRPr="003B09AF" w:rsidRDefault="00016011" w:rsidP="00016011">
      <w:pPr>
        <w:pStyle w:val="Naslov1"/>
        <w:jc w:val="center"/>
        <w:rPr>
          <w:sz w:val="24"/>
          <w:szCs w:val="24"/>
        </w:rPr>
      </w:pPr>
      <w:r w:rsidRPr="003B09AF">
        <w:rPr>
          <w:sz w:val="24"/>
          <w:szCs w:val="24"/>
        </w:rPr>
        <w:t>3. POSEBNE MJERE</w:t>
      </w:r>
    </w:p>
    <w:p w14:paraId="79B1DCC4" w14:textId="77777777" w:rsidR="00016011" w:rsidRPr="00016011" w:rsidRDefault="00016011" w:rsidP="00016011">
      <w:pPr>
        <w:pStyle w:val="Naslov2"/>
        <w:rPr>
          <w:sz w:val="24"/>
          <w:lang w:val="hr-HR"/>
        </w:rPr>
      </w:pPr>
      <w:r w:rsidRPr="00016011">
        <w:rPr>
          <w:sz w:val="24"/>
          <w:lang w:val="hr-HR"/>
        </w:rPr>
        <w:t>3.1. Posebne vrijednosti</w:t>
      </w:r>
    </w:p>
    <w:p w14:paraId="376F49E8" w14:textId="77777777" w:rsidR="00016011" w:rsidRPr="00016011" w:rsidRDefault="00016011" w:rsidP="00016011">
      <w:pPr>
        <w:pStyle w:val="Naslov2"/>
        <w:rPr>
          <w:sz w:val="24"/>
          <w:lang w:val="hr-HR"/>
        </w:rPr>
      </w:pPr>
      <w:r w:rsidRPr="00016011">
        <w:rPr>
          <w:sz w:val="24"/>
          <w:lang w:val="hr-HR"/>
        </w:rPr>
        <w:t>3.1.1. Zaštićeni dijelovi prirode</w:t>
      </w:r>
    </w:p>
    <w:p w14:paraId="4373291D" w14:textId="77777777" w:rsidR="00016011" w:rsidRPr="003B09AF" w:rsidRDefault="00016011" w:rsidP="00016011">
      <w:pPr>
        <w:pStyle w:val="Naslov3"/>
        <w:jc w:val="center"/>
        <w:rPr>
          <w:color w:val="auto"/>
        </w:rPr>
      </w:pPr>
      <w:r w:rsidRPr="003B09AF">
        <w:rPr>
          <w:color w:val="auto"/>
        </w:rPr>
        <w:t>Članak 36.</w:t>
      </w:r>
    </w:p>
    <w:p w14:paraId="33FD2397" w14:textId="77777777" w:rsidR="00016011" w:rsidRPr="003B09AF" w:rsidRDefault="00016011" w:rsidP="00DE47A1">
      <w:pPr>
        <w:jc w:val="both"/>
      </w:pPr>
      <w:r w:rsidRPr="003B09AF">
        <w:t>(1) Područje obuhvata Plana je smješteno unutar Parka prirode Velebit zaštićenog temeljem Zakona o zaštiti prirode.</w:t>
      </w:r>
    </w:p>
    <w:p w14:paraId="114B1A78" w14:textId="77777777" w:rsidR="00016011" w:rsidRPr="003B09AF" w:rsidRDefault="00016011" w:rsidP="00DE47A1">
      <w:pPr>
        <w:jc w:val="both"/>
      </w:pPr>
      <w:r w:rsidRPr="003B09AF">
        <w:t>(2) Do donošenja Prostornog plana područja posebnih obilježja za područje Parka prirode Velebit gradnja i uređenje prostora se može provoditi temeljem ovog Plana te sukladno posebnim uvjetima građenja i suglasnostima javnopravnog tijela nadležnog za zaštitu prirode i okoliša.</w:t>
      </w:r>
    </w:p>
    <w:p w14:paraId="0943336E" w14:textId="77777777" w:rsidR="00016011" w:rsidRPr="003B09AF" w:rsidRDefault="00016011" w:rsidP="00DE47A1">
      <w:pPr>
        <w:keepNext/>
        <w:jc w:val="both"/>
      </w:pPr>
      <w:r w:rsidRPr="003B09AF">
        <w:t>(3) Propisani su sljedeći uvjeti zaštite prirode:</w:t>
      </w:r>
    </w:p>
    <w:p w14:paraId="7218C186" w14:textId="77777777" w:rsidR="00016011" w:rsidRPr="003B09AF" w:rsidRDefault="00016011" w:rsidP="00DE47A1">
      <w:pPr>
        <w:ind w:left="567"/>
        <w:jc w:val="both"/>
      </w:pPr>
      <w:r w:rsidRPr="003B09AF">
        <w:t>- Prilikom gradnje i uređenja površina koristiti materijale i boje prilagođene prirodnim obilježjima okolnog prostora i tradicionalnoj arhitekturi, a eventualno nužno krčenje drvenaste vegetacije svesti na najmanju moguću mjeru.</w:t>
      </w:r>
    </w:p>
    <w:p w14:paraId="3AC52538" w14:textId="77777777" w:rsidR="00016011" w:rsidRPr="003B09AF" w:rsidRDefault="00016011" w:rsidP="00DE47A1">
      <w:pPr>
        <w:ind w:left="567"/>
        <w:jc w:val="both"/>
      </w:pPr>
      <w:r w:rsidRPr="003B09AF">
        <w:t>- Hortikulturno uređenje provoditi isključivo uz primjenu zavičajnih (autohtonih) biljnih vrsta, a postojeće elemente autohtone flore sačuvati u najvećoj mogućoj mjeri te integrirati u krajobrazno uređenje.</w:t>
      </w:r>
    </w:p>
    <w:p w14:paraId="3831B2C8" w14:textId="77777777" w:rsidR="00016011" w:rsidRPr="003B09AF" w:rsidRDefault="00016011" w:rsidP="00DE47A1">
      <w:pPr>
        <w:ind w:left="567"/>
        <w:jc w:val="both"/>
      </w:pPr>
      <w:r w:rsidRPr="003B09AF">
        <w:t>- Potrebno je očuvati u najvećoj mogućoj mjeri postojeće krajobrazne vrijednosti.</w:t>
      </w:r>
    </w:p>
    <w:p w14:paraId="65A46989" w14:textId="77777777" w:rsidR="00016011" w:rsidRDefault="00016011" w:rsidP="00DE47A1">
      <w:pPr>
        <w:ind w:left="567"/>
        <w:jc w:val="both"/>
      </w:pPr>
      <w:r w:rsidRPr="003B09AF">
        <w:t>- Potrebno je osigurati pročišćavanje otpadnih voda.</w:t>
      </w:r>
    </w:p>
    <w:p w14:paraId="042AEDA7" w14:textId="77777777" w:rsidR="00DC5F38" w:rsidRPr="003B09AF" w:rsidRDefault="00DC5F38" w:rsidP="00016011">
      <w:pPr>
        <w:ind w:left="567"/>
      </w:pPr>
    </w:p>
    <w:p w14:paraId="6F71A687" w14:textId="77777777" w:rsidR="00016011" w:rsidRPr="00016011" w:rsidRDefault="00016011" w:rsidP="00016011">
      <w:pPr>
        <w:pStyle w:val="Naslov2"/>
        <w:rPr>
          <w:sz w:val="24"/>
          <w:lang w:val="pl-PL"/>
        </w:rPr>
      </w:pPr>
      <w:r w:rsidRPr="00016011">
        <w:rPr>
          <w:sz w:val="24"/>
          <w:lang w:val="pl-PL"/>
        </w:rPr>
        <w:t>3.1.2. Kulturna baština</w:t>
      </w:r>
    </w:p>
    <w:p w14:paraId="760E693F" w14:textId="77777777" w:rsidR="00016011" w:rsidRPr="003B09AF" w:rsidRDefault="00016011" w:rsidP="00016011">
      <w:pPr>
        <w:pStyle w:val="Naslov3"/>
        <w:jc w:val="center"/>
        <w:rPr>
          <w:color w:val="auto"/>
        </w:rPr>
      </w:pPr>
      <w:r w:rsidRPr="003B09AF">
        <w:rPr>
          <w:color w:val="auto"/>
        </w:rPr>
        <w:t>Članak 37.</w:t>
      </w:r>
    </w:p>
    <w:p w14:paraId="21E89EC8" w14:textId="77777777" w:rsidR="00016011" w:rsidRPr="003B09AF" w:rsidRDefault="00016011" w:rsidP="00DE47A1">
      <w:pPr>
        <w:jc w:val="both"/>
      </w:pPr>
      <w:r w:rsidRPr="003B09AF">
        <w:t>(1) Unutar obuhvata Plana ne postoje zaštićena kulturna dobra upisana u Registar kulturnih dobara RH.</w:t>
      </w:r>
    </w:p>
    <w:p w14:paraId="74203319" w14:textId="77777777" w:rsidR="00016011" w:rsidRDefault="00016011" w:rsidP="00DE47A1">
      <w:pPr>
        <w:jc w:val="both"/>
      </w:pPr>
      <w:r w:rsidRPr="003B09AF">
        <w:t>(2) Ukoliko se prilikom obavljanja građevinskih ili drugih radova naiđe na arheološko nalazište ili nalaze, osoba koja izvodi radove dužna je sukladno Zakonu o zaštiti i očuvanju kulturnih dobara prekinuti radove i bez odgađanja obavijestiti nadležni Konzervatorski odjel koji će dalje postupati sukladno zakonskim ovlastima.</w:t>
      </w:r>
    </w:p>
    <w:p w14:paraId="5DBF0534" w14:textId="77777777" w:rsidR="00DC5F38" w:rsidRPr="003B09AF" w:rsidRDefault="00DC5F38" w:rsidP="00016011"/>
    <w:p w14:paraId="12553B20" w14:textId="77777777" w:rsidR="00016011" w:rsidRPr="00016011" w:rsidRDefault="00016011" w:rsidP="00016011">
      <w:pPr>
        <w:pStyle w:val="Naslov2"/>
        <w:rPr>
          <w:sz w:val="24"/>
          <w:lang w:val="pl-PL"/>
        </w:rPr>
      </w:pPr>
      <w:r w:rsidRPr="00016011">
        <w:rPr>
          <w:sz w:val="24"/>
          <w:lang w:val="pl-PL"/>
        </w:rPr>
        <w:lastRenderedPageBreak/>
        <w:t>3.1.3. Krajobraz</w:t>
      </w:r>
    </w:p>
    <w:p w14:paraId="6AC9E39C" w14:textId="77777777" w:rsidR="00016011" w:rsidRPr="003B09AF" w:rsidRDefault="00016011" w:rsidP="00016011">
      <w:pPr>
        <w:pStyle w:val="Naslov3"/>
        <w:jc w:val="center"/>
        <w:rPr>
          <w:color w:val="auto"/>
        </w:rPr>
      </w:pPr>
      <w:r w:rsidRPr="003B09AF">
        <w:rPr>
          <w:color w:val="auto"/>
        </w:rPr>
        <w:t>Članak 38.</w:t>
      </w:r>
    </w:p>
    <w:p w14:paraId="5E2DBF39" w14:textId="77777777" w:rsidR="00016011" w:rsidRPr="003B09AF" w:rsidRDefault="00016011" w:rsidP="00DE47A1">
      <w:pPr>
        <w:jc w:val="both"/>
      </w:pPr>
      <w:r w:rsidRPr="003B09AF">
        <w:t>(1) Krajobrazne i prirodne vrijednosti obuhvata Plana obilježava pripadnost Parku prirode Velebit.</w:t>
      </w:r>
    </w:p>
    <w:p w14:paraId="1C0DC8BF" w14:textId="77777777" w:rsidR="00016011" w:rsidRPr="003B09AF" w:rsidRDefault="00016011" w:rsidP="00DE47A1">
      <w:pPr>
        <w:jc w:val="both"/>
      </w:pPr>
      <w:r w:rsidRPr="003B09AF">
        <w:t>(2) Unutar obuhvata Plana potrebno je osigurati poštivanje svih zakonskih odredbi i propisanih uvjeta zaštite prirode kojima se sprječavaju negativni utjecaji korištenja na ekosustave i krajobraz.</w:t>
      </w:r>
    </w:p>
    <w:p w14:paraId="57DB1576" w14:textId="77777777" w:rsidR="00016011" w:rsidRDefault="00016011" w:rsidP="00DE47A1">
      <w:pPr>
        <w:jc w:val="both"/>
      </w:pPr>
      <w:r w:rsidRPr="003B09AF">
        <w:t>(3) Pri oblikovanju građevina unutar obuhvata Plana preporuča se koristiti materijale i boje prilagođene prirodnim obilježjima okolnog prostora, a prilikom ozelenjavanja potrebno je koristiti udomaćene biljne vrste.</w:t>
      </w:r>
    </w:p>
    <w:p w14:paraId="607E03A7" w14:textId="77777777" w:rsidR="00DC5F38" w:rsidRPr="003B09AF" w:rsidRDefault="00DC5F38" w:rsidP="00016011"/>
    <w:p w14:paraId="0AD3340D" w14:textId="77777777" w:rsidR="00016011" w:rsidRPr="00016011" w:rsidRDefault="00016011" w:rsidP="00016011">
      <w:pPr>
        <w:pStyle w:val="Naslov2"/>
        <w:rPr>
          <w:sz w:val="24"/>
          <w:lang w:val="hr-HR"/>
        </w:rPr>
      </w:pPr>
      <w:r w:rsidRPr="00016011">
        <w:rPr>
          <w:sz w:val="24"/>
          <w:lang w:val="hr-HR"/>
        </w:rPr>
        <w:t>3.1.4. Ekološka mreža (Natura 2000)</w:t>
      </w:r>
    </w:p>
    <w:p w14:paraId="63808494" w14:textId="77777777" w:rsidR="00016011" w:rsidRPr="003B09AF" w:rsidRDefault="00016011" w:rsidP="00016011">
      <w:pPr>
        <w:pStyle w:val="Naslov3"/>
        <w:jc w:val="center"/>
        <w:rPr>
          <w:color w:val="auto"/>
        </w:rPr>
      </w:pPr>
      <w:r w:rsidRPr="003B09AF">
        <w:rPr>
          <w:color w:val="auto"/>
        </w:rPr>
        <w:t>Članak 39.</w:t>
      </w:r>
    </w:p>
    <w:p w14:paraId="546B01E6" w14:textId="77777777" w:rsidR="00016011" w:rsidRPr="003B09AF" w:rsidRDefault="00016011" w:rsidP="00016011">
      <w:r w:rsidRPr="003B09AF">
        <w:t>(1) Unutar obuhvata Plana štite se područja značajna za ekološku mrežu: područje očuvanja značajno za vrste i stanišne tipove (POVS) "Park prirode Velebit" (HR5000022) te područje očuvanja značajno za ptice (POP) "Velebit" (HR1000022).</w:t>
      </w:r>
    </w:p>
    <w:p w14:paraId="2834B01E" w14:textId="77777777" w:rsidR="00016011" w:rsidRPr="003B09AF" w:rsidRDefault="00016011" w:rsidP="00016011">
      <w:pPr>
        <w:keepNext/>
      </w:pPr>
      <w:r w:rsidRPr="003B09AF">
        <w:t>(2) Smjernice za mjere zaštite za područja ekološke mreže su:</w:t>
      </w:r>
    </w:p>
    <w:p w14:paraId="08554764" w14:textId="77777777" w:rsidR="00016011" w:rsidRPr="003B09AF" w:rsidRDefault="00016011" w:rsidP="00016011">
      <w:pPr>
        <w:ind w:left="567"/>
      </w:pPr>
      <w:r w:rsidRPr="003B09AF">
        <w:t>- Osnovne mjere za očuvanje ciljnih vrsta ptica (i način provedbe mjera) u Područjima očuvanja značajnim za ptice (POP) propisane su Pravilnikom o ciljevima očuvanja i osnovnim mjerama za očuvanje ptica u području ekološke mreže.</w:t>
      </w:r>
    </w:p>
    <w:p w14:paraId="4AA08EA9" w14:textId="77777777" w:rsidR="00016011" w:rsidRPr="003B09AF" w:rsidRDefault="00016011" w:rsidP="00016011">
      <w:pPr>
        <w:ind w:left="567"/>
      </w:pPr>
      <w:r w:rsidRPr="003B09AF">
        <w:t>- Svi zahvati koji mogu imati značajan negativan utjecaj na ciljne vrste i stanišne tipove područja ekološke mreže podliježu ocjeni prihvatljivosti za ekološku mrežu, sukladno Zakonu o zaštiti prirode i Pravilniku o ocjeni prihvatljivosti za ekološku mrežu.</w:t>
      </w:r>
    </w:p>
    <w:p w14:paraId="0C8DC03D" w14:textId="77777777" w:rsidR="00016011" w:rsidRPr="003B09AF" w:rsidRDefault="00016011" w:rsidP="00016011">
      <w:pPr>
        <w:ind w:left="567"/>
      </w:pPr>
      <w:r w:rsidRPr="003B09AF">
        <w:t>- Prilikom daljnjeg planiranja, u najvećoj mogućom mjeri objedinjavati infrastrukturne koridore.</w:t>
      </w:r>
    </w:p>
    <w:p w14:paraId="3514ABA5" w14:textId="77777777" w:rsidR="00016011" w:rsidRPr="00016011" w:rsidRDefault="00016011" w:rsidP="00016011">
      <w:pPr>
        <w:pStyle w:val="Naslov2"/>
        <w:rPr>
          <w:sz w:val="24"/>
          <w:lang w:val="hr-HR"/>
        </w:rPr>
      </w:pPr>
      <w:r w:rsidRPr="00016011">
        <w:rPr>
          <w:sz w:val="24"/>
          <w:lang w:val="hr-HR"/>
        </w:rPr>
        <w:t>3.2. Posebna ograničenja</w:t>
      </w:r>
    </w:p>
    <w:p w14:paraId="7509975B" w14:textId="77777777" w:rsidR="00016011" w:rsidRPr="00016011" w:rsidRDefault="00016011" w:rsidP="00016011">
      <w:pPr>
        <w:pStyle w:val="Naslov2"/>
        <w:rPr>
          <w:sz w:val="24"/>
          <w:lang w:val="hr-HR"/>
        </w:rPr>
      </w:pPr>
      <w:r w:rsidRPr="00016011">
        <w:rPr>
          <w:sz w:val="24"/>
          <w:lang w:val="hr-HR"/>
        </w:rPr>
        <w:t>3.2.1. Tlo</w:t>
      </w:r>
    </w:p>
    <w:p w14:paraId="0C0063AA" w14:textId="77777777" w:rsidR="00016011" w:rsidRPr="003B09AF" w:rsidRDefault="00016011" w:rsidP="00016011">
      <w:pPr>
        <w:pStyle w:val="Naslov3"/>
        <w:jc w:val="center"/>
        <w:rPr>
          <w:color w:val="auto"/>
        </w:rPr>
      </w:pPr>
      <w:r w:rsidRPr="003B09AF">
        <w:rPr>
          <w:color w:val="auto"/>
        </w:rPr>
        <w:t>Članak 40.</w:t>
      </w:r>
    </w:p>
    <w:p w14:paraId="05FC2FED" w14:textId="77777777" w:rsidR="00016011" w:rsidRPr="003B09AF" w:rsidRDefault="00016011" w:rsidP="00DE47A1">
      <w:pPr>
        <w:jc w:val="both"/>
      </w:pPr>
      <w:r w:rsidRPr="003B09AF">
        <w:t>(1) Obuhvat Plana je smješten unutar područja najvećeg intenziteta potresa VII stupnjeva MCS.</w:t>
      </w:r>
    </w:p>
    <w:p w14:paraId="36C74F4B" w14:textId="77777777" w:rsidR="00016011" w:rsidRPr="003B09AF" w:rsidRDefault="00016011" w:rsidP="00DE47A1">
      <w:pPr>
        <w:keepNext/>
        <w:jc w:val="both"/>
      </w:pPr>
      <w:r w:rsidRPr="003B09AF">
        <w:t>(2) Sve građevine moraju biti dimenzionirane najmanje na očekivani intenzitet potresa u skladu sa zakonskom regulativom za protupotresnu izgradnju. Pri projektiranju svih građevina planiranih za izgradnju potrebno je provesti:</w:t>
      </w:r>
    </w:p>
    <w:p w14:paraId="1739D2EE" w14:textId="77777777" w:rsidR="00016011" w:rsidRPr="003B09AF" w:rsidRDefault="00016011" w:rsidP="00DE47A1">
      <w:pPr>
        <w:ind w:left="567"/>
        <w:jc w:val="both"/>
      </w:pPr>
      <w:r w:rsidRPr="003B09AF">
        <w:t>1. Mjere koje omogućuju lokaliziranje i ograničavanje dometa posljedica prirodnih opasnosti potresa:</w:t>
      </w:r>
    </w:p>
    <w:p w14:paraId="205DB068" w14:textId="77777777" w:rsidR="00016011" w:rsidRPr="003B09AF" w:rsidRDefault="00016011" w:rsidP="00DE47A1">
      <w:pPr>
        <w:ind w:left="1134"/>
        <w:jc w:val="both"/>
      </w:pPr>
      <w:r w:rsidRPr="003B09AF">
        <w:t>a. proračun povredivosti fizičkih struktura (domet ruševina, širina prometnica), sukladno posebnom propisu (Pravilniku) koji regulira mjere zaštite od elementarnih nepogoda i ratnih opasnosti u prostornom planiranju i uređivanju prostora</w:t>
      </w:r>
    </w:p>
    <w:p w14:paraId="4545453F" w14:textId="77777777" w:rsidR="00016011" w:rsidRPr="003B09AF" w:rsidRDefault="00016011" w:rsidP="00DE47A1">
      <w:pPr>
        <w:ind w:left="567"/>
        <w:jc w:val="both"/>
      </w:pPr>
      <w:r w:rsidRPr="003B09AF">
        <w:t>2. Mjere koje omogućavaju učinkovitije provođenje mjera civilne zaštite (evakuacija i zbrinjavanje stanovništva-zaposlenika-gostiju i materijalnih dobara):</w:t>
      </w:r>
    </w:p>
    <w:p w14:paraId="0D7E55F6" w14:textId="77777777" w:rsidR="00016011" w:rsidRPr="003B09AF" w:rsidRDefault="00016011" w:rsidP="00DE47A1">
      <w:pPr>
        <w:ind w:left="1134"/>
        <w:jc w:val="both"/>
      </w:pPr>
      <w:r w:rsidRPr="003B09AF">
        <w:t>a. način uzbunjivanja i obavješćivanja stanovništva-uposlenika-gostiju, sukladno Zakonu koji regulira sustav civilne zaštite i posebnom propisu (Pravilniku) koji regulira postupak uzbunjivanja stanovništva</w:t>
      </w:r>
    </w:p>
    <w:p w14:paraId="42B46A33" w14:textId="77777777" w:rsidR="00016011" w:rsidRPr="003B09AF" w:rsidRDefault="00016011" w:rsidP="00DE47A1">
      <w:pPr>
        <w:ind w:left="1134"/>
        <w:jc w:val="both"/>
      </w:pPr>
      <w:r w:rsidRPr="003B09AF">
        <w:t>b. kartografski prikaz puteva evakuacije ili drugi način zbrinjavanja stanovništva-zaposlenika-gostiju, kao i materijalnih dobara</w:t>
      </w:r>
    </w:p>
    <w:p w14:paraId="1E5B0A56" w14:textId="77777777" w:rsidR="00016011" w:rsidRPr="003B09AF" w:rsidRDefault="00016011" w:rsidP="00DE47A1">
      <w:pPr>
        <w:jc w:val="both"/>
      </w:pPr>
      <w:r w:rsidRPr="003B09AF">
        <w:lastRenderedPageBreak/>
        <w:t>(3) Zahtjevi zaštite od prirodnih i drugih nesreća trebaju biti sukladni posebnim propisima koji reguliraju sustav civilne zaštite, mjere zaštite od elementarnih nepogoda i ratnih opasnosti u prostornom planiranju i uređivanju prostora te postupke uzbunjivanja stanovništva.</w:t>
      </w:r>
    </w:p>
    <w:p w14:paraId="25A8369F" w14:textId="77777777" w:rsidR="00016011" w:rsidRPr="003B09AF" w:rsidRDefault="00016011" w:rsidP="00016011">
      <w:pPr>
        <w:pStyle w:val="Naslov3"/>
        <w:jc w:val="center"/>
        <w:rPr>
          <w:color w:val="auto"/>
        </w:rPr>
      </w:pPr>
      <w:r w:rsidRPr="003B09AF">
        <w:rPr>
          <w:color w:val="auto"/>
        </w:rPr>
        <w:t>Članak 41.</w:t>
      </w:r>
    </w:p>
    <w:p w14:paraId="41444023" w14:textId="77777777" w:rsidR="00016011" w:rsidRPr="003B09AF" w:rsidRDefault="00016011" w:rsidP="00DE47A1">
      <w:pPr>
        <w:jc w:val="both"/>
      </w:pPr>
      <w:r w:rsidRPr="003B09AF">
        <w:t>(1) Zaštitu od erozije i štetnog zbijanja tla treba posredno provoditi zaštitom postojećih zelenih površina te zaštitnih zelenih površina s ograničenjem sječa kako površina niti u jednom trenutku ne bi ostala ogoljena i podložna eroziji te kako bi se očuvale vrijednosti krajobraza.</w:t>
      </w:r>
    </w:p>
    <w:p w14:paraId="725D5867" w14:textId="77777777" w:rsidR="00016011" w:rsidRDefault="00016011" w:rsidP="00DE47A1">
      <w:pPr>
        <w:jc w:val="both"/>
      </w:pPr>
      <w:r w:rsidRPr="003B09AF">
        <w:t>(2) Unutar obuhvata Plana nije dozvoljen unos štetnih tvari u tlo, izravno ili putem dispozicije otpadnih voda.</w:t>
      </w:r>
    </w:p>
    <w:p w14:paraId="22A8611A" w14:textId="77777777" w:rsidR="00DC5F38" w:rsidRPr="003B09AF" w:rsidRDefault="00DC5F38" w:rsidP="00016011"/>
    <w:p w14:paraId="02155185" w14:textId="77777777" w:rsidR="00016011" w:rsidRPr="00016011" w:rsidRDefault="00016011" w:rsidP="00016011">
      <w:pPr>
        <w:pStyle w:val="Naslov2"/>
        <w:rPr>
          <w:sz w:val="24"/>
          <w:lang w:val="hr-HR"/>
        </w:rPr>
      </w:pPr>
      <w:r w:rsidRPr="00016011">
        <w:rPr>
          <w:sz w:val="24"/>
          <w:lang w:val="hr-HR"/>
        </w:rPr>
        <w:t>3.2.2. Vode i more</w:t>
      </w:r>
    </w:p>
    <w:p w14:paraId="06E51697" w14:textId="77777777" w:rsidR="00016011" w:rsidRPr="003B09AF" w:rsidRDefault="00016011" w:rsidP="00016011">
      <w:pPr>
        <w:pStyle w:val="Naslov3"/>
        <w:jc w:val="center"/>
        <w:rPr>
          <w:color w:val="auto"/>
        </w:rPr>
      </w:pPr>
      <w:r w:rsidRPr="003B09AF">
        <w:rPr>
          <w:color w:val="auto"/>
        </w:rPr>
        <w:t>Članak 42.</w:t>
      </w:r>
    </w:p>
    <w:p w14:paraId="1DA045F9" w14:textId="77777777" w:rsidR="00016011" w:rsidRPr="003B09AF" w:rsidRDefault="00016011" w:rsidP="00DE47A1">
      <w:pPr>
        <w:jc w:val="both"/>
      </w:pPr>
      <w:r w:rsidRPr="003B09AF">
        <w:t>(1) Obuhvat Plana je smješten unutar područja male vjerojatnosti pojavljivanja poplava. U skladu s navedenim, sugerira se investitorima i projektantima objekata, prometnica, a posebno važnijih poslovnih građevina (skladišta, postrojenja i sl.), uzeti u obzir navedenu činjenicu.</w:t>
      </w:r>
    </w:p>
    <w:p w14:paraId="28A924E3" w14:textId="77777777" w:rsidR="00016011" w:rsidRPr="003B09AF" w:rsidRDefault="00016011" w:rsidP="00DE47A1">
      <w:pPr>
        <w:jc w:val="both"/>
      </w:pPr>
      <w:r w:rsidRPr="003B09AF">
        <w:t>(2) Unutar poplavnog područja objekti se moraju graditi od čvrstog materijala na način da dio objekta ostane nepoplavljen i za najveće vode. Preporuča se izbjegavati gradnju podrumskih etaža i postavljanje vrijednih instalacija ili opreme na koju negativno mogu utjecati procjedne ili podzemne vode koje su značajnog intenziteta za vrijeme velikih voda, odnosno u razdoblju kada se područje obuhvata Plana otežano drenira od površinskih i podzemnih voda, te uskladiti s uvjetima koji se mogu javiti uslijed velikih voda, a uz najmanje štete po korisnike objekata, sam objekt kao i za okoliš.</w:t>
      </w:r>
    </w:p>
    <w:p w14:paraId="7BF8CEF9" w14:textId="77777777" w:rsidR="00016011" w:rsidRPr="003B09AF" w:rsidRDefault="00016011" w:rsidP="00016011">
      <w:pPr>
        <w:pStyle w:val="Naslov3"/>
        <w:jc w:val="center"/>
        <w:rPr>
          <w:color w:val="auto"/>
        </w:rPr>
      </w:pPr>
      <w:r w:rsidRPr="003B09AF">
        <w:rPr>
          <w:color w:val="auto"/>
        </w:rPr>
        <w:t>Članak 43.</w:t>
      </w:r>
    </w:p>
    <w:p w14:paraId="132918FD" w14:textId="77777777" w:rsidR="00016011" w:rsidRPr="003B09AF" w:rsidRDefault="00016011" w:rsidP="00DE47A1">
      <w:pPr>
        <w:jc w:val="both"/>
      </w:pPr>
      <w:r w:rsidRPr="003B09AF">
        <w:t>(1) Područje obuhvata Plana je smješteno unutar III. zone sanitarne zaštite izvorišta Dolac - Muškovci - Berberov Buk sa zahvaćanjem voda iz vodonosnika s pukotinskom i pukotinsko-kavernoznom poroznosti.</w:t>
      </w:r>
    </w:p>
    <w:p w14:paraId="2AB05AC8" w14:textId="77777777" w:rsidR="00016011" w:rsidRPr="003B09AF" w:rsidRDefault="00016011" w:rsidP="00DE47A1">
      <w:pPr>
        <w:jc w:val="both"/>
      </w:pPr>
      <w:r w:rsidRPr="003B09AF">
        <w:t>(2) U III. zoni sanitarne zaštite izvorišta zabranjuje se gradnja građevina i uređenje površina propisanih važećim Pravilnikom o uvjetima za utvrđivanje zona sanitarne zaštite izvorišta.</w:t>
      </w:r>
    </w:p>
    <w:p w14:paraId="4A977F53" w14:textId="77777777" w:rsidR="00016011" w:rsidRDefault="00016011" w:rsidP="00DE47A1">
      <w:pPr>
        <w:jc w:val="both"/>
      </w:pPr>
      <w:r w:rsidRPr="003B09AF">
        <w:t>(3) Za gradnju svih građevina i uređenje površina unutar obuhvata Plana potrebno je ishoditi vodopravne akte nadležnog tijela.</w:t>
      </w:r>
    </w:p>
    <w:p w14:paraId="4FF99DF8" w14:textId="77777777" w:rsidR="00DC5F38" w:rsidRPr="003B09AF" w:rsidRDefault="00DC5F38" w:rsidP="00016011"/>
    <w:p w14:paraId="30FC76BC" w14:textId="77777777" w:rsidR="00016011" w:rsidRPr="00016011" w:rsidRDefault="00016011" w:rsidP="00016011">
      <w:pPr>
        <w:pStyle w:val="Naslov2"/>
        <w:rPr>
          <w:sz w:val="24"/>
          <w:lang w:val="pl-PL"/>
        </w:rPr>
      </w:pPr>
      <w:r w:rsidRPr="00016011">
        <w:rPr>
          <w:sz w:val="24"/>
          <w:lang w:val="pl-PL"/>
        </w:rPr>
        <w:t>3.2.3. Područja posebnih ograničenja</w:t>
      </w:r>
    </w:p>
    <w:p w14:paraId="6063CD22" w14:textId="77777777" w:rsidR="00016011" w:rsidRPr="00016011" w:rsidRDefault="00016011" w:rsidP="00016011">
      <w:pPr>
        <w:pStyle w:val="Naslov2"/>
        <w:rPr>
          <w:sz w:val="24"/>
          <w:lang w:val="pl-PL"/>
        </w:rPr>
      </w:pPr>
      <w:r w:rsidRPr="00016011">
        <w:rPr>
          <w:sz w:val="24"/>
          <w:lang w:val="pl-PL"/>
        </w:rPr>
        <w:t>3.2.3.1. Zaštita od požara</w:t>
      </w:r>
    </w:p>
    <w:p w14:paraId="6FC16C16" w14:textId="77777777" w:rsidR="00016011" w:rsidRPr="003B09AF" w:rsidRDefault="00016011" w:rsidP="00016011">
      <w:pPr>
        <w:pStyle w:val="Naslov3"/>
        <w:jc w:val="center"/>
        <w:rPr>
          <w:color w:val="auto"/>
        </w:rPr>
      </w:pPr>
      <w:r w:rsidRPr="003B09AF">
        <w:rPr>
          <w:color w:val="auto"/>
        </w:rPr>
        <w:t>Članak 44.</w:t>
      </w:r>
    </w:p>
    <w:p w14:paraId="6A5C86EB" w14:textId="77777777" w:rsidR="00016011" w:rsidRPr="003B09AF" w:rsidRDefault="00016011" w:rsidP="00DE47A1">
      <w:pPr>
        <w:jc w:val="both"/>
      </w:pPr>
      <w:r w:rsidRPr="003B09AF">
        <w:t>(1) U svrhu sprječavanja širenja požara na susjedne građevine, građevina mora biti udaljena od susjednih građevina najmanje 4m ili manje, ako se dokaže uzimajući u obzir požarno opterećenje, brzinu širenja požara, požarne karakteristike materijala građevina, veličinu otvora na vanjskim zidovima građevina i dr., da se požar neće prenijeti na susjedne građevine ili mora biti odvojena od susjednih građevina požarnim zidom vatrootpornosti najmanje 90 minuta, koji u slučaju da građevina ima krovnu konstrukciju (ne odnosi se na ravni krov vatrootpornosti najmanje 90 minuta) nadvisuje krov građevine najmanje 0,5m ili završava dvostranom konzolom iste vatrootpornosti, dužine najmanje 1,0m ispod pokrova krovišta, koje mora biti od negorivog materijala najmanje na dužini konzole.</w:t>
      </w:r>
    </w:p>
    <w:p w14:paraId="7AB0DA2E" w14:textId="77777777" w:rsidR="00016011" w:rsidRPr="003B09AF" w:rsidRDefault="00016011" w:rsidP="00DE47A1">
      <w:pPr>
        <w:jc w:val="both"/>
      </w:pPr>
      <w:r w:rsidRPr="003B09AF">
        <w:lastRenderedPageBreak/>
        <w:t>(2) Radi omogućavanja spašavanja osoba iz građevina i gašenje požara na građevini i otvorenom prostoru, građevina mora imati vatrogasni prilaz određen prema posebnom propisu, a prilikom gradnje ili rekonstrukcije vodoopskrbnih mreža mora se, ukoliko ne postoji, predvidjeti unutarnja i vanjska hidrantska mreža.</w:t>
      </w:r>
    </w:p>
    <w:p w14:paraId="6DAF1DBB" w14:textId="77777777" w:rsidR="00016011" w:rsidRPr="003B09AF" w:rsidRDefault="00016011" w:rsidP="00DE47A1">
      <w:pPr>
        <w:jc w:val="both"/>
      </w:pPr>
      <w:r w:rsidRPr="003B09AF">
        <w:t>(3) Građevine moraju biti projektirane i izgrađene tako da ispunjavaju bitne zahtjeve iz područja zaštite od požara utvrđene Zakonom o zaštiti od požara (NN 92/10, 114/22) i na temelju njega donesenih propisa, te uvjetima zaštite od požara utvrđenim posebnim zakonima i na temelju njih donesenih propisa</w:t>
      </w:r>
    </w:p>
    <w:p w14:paraId="7214750F" w14:textId="77777777" w:rsidR="00016011" w:rsidRDefault="00016011" w:rsidP="00DE47A1">
      <w:pPr>
        <w:jc w:val="both"/>
      </w:pPr>
      <w:r w:rsidRPr="003B09AF">
        <w:t>(4) Ostale mjere zaštite od požara treba projektirati u skladu s važećim hrvatskim propisima i normama koji reguliraju ovu problematiku.</w:t>
      </w:r>
    </w:p>
    <w:p w14:paraId="203CF84A" w14:textId="77777777" w:rsidR="00DC5F38" w:rsidRPr="003B09AF" w:rsidRDefault="00DC5F38" w:rsidP="00016011"/>
    <w:p w14:paraId="15DBB078" w14:textId="77777777" w:rsidR="00016011" w:rsidRPr="00016011" w:rsidRDefault="00016011" w:rsidP="00016011">
      <w:pPr>
        <w:pStyle w:val="Naslov2"/>
        <w:rPr>
          <w:sz w:val="24"/>
          <w:lang w:val="hr-HR"/>
        </w:rPr>
      </w:pPr>
      <w:r w:rsidRPr="00016011">
        <w:rPr>
          <w:sz w:val="24"/>
          <w:lang w:val="hr-HR"/>
        </w:rPr>
        <w:t>3.2.3.2. Zaštita od buke</w:t>
      </w:r>
    </w:p>
    <w:p w14:paraId="280DB45A" w14:textId="77777777" w:rsidR="00016011" w:rsidRPr="003B09AF" w:rsidRDefault="00016011" w:rsidP="00016011">
      <w:pPr>
        <w:pStyle w:val="Naslov3"/>
        <w:jc w:val="center"/>
        <w:rPr>
          <w:color w:val="auto"/>
        </w:rPr>
      </w:pPr>
      <w:r w:rsidRPr="003B09AF">
        <w:rPr>
          <w:color w:val="auto"/>
        </w:rPr>
        <w:t>Članak 45.</w:t>
      </w:r>
    </w:p>
    <w:p w14:paraId="30CCA27C" w14:textId="77777777" w:rsidR="00016011" w:rsidRPr="003B09AF" w:rsidRDefault="00016011" w:rsidP="00DE47A1">
      <w:pPr>
        <w:jc w:val="both"/>
      </w:pPr>
      <w:r w:rsidRPr="003B09AF">
        <w:t>(1) Djelatnosti koje će se odvijati unutar obuhvata Plana razinom buke moraju biti sukladna granicama dopuštene buke prema posebnim propisima. Građevine moraju biti projektirane i izgrađene na način kao je to propisano posebnim propisima za zaštitu od buke. Zaštita od buke generirane radnim procesima treba se provesti unutar pripadajuće građevne čestice odnosno građevine.</w:t>
      </w:r>
    </w:p>
    <w:p w14:paraId="358234F5" w14:textId="77777777" w:rsidR="00016011" w:rsidRPr="003B09AF" w:rsidRDefault="00016011" w:rsidP="00DE47A1">
      <w:pPr>
        <w:jc w:val="both"/>
      </w:pPr>
      <w:r w:rsidRPr="003B09AF">
        <w:t>(2) Uz područja prometnih koridora treba provoditi mjere za smanjenje razine buke (bukobrani, zeleni pojasevi i dr.) do razine određene odredbama posebnih propisa. Od ostale komunalne buke, generirane prometom motornih vozila na prometnicama, preporučena je zaštita nasadima bilja.</w:t>
      </w:r>
    </w:p>
    <w:p w14:paraId="5F366089" w14:textId="77777777" w:rsidR="00016011" w:rsidRPr="00016011" w:rsidRDefault="00016011" w:rsidP="00016011">
      <w:pPr>
        <w:pStyle w:val="Naslov2"/>
        <w:rPr>
          <w:sz w:val="24"/>
          <w:lang w:val="hr-HR"/>
        </w:rPr>
      </w:pPr>
      <w:r w:rsidRPr="00016011">
        <w:rPr>
          <w:sz w:val="24"/>
          <w:lang w:val="hr-HR"/>
        </w:rPr>
        <w:t>3.2.3.3. Područja ograničenja</w:t>
      </w:r>
    </w:p>
    <w:p w14:paraId="44225730" w14:textId="77777777" w:rsidR="00016011" w:rsidRPr="003B09AF" w:rsidRDefault="00016011" w:rsidP="00016011">
      <w:pPr>
        <w:pStyle w:val="Naslov3"/>
        <w:jc w:val="center"/>
        <w:rPr>
          <w:color w:val="auto"/>
        </w:rPr>
      </w:pPr>
      <w:r w:rsidRPr="003B09AF">
        <w:rPr>
          <w:color w:val="auto"/>
        </w:rPr>
        <w:t>Članak 46.</w:t>
      </w:r>
    </w:p>
    <w:p w14:paraId="7477AA18" w14:textId="77777777" w:rsidR="00016011" w:rsidRPr="003B09AF" w:rsidRDefault="00016011" w:rsidP="00DE47A1">
      <w:pPr>
        <w:keepNext/>
        <w:jc w:val="both"/>
      </w:pPr>
      <w:r w:rsidRPr="003B09AF">
        <w:t>(1) Unutar obuhvata Plana, uz željezničku prugu za međunarodni promet M 604, smješteni su:</w:t>
      </w:r>
    </w:p>
    <w:p w14:paraId="2DC55CDF" w14:textId="77777777" w:rsidR="00016011" w:rsidRPr="003B09AF" w:rsidRDefault="00016011" w:rsidP="00DE47A1">
      <w:pPr>
        <w:ind w:left="567"/>
        <w:jc w:val="both"/>
      </w:pPr>
      <w:r w:rsidRPr="003B09AF">
        <w:t>- pojas zabrane gradnje;</w:t>
      </w:r>
    </w:p>
    <w:p w14:paraId="07889E1F" w14:textId="77777777" w:rsidR="00016011" w:rsidRPr="003B09AF" w:rsidRDefault="00016011" w:rsidP="00DE47A1">
      <w:pPr>
        <w:ind w:left="567"/>
        <w:jc w:val="both"/>
      </w:pPr>
      <w:r w:rsidRPr="003B09AF">
        <w:t>- zaštitni pružni pojas.</w:t>
      </w:r>
    </w:p>
    <w:p w14:paraId="1F26CD33" w14:textId="77777777" w:rsidR="00016011" w:rsidRPr="003B09AF" w:rsidRDefault="00016011" w:rsidP="00DE47A1">
      <w:pPr>
        <w:jc w:val="both"/>
      </w:pPr>
      <w:r w:rsidRPr="003B09AF">
        <w:t>(2) Pojas zabrane gradnje - koridor predviđen za razvoj željeznice je širine 12 m mjereno od osi najbližeg kolosijeka željezničke pruge za međunarodni promet M 604. Unutar zone zabrane gradnje uz kolosijek željezničke pruge zabranjena je svaka gradnja osim građevina u funkciji željezničke pruge, prometnih površina i druge infrastrukture.</w:t>
      </w:r>
    </w:p>
    <w:p w14:paraId="2E9AF160" w14:textId="77777777" w:rsidR="00016011" w:rsidRPr="003B09AF" w:rsidRDefault="00016011" w:rsidP="00DE47A1">
      <w:pPr>
        <w:jc w:val="both"/>
      </w:pPr>
      <w:r w:rsidRPr="003B09AF">
        <w:t>(3) Zaštitni pružni pojas je širine 100 m mjereno od osi najbližeg kolosijeka željezničke pruge za međunarodni promet M 604. Za gradnju i druge zahvate u prostoru unutar zaštitnog pružnog pojasa potrebno je zatražiti posebne uvjete građenja i suglasnost od nadležnog javnopravnog tijela za željeznice.</w:t>
      </w:r>
    </w:p>
    <w:p w14:paraId="092AAD2C" w14:textId="77777777" w:rsidR="00016011" w:rsidRDefault="00016011" w:rsidP="00DE47A1">
      <w:pPr>
        <w:jc w:val="both"/>
      </w:pPr>
      <w:r w:rsidRPr="003B09AF">
        <w:t>(4) Uvjete ograđivanja građevinskih čestica koje graniče sa građevnim česticama željezničke pruge za međunarodni promet M 604 treba utvrditi u postupku ishođenja propisanog dokumenta za lociranje/građenje, prema posebnim uvjetima HŽ-a.</w:t>
      </w:r>
    </w:p>
    <w:p w14:paraId="5A7A3E00" w14:textId="77777777" w:rsidR="00DC5F38" w:rsidRPr="003B09AF" w:rsidRDefault="00DC5F38" w:rsidP="00016011"/>
    <w:p w14:paraId="4542146D" w14:textId="77777777" w:rsidR="00016011" w:rsidRPr="00016011" w:rsidRDefault="00016011" w:rsidP="00016011">
      <w:pPr>
        <w:pStyle w:val="Naslov2"/>
        <w:rPr>
          <w:sz w:val="24"/>
          <w:lang w:val="hr-HR"/>
        </w:rPr>
      </w:pPr>
      <w:r w:rsidRPr="00016011">
        <w:rPr>
          <w:sz w:val="24"/>
          <w:lang w:val="hr-HR"/>
        </w:rPr>
        <w:t>3.2.4. Zrak</w:t>
      </w:r>
    </w:p>
    <w:p w14:paraId="13167038" w14:textId="77777777" w:rsidR="00016011" w:rsidRPr="003B09AF" w:rsidRDefault="00016011" w:rsidP="00016011">
      <w:pPr>
        <w:pStyle w:val="Naslov3"/>
        <w:jc w:val="center"/>
        <w:rPr>
          <w:color w:val="auto"/>
        </w:rPr>
      </w:pPr>
      <w:r w:rsidRPr="003B09AF">
        <w:rPr>
          <w:color w:val="auto"/>
        </w:rPr>
        <w:t>Članak 47.</w:t>
      </w:r>
    </w:p>
    <w:p w14:paraId="5EDBC6EB" w14:textId="77777777" w:rsidR="00016011" w:rsidRPr="003B09AF" w:rsidRDefault="00016011" w:rsidP="00016011">
      <w:r w:rsidRPr="003B09AF">
        <w:t>(1) Na prostoru obuhvata Plana zaštita zraka provodit će se smanjenjem emisije onečišćujućih tvari u zrak i to ograničavanjem emisije i propisivanjem tehničkih standarda u skladu s posebnim propisima.</w:t>
      </w:r>
    </w:p>
    <w:p w14:paraId="306B1684" w14:textId="77777777" w:rsidR="00016011" w:rsidRPr="003B09AF" w:rsidRDefault="00016011" w:rsidP="00016011">
      <w:r w:rsidRPr="003B09AF">
        <w:lastRenderedPageBreak/>
        <w:t>(2) Na području obuhvata Plana nije dozvoljena gradnja građevina djelatnosti koje izazivaju zagađenje zraka.</w:t>
      </w:r>
    </w:p>
    <w:p w14:paraId="174B8412" w14:textId="77777777" w:rsidR="00016011" w:rsidRPr="003B09AF" w:rsidRDefault="00016011" w:rsidP="00016011">
      <w:r w:rsidRPr="003B09AF">
        <w:t>(3) Uređenjem građevne čestice odnosno organizacijom tehnološkog procesa mora se spriječiti raznošenje prašine i širenje neugodnih mirisa.</w:t>
      </w:r>
    </w:p>
    <w:p w14:paraId="47167045" w14:textId="77777777" w:rsidR="00016011" w:rsidRPr="003B09AF" w:rsidRDefault="00016011" w:rsidP="00016011">
      <w:pPr>
        <w:keepNext/>
      </w:pPr>
      <w:r w:rsidRPr="003B09AF">
        <w:t>(4) Suglasno odredbama posebnog propisa potrebno je provoditi potrebne mjere za sprečavanje štetnih i prekomjernih emisija u smislu važećih propisa i u tom smislu poduzimati sljedeće aktivnosti:</w:t>
      </w:r>
    </w:p>
    <w:p w14:paraId="42DDD6B7" w14:textId="77777777" w:rsidR="00016011" w:rsidRPr="003B09AF" w:rsidRDefault="00016011" w:rsidP="00DE47A1">
      <w:pPr>
        <w:ind w:left="567"/>
        <w:jc w:val="both"/>
      </w:pPr>
      <w:r w:rsidRPr="003B09AF">
        <w:t>- stacionarni izvori onečišćenja zraka (tehnološki postupci, uređaji i građevine iz kojih se ispuštaju u zrak onečišćene tvari) moraju biti evidentirani, izvedeni, opremljeni te korišteni i održavani na način da ne ispuštaju u zrak tvari iznad dopuštenih graničnih vrijednosti emisije;</w:t>
      </w:r>
    </w:p>
    <w:p w14:paraId="5383078A" w14:textId="77777777" w:rsidR="00016011" w:rsidRPr="003B09AF" w:rsidRDefault="00016011" w:rsidP="00DE47A1">
      <w:pPr>
        <w:ind w:left="567"/>
        <w:jc w:val="both"/>
      </w:pPr>
      <w:r w:rsidRPr="003B09AF">
        <w:t>- održavanje javnih površina naselja redovitim čišćenjem te izvedbom zaštitnih zelenih površina i očuvanjem postojećeg zelenila;</w:t>
      </w:r>
    </w:p>
    <w:p w14:paraId="64C529E6" w14:textId="77777777" w:rsidR="00016011" w:rsidRPr="003B09AF" w:rsidRDefault="00016011" w:rsidP="00DE47A1">
      <w:pPr>
        <w:ind w:left="567"/>
        <w:jc w:val="both"/>
      </w:pPr>
      <w:r w:rsidRPr="003B09AF">
        <w:t>- redovito održavanje uređaja za pročišćavanje otpadnih voda;</w:t>
      </w:r>
    </w:p>
    <w:p w14:paraId="7AE5448D" w14:textId="77777777" w:rsidR="00016011" w:rsidRPr="003B09AF" w:rsidRDefault="00016011" w:rsidP="00DE47A1">
      <w:pPr>
        <w:ind w:left="567"/>
        <w:jc w:val="both"/>
      </w:pPr>
      <w:r w:rsidRPr="003B09AF">
        <w:t>- ograničenje smještaja i rada za sadržaje i djelatnosti kojim svojim radom utječu na zagađenje zraka iznad zakonom dopuštene razine;</w:t>
      </w:r>
    </w:p>
    <w:p w14:paraId="4883D9EC" w14:textId="77777777" w:rsidR="00016011" w:rsidRDefault="00016011" w:rsidP="00DE47A1">
      <w:pPr>
        <w:ind w:left="567"/>
        <w:jc w:val="both"/>
      </w:pPr>
      <w:r w:rsidRPr="003B09AF">
        <w:t>- ograničenje tranzitnog prometa kroz područje obuhvata Plana te poboljšanje prometne cirkulacije sa smanjenjem negativnog utjecaja na kakvoću zraka.</w:t>
      </w:r>
    </w:p>
    <w:p w14:paraId="641BFDC6" w14:textId="77777777" w:rsidR="00DC5F38" w:rsidRPr="003B09AF" w:rsidRDefault="00DC5F38" w:rsidP="00016011">
      <w:pPr>
        <w:ind w:left="567"/>
      </w:pPr>
    </w:p>
    <w:p w14:paraId="054C0097" w14:textId="77777777" w:rsidR="00016011" w:rsidRPr="00016011" w:rsidRDefault="00016011" w:rsidP="00016011">
      <w:pPr>
        <w:pStyle w:val="Naslov2"/>
        <w:rPr>
          <w:sz w:val="24"/>
          <w:lang w:val="pl-PL"/>
        </w:rPr>
      </w:pPr>
      <w:r w:rsidRPr="00016011">
        <w:rPr>
          <w:sz w:val="24"/>
          <w:lang w:val="pl-PL"/>
        </w:rPr>
        <w:t>3.3. Posebni načini korištenja</w:t>
      </w:r>
    </w:p>
    <w:p w14:paraId="4FBF49C4" w14:textId="77777777" w:rsidR="00016011" w:rsidRPr="00016011" w:rsidRDefault="00016011" w:rsidP="00016011">
      <w:pPr>
        <w:pStyle w:val="Naslov2"/>
        <w:rPr>
          <w:sz w:val="24"/>
          <w:lang w:val="pl-PL"/>
        </w:rPr>
      </w:pPr>
      <w:r w:rsidRPr="00016011">
        <w:rPr>
          <w:sz w:val="24"/>
          <w:lang w:val="pl-PL"/>
        </w:rPr>
        <w:t>3.3.1. Područja posebnog načina korištenja</w:t>
      </w:r>
    </w:p>
    <w:p w14:paraId="787DC4C8" w14:textId="77777777" w:rsidR="00016011" w:rsidRPr="003B09AF" w:rsidRDefault="00016011" w:rsidP="00016011">
      <w:pPr>
        <w:pStyle w:val="Naslov3"/>
        <w:jc w:val="center"/>
        <w:rPr>
          <w:color w:val="auto"/>
        </w:rPr>
      </w:pPr>
      <w:r w:rsidRPr="003B09AF">
        <w:rPr>
          <w:color w:val="auto"/>
        </w:rPr>
        <w:t>Članak 48.</w:t>
      </w:r>
    </w:p>
    <w:p w14:paraId="0BF33208" w14:textId="77777777" w:rsidR="00016011" w:rsidRPr="003B09AF" w:rsidRDefault="00016011" w:rsidP="00016011">
      <w:r w:rsidRPr="003B09AF">
        <w:t>(1) Unutar obuhvata Plana nisu planirana područja posebnog načina korištenja.</w:t>
      </w:r>
    </w:p>
    <w:p w14:paraId="0BD31CAC" w14:textId="77777777" w:rsidR="00016011" w:rsidRPr="00016011" w:rsidRDefault="00016011" w:rsidP="00016011">
      <w:pPr>
        <w:pStyle w:val="Naslov2"/>
        <w:rPr>
          <w:sz w:val="24"/>
          <w:lang w:val="pl-PL"/>
        </w:rPr>
      </w:pPr>
      <w:r w:rsidRPr="00016011">
        <w:rPr>
          <w:sz w:val="24"/>
          <w:lang w:val="pl-PL"/>
        </w:rPr>
        <w:t>3.3.2. Područja primjene posebnih mjera uređenja i zaštite</w:t>
      </w:r>
    </w:p>
    <w:p w14:paraId="3CFFBC11" w14:textId="77777777" w:rsidR="00016011" w:rsidRPr="003B09AF" w:rsidRDefault="00016011" w:rsidP="00016011">
      <w:pPr>
        <w:pStyle w:val="Naslov3"/>
        <w:jc w:val="center"/>
        <w:rPr>
          <w:color w:val="auto"/>
        </w:rPr>
      </w:pPr>
      <w:r w:rsidRPr="003B09AF">
        <w:rPr>
          <w:color w:val="auto"/>
        </w:rPr>
        <w:t>Članak 49.</w:t>
      </w:r>
    </w:p>
    <w:p w14:paraId="39DE99E3" w14:textId="77777777" w:rsidR="00016011" w:rsidRPr="003B09AF" w:rsidRDefault="00016011" w:rsidP="00016011">
      <w:r w:rsidRPr="003B09AF">
        <w:t>(1) Unutar obuhvata Plana nisu planirana područja primjene posebnih mjera uređenja i zaštite.</w:t>
      </w:r>
    </w:p>
    <w:p w14:paraId="2BC27EC5" w14:textId="77777777" w:rsidR="00016011" w:rsidRPr="003B09AF" w:rsidRDefault="00016011" w:rsidP="00016011"/>
    <w:p w14:paraId="0A88D971" w14:textId="77777777" w:rsidR="00016011" w:rsidRDefault="00016011" w:rsidP="00016011"/>
    <w:p w14:paraId="3F0A76C7" w14:textId="77777777" w:rsidR="00016011" w:rsidRDefault="00016011" w:rsidP="00016011"/>
    <w:p w14:paraId="0F7B8903" w14:textId="77777777" w:rsidR="00016011" w:rsidRDefault="00016011" w:rsidP="00016011"/>
    <w:p w14:paraId="1143EDF7" w14:textId="77777777" w:rsidR="00016011" w:rsidRDefault="00016011" w:rsidP="00016011"/>
    <w:p w14:paraId="760CE735" w14:textId="77777777" w:rsidR="00016011" w:rsidRPr="003B09AF" w:rsidRDefault="00016011" w:rsidP="00016011"/>
    <w:p w14:paraId="680ECB38" w14:textId="77777777" w:rsidR="00016011" w:rsidRPr="003B09AF" w:rsidRDefault="00016011" w:rsidP="00016011"/>
    <w:p w14:paraId="1A972400" w14:textId="77777777" w:rsidR="00016011" w:rsidRPr="003B09AF" w:rsidRDefault="00016011" w:rsidP="00016011">
      <w:pPr>
        <w:autoSpaceDE w:val="0"/>
        <w:autoSpaceDN w:val="0"/>
        <w:adjustRightInd w:val="0"/>
        <w:rPr>
          <w:rFonts w:cstheme="minorHAnsi"/>
          <w:color w:val="808080" w:themeColor="background1" w:themeShade="80"/>
          <w:sz w:val="20"/>
          <w:szCs w:val="20"/>
        </w:rPr>
      </w:pPr>
      <w:r w:rsidRPr="003B09AF">
        <w:rPr>
          <w:rFonts w:cstheme="minorHAnsi"/>
          <w:color w:val="808080" w:themeColor="background1" w:themeShade="80"/>
          <w:sz w:val="20"/>
          <w:szCs w:val="20"/>
        </w:rPr>
        <w:t>IZVADAK IZ PRAVILNIKA O PROSTORNIM PLANOVIMA („Narodne novine“ broj 152/23)</w:t>
      </w:r>
    </w:p>
    <w:p w14:paraId="334CC2C2" w14:textId="77777777" w:rsidR="00016011" w:rsidRPr="003B09AF" w:rsidRDefault="00016011" w:rsidP="00016011">
      <w:pPr>
        <w:pStyle w:val="box475637"/>
        <w:spacing w:before="0" w:beforeAutospacing="0"/>
        <w:rPr>
          <w:rFonts w:asciiTheme="minorHAnsi" w:hAnsiTheme="minorHAnsi" w:cstheme="minorHAnsi"/>
          <w:color w:val="808080" w:themeColor="background1" w:themeShade="80"/>
          <w:sz w:val="20"/>
          <w:szCs w:val="20"/>
          <w:lang w:val="hr-HR"/>
        </w:rPr>
      </w:pPr>
      <w:r w:rsidRPr="003B09AF">
        <w:rPr>
          <w:rFonts w:asciiTheme="minorHAnsi" w:hAnsiTheme="minorHAnsi" w:cstheme="minorHAnsi"/>
          <w:color w:val="808080" w:themeColor="background1" w:themeShade="80"/>
          <w:sz w:val="20"/>
          <w:szCs w:val="20"/>
          <w:lang w:val="hr-HR"/>
        </w:rPr>
        <w:t>II. Pojmovnik prostornog uređenja</w:t>
      </w:r>
    </w:p>
    <w:p w14:paraId="22D84D24" w14:textId="77777777" w:rsidR="00016011" w:rsidRPr="003B09AF" w:rsidRDefault="00016011" w:rsidP="00016011">
      <w:pPr>
        <w:pStyle w:val="box475637"/>
        <w:jc w:val="center"/>
        <w:rPr>
          <w:rFonts w:asciiTheme="minorHAnsi" w:hAnsiTheme="minorHAnsi" w:cstheme="minorHAnsi"/>
          <w:b/>
          <w:bCs/>
          <w:lang w:val="hr-HR"/>
        </w:rPr>
      </w:pPr>
      <w:r w:rsidRPr="003B09AF">
        <w:rPr>
          <w:rStyle w:val="kurziv"/>
          <w:rFonts w:asciiTheme="minorHAnsi" w:eastAsiaTheme="majorEastAsia" w:hAnsiTheme="minorHAnsi" w:cstheme="minorHAnsi"/>
          <w:b/>
          <w:bCs/>
          <w:lang w:val="hr-HR"/>
        </w:rPr>
        <w:t>POJMOVI</w:t>
      </w:r>
    </w:p>
    <w:p w14:paraId="5F142E8D" w14:textId="77777777" w:rsidR="00016011" w:rsidRPr="003B09AF" w:rsidRDefault="00016011" w:rsidP="00016011">
      <w:pPr>
        <w:pStyle w:val="box475637"/>
        <w:jc w:val="center"/>
        <w:rPr>
          <w:rFonts w:asciiTheme="minorHAnsi" w:hAnsiTheme="minorHAnsi" w:cstheme="minorHAnsi"/>
          <w:b/>
          <w:bCs/>
          <w:lang w:val="hr-HR"/>
        </w:rPr>
      </w:pPr>
      <w:r w:rsidRPr="003B09AF">
        <w:rPr>
          <w:rFonts w:asciiTheme="minorHAnsi" w:hAnsiTheme="minorHAnsi" w:cstheme="minorHAnsi"/>
          <w:b/>
          <w:bCs/>
          <w:lang w:val="hr-HR"/>
        </w:rPr>
        <w:t>Članak 4.</w:t>
      </w:r>
    </w:p>
    <w:p w14:paraId="244AB436" w14:textId="77777777" w:rsidR="00016011" w:rsidRPr="003B09AF" w:rsidRDefault="00016011" w:rsidP="00016011">
      <w:pPr>
        <w:pStyle w:val="box475637"/>
        <w:rPr>
          <w:rFonts w:asciiTheme="minorHAnsi" w:hAnsiTheme="minorHAnsi" w:cstheme="minorHAnsi"/>
          <w:lang w:val="hr-HR"/>
        </w:rPr>
      </w:pPr>
      <w:r w:rsidRPr="003B09AF">
        <w:rPr>
          <w:rFonts w:asciiTheme="minorHAnsi" w:hAnsiTheme="minorHAnsi" w:cstheme="minorHAnsi"/>
          <w:lang w:val="hr-HR"/>
        </w:rPr>
        <w:t>(1) Pojedini pojmovi u smislu ovoga Pravilnika i prostornih planova, koji se izrađuju i donose u skladu s ovim Pravilnikom, imaju sljedeće značenje:</w:t>
      </w:r>
    </w:p>
    <w:p w14:paraId="60F03F0D" w14:textId="77777777" w:rsidR="00016011" w:rsidRPr="003B09AF" w:rsidRDefault="00016011" w:rsidP="00016011">
      <w:pPr>
        <w:pStyle w:val="box475637"/>
        <w:jc w:val="center"/>
        <w:rPr>
          <w:rFonts w:asciiTheme="minorHAnsi" w:hAnsiTheme="minorHAnsi" w:cstheme="minorHAnsi"/>
          <w:b/>
          <w:bCs/>
          <w:lang w:val="hr-HR"/>
        </w:rPr>
      </w:pPr>
      <w:r w:rsidRPr="00016011">
        <w:rPr>
          <w:rStyle w:val="bold"/>
          <w:rFonts w:asciiTheme="minorHAnsi" w:hAnsiTheme="minorHAnsi" w:cstheme="minorHAnsi"/>
          <w:b/>
          <w:bCs/>
          <w:lang w:val="hr-HR"/>
        </w:rPr>
        <w:t>1. Osnovni pojmovi</w:t>
      </w:r>
    </w:p>
    <w:p w14:paraId="7BAFC1D7"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lastRenderedPageBreak/>
        <w:t xml:space="preserve">− </w:t>
      </w:r>
      <w:r w:rsidRPr="003B09AF">
        <w:rPr>
          <w:rStyle w:val="kurziv"/>
          <w:rFonts w:asciiTheme="minorHAnsi" w:hAnsiTheme="minorHAnsi" w:cstheme="minorHAnsi"/>
          <w:lang w:val="hr-HR"/>
        </w:rPr>
        <w:t xml:space="preserve">koridor </w:t>
      </w:r>
      <w:r w:rsidRPr="003B09AF">
        <w:rPr>
          <w:rFonts w:asciiTheme="minorHAnsi" w:hAnsiTheme="minorHAnsi" w:cstheme="minorHAnsi"/>
          <w:lang w:val="hr-HR"/>
        </w:rPr>
        <w:t>je obuhvat područja posebnih uvjeta (ograničenja) određen prostornim planom unutar kojeg se smješta građevina za koju još nije određen točan prostorni položaj, pri čemu se koridor može odrediti za gradnju nove ili rekonstrukciju postojeće građevine</w:t>
      </w:r>
    </w:p>
    <w:p w14:paraId="20AC596E"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zaštitni prostor </w:t>
      </w:r>
      <w:r w:rsidRPr="003B09AF">
        <w:rPr>
          <w:rFonts w:asciiTheme="minorHAnsi" w:hAnsiTheme="minorHAnsi" w:cstheme="minorHAnsi"/>
          <w:lang w:val="hr-HR"/>
        </w:rPr>
        <w:t>je obuhvat područja posebnih uvjeta postojećih građevina infrastrukturnih sustava u kojemu su u svrhu njihove zaštite ili zaštite okolnih građevina i površina, prostornim planom ili posebnim propisom nadležnog tijela propisana ograničenja ili je posebnim propisom nadležnog tijela propisana obveza utvrđivanja posebnih uvjeta u provedbi prostornog plana</w:t>
      </w:r>
    </w:p>
    <w:p w14:paraId="0EEFA269"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interpolacija </w:t>
      </w:r>
      <w:r w:rsidRPr="003B09AF">
        <w:rPr>
          <w:rFonts w:asciiTheme="minorHAnsi" w:hAnsiTheme="minorHAnsi" w:cstheme="minorHAnsi"/>
          <w:lang w:val="hr-HR"/>
        </w:rPr>
        <w:t>je gradnja zgrade u pretežito izgrađenom uličnom potezu, na građevnoj čestici smještenoj između dvije već izgrađene, odnosno uređene građevne čestice, uključivo i uglovna građevna čestica</w:t>
      </w:r>
    </w:p>
    <w:p w14:paraId="1A365AA2"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regulacijska linija </w:t>
      </w:r>
      <w:r w:rsidRPr="003B09AF">
        <w:rPr>
          <w:rFonts w:asciiTheme="minorHAnsi" w:hAnsiTheme="minorHAnsi" w:cstheme="minorHAnsi"/>
          <w:lang w:val="hr-HR"/>
        </w:rPr>
        <w:t>je linija koja razgraničava prometnu površinu od površina drugih namjena</w:t>
      </w:r>
    </w:p>
    <w:p w14:paraId="323FAD14"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građevinski pravac </w:t>
      </w:r>
      <w:r w:rsidRPr="003B09AF">
        <w:rPr>
          <w:rFonts w:asciiTheme="minorHAnsi" w:hAnsiTheme="minorHAnsi" w:cstheme="minorHAnsi"/>
          <w:lang w:val="hr-HR"/>
        </w:rPr>
        <w:t>je pravac, odnosno linija kojom se određuje minimalna udaljenost pročelja građevine od regulacijske linije</w:t>
      </w:r>
    </w:p>
    <w:p w14:paraId="4FDFA2E5"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obvezni građevinski pravac </w:t>
      </w:r>
      <w:r w:rsidRPr="003B09AF">
        <w:rPr>
          <w:rFonts w:asciiTheme="minorHAnsi" w:hAnsiTheme="minorHAnsi" w:cstheme="minorHAnsi"/>
          <w:lang w:val="hr-HR"/>
        </w:rPr>
        <w:t>je pravac, odnosno linija na kojoj se obvezno smješta pretežiti dio pročelja građevine pri čemu ostali dio pročelja građevine ne smije odstupiti za više od 10 % od propisane minimalne udaljenosti građevinskog pravca od regulacijske linije</w:t>
      </w:r>
    </w:p>
    <w:p w14:paraId="517901BC"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namjena prostora, površine, zemljišta, odnosno građevine </w:t>
      </w:r>
      <w:r w:rsidRPr="003B09AF">
        <w:rPr>
          <w:rFonts w:asciiTheme="minorHAnsi" w:hAnsiTheme="minorHAnsi" w:cstheme="minorHAnsi"/>
          <w:lang w:val="hr-HR"/>
        </w:rPr>
        <w:t>je određena zakonom kojim se uređuje prostorno uređenje</w:t>
      </w:r>
    </w:p>
    <w:p w14:paraId="2A445B45"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primarna namjena </w:t>
      </w:r>
      <w:r w:rsidRPr="003B09AF">
        <w:rPr>
          <w:rFonts w:asciiTheme="minorHAnsi" w:hAnsiTheme="minorHAnsi" w:cstheme="minorHAnsi"/>
          <w:lang w:val="hr-HR"/>
        </w:rPr>
        <w:t>je jedna ili više osnovnih namjena prostora, površine, zemljišta, odnosno građevine određena prostornim planom na način propisan ovim Pravilnikom</w:t>
      </w:r>
    </w:p>
    <w:p w14:paraId="1B6E34F8"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sekundarna namjena </w:t>
      </w:r>
      <w:r w:rsidRPr="003B09AF">
        <w:rPr>
          <w:rFonts w:asciiTheme="minorHAnsi" w:hAnsiTheme="minorHAnsi" w:cstheme="minorHAnsi"/>
          <w:lang w:val="hr-HR"/>
        </w:rPr>
        <w:t>je jedna ili više pratećih namjena primarnoj namjeni određena prostornim planom na način propisan ovim Pravilnikom, koja se ne može planirati niti graditi bez i prije primarne namjene prostora i udio kojih ne može iznositi više od 35 % ukupne građevinske (bruto) površine na čestici, ne može se planirati na samostalnoj građevnoj čestici, niti se za istu može odrediti obuhvat zahvata</w:t>
      </w:r>
    </w:p>
    <w:p w14:paraId="6DF2CBD5"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prateća namjena </w:t>
      </w:r>
      <w:r w:rsidRPr="003B09AF">
        <w:rPr>
          <w:rFonts w:asciiTheme="minorHAnsi" w:hAnsiTheme="minorHAnsi" w:cstheme="minorHAnsi"/>
          <w:lang w:val="hr-HR"/>
        </w:rPr>
        <w:t>na području pojedinih primarnih namjena je namjena koja se može smjestiti na zasebnoj građevnoj čestici ili se smatra sekundarnom namjenom</w:t>
      </w:r>
    </w:p>
    <w:p w14:paraId="16829DFF"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glavna građevina </w:t>
      </w:r>
      <w:r w:rsidRPr="003B09AF">
        <w:rPr>
          <w:rFonts w:asciiTheme="minorHAnsi" w:hAnsiTheme="minorHAnsi" w:cstheme="minorHAnsi"/>
          <w:lang w:val="hr-HR"/>
        </w:rPr>
        <w:t>je osnovna građevina na građevnoj čestici čija je namjena u skladu s primarnom namjenom prostora, odnosno površine</w:t>
      </w:r>
    </w:p>
    <w:p w14:paraId="2BF3FD9B"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postojeća građevina </w:t>
      </w:r>
      <w:r w:rsidRPr="003B09AF">
        <w:rPr>
          <w:rFonts w:asciiTheme="minorHAnsi" w:hAnsiTheme="minorHAnsi" w:cstheme="minorHAnsi"/>
          <w:lang w:val="hr-HR"/>
        </w:rPr>
        <w:t>je građevina izgrađena na temelju građevinske dozvole ili drugog odgovarajućeg akta kojim se odobrava građenje i svaka druga građevina koja je prema posebnom zakonu s njom izjednačena</w:t>
      </w:r>
    </w:p>
    <w:p w14:paraId="4A54DF1A"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lastRenderedPageBreak/>
        <w:t xml:space="preserve">− </w:t>
      </w:r>
      <w:r w:rsidRPr="003B09AF">
        <w:rPr>
          <w:rStyle w:val="kurziv"/>
          <w:rFonts w:asciiTheme="minorHAnsi" w:hAnsiTheme="minorHAnsi" w:cstheme="minorHAnsi"/>
          <w:lang w:val="hr-HR"/>
        </w:rPr>
        <w:t xml:space="preserve">pomoćna građevina </w:t>
      </w:r>
      <w:r w:rsidRPr="003B09AF">
        <w:rPr>
          <w:rFonts w:asciiTheme="minorHAnsi" w:hAnsiTheme="minorHAnsi" w:cstheme="minorHAnsi"/>
          <w:lang w:val="hr-HR"/>
        </w:rPr>
        <w:t>je građevina koja se gradi na građevnoj čestici glavne građevine, čija namjena upotpunjuje namjenu glavne građevine i/ili služi uporabi glavne građevine</w:t>
      </w:r>
    </w:p>
    <w:p w14:paraId="34FFC056"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prateća građevina druge namjene </w:t>
      </w:r>
      <w:r w:rsidRPr="003B09AF">
        <w:rPr>
          <w:rFonts w:asciiTheme="minorHAnsi" w:hAnsiTheme="minorHAnsi" w:cstheme="minorHAnsi"/>
          <w:lang w:val="hr-HR"/>
        </w:rPr>
        <w:t>je građevina koja se gradi isključivo na građevnoj čestici glavne građevine, a određena je kao sekundarna namjena prostornim planom</w:t>
      </w:r>
    </w:p>
    <w:p w14:paraId="52827F8E"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prirodni teren </w:t>
      </w:r>
      <w:r w:rsidRPr="003B09AF">
        <w:rPr>
          <w:rFonts w:asciiTheme="minorHAnsi" w:hAnsiTheme="minorHAnsi" w:cstheme="minorHAnsi"/>
          <w:lang w:val="hr-HR"/>
        </w:rPr>
        <w:t>je neuređeni i/ili hortikulturno uređeni dio građevne čestice, bez podzemne gradnje, bez nadzemne gradnje, bez natkrivanja, bez parkiranja, bez bazena, bez teniskih igrališta i sl., a temeljna mu je svrha osiguravanje prirodne upojne površine s ciljem ublažavanja posljedica, odnosno prilagodba klimatskim promjenama</w:t>
      </w:r>
    </w:p>
    <w:p w14:paraId="73643C08"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zelene površine </w:t>
      </w:r>
      <w:r w:rsidRPr="003B09AF">
        <w:rPr>
          <w:rFonts w:asciiTheme="minorHAnsi" w:hAnsiTheme="minorHAnsi" w:cstheme="minorHAnsi"/>
          <w:lang w:val="hr-HR"/>
        </w:rPr>
        <w:t>su javne zelene površine i zaštitne zelene površine, ako ovim Pravilnikom nije drugačije propisano</w:t>
      </w:r>
    </w:p>
    <w:p w14:paraId="675FE9C0"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javne zelene površine </w:t>
      </w:r>
      <w:r w:rsidRPr="003B09AF">
        <w:rPr>
          <w:rFonts w:asciiTheme="minorHAnsi" w:hAnsiTheme="minorHAnsi" w:cstheme="minorHAnsi"/>
          <w:lang w:val="hr-HR"/>
        </w:rPr>
        <w:t>su javni parkovi (perivoji), gradske park-šume, dječja igrališta, vrtovi (botanički, zoološki i sl.)</w:t>
      </w:r>
    </w:p>
    <w:p w14:paraId="65976BD9"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zaštitna zelena površina </w:t>
      </w:r>
      <w:r w:rsidRPr="003B09AF">
        <w:rPr>
          <w:rFonts w:asciiTheme="minorHAnsi" w:hAnsiTheme="minorHAnsi" w:cstheme="minorHAnsi"/>
          <w:lang w:val="hr-HR"/>
        </w:rPr>
        <w:t>je prirodna površina i/ili površina oblikovana radi potrebe zaštite (okoliša, reljefa, nestabilnih padina, od erozija, voda, potočnih dolina, od buke, klimatskih promjena i sl.), a obuhvaćaju i zaštitne zelene površine uz infrastrukturne građevine i ostale kultivirane zelene površine</w:t>
      </w:r>
    </w:p>
    <w:p w14:paraId="7D1162C2"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smještajne jedinice koje nisu povezane s tlom na čvrsti način </w:t>
      </w:r>
      <w:r w:rsidRPr="003B09AF">
        <w:rPr>
          <w:rFonts w:asciiTheme="minorHAnsi" w:hAnsiTheme="minorHAnsi" w:cstheme="minorHAnsi"/>
          <w:lang w:val="hr-HR"/>
        </w:rPr>
        <w:t>su jedinice koje se postavljaju u sklopu jedinstvene funkcionalne cjeline ugostiteljsko-turističke namjene i za čije postavljanje nije potrebna građevinska dozvola</w:t>
      </w:r>
    </w:p>
    <w:p w14:paraId="1F06A124"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prema ovom Pravilniku kampom se ne smatra pružanje usluge smještaja u domaćinstvu na smještajnim jedinicama na otvorenom prostoru – usluge kampiranja u domaćinstvu određene posebnim propisom</w:t>
      </w:r>
    </w:p>
    <w:p w14:paraId="5C60B4DF"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odmorište za kamp prikolice i autodomove (kampere) </w:t>
      </w:r>
      <w:r w:rsidRPr="003B09AF">
        <w:rPr>
          <w:rFonts w:asciiTheme="minorHAnsi" w:hAnsiTheme="minorHAnsi" w:cstheme="minorHAnsi"/>
          <w:lang w:val="hr-HR"/>
        </w:rPr>
        <w:t>je parkiralište koje je opremljeno da zadovolji specifične zahtjeve vozila za kampiranje u prolazu</w:t>
      </w:r>
    </w:p>
    <w:p w14:paraId="0507C434"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hotel </w:t>
      </w:r>
      <w:r w:rsidRPr="003B09AF">
        <w:rPr>
          <w:rFonts w:asciiTheme="minorHAnsi" w:hAnsiTheme="minorHAnsi" w:cstheme="minorHAnsi"/>
          <w:lang w:val="hr-HR"/>
        </w:rPr>
        <w:t>je građevina jedinstvene funkcionalne cjeline ugostiteljsko-turističke namjene koja se planira i gradi u građevinskom području naselja (hotel baština, difuzni hotel, hotel (s depandansom), aparthotel (s depandansom), pansion, integralni hotel, lječilišne vrste (s depandansom), hotel posebnog standarda (s depandansom)) ili u izdvojenom građevinskom području izvan naselja (hotel (s depandansom), lječilišne vrste (s depandansom), hotel posebnog standarda (s depandansom))</w:t>
      </w:r>
    </w:p>
    <w:p w14:paraId="15FEB5AB"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turističko naselje </w:t>
      </w:r>
      <w:r w:rsidRPr="003B09AF">
        <w:rPr>
          <w:rFonts w:asciiTheme="minorHAnsi" w:hAnsiTheme="minorHAnsi" w:cstheme="minorHAnsi"/>
          <w:lang w:val="hr-HR"/>
        </w:rPr>
        <w:t>je jedinstvena funkcionalna cjelina ugostiteljsko-turističke namjene u sklopu koje je moguće planirati hotel (s depandansom), lječilišne vrste (s depandansom), hotel posebnog standarda (s depandansom), vrsta smještajne građevine vile, s pratećim sadržajima</w:t>
      </w:r>
    </w:p>
    <w:p w14:paraId="678C0C21"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lastRenderedPageBreak/>
        <w:t xml:space="preserve">− </w:t>
      </w:r>
      <w:r w:rsidRPr="003B09AF">
        <w:rPr>
          <w:rStyle w:val="kurziv"/>
          <w:rFonts w:asciiTheme="minorHAnsi" w:hAnsiTheme="minorHAnsi" w:cstheme="minorHAnsi"/>
          <w:lang w:val="hr-HR"/>
        </w:rPr>
        <w:t xml:space="preserve">adrenalinski park </w:t>
      </w:r>
      <w:r w:rsidRPr="003B09AF">
        <w:rPr>
          <w:rFonts w:asciiTheme="minorHAnsi" w:hAnsiTheme="minorHAnsi" w:cstheme="minorHAnsi"/>
          <w:lang w:val="hr-HR"/>
        </w:rPr>
        <w:t>je posebna vrsta zabavnog parka namijenjenog rekreaciji i zabavi, a uređen je na otvorenom i opremljen spravama (npr. viseći mostovi, mreže, užad, poligoni s preprekama, koloture, zidovi za slobodno penjanje, poligoni za paintball, zip line, spuštalice i slična nepokretna ili prijenosna oprema projektirana isključivo za rekreaciju i zabavu, a ne kao sredstvo za prijevoz osoba)</w:t>
      </w:r>
    </w:p>
    <w:p w14:paraId="02BA31DF"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zabavni park </w:t>
      </w:r>
      <w:r w:rsidRPr="003B09AF">
        <w:rPr>
          <w:rFonts w:asciiTheme="minorHAnsi" w:hAnsiTheme="minorHAnsi" w:cstheme="minorHAnsi"/>
          <w:lang w:val="hr-HR"/>
        </w:rPr>
        <w:t>je jedinstvena funkcionalna cjelina s uređenim i ograđenim otvorenim i zatvorenim prostorima i građevinama, opremljenim zabavnim sadržajima i atrakcijama, a može biti organiziran i kao tematski park</w:t>
      </w:r>
    </w:p>
    <w:p w14:paraId="3C17F05C"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krajobraz, </w:t>
      </w:r>
      <w:r w:rsidRPr="003B09AF">
        <w:rPr>
          <w:rFonts w:asciiTheme="minorHAnsi" w:hAnsiTheme="minorHAnsi" w:cstheme="minorHAnsi"/>
          <w:lang w:val="hr-HR"/>
        </w:rPr>
        <w:t xml:space="preserve">odnosno </w:t>
      </w:r>
      <w:r w:rsidRPr="003B09AF">
        <w:rPr>
          <w:rStyle w:val="kurziv"/>
          <w:rFonts w:asciiTheme="minorHAnsi" w:hAnsiTheme="minorHAnsi" w:cstheme="minorHAnsi"/>
          <w:lang w:val="hr-HR"/>
        </w:rPr>
        <w:t xml:space="preserve">krajolik </w:t>
      </w:r>
      <w:r w:rsidRPr="003B09AF">
        <w:rPr>
          <w:rFonts w:asciiTheme="minorHAnsi" w:hAnsiTheme="minorHAnsi" w:cstheme="minorHAnsi"/>
          <w:lang w:val="hr-HR"/>
        </w:rPr>
        <w:t>je određeno područje, percipirano od čovjeka, čiji je karakter rezultat međusobnog djelovanja prirodnih i/ili ljudskih čimbenika</w:t>
      </w:r>
    </w:p>
    <w:p w14:paraId="7D6CC3AD"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vidikovac </w:t>
      </w:r>
      <w:r w:rsidRPr="003B09AF">
        <w:rPr>
          <w:rFonts w:asciiTheme="minorHAnsi" w:hAnsiTheme="minorHAnsi" w:cstheme="minorHAnsi"/>
          <w:lang w:val="hr-HR"/>
        </w:rPr>
        <w:t>je mjesto posebno uređeno za promatranje krajobraza</w:t>
      </w:r>
    </w:p>
    <w:p w14:paraId="509BB4EA"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zona ekspozicije </w:t>
      </w:r>
      <w:r w:rsidRPr="003B09AF">
        <w:rPr>
          <w:rFonts w:asciiTheme="minorHAnsi" w:hAnsiTheme="minorHAnsi" w:cstheme="minorHAnsi"/>
          <w:lang w:val="hr-HR"/>
        </w:rPr>
        <w:t>je područje određeno prostornim planom, koje okružuje kulturno dobro i za koje se prostornim planom određuju smjernice zaštite, odnosno uvjeti ili zabrana gradnje i/ili uređenja u svrhu sprječavanja negativnog utjecaja na osobite vrijednosti kulturnog dobra</w:t>
      </w:r>
    </w:p>
    <w:p w14:paraId="00785299"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zona posjetiteljske infrastrukture </w:t>
      </w:r>
      <w:r w:rsidRPr="003B09AF">
        <w:rPr>
          <w:rFonts w:asciiTheme="minorHAnsi" w:hAnsiTheme="minorHAnsi" w:cstheme="minorHAnsi"/>
          <w:lang w:val="hr-HR"/>
        </w:rPr>
        <w:t>je zona organiziranog posjeta turista, odnosno prostorna cjelina namijenjena uređenju površina i gradnji građevina za potrebe posjećivanja i upravljanja zaštićenim područjem</w:t>
      </w:r>
    </w:p>
    <w:p w14:paraId="2305660A"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zona tradicijske izgradnje </w:t>
      </w:r>
      <w:r w:rsidRPr="003B09AF">
        <w:rPr>
          <w:rFonts w:asciiTheme="minorHAnsi" w:hAnsiTheme="minorHAnsi" w:cstheme="minorHAnsi"/>
          <w:lang w:val="hr-HR"/>
        </w:rPr>
        <w:t>je područje tradicijskih naseobina i/ili građevina izvan građevinskih područja usko povezanih s kontinuiranim povijesnim gospodarskim korištenjem poljoprivrednih površina i mora (ribarstvo, stočarstvo, poljodjelstvo i maslinarstvo)</w:t>
      </w:r>
    </w:p>
    <w:p w14:paraId="212858CA"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površina unutarnjih voda </w:t>
      </w:r>
      <w:r w:rsidRPr="003B09AF">
        <w:rPr>
          <w:rFonts w:asciiTheme="minorHAnsi" w:hAnsiTheme="minorHAnsi" w:cstheme="minorHAnsi"/>
          <w:lang w:val="hr-HR"/>
        </w:rPr>
        <w:t>je svaka prirodna ili umjetna vodena površina na kopnu, koja je stalno ili povremeno pod vodom (vodotok, izvorište, jezero, lokva, akumulacija, ribnjak, te retencija, kanal i inundacija)</w:t>
      </w:r>
    </w:p>
    <w:p w14:paraId="23E3037B"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površina infrastrukture </w:t>
      </w:r>
      <w:r w:rsidRPr="003B09AF">
        <w:rPr>
          <w:rFonts w:asciiTheme="minorHAnsi" w:hAnsiTheme="minorHAnsi" w:cstheme="minorHAnsi"/>
          <w:lang w:val="hr-HR"/>
        </w:rPr>
        <w:t>je površina namijenjena gradnji i uređenju infrastrukturnih sustava (prometnog, komunikacijskog, energetskog i vodnogospodarskog)</w:t>
      </w:r>
    </w:p>
    <w:p w14:paraId="57094975"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manja infrastrukturna građevina </w:t>
      </w:r>
      <w:r w:rsidRPr="003B09AF">
        <w:rPr>
          <w:rFonts w:asciiTheme="minorHAnsi" w:hAnsiTheme="minorHAnsi" w:cstheme="minorHAnsi"/>
          <w:lang w:val="hr-HR"/>
        </w:rPr>
        <w:t>je građevina i/ili uređaj infrastrukture u distribucijskoj mreži (npr. trafostanica 10(20)/0,4kV, crpna i prepumpna stanica ili slična građevina koja je dio distribucijske mreže infrastrukturnog sustava) koja se može graditi i postavljati na prostorima, odnosno površinama svih namjena određenim prostornim planom, a u skladu s tehnološkim potrebama</w:t>
      </w:r>
    </w:p>
    <w:p w14:paraId="1A53DF71"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prometni sustav </w:t>
      </w:r>
      <w:r w:rsidRPr="003B09AF">
        <w:rPr>
          <w:rFonts w:asciiTheme="minorHAnsi" w:hAnsiTheme="minorHAnsi" w:cstheme="minorHAnsi"/>
          <w:lang w:val="hr-HR"/>
        </w:rPr>
        <w:t>su površine namijenjene gradnji i uređenju cestovnog, željezničkog, pomorskog, riječnog (jezerskog), zračnog, biciklističkog i pješačkog prometa</w:t>
      </w:r>
    </w:p>
    <w:p w14:paraId="1EAFAA40"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cesta državnog značaja </w:t>
      </w:r>
      <w:r w:rsidRPr="003B09AF">
        <w:rPr>
          <w:rFonts w:asciiTheme="minorHAnsi" w:hAnsiTheme="minorHAnsi" w:cstheme="minorHAnsi"/>
          <w:lang w:val="hr-HR"/>
        </w:rPr>
        <w:t>je cesta koja čini sustav cestovnog prometa državnog značaja</w:t>
      </w:r>
    </w:p>
    <w:p w14:paraId="54231591"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lastRenderedPageBreak/>
        <w:t xml:space="preserve">− </w:t>
      </w:r>
      <w:r w:rsidRPr="003B09AF">
        <w:rPr>
          <w:rStyle w:val="kurziv"/>
          <w:rFonts w:asciiTheme="minorHAnsi" w:hAnsiTheme="minorHAnsi" w:cstheme="minorHAnsi"/>
          <w:lang w:val="hr-HR"/>
        </w:rPr>
        <w:t xml:space="preserve">cesta područnog (regionalnog) značaja </w:t>
      </w:r>
      <w:r w:rsidRPr="003B09AF">
        <w:rPr>
          <w:rFonts w:asciiTheme="minorHAnsi" w:hAnsiTheme="minorHAnsi" w:cstheme="minorHAnsi"/>
          <w:lang w:val="hr-HR"/>
        </w:rPr>
        <w:t>je cesta koja čini sustav cestovnog prometa područnog (regionalnog) značaja</w:t>
      </w:r>
    </w:p>
    <w:p w14:paraId="60FF3DFB"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cesta lokalnog značaja </w:t>
      </w:r>
      <w:r w:rsidRPr="003B09AF">
        <w:rPr>
          <w:rFonts w:asciiTheme="minorHAnsi" w:hAnsiTheme="minorHAnsi" w:cstheme="minorHAnsi"/>
          <w:lang w:val="hr-HR"/>
        </w:rPr>
        <w:t>je cesta koja čini dio sustava cestovnog prometa lokalnog značaja i određuju se prostornim planom uređenja grada, odnosno općine</w:t>
      </w:r>
    </w:p>
    <w:p w14:paraId="3AF9AC03"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cesta </w:t>
      </w:r>
      <w:r w:rsidRPr="003B09AF">
        <w:rPr>
          <w:rFonts w:asciiTheme="minorHAnsi" w:hAnsiTheme="minorHAnsi" w:cstheme="minorHAnsi"/>
          <w:lang w:val="hr-HR"/>
        </w:rPr>
        <w:t>je infrastrukturna površina, odnosno građevina koja se u prostornom planu određuje građevnom česticom (cestovnim zemljištem), trasom ili koridorom</w:t>
      </w:r>
    </w:p>
    <w:p w14:paraId="1748C32A"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staze </w:t>
      </w:r>
      <w:r w:rsidRPr="003B09AF">
        <w:rPr>
          <w:rFonts w:asciiTheme="minorHAnsi" w:hAnsiTheme="minorHAnsi" w:cstheme="minorHAnsi"/>
          <w:lang w:val="hr-HR"/>
        </w:rPr>
        <w:t>su pješačke, biciklističke, konjičke i slične staze, izuzev staza za motorna vozila</w:t>
      </w:r>
    </w:p>
    <w:p w14:paraId="5D73CE17"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željeznička pruga </w:t>
      </w:r>
      <w:r w:rsidRPr="003B09AF">
        <w:rPr>
          <w:rFonts w:asciiTheme="minorHAnsi" w:hAnsiTheme="minorHAnsi" w:cstheme="minorHAnsi"/>
          <w:lang w:val="hr-HR"/>
        </w:rPr>
        <w:t>je infrastrukturna površina, odnosno građevina koja se u prostornom planu određuje građevnom česticom (pružnim pojasom), trasom ili koridorom</w:t>
      </w:r>
    </w:p>
    <w:p w14:paraId="3EB62C29"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željeznička pruga za posebni promet </w:t>
      </w:r>
      <w:r w:rsidRPr="003B09AF">
        <w:rPr>
          <w:rFonts w:asciiTheme="minorHAnsi" w:hAnsiTheme="minorHAnsi" w:cstheme="minorHAnsi"/>
          <w:lang w:val="hr-HR"/>
        </w:rPr>
        <w:t>je posebna vrsta željezničke pruge u odnosu na njegovu specifičnu namjenu (željeznički industrijski kolosijek, turistički kolosijek, željeznički kolosijek u morskoj luci, luci unutarnjih voda ili u robnom terminalu i dr.)</w:t>
      </w:r>
    </w:p>
    <w:p w14:paraId="6DC8F8A2" w14:textId="77777777" w:rsidR="00016011" w:rsidRPr="003B09AF" w:rsidRDefault="00016011" w:rsidP="00016011">
      <w:pPr>
        <w:pStyle w:val="box475637"/>
        <w:jc w:val="both"/>
        <w:rPr>
          <w:rFonts w:asciiTheme="minorHAnsi" w:hAnsiTheme="minorHAnsi" w:cstheme="minorHAnsi"/>
          <w:lang w:val="hr-HR"/>
        </w:rPr>
      </w:pPr>
      <w:r w:rsidRPr="003B09AF">
        <w:rPr>
          <w:rFonts w:asciiTheme="minorHAnsi" w:hAnsiTheme="minorHAnsi" w:cstheme="minorHAnsi"/>
          <w:lang w:val="hr-HR"/>
        </w:rPr>
        <w:t xml:space="preserve">− </w:t>
      </w:r>
      <w:r w:rsidRPr="003B09AF">
        <w:rPr>
          <w:rStyle w:val="kurziv"/>
          <w:rFonts w:asciiTheme="minorHAnsi" w:hAnsiTheme="minorHAnsi" w:cstheme="minorHAnsi"/>
          <w:lang w:val="hr-HR"/>
        </w:rPr>
        <w:t xml:space="preserve">luka </w:t>
      </w:r>
      <w:r w:rsidRPr="003B09AF">
        <w:rPr>
          <w:rFonts w:asciiTheme="minorHAnsi" w:hAnsiTheme="minorHAnsi" w:cstheme="minorHAnsi"/>
          <w:lang w:val="hr-HR"/>
        </w:rPr>
        <w:t>je površina određena prostornim planom u sustavu pomorskog ili riječnog prometa, odnosno prometa na unutarnjim vodama, koja obuhvaća izgrađeni i uređeni, odnosno planiran za gradnju, kopneni dio obale i pripadajući akvatorij i namijenjena je lučkim djelatnostima</w:t>
      </w:r>
    </w:p>
    <w:p w14:paraId="51F75397" w14:textId="77777777" w:rsidR="00016011" w:rsidRPr="00016011" w:rsidRDefault="00016011" w:rsidP="00016011">
      <w:pPr>
        <w:pStyle w:val="box475637"/>
        <w:jc w:val="both"/>
        <w:rPr>
          <w:rFonts w:asciiTheme="minorHAnsi" w:hAnsiTheme="minorHAnsi" w:cstheme="minorHAnsi"/>
          <w:lang w:val="hr-HR"/>
        </w:rPr>
      </w:pPr>
      <w:r w:rsidRPr="00016011">
        <w:rPr>
          <w:rFonts w:asciiTheme="minorHAnsi" w:hAnsiTheme="minorHAnsi" w:cstheme="minorHAnsi"/>
          <w:lang w:val="hr-HR"/>
        </w:rPr>
        <w:t xml:space="preserve">− </w:t>
      </w:r>
      <w:r w:rsidRPr="00016011">
        <w:rPr>
          <w:rStyle w:val="kurziv"/>
          <w:rFonts w:asciiTheme="minorHAnsi" w:hAnsiTheme="minorHAnsi" w:cstheme="minorHAnsi"/>
          <w:lang w:val="hr-HR"/>
        </w:rPr>
        <w:t xml:space="preserve">privezište </w:t>
      </w:r>
      <w:r w:rsidRPr="00016011">
        <w:rPr>
          <w:rFonts w:asciiTheme="minorHAnsi" w:hAnsiTheme="minorHAnsi" w:cstheme="minorHAnsi"/>
          <w:lang w:val="hr-HR"/>
        </w:rPr>
        <w:t>je građevina (primjerice ponton, gat, mol, riva) namijenjena za privez plovila na moru:</w:t>
      </w:r>
    </w:p>
    <w:p w14:paraId="184EA1B2" w14:textId="77777777" w:rsidR="00016011" w:rsidRPr="00016011" w:rsidRDefault="00016011" w:rsidP="00016011">
      <w:pPr>
        <w:pStyle w:val="box475637"/>
        <w:jc w:val="both"/>
        <w:rPr>
          <w:rFonts w:asciiTheme="minorHAnsi" w:hAnsiTheme="minorHAnsi" w:cstheme="minorHAnsi"/>
          <w:lang w:val="hr-HR"/>
        </w:rPr>
      </w:pPr>
      <w:r w:rsidRPr="00016011">
        <w:rPr>
          <w:rFonts w:asciiTheme="minorHAnsi" w:hAnsiTheme="minorHAnsi" w:cstheme="minorHAnsi"/>
          <w:lang w:val="hr-HR"/>
        </w:rPr>
        <w:t>a) uz izdvojeno građevinsko područje izvan naselja ugostiteljsko-turističke namjene (ponton, gat, mol) odnosno u sklopu tog izdvojenog građevinskog područja izvan naselja ukoliko se planira kopneni dio privezišta – riva</w:t>
      </w:r>
    </w:p>
    <w:p w14:paraId="1B9DFB57"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b) u svrhu akvakulture</w:t>
      </w:r>
    </w:p>
    <w:p w14:paraId="16BFEBA2"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c) u svrhu priveza na nenaseljene otoke i otočiće</w:t>
      </w:r>
    </w:p>
    <w:p w14:paraId="5BBF7413"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urbano područje </w:t>
      </w:r>
      <w:r w:rsidRPr="00016011">
        <w:rPr>
          <w:rFonts w:asciiTheme="minorHAnsi" w:hAnsiTheme="minorHAnsi" w:cstheme="minorHAnsi"/>
          <w:lang w:val="pl-PL"/>
        </w:rPr>
        <w:t>je građevinsko područje naselja, u pravilu, centralnog središnjeg naselja administrativne jedinice koja ima status grada po posebnom propisu.</w:t>
      </w:r>
    </w:p>
    <w:p w14:paraId="5AD4EF04" w14:textId="77777777" w:rsidR="00016011" w:rsidRPr="00016011" w:rsidRDefault="00016011" w:rsidP="00016011">
      <w:pPr>
        <w:pStyle w:val="box475637"/>
        <w:jc w:val="center"/>
        <w:rPr>
          <w:rFonts w:asciiTheme="minorHAnsi" w:hAnsiTheme="minorHAnsi" w:cstheme="minorHAnsi"/>
          <w:b/>
          <w:bCs/>
          <w:lang w:val="pl-PL"/>
        </w:rPr>
      </w:pPr>
      <w:r w:rsidRPr="00016011">
        <w:rPr>
          <w:rStyle w:val="bold"/>
          <w:rFonts w:asciiTheme="minorHAnsi" w:hAnsiTheme="minorHAnsi" w:cstheme="minorHAnsi"/>
          <w:b/>
          <w:bCs/>
          <w:lang w:val="pl-PL"/>
        </w:rPr>
        <w:t>2. Građevine prema namjeni</w:t>
      </w:r>
    </w:p>
    <w:p w14:paraId="35E25ECB"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građevina stambene namjene </w:t>
      </w:r>
      <w:r w:rsidRPr="00016011">
        <w:rPr>
          <w:rFonts w:asciiTheme="minorHAnsi" w:hAnsiTheme="minorHAnsi" w:cstheme="minorHAnsi"/>
          <w:lang w:val="pl-PL"/>
        </w:rPr>
        <w:t>je zgrada namijenjena stalnom i povremenom stanovanju (tipologije propisane prostornim planom u odnosu na broj stanova, katnost, oblikovanje i sl.)</w:t>
      </w:r>
    </w:p>
    <w:p w14:paraId="485B72A1"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građevina stambeno-poslovne namjene </w:t>
      </w:r>
      <w:r w:rsidRPr="00016011">
        <w:rPr>
          <w:rFonts w:asciiTheme="minorHAnsi" w:hAnsiTheme="minorHAnsi" w:cstheme="minorHAnsi"/>
          <w:lang w:val="pl-PL"/>
        </w:rPr>
        <w:t xml:space="preserve">je zgrada namijenjena stalnom i povremenom stanovanju i obavljanju djelatnosti sukladno prostornom planu čiji sadržaji, razinom buke i emisijom u okoliš sukladno posebnim propisima, ne smetaju okolini i ne umanjuju uvjete </w:t>
      </w:r>
      <w:r w:rsidRPr="00016011">
        <w:rPr>
          <w:rFonts w:asciiTheme="minorHAnsi" w:hAnsiTheme="minorHAnsi" w:cstheme="minorHAnsi"/>
          <w:lang w:val="pl-PL"/>
        </w:rPr>
        <w:lastRenderedPageBreak/>
        <w:t>stanovanja, rada i boravka na odnosnoj i susjednim građevnim česticama i smatra se građevinom mješovite namjene</w:t>
      </w:r>
    </w:p>
    <w:p w14:paraId="77495F01" w14:textId="77777777" w:rsidR="00016011" w:rsidRPr="00016011" w:rsidRDefault="00016011" w:rsidP="00016011">
      <w:pPr>
        <w:pStyle w:val="box475637"/>
        <w:jc w:val="both"/>
        <w:rPr>
          <w:rFonts w:asciiTheme="minorHAnsi" w:hAnsiTheme="minorHAnsi" w:cstheme="minorHAnsi"/>
          <w:lang w:val="pl-PL"/>
        </w:rPr>
      </w:pPr>
      <w:r w:rsidRPr="00016011">
        <w:rPr>
          <w:rStyle w:val="kurziv"/>
          <w:rFonts w:asciiTheme="minorHAnsi" w:hAnsiTheme="minorHAnsi" w:cstheme="minorHAnsi"/>
          <w:lang w:val="pl-PL"/>
        </w:rPr>
        <w:t xml:space="preserve">− građevina javne i društvene namjene </w:t>
      </w:r>
      <w:r w:rsidRPr="00016011">
        <w:rPr>
          <w:rFonts w:asciiTheme="minorHAnsi" w:hAnsiTheme="minorHAnsi" w:cstheme="minorHAnsi"/>
          <w:lang w:val="pl-PL"/>
        </w:rPr>
        <w:t>određena je zakonom kojim se uređuje prostorno uređenje i uključuje smještaj i pratećih namjena sukladno Prilogu II. ovoga Pravilnika</w:t>
      </w:r>
    </w:p>
    <w:p w14:paraId="54CEA55E"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građevina proizvodne namjene </w:t>
      </w:r>
      <w:r w:rsidRPr="00016011">
        <w:rPr>
          <w:rFonts w:asciiTheme="minorHAnsi" w:hAnsiTheme="minorHAnsi" w:cstheme="minorHAnsi"/>
          <w:lang w:val="pl-PL"/>
        </w:rPr>
        <w:t>je građevina gospodarske namjene namijenjena obavljanju industrijskih, obrtničkih i/ili poljoprivrednih (prerađivačkih) djelatnosti te ostalih proizvodnih djelatnosti, uključujući i prateće namjene sukladno Prilogu II. ovoga Pravilnika</w:t>
      </w:r>
    </w:p>
    <w:p w14:paraId="16AAF8AB"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građevina poljoprivredne namjene </w:t>
      </w:r>
      <w:r w:rsidRPr="00016011">
        <w:rPr>
          <w:rFonts w:asciiTheme="minorHAnsi" w:hAnsiTheme="minorHAnsi" w:cstheme="minorHAnsi"/>
          <w:lang w:val="pl-PL"/>
        </w:rPr>
        <w:t>je gospodarska građevina namijenjena obavljanju poljoprivredne proizvodnje:</w:t>
      </w:r>
    </w:p>
    <w:p w14:paraId="381272B7"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d) građevina za uzgoj životinja</w:t>
      </w:r>
    </w:p>
    <w:p w14:paraId="36C7B1F8"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e) građevina u funkciji ratarske proizvodnje, vinogradarstva, maslinarstva, uzgoja i prerade biljaka (voća, povrća, cvijeća, ljekovitog bilja i dr.), algi i gljiva</w:t>
      </w:r>
    </w:p>
    <w:p w14:paraId="2603489E"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f) pomoćna građevina u sklopu poljoprivrednih gospodarstava i</w:t>
      </w:r>
    </w:p>
    <w:p w14:paraId="6705A0D9"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g) ostale građevine u funkciji poljoprivredne proizvodnje</w:t>
      </w:r>
    </w:p>
    <w:p w14:paraId="5DF8A1A9"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građevina poslovne namjene </w:t>
      </w:r>
      <w:r w:rsidRPr="00016011">
        <w:rPr>
          <w:rFonts w:asciiTheme="minorHAnsi" w:hAnsiTheme="minorHAnsi" w:cstheme="minorHAnsi"/>
          <w:lang w:val="pl-PL"/>
        </w:rPr>
        <w:t>je građevina namijenjena obavljanju uredskih, servisnih, uslužnih (uključujući i ugostiteljskih), trgovačkih i ostalih poslovnih djelatnosti, uključujući i prateće namjene sukladno Prilogu II. ovoga Pravilnika</w:t>
      </w:r>
    </w:p>
    <w:p w14:paraId="265EC1C3"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građevina komunalno-servisne namjene </w:t>
      </w:r>
      <w:r w:rsidRPr="00016011">
        <w:rPr>
          <w:rFonts w:asciiTheme="minorHAnsi" w:hAnsiTheme="minorHAnsi" w:cstheme="minorHAnsi"/>
          <w:lang w:val="pl-PL"/>
        </w:rPr>
        <w:t>je poslovna građevina komunalnih poduzeća s odgovarajućim površinama, radionicama, spremištima i prostorima deponija (npr. soli za posipanje prometnica) za potrebe komunalnih poduzeća, te reciklažna dvorišta namijenjena odvojenom prikupljanju i privremenom skladištenju manjih količina posebnih vrsta otpada sukladno posebnom propisu, reciklažna dvorišta za građevni otpad u svrhu obavljanja djelatnosti sakupljanja, oporabe i zbrinjavanja građevnog otpada i građevine namijenjene razvrstavanju, mehaničkoj obradi i privremenom skladištenju građevnog otpada, te građevine za potrebe zbrinjavanja životinja</w:t>
      </w:r>
    </w:p>
    <w:p w14:paraId="1C3C28DD"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građevina ugostiteljsko-turističke namjene </w:t>
      </w:r>
      <w:r w:rsidRPr="00016011">
        <w:rPr>
          <w:rFonts w:asciiTheme="minorHAnsi" w:hAnsiTheme="minorHAnsi" w:cstheme="minorHAnsi"/>
          <w:lang w:val="pl-PL"/>
        </w:rPr>
        <w:t>je građevina namijenjena obavljanju gospodarskih djelatnosti ugostiteljstva i turizma (usluge smještaja, prehrane, pića i napitaka) sukladno posebnim propisima, uključujući i prateće namjene sukladno Prilogu II. ovoga Pravilnika</w:t>
      </w:r>
    </w:p>
    <w:p w14:paraId="4AF863A7"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ugostiteljski sadržaji </w:t>
      </w:r>
      <w:r w:rsidRPr="00016011">
        <w:rPr>
          <w:rFonts w:asciiTheme="minorHAnsi" w:hAnsiTheme="minorHAnsi" w:cstheme="minorHAnsi"/>
          <w:lang w:val="pl-PL"/>
        </w:rPr>
        <w:t>podrazumijevaju zgrade bez smještaja, odnosno poslovnu uslužnu namjenu (restorane, barove i sl.)</w:t>
      </w:r>
    </w:p>
    <w:p w14:paraId="3613CE71"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građevina mješovite namjene </w:t>
      </w:r>
      <w:r w:rsidRPr="00016011">
        <w:rPr>
          <w:rFonts w:asciiTheme="minorHAnsi" w:hAnsiTheme="minorHAnsi" w:cstheme="minorHAnsi"/>
          <w:lang w:val="pl-PL"/>
        </w:rPr>
        <w:t>je građevina unutar koje se uz primarne planira i jedna ili više sekundarnih namjena u skladu s ovim Pravilnikom</w:t>
      </w:r>
    </w:p>
    <w:p w14:paraId="30E3978C" w14:textId="77777777" w:rsidR="00016011" w:rsidRPr="00016011" w:rsidRDefault="00016011" w:rsidP="00016011">
      <w:pPr>
        <w:pStyle w:val="box475637"/>
        <w:jc w:val="both"/>
        <w:rPr>
          <w:rFonts w:asciiTheme="minorHAnsi" w:hAnsiTheme="minorHAnsi" w:cstheme="minorHAnsi"/>
          <w:lang w:val="pl-PL"/>
        </w:rPr>
      </w:pPr>
      <w:r w:rsidRPr="00016011">
        <w:rPr>
          <w:rStyle w:val="kurziv"/>
          <w:rFonts w:asciiTheme="minorHAnsi" w:hAnsiTheme="minorHAnsi" w:cstheme="minorHAnsi"/>
          <w:lang w:val="pl-PL"/>
        </w:rPr>
        <w:lastRenderedPageBreak/>
        <w:t xml:space="preserve">− infrastruktura </w:t>
      </w:r>
      <w:r w:rsidRPr="00016011">
        <w:rPr>
          <w:rFonts w:asciiTheme="minorHAnsi" w:hAnsiTheme="minorHAnsi" w:cstheme="minorHAnsi"/>
          <w:lang w:val="pl-PL"/>
        </w:rPr>
        <w:t>je pojam određen zakonom kojim se uređuje prostorno uređenje</w:t>
      </w:r>
    </w:p>
    <w:p w14:paraId="2639AF2D"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građevina sportsko-rekreacijske namjene </w:t>
      </w:r>
      <w:r w:rsidRPr="00016011">
        <w:rPr>
          <w:rFonts w:asciiTheme="minorHAnsi" w:hAnsiTheme="minorHAnsi" w:cstheme="minorHAnsi"/>
          <w:lang w:val="pl-PL"/>
        </w:rPr>
        <w:t>je građevina namijenjena sportskim i rekreacijskim aktivnostima, uključujući i prateće namjene sukladno Prilogu II. ovoga Pravilnika</w:t>
      </w:r>
    </w:p>
    <w:p w14:paraId="0E02189C"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prostori/građevine za boravak osoblja/zaposlenih </w:t>
      </w:r>
      <w:r w:rsidRPr="00016011">
        <w:rPr>
          <w:rFonts w:asciiTheme="minorHAnsi" w:hAnsiTheme="minorHAnsi" w:cstheme="minorHAnsi"/>
          <w:lang w:val="pl-PL"/>
        </w:rPr>
        <w:t>su prostori/građevine u sklopu odabrane primarne namjene, a koji se ne uračunavaju u smještajni kapacitet određen prostornim planom, smještaju iza glavne građevine, a ne manje od 100 m od obalne crte i gdje ne postoji ugroza za zdravlje osoblja i zaposlenih za vrijeme boravka (buka, zagađenje zraka i sl. prema posebnim propisima).</w:t>
      </w:r>
    </w:p>
    <w:p w14:paraId="0176C230" w14:textId="77777777" w:rsidR="00016011" w:rsidRPr="00016011" w:rsidRDefault="00016011" w:rsidP="00016011">
      <w:pPr>
        <w:pStyle w:val="box475637"/>
        <w:jc w:val="center"/>
        <w:rPr>
          <w:rFonts w:asciiTheme="minorHAnsi" w:hAnsiTheme="minorHAnsi" w:cstheme="minorHAnsi"/>
          <w:b/>
          <w:bCs/>
          <w:lang w:val="pl-PL"/>
        </w:rPr>
      </w:pPr>
      <w:r w:rsidRPr="00016011">
        <w:rPr>
          <w:rStyle w:val="bold"/>
          <w:rFonts w:asciiTheme="minorHAnsi" w:hAnsiTheme="minorHAnsi" w:cstheme="minorHAnsi"/>
          <w:b/>
          <w:bCs/>
          <w:lang w:val="pl-PL"/>
        </w:rPr>
        <w:t>3. Dijelovi i etaže zgrade</w:t>
      </w:r>
    </w:p>
    <w:p w14:paraId="440450AD"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etaža </w:t>
      </w:r>
      <w:r w:rsidRPr="00016011">
        <w:rPr>
          <w:rFonts w:asciiTheme="minorHAnsi" w:hAnsiTheme="minorHAnsi" w:cstheme="minorHAnsi"/>
          <w:lang w:val="pl-PL"/>
        </w:rPr>
        <w:t>je prostor podruma, suterena, prizemlja, kata, uvučenog kata ili potkrovlja</w:t>
      </w:r>
    </w:p>
    <w:p w14:paraId="7497E140"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nadzemna etaža </w:t>
      </w:r>
      <w:r w:rsidRPr="00016011">
        <w:rPr>
          <w:rFonts w:asciiTheme="minorHAnsi" w:hAnsiTheme="minorHAnsi" w:cstheme="minorHAnsi"/>
          <w:lang w:val="pl-PL"/>
        </w:rPr>
        <w:t>je suteren, prizemlje, kat, uvučeni kat i potkrovlje</w:t>
      </w:r>
    </w:p>
    <w:p w14:paraId="01A948D8"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podzemna etaža </w:t>
      </w:r>
      <w:r w:rsidRPr="00016011">
        <w:rPr>
          <w:rFonts w:asciiTheme="minorHAnsi" w:hAnsiTheme="minorHAnsi" w:cstheme="minorHAnsi"/>
          <w:lang w:val="pl-PL"/>
        </w:rPr>
        <w:t>je podrum</w:t>
      </w:r>
    </w:p>
    <w:p w14:paraId="565C2BDB"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podrum (Po) </w:t>
      </w:r>
      <w:r w:rsidRPr="00016011">
        <w:rPr>
          <w:rFonts w:asciiTheme="minorHAnsi" w:hAnsiTheme="minorHAnsi" w:cstheme="minorHAnsi"/>
          <w:lang w:val="pl-PL"/>
        </w:rPr>
        <w:t>je dio zgrade, odnosno građevine koji je potpuno ukopan ili je ukopan više od 50 % svoga obujma u konačno uređeni teren</w:t>
      </w:r>
    </w:p>
    <w:p w14:paraId="290B62E7"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suteren (S) </w:t>
      </w:r>
      <w:r w:rsidRPr="00016011">
        <w:rPr>
          <w:rFonts w:asciiTheme="minorHAnsi" w:hAnsiTheme="minorHAnsi" w:cstheme="minorHAnsi"/>
          <w:lang w:val="pl-PL"/>
        </w:rPr>
        <w:t>je dio zgrade, odnosno građevine koji je ukopan do 50 % svoga obujma u konačno uređeni teren</w:t>
      </w:r>
    </w:p>
    <w:p w14:paraId="34DDFDE7"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prizemlje (P) </w:t>
      </w:r>
      <w:r w:rsidRPr="00016011">
        <w:rPr>
          <w:rFonts w:asciiTheme="minorHAnsi" w:hAnsiTheme="minorHAnsi" w:cstheme="minorHAnsi"/>
          <w:lang w:val="pl-PL"/>
        </w:rPr>
        <w:t>je dio zgrade, odnosno građevine čija se razina završne plohe konstrukcije poda nalazi na koti konačno uređenog terena ili najviše 1,5 m iznad najniže kote konačno uređenog terena ili dio zgrade koji se nalazi iznad podruma i/ili suterena</w:t>
      </w:r>
    </w:p>
    <w:p w14:paraId="4362536B"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kat (K) </w:t>
      </w:r>
      <w:r w:rsidRPr="00016011">
        <w:rPr>
          <w:rFonts w:asciiTheme="minorHAnsi" w:hAnsiTheme="minorHAnsi" w:cstheme="minorHAnsi"/>
          <w:lang w:val="pl-PL"/>
        </w:rPr>
        <w:t>je dio zgrade, odnosno građevine koji se nalazi iznad prizemlja</w:t>
      </w:r>
    </w:p>
    <w:p w14:paraId="2E271B2B"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uvučeni kat (Uk) </w:t>
      </w:r>
      <w:r w:rsidRPr="00016011">
        <w:rPr>
          <w:rFonts w:asciiTheme="minorHAnsi" w:hAnsiTheme="minorHAnsi" w:cstheme="minorHAnsi"/>
          <w:lang w:val="pl-PL"/>
        </w:rPr>
        <w:t>je najviša etaža zgrade, odnosno građevine oblikovana ravnim krovom čiji zatvoreni ili natkriveni dio iznosi najviše 75 % površine dobivene vertikalnom projekcijom svih zatvorenih nadzemnih dijelova zgrade, odnosno građevine, uvučen obvezno s ulične strane</w:t>
      </w:r>
    </w:p>
    <w:p w14:paraId="2D4A1EA8"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potkrovlje (Pk) </w:t>
      </w:r>
      <w:r w:rsidRPr="00016011">
        <w:rPr>
          <w:rFonts w:asciiTheme="minorHAnsi" w:hAnsiTheme="minorHAnsi" w:cstheme="minorHAnsi"/>
          <w:lang w:val="pl-PL"/>
        </w:rPr>
        <w:t>je dio zgrade, odnosno građevine koji se nalazi iznad suterena, prizemlja ili zadnjega kata i neposredno ispod kosog ili zaobljenog krova, čija visina nadozida nije viša od 1,2 m mjereno od gornje kote međukatne konstrukcije, uz uvjet da se nagib krova zajedno s visinom sljemena obvezno propisuje u prostornom planu ovisno o lokacijskim uvjetima</w:t>
      </w:r>
    </w:p>
    <w:p w14:paraId="0F86EB4D"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galerija </w:t>
      </w:r>
      <w:r w:rsidRPr="00016011">
        <w:rPr>
          <w:rFonts w:asciiTheme="minorHAnsi" w:hAnsiTheme="minorHAnsi" w:cstheme="minorHAnsi"/>
          <w:lang w:val="pl-PL"/>
        </w:rPr>
        <w:t>je prostor unutar jedne samostalne uporabne cjeline (stan, poslovni prostor, garaža i sl.) i/ili funkcionalne jedinice (hotelska soba, apartman i sl.) odvojen zasebnim podom unutar etaže, a njezina površina ne smije biti veća od 75 % neto površine te etaže</w:t>
      </w:r>
    </w:p>
    <w:p w14:paraId="45FD9B66"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lastRenderedPageBreak/>
        <w:t xml:space="preserve">− </w:t>
      </w:r>
      <w:r w:rsidRPr="00016011">
        <w:rPr>
          <w:rStyle w:val="kurziv"/>
          <w:rFonts w:asciiTheme="minorHAnsi" w:hAnsiTheme="minorHAnsi" w:cstheme="minorHAnsi"/>
          <w:lang w:val="pl-PL"/>
        </w:rPr>
        <w:t xml:space="preserve">tehnička etaža </w:t>
      </w:r>
      <w:r w:rsidRPr="00016011">
        <w:rPr>
          <w:rFonts w:asciiTheme="minorHAnsi" w:hAnsiTheme="minorHAnsi" w:cstheme="minorHAnsi"/>
          <w:lang w:val="pl-PL"/>
        </w:rPr>
        <w:t>je prostor zgrade, odnosno građevine namijenjen isključivo smještaju i razvodu instalacija i/ili koji nije namijenjen boravku ljudi, odnosno smještaju životinja, biljaka i stvari</w:t>
      </w:r>
    </w:p>
    <w:p w14:paraId="2D3F7B43"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balkon </w:t>
      </w:r>
      <w:r w:rsidRPr="00016011">
        <w:rPr>
          <w:rFonts w:asciiTheme="minorHAnsi" w:hAnsiTheme="minorHAnsi" w:cstheme="minorHAnsi"/>
          <w:lang w:val="pl-PL"/>
        </w:rPr>
        <w:t>je vanjski dio etaže zgrade, odnosno građevine otvoren s najmanje dvije svoje strane, a koji može biti u ravnini dviju susjednih pročelja te dijelom ili u potpunosti istaknut izvan ravnina pročelja zgrade/građevine</w:t>
      </w:r>
    </w:p>
    <w:p w14:paraId="77687FB2"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lođa </w:t>
      </w:r>
      <w:r w:rsidRPr="00016011">
        <w:rPr>
          <w:rFonts w:asciiTheme="minorHAnsi" w:hAnsiTheme="minorHAnsi" w:cstheme="minorHAnsi"/>
          <w:lang w:val="pl-PL"/>
        </w:rPr>
        <w:t>je vanjski dio etaže zgrade, odnosno građevine otvoren jednom svojom stranom</w:t>
      </w:r>
    </w:p>
    <w:p w14:paraId="7EF7BF01"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terasa </w:t>
      </w:r>
      <w:r w:rsidRPr="00016011">
        <w:rPr>
          <w:rFonts w:asciiTheme="minorHAnsi" w:hAnsiTheme="minorHAnsi" w:cstheme="minorHAnsi"/>
          <w:lang w:val="pl-PL"/>
        </w:rPr>
        <w:t>je otvoreni vanjski dio zgrade, odnosno građevine koji se nalazi uz ili na toj zgradi/građevini</w:t>
      </w:r>
    </w:p>
    <w:p w14:paraId="01678693"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krovovi </w:t>
      </w:r>
      <w:r w:rsidRPr="00016011">
        <w:rPr>
          <w:rFonts w:asciiTheme="minorHAnsi" w:hAnsiTheme="minorHAnsi" w:cstheme="minorHAnsi"/>
          <w:lang w:val="pl-PL"/>
        </w:rPr>
        <w:t>građevina su: kosi krovovi (jednostrešni, dvostrešni, višestrešni), ravni krovovi (nagiba do 6 %), zaobljeni krovovi, krovovi nepravilnih geometrijskih oblika ili kombinacija navedenih</w:t>
      </w:r>
    </w:p>
    <w:p w14:paraId="7BA25698"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krovna kućica </w:t>
      </w:r>
      <w:r w:rsidRPr="00016011">
        <w:rPr>
          <w:rFonts w:asciiTheme="minorHAnsi" w:hAnsiTheme="minorHAnsi" w:cstheme="minorHAnsi"/>
          <w:lang w:val="pl-PL"/>
        </w:rPr>
        <w:t>je dio krovne konstrukcije potkrovlja, odnosno krovni istak, s otvorom istaknut iznad ravnine krovne plohe</w:t>
      </w:r>
    </w:p>
    <w:p w14:paraId="1DE0F0F8"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istak pročelja </w:t>
      </w:r>
      <w:r w:rsidRPr="00016011">
        <w:rPr>
          <w:rFonts w:asciiTheme="minorHAnsi" w:hAnsiTheme="minorHAnsi" w:cstheme="minorHAnsi"/>
          <w:lang w:val="pl-PL"/>
        </w:rPr>
        <w:t>je zatvoreni unutarnji dio etaže kata istaknut u odnosu na ravninu pročelja zgrade/građevine.</w:t>
      </w:r>
    </w:p>
    <w:p w14:paraId="598920C0" w14:textId="77777777" w:rsidR="00016011" w:rsidRPr="00016011" w:rsidRDefault="00016011" w:rsidP="00016011">
      <w:pPr>
        <w:pStyle w:val="box475637"/>
        <w:jc w:val="center"/>
        <w:rPr>
          <w:rFonts w:asciiTheme="minorHAnsi" w:hAnsiTheme="minorHAnsi" w:cstheme="minorHAnsi"/>
          <w:b/>
          <w:bCs/>
          <w:lang w:val="pl-PL"/>
        </w:rPr>
      </w:pPr>
      <w:r w:rsidRPr="00016011">
        <w:rPr>
          <w:rStyle w:val="bold"/>
          <w:rFonts w:asciiTheme="minorHAnsi" w:hAnsiTheme="minorHAnsi" w:cstheme="minorHAnsi"/>
          <w:b/>
          <w:bCs/>
          <w:lang w:val="pl-PL"/>
        </w:rPr>
        <w:t>4. Zgrade prema smještaju na građevnoj čestici</w:t>
      </w:r>
    </w:p>
    <w:p w14:paraId="7CBA4A9A"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slobodnostojeća zgrada </w:t>
      </w:r>
      <w:r w:rsidRPr="00016011">
        <w:rPr>
          <w:rFonts w:asciiTheme="minorHAnsi" w:hAnsiTheme="minorHAnsi" w:cstheme="minorHAnsi"/>
          <w:lang w:val="pl-PL"/>
        </w:rPr>
        <w:t>je zgrada koja je sa svih strana odmaknuta od granica građevne čestice ili koja je sa svih strana odmaknuta od granica građevne čestice osim od regulacijske linije na kojoj je izgrađena</w:t>
      </w:r>
    </w:p>
    <w:p w14:paraId="11CCE285"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poluugrađena zgrada </w:t>
      </w:r>
      <w:r w:rsidRPr="00016011">
        <w:rPr>
          <w:rFonts w:asciiTheme="minorHAnsi" w:hAnsiTheme="minorHAnsi" w:cstheme="minorHAnsi"/>
          <w:lang w:val="pl-PL"/>
        </w:rPr>
        <w:t>je zgrada kojoj se jedna bočna strana nalazi na granici građevne čestice, a s drugih strana ima neizgrađen prostor (vlastitu građevnu česticu ili javnu površinu)</w:t>
      </w:r>
    </w:p>
    <w:p w14:paraId="7C1AC36E" w14:textId="77777777" w:rsidR="00016011" w:rsidRPr="00EE7798" w:rsidRDefault="00016011" w:rsidP="00016011">
      <w:pPr>
        <w:pStyle w:val="box475637"/>
        <w:jc w:val="both"/>
        <w:rPr>
          <w:rFonts w:asciiTheme="minorHAnsi" w:hAnsiTheme="minorHAnsi" w:cstheme="minorHAnsi"/>
          <w:lang w:val="pl-PL"/>
        </w:rPr>
      </w:pPr>
      <w:r w:rsidRPr="00EE7798">
        <w:rPr>
          <w:rFonts w:asciiTheme="minorHAnsi" w:hAnsiTheme="minorHAnsi" w:cstheme="minorHAnsi"/>
          <w:lang w:val="pl-PL"/>
        </w:rPr>
        <w:t xml:space="preserve">− </w:t>
      </w:r>
      <w:r w:rsidRPr="00EE7798">
        <w:rPr>
          <w:rStyle w:val="kurziv"/>
          <w:rFonts w:asciiTheme="minorHAnsi" w:hAnsiTheme="minorHAnsi" w:cstheme="minorHAnsi"/>
          <w:lang w:val="pl-PL"/>
        </w:rPr>
        <w:t xml:space="preserve">ugrađena zgrada </w:t>
      </w:r>
      <w:r w:rsidRPr="00EE7798">
        <w:rPr>
          <w:rFonts w:asciiTheme="minorHAnsi" w:hAnsiTheme="minorHAnsi" w:cstheme="minorHAnsi"/>
          <w:lang w:val="pl-PL"/>
        </w:rPr>
        <w:t>je zgrada kojoj se dvije bočne strane nalaze na granicama građevne čestice, a s drugih strana ima neizgrađen prostor (vlastitu građevnu česticu ili javnu površinu)</w:t>
      </w:r>
    </w:p>
    <w:p w14:paraId="29C85F3A"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dvojna zgrada </w:t>
      </w:r>
      <w:r w:rsidRPr="00016011">
        <w:rPr>
          <w:rFonts w:asciiTheme="minorHAnsi" w:hAnsiTheme="minorHAnsi" w:cstheme="minorHAnsi"/>
          <w:lang w:val="pl-PL"/>
        </w:rPr>
        <w:t>se sastoji od dvije zasebne poluugrađene zgrade koje se naslanjaju jedna na drugu</w:t>
      </w:r>
    </w:p>
    <w:p w14:paraId="06FA0F1D"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niz </w:t>
      </w:r>
      <w:r w:rsidRPr="00016011">
        <w:rPr>
          <w:rFonts w:asciiTheme="minorHAnsi" w:hAnsiTheme="minorHAnsi" w:cstheme="minorHAnsi"/>
          <w:lang w:val="pl-PL"/>
        </w:rPr>
        <w:t>je sklop zgrada na tri ili više građevne čestice u nizu na kojima su krajnje poluugrađene zgrade, a između njih jedna ili više ugrađenih zgrada</w:t>
      </w:r>
    </w:p>
    <w:p w14:paraId="4222733F"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uglovnica </w:t>
      </w:r>
      <w:r w:rsidRPr="00016011">
        <w:rPr>
          <w:rFonts w:asciiTheme="minorHAnsi" w:hAnsiTheme="minorHAnsi" w:cstheme="minorHAnsi"/>
          <w:lang w:val="pl-PL"/>
        </w:rPr>
        <w:t>je zgrada izgrađena na građevnoj čestici s najmanje dvije regulacijske linije, odnosno koja se nalazi na raskrižju ulica ili ulice, trga ili parka, a graniči s ulicom, trgom ili parkom s najmanje dvije strane.</w:t>
      </w:r>
    </w:p>
    <w:p w14:paraId="3EAC1C11" w14:textId="77777777" w:rsidR="00016011" w:rsidRPr="00016011" w:rsidRDefault="00016011" w:rsidP="00016011">
      <w:pPr>
        <w:pStyle w:val="box475637"/>
        <w:jc w:val="center"/>
        <w:rPr>
          <w:rFonts w:asciiTheme="minorHAnsi" w:hAnsiTheme="minorHAnsi" w:cstheme="minorHAnsi"/>
          <w:b/>
          <w:bCs/>
          <w:lang w:val="pl-PL"/>
        </w:rPr>
      </w:pPr>
      <w:r w:rsidRPr="00016011">
        <w:rPr>
          <w:rStyle w:val="bold"/>
          <w:rFonts w:asciiTheme="minorHAnsi" w:hAnsiTheme="minorHAnsi" w:cstheme="minorHAnsi"/>
          <w:b/>
          <w:bCs/>
          <w:lang w:val="pl-PL"/>
        </w:rPr>
        <w:lastRenderedPageBreak/>
        <w:t>5. Prostorni pokazatelji</w:t>
      </w:r>
    </w:p>
    <w:p w14:paraId="6BBD8C65"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koeficijent izgrađenosti (kig) </w:t>
      </w:r>
      <w:r w:rsidRPr="00016011">
        <w:rPr>
          <w:rFonts w:asciiTheme="minorHAnsi" w:hAnsiTheme="minorHAnsi" w:cstheme="minorHAnsi"/>
          <w:lang w:val="pl-PL"/>
        </w:rPr>
        <w:t>je odnos površine zemljišta pod građevinama i površine građevne čestice</w:t>
      </w:r>
    </w:p>
    <w:p w14:paraId="61BFDED3"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koeficijent iskoristivosti (kis) </w:t>
      </w:r>
      <w:r w:rsidRPr="00016011">
        <w:rPr>
          <w:rFonts w:asciiTheme="minorHAnsi" w:hAnsiTheme="minorHAnsi" w:cstheme="minorHAnsi"/>
          <w:lang w:val="pl-PL"/>
        </w:rPr>
        <w:t>je odnos građevinske (bruto) površine svih građevina na građevnoj čestici i površine građevne čestice</w:t>
      </w:r>
    </w:p>
    <w:p w14:paraId="18D4204B"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koeficijent iskoristivosti nadzemno (kisn) </w:t>
      </w:r>
      <w:r w:rsidRPr="00016011">
        <w:rPr>
          <w:rFonts w:asciiTheme="minorHAnsi" w:hAnsiTheme="minorHAnsi" w:cstheme="minorHAnsi"/>
          <w:lang w:val="pl-PL"/>
        </w:rPr>
        <w:t>je odnos građevinske (bruto) površine nadzemnih etaža svih građevina na građevnoj čestici i površine građevne čestice</w:t>
      </w:r>
    </w:p>
    <w:p w14:paraId="1CE79658"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koeficijent iskoristivosti podzemno (kisp) </w:t>
      </w:r>
      <w:r w:rsidRPr="00016011">
        <w:rPr>
          <w:rFonts w:asciiTheme="minorHAnsi" w:hAnsiTheme="minorHAnsi" w:cstheme="minorHAnsi"/>
          <w:lang w:val="pl-PL"/>
        </w:rPr>
        <w:t>je odnos građevinske (bruto) površine podzemnih etaža svih građevina na građevnoj čestici i površine građevne čestice</w:t>
      </w:r>
    </w:p>
    <w:p w14:paraId="7B7F712D"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zemljište pod građevinom </w:t>
      </w:r>
      <w:r w:rsidRPr="00016011">
        <w:rPr>
          <w:rFonts w:asciiTheme="minorHAnsi" w:hAnsiTheme="minorHAnsi" w:cstheme="minorHAnsi"/>
          <w:lang w:val="pl-PL"/>
        </w:rPr>
        <w:t>je vertikalna projekcija svih zatvorenih dijelova građevine na građevnu česticu, otvorenih i natkrivenih konstruktivnih dijelova građevine, osim balkona, uključujući i terase u prizemlju građevine kada su iste konstruktivni dio podzemne etaže</w:t>
      </w:r>
    </w:p>
    <w:p w14:paraId="6325C8ED"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građevinska (bruto) površina (GBP) </w:t>
      </w:r>
      <w:r w:rsidRPr="00016011">
        <w:rPr>
          <w:rFonts w:asciiTheme="minorHAnsi" w:hAnsiTheme="minorHAnsi" w:cstheme="minorHAnsi"/>
          <w:lang w:val="pl-PL"/>
        </w:rPr>
        <w:t>definirana je propisom koji uređuje način izračuna građevinske (bruto) površine zgrade</w:t>
      </w:r>
    </w:p>
    <w:p w14:paraId="3B9A166C"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visina pročelja (H) </w:t>
      </w:r>
      <w:r w:rsidRPr="00016011">
        <w:rPr>
          <w:rFonts w:asciiTheme="minorHAnsi" w:hAnsiTheme="minorHAnsi" w:cstheme="minorHAnsi"/>
          <w:lang w:val="pl-PL"/>
        </w:rPr>
        <w:t>je visinska razlika najniže kote konačno uređenog terena uz pročelje građevine i najviše kote gornjeg ruba stropne konstrukcije zadnjega kata, odnosno vrha nadozida potkrovlja građevine, na istom pročelju građevine</w:t>
      </w:r>
    </w:p>
    <w:p w14:paraId="215AFD69"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ukupna visina (Huk) </w:t>
      </w:r>
      <w:r w:rsidRPr="00016011">
        <w:rPr>
          <w:rFonts w:asciiTheme="minorHAnsi" w:hAnsiTheme="minorHAnsi" w:cstheme="minorHAnsi"/>
          <w:lang w:val="pl-PL"/>
        </w:rPr>
        <w:t>je visinska razlika najniže kote konačno uređenog terena uz pročelje građevine i kote njezina najvišeg dijela</w:t>
      </w:r>
    </w:p>
    <w:p w14:paraId="3AB86642" w14:textId="77777777" w:rsidR="00016011" w:rsidRPr="00016011" w:rsidRDefault="00016011" w:rsidP="00016011">
      <w:pPr>
        <w:pStyle w:val="box475637"/>
        <w:jc w:val="both"/>
        <w:rPr>
          <w:rFonts w:asciiTheme="minorHAnsi" w:hAnsiTheme="minorHAnsi" w:cstheme="minorHAnsi"/>
          <w:lang w:val="pl-PL"/>
        </w:rPr>
      </w:pPr>
      <w:r w:rsidRPr="00016011">
        <w:rPr>
          <w:rFonts w:asciiTheme="minorHAnsi" w:hAnsiTheme="minorHAnsi" w:cstheme="minorHAnsi"/>
          <w:lang w:val="pl-PL"/>
        </w:rPr>
        <w:t xml:space="preserve">− </w:t>
      </w:r>
      <w:r w:rsidRPr="00016011">
        <w:rPr>
          <w:rStyle w:val="kurziv"/>
          <w:rFonts w:asciiTheme="minorHAnsi" w:hAnsiTheme="minorHAnsi" w:cstheme="minorHAnsi"/>
          <w:lang w:val="pl-PL"/>
        </w:rPr>
        <w:t xml:space="preserve">kosi teren </w:t>
      </w:r>
      <w:r w:rsidRPr="00016011">
        <w:rPr>
          <w:rFonts w:asciiTheme="minorHAnsi" w:hAnsiTheme="minorHAnsi" w:cstheme="minorHAnsi"/>
          <w:lang w:val="pl-PL"/>
        </w:rPr>
        <w:t>je teren prosječnog nagiba većeg od 12°</w:t>
      </w:r>
    </w:p>
    <w:p w14:paraId="4F37C5E5" w14:textId="77777777" w:rsidR="00016011" w:rsidRPr="00EE7798" w:rsidRDefault="00016011" w:rsidP="00016011">
      <w:pPr>
        <w:pStyle w:val="box475637"/>
        <w:jc w:val="both"/>
        <w:rPr>
          <w:rFonts w:asciiTheme="minorHAnsi" w:hAnsiTheme="minorHAnsi" w:cstheme="minorHAnsi"/>
          <w:lang w:val="pl-PL"/>
        </w:rPr>
      </w:pPr>
      <w:r w:rsidRPr="00EE7798">
        <w:rPr>
          <w:rFonts w:asciiTheme="minorHAnsi" w:hAnsiTheme="minorHAnsi" w:cstheme="minorHAnsi"/>
          <w:lang w:val="pl-PL"/>
        </w:rPr>
        <w:t xml:space="preserve">− </w:t>
      </w:r>
      <w:r w:rsidRPr="00EE7798">
        <w:rPr>
          <w:rStyle w:val="kurziv"/>
          <w:rFonts w:asciiTheme="minorHAnsi" w:hAnsiTheme="minorHAnsi" w:cstheme="minorHAnsi"/>
          <w:lang w:val="pl-PL"/>
        </w:rPr>
        <w:t xml:space="preserve">konačno uređeni teren </w:t>
      </w:r>
      <w:r w:rsidRPr="00EE7798">
        <w:rPr>
          <w:rFonts w:asciiTheme="minorHAnsi" w:hAnsiTheme="minorHAnsi" w:cstheme="minorHAnsi"/>
          <w:lang w:val="pl-PL"/>
        </w:rPr>
        <w:t>je uređena površina čestice (zemljana podloga, opločenja i sl.) čija visinska kota, uz pročelje gdje se određuje visina zgrade, može biti viša maksimalno 1,5 m u odnosu na visinsku kotu terena prije gradnje, a sve u svrhu oblikovanja terena. Pod konačno uređenim terenom ne smatra se ulazna rampa najveće širine pročelja 5,0 m za podzemnu ili suterensku garažu, te vanjske stube najveće širine 1,50 m prislonjene uz građevinu za potrebe pristupa u podrumsku ili suterensku etažu.</w:t>
      </w:r>
    </w:p>
    <w:p w14:paraId="29AFCCD1" w14:textId="77777777" w:rsidR="00016011" w:rsidRPr="00EE7798" w:rsidRDefault="00016011" w:rsidP="00016011">
      <w:pPr>
        <w:pStyle w:val="box475637"/>
        <w:jc w:val="both"/>
        <w:rPr>
          <w:rFonts w:asciiTheme="minorHAnsi" w:hAnsiTheme="minorHAnsi" w:cstheme="minorHAnsi"/>
          <w:lang w:val="pl-PL"/>
        </w:rPr>
      </w:pPr>
      <w:r w:rsidRPr="00EE7798">
        <w:rPr>
          <w:rFonts w:asciiTheme="minorHAnsi" w:hAnsiTheme="minorHAnsi" w:cstheme="minorHAnsi"/>
          <w:lang w:val="pl-PL"/>
        </w:rPr>
        <w:t>(2) Pojmovi uporabljeni u ovom Pravilniku imaju značenje određeno propisima kojima se uređuju upravna područja prostornog uređenja i gradnje, te posebnim propisima koji su od utjecaja na prostorno uređenje i gradnju, ako ovim Pravilnikom nije propisano drukčije.</w:t>
      </w:r>
    </w:p>
    <w:p w14:paraId="5851339C" w14:textId="77777777" w:rsidR="00016011" w:rsidRPr="003B09AF" w:rsidRDefault="00016011" w:rsidP="00016011">
      <w:pPr>
        <w:rPr>
          <w:rFonts w:cstheme="minorHAnsi"/>
        </w:rPr>
      </w:pPr>
    </w:p>
    <w:p w14:paraId="3E35BEAA" w14:textId="77777777" w:rsidR="00016011" w:rsidRPr="003B09AF" w:rsidRDefault="00016011" w:rsidP="00016011"/>
    <w:p w14:paraId="68C80636" w14:textId="77777777" w:rsidR="00016011" w:rsidRDefault="00016011" w:rsidP="00F67C8D">
      <w:pPr>
        <w:pStyle w:val="Bezproreda"/>
        <w:rPr>
          <w:rFonts w:asciiTheme="minorBidi" w:hAnsiTheme="minorBidi"/>
          <w:b/>
          <w:sz w:val="24"/>
          <w:szCs w:val="24"/>
        </w:rPr>
      </w:pPr>
    </w:p>
    <w:p w14:paraId="39AE1A07" w14:textId="77777777" w:rsidR="00016011" w:rsidRDefault="00016011" w:rsidP="00F67C8D">
      <w:pPr>
        <w:pStyle w:val="Bezproreda"/>
        <w:rPr>
          <w:rFonts w:asciiTheme="minorBidi" w:hAnsiTheme="minorBidi"/>
          <w:b/>
          <w:sz w:val="24"/>
          <w:szCs w:val="24"/>
        </w:rPr>
      </w:pPr>
    </w:p>
    <w:p w14:paraId="418E0DC4" w14:textId="77777777" w:rsidR="004F7E64" w:rsidRDefault="004F7E64" w:rsidP="00F67C8D">
      <w:pPr>
        <w:pStyle w:val="Bezproreda"/>
        <w:rPr>
          <w:rFonts w:asciiTheme="minorBidi" w:hAnsiTheme="minorBidi"/>
          <w:b/>
          <w:sz w:val="24"/>
          <w:szCs w:val="24"/>
        </w:rPr>
      </w:pPr>
    </w:p>
    <w:p w14:paraId="592491A9" w14:textId="77777777" w:rsidR="00016011" w:rsidRDefault="00016011" w:rsidP="00F67C8D">
      <w:pPr>
        <w:pStyle w:val="Bezproreda"/>
        <w:rPr>
          <w:rFonts w:asciiTheme="minorBidi" w:hAnsiTheme="minorBidi"/>
          <w:b/>
          <w:sz w:val="24"/>
          <w:szCs w:val="24"/>
        </w:rPr>
      </w:pPr>
    </w:p>
    <w:p w14:paraId="3BB60129" w14:textId="77777777" w:rsidR="004F7E64" w:rsidRDefault="004F7E64" w:rsidP="00F67C8D">
      <w:pPr>
        <w:pStyle w:val="Bezproreda"/>
        <w:rPr>
          <w:rFonts w:asciiTheme="minorBidi" w:hAnsiTheme="minorBidi"/>
          <w:b/>
          <w:sz w:val="24"/>
          <w:szCs w:val="24"/>
        </w:rPr>
      </w:pPr>
    </w:p>
    <w:p w14:paraId="436F8112" w14:textId="77777777" w:rsidR="004F7E64" w:rsidRDefault="004F7E64" w:rsidP="00F67C8D">
      <w:pPr>
        <w:pStyle w:val="Bezproreda"/>
        <w:rPr>
          <w:rFonts w:asciiTheme="minorBidi" w:hAnsiTheme="minorBidi"/>
          <w:b/>
          <w:sz w:val="24"/>
          <w:szCs w:val="24"/>
        </w:rPr>
      </w:pPr>
    </w:p>
    <w:p w14:paraId="42EDB8ED" w14:textId="77777777" w:rsidR="004F7E64" w:rsidRDefault="004F7E64" w:rsidP="00F67C8D">
      <w:pPr>
        <w:pStyle w:val="Bezproreda"/>
        <w:rPr>
          <w:rFonts w:asciiTheme="minorBidi" w:hAnsiTheme="minorBidi"/>
          <w:b/>
          <w:sz w:val="24"/>
          <w:szCs w:val="24"/>
        </w:rPr>
      </w:pPr>
    </w:p>
    <w:p w14:paraId="0021FD73" w14:textId="77777777" w:rsidR="004F7E64" w:rsidRDefault="004F7E64" w:rsidP="00F67C8D">
      <w:pPr>
        <w:pStyle w:val="Bezproreda"/>
        <w:rPr>
          <w:rFonts w:asciiTheme="minorBidi" w:hAnsiTheme="minorBidi"/>
          <w:b/>
          <w:sz w:val="24"/>
          <w:szCs w:val="24"/>
        </w:rPr>
      </w:pPr>
    </w:p>
    <w:p w14:paraId="5A0BDCC1" w14:textId="77777777" w:rsidR="004F7E64" w:rsidRDefault="004F7E64" w:rsidP="00F67C8D">
      <w:pPr>
        <w:pStyle w:val="Bezproreda"/>
        <w:rPr>
          <w:rFonts w:asciiTheme="minorBidi" w:hAnsiTheme="minorBidi"/>
          <w:b/>
          <w:sz w:val="24"/>
          <w:szCs w:val="24"/>
        </w:rPr>
      </w:pPr>
    </w:p>
    <w:p w14:paraId="46772261" w14:textId="77777777" w:rsidR="004F7E64" w:rsidRDefault="004F7E64" w:rsidP="00F67C8D">
      <w:pPr>
        <w:pStyle w:val="Bezproreda"/>
        <w:rPr>
          <w:rFonts w:asciiTheme="minorBidi" w:hAnsiTheme="minorBidi"/>
          <w:b/>
          <w:sz w:val="24"/>
          <w:szCs w:val="24"/>
        </w:rPr>
      </w:pPr>
    </w:p>
    <w:p w14:paraId="2BC2A9A5" w14:textId="77777777" w:rsidR="004F7E64" w:rsidRDefault="004F7E64" w:rsidP="00F67C8D">
      <w:pPr>
        <w:pStyle w:val="Bezproreda"/>
        <w:rPr>
          <w:rFonts w:asciiTheme="minorBidi" w:hAnsiTheme="minorBidi"/>
          <w:b/>
          <w:sz w:val="24"/>
          <w:szCs w:val="24"/>
        </w:rPr>
      </w:pPr>
    </w:p>
    <w:p w14:paraId="321A068A" w14:textId="77777777" w:rsidR="004F7E64" w:rsidRDefault="004F7E64" w:rsidP="00F67C8D">
      <w:pPr>
        <w:pStyle w:val="Bezproreda"/>
        <w:rPr>
          <w:rFonts w:asciiTheme="minorBidi" w:hAnsiTheme="minorBidi"/>
          <w:b/>
          <w:sz w:val="24"/>
          <w:szCs w:val="24"/>
        </w:rPr>
      </w:pPr>
    </w:p>
    <w:p w14:paraId="77A89EBB" w14:textId="77777777" w:rsidR="004F7E64" w:rsidRDefault="004F7E64" w:rsidP="00F67C8D">
      <w:pPr>
        <w:pStyle w:val="Bezproreda"/>
        <w:rPr>
          <w:rFonts w:asciiTheme="minorBidi" w:hAnsiTheme="minorBidi"/>
          <w:b/>
          <w:sz w:val="24"/>
          <w:szCs w:val="24"/>
        </w:rPr>
      </w:pPr>
    </w:p>
    <w:p w14:paraId="5E15F86E" w14:textId="77777777" w:rsidR="004F7E64" w:rsidRDefault="004F7E64" w:rsidP="00F67C8D">
      <w:pPr>
        <w:pStyle w:val="Bezproreda"/>
        <w:rPr>
          <w:rFonts w:asciiTheme="minorBidi" w:hAnsiTheme="minorBidi"/>
          <w:b/>
          <w:sz w:val="24"/>
          <w:szCs w:val="24"/>
        </w:rPr>
      </w:pPr>
    </w:p>
    <w:p w14:paraId="72C5953B" w14:textId="77777777" w:rsidR="004F7E64" w:rsidRDefault="004F7E64" w:rsidP="00F67C8D">
      <w:pPr>
        <w:pStyle w:val="Bezproreda"/>
        <w:rPr>
          <w:rFonts w:asciiTheme="minorBidi" w:hAnsiTheme="minorBidi"/>
          <w:b/>
          <w:sz w:val="24"/>
          <w:szCs w:val="24"/>
        </w:rPr>
      </w:pPr>
    </w:p>
    <w:p w14:paraId="5649C096" w14:textId="77777777" w:rsidR="004F7E64" w:rsidRDefault="004F7E64" w:rsidP="00F67C8D">
      <w:pPr>
        <w:pStyle w:val="Bezproreda"/>
        <w:rPr>
          <w:rFonts w:asciiTheme="minorBidi" w:hAnsiTheme="minorBidi"/>
          <w:b/>
          <w:sz w:val="24"/>
          <w:szCs w:val="24"/>
        </w:rPr>
      </w:pPr>
    </w:p>
    <w:p w14:paraId="2850EF94" w14:textId="77777777" w:rsidR="004F7E64" w:rsidRDefault="004F7E64" w:rsidP="00F67C8D">
      <w:pPr>
        <w:pStyle w:val="Bezproreda"/>
        <w:rPr>
          <w:rFonts w:asciiTheme="minorBidi" w:hAnsiTheme="minorBidi"/>
          <w:b/>
          <w:sz w:val="24"/>
          <w:szCs w:val="24"/>
        </w:rPr>
      </w:pPr>
    </w:p>
    <w:p w14:paraId="60203DEC" w14:textId="77777777" w:rsidR="004F7E64" w:rsidRDefault="004F7E64" w:rsidP="00F67C8D">
      <w:pPr>
        <w:pStyle w:val="Bezproreda"/>
        <w:rPr>
          <w:rFonts w:asciiTheme="minorBidi" w:hAnsiTheme="minorBidi"/>
          <w:b/>
          <w:sz w:val="24"/>
          <w:szCs w:val="24"/>
        </w:rPr>
      </w:pPr>
    </w:p>
    <w:p w14:paraId="7029368B" w14:textId="77777777" w:rsidR="004F7E64" w:rsidRDefault="004F7E64" w:rsidP="00F67C8D">
      <w:pPr>
        <w:pStyle w:val="Bezproreda"/>
        <w:rPr>
          <w:rFonts w:asciiTheme="minorBidi" w:hAnsiTheme="minorBidi"/>
          <w:b/>
          <w:sz w:val="24"/>
          <w:szCs w:val="24"/>
        </w:rPr>
      </w:pPr>
    </w:p>
    <w:p w14:paraId="3F269C9C" w14:textId="77777777" w:rsidR="004F7E64" w:rsidRDefault="004F7E64" w:rsidP="00F67C8D">
      <w:pPr>
        <w:pStyle w:val="Bezproreda"/>
        <w:rPr>
          <w:rFonts w:asciiTheme="minorBidi" w:hAnsiTheme="minorBidi"/>
          <w:b/>
          <w:sz w:val="24"/>
          <w:szCs w:val="24"/>
        </w:rPr>
      </w:pPr>
    </w:p>
    <w:p w14:paraId="5319F8FC" w14:textId="77777777" w:rsidR="004F7E64" w:rsidRDefault="004F7E64" w:rsidP="00F67C8D">
      <w:pPr>
        <w:pStyle w:val="Bezproreda"/>
        <w:rPr>
          <w:rFonts w:asciiTheme="minorBidi" w:hAnsiTheme="minorBidi"/>
          <w:b/>
          <w:sz w:val="24"/>
          <w:szCs w:val="24"/>
        </w:rPr>
      </w:pPr>
    </w:p>
    <w:p w14:paraId="73EF2122" w14:textId="77777777" w:rsidR="004F7E64" w:rsidRDefault="004F7E64" w:rsidP="00F67C8D">
      <w:pPr>
        <w:pStyle w:val="Bezproreda"/>
        <w:rPr>
          <w:rFonts w:asciiTheme="minorBidi" w:hAnsiTheme="minorBidi"/>
          <w:b/>
          <w:sz w:val="24"/>
          <w:szCs w:val="24"/>
        </w:rPr>
      </w:pPr>
    </w:p>
    <w:p w14:paraId="7ADB6BFB" w14:textId="77777777" w:rsidR="00016011" w:rsidRDefault="00016011" w:rsidP="00F67C8D">
      <w:pPr>
        <w:pStyle w:val="Bezproreda"/>
        <w:rPr>
          <w:rFonts w:asciiTheme="minorBidi" w:hAnsiTheme="minorBidi"/>
          <w:b/>
          <w:sz w:val="24"/>
          <w:szCs w:val="24"/>
        </w:rPr>
      </w:pPr>
    </w:p>
    <w:tbl>
      <w:tblPr>
        <w:tblStyle w:val="Reetkatablice"/>
        <w:tblW w:w="0" w:type="auto"/>
        <w:jc w:val="center"/>
        <w:tblLook w:val="04A0" w:firstRow="1" w:lastRow="0" w:firstColumn="1" w:lastColumn="0" w:noHBand="0" w:noVBand="1"/>
      </w:tblPr>
      <w:tblGrid>
        <w:gridCol w:w="9062"/>
      </w:tblGrid>
      <w:tr w:rsidR="00C20824" w14:paraId="0158DB7C" w14:textId="77777777" w:rsidTr="00A23F66">
        <w:trPr>
          <w:jc w:val="center"/>
        </w:trPr>
        <w:tc>
          <w:tcPr>
            <w:tcW w:w="9288" w:type="dxa"/>
          </w:tcPr>
          <w:p w14:paraId="5E872FEF" w14:textId="77777777" w:rsidR="00C20824" w:rsidRDefault="00C20824" w:rsidP="00A23F66">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"Službeni glasnik Općine Gračac» - Službeno glasilo Općine Gračac</w:t>
            </w:r>
          </w:p>
          <w:p w14:paraId="0346BD5E" w14:textId="77777777" w:rsidR="00C20824" w:rsidRDefault="00C20824" w:rsidP="00A23F66">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Izdavač: Općina Gračac              </w:t>
            </w:r>
          </w:p>
          <w:p w14:paraId="4BDB74F2" w14:textId="77777777" w:rsidR="00C20824" w:rsidRDefault="00C20824" w:rsidP="00A23F66">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Uredništvo: Bojana Fumić, Sandra Kukić </w:t>
            </w:r>
          </w:p>
          <w:p w14:paraId="3D2251CA" w14:textId="77777777" w:rsidR="00C20824" w:rsidRDefault="00C20824" w:rsidP="00A23F66">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Gračac,  Park sv. Jurja 1, 23440 Gračac, telefon 023/773-007</w:t>
            </w:r>
          </w:p>
          <w:p w14:paraId="68A8961C" w14:textId="77777777" w:rsidR="00C20824" w:rsidRDefault="00C20824" w:rsidP="00A23F66">
            <w:pPr>
              <w:jc w:val="center"/>
            </w:pPr>
            <w:r>
              <w:rPr>
                <w:rFonts w:ascii="Book Antiqua" w:hAnsi="Book Antiqua" w:cs="TimesNewRomanPSMT"/>
                <w:sz w:val="20"/>
                <w:szCs w:val="20"/>
              </w:rPr>
              <w:t xml:space="preserve">Službeni glasnik objavljuje se i na: </w:t>
            </w:r>
            <w:hyperlink r:id="rId10" w:history="1">
              <w:r>
                <w:rPr>
                  <w:rStyle w:val="Hiperveza"/>
                  <w:rFonts w:ascii="Book Antiqua" w:hAnsi="Book Antiqua"/>
                  <w:b/>
                  <w:bCs/>
                  <w:sz w:val="20"/>
                  <w:szCs w:val="20"/>
                </w:rPr>
                <w:t>www.gracac.hr</w:t>
              </w:r>
            </w:hyperlink>
          </w:p>
          <w:p w14:paraId="2693A74F" w14:textId="77777777" w:rsidR="00C20824" w:rsidRPr="00035515" w:rsidRDefault="00C20824" w:rsidP="00A23F66">
            <w:pPr>
              <w:jc w:val="center"/>
              <w:rPr>
                <w:rFonts w:ascii="Book Antiqua" w:hAnsi="Book Antiqua"/>
                <w:b/>
                <w:bCs/>
                <w:sz w:val="20"/>
                <w:szCs w:val="20"/>
              </w:rPr>
            </w:pPr>
            <w:r>
              <w:rPr>
                <w:rFonts w:ascii="Book Antiqua" w:hAnsi="Book Antiqua"/>
                <w:sz w:val="20"/>
                <w:szCs w:val="20"/>
              </w:rPr>
              <w:t>Broj tiskanih primjeraka: 3</w:t>
            </w:r>
            <w:r w:rsidRPr="00035515">
              <w:rPr>
                <w:rFonts w:ascii="Book Antiqua" w:hAnsi="Book Antiqua"/>
                <w:sz w:val="20"/>
                <w:szCs w:val="20"/>
              </w:rPr>
              <w:t>0</w:t>
            </w:r>
          </w:p>
          <w:p w14:paraId="09865433" w14:textId="77777777" w:rsidR="00C20824" w:rsidRDefault="00C20824" w:rsidP="00A23F66">
            <w:pPr>
              <w:jc w:val="center"/>
            </w:pPr>
          </w:p>
        </w:tc>
      </w:tr>
    </w:tbl>
    <w:p w14:paraId="2D47E286" w14:textId="77777777" w:rsidR="00B733C5" w:rsidRDefault="00B733C5" w:rsidP="00F67C8D">
      <w:pPr>
        <w:pStyle w:val="Bezproreda"/>
        <w:rPr>
          <w:rFonts w:asciiTheme="minorBidi" w:hAnsiTheme="minorBidi"/>
          <w:b/>
          <w:sz w:val="24"/>
          <w:szCs w:val="24"/>
        </w:rPr>
      </w:pPr>
    </w:p>
    <w:p w14:paraId="250BD569" w14:textId="77777777" w:rsidR="00F67C8D" w:rsidRPr="000347D0" w:rsidRDefault="00F67C8D" w:rsidP="00F67C8D">
      <w:pPr>
        <w:jc w:val="both"/>
      </w:pPr>
    </w:p>
    <w:p w14:paraId="5206F5DC" w14:textId="77777777" w:rsidR="00F67C8D" w:rsidRPr="000347D0" w:rsidRDefault="00F67C8D" w:rsidP="00F67C8D">
      <w:pPr>
        <w:jc w:val="both"/>
      </w:pPr>
    </w:p>
    <w:p w14:paraId="7012D528" w14:textId="77777777" w:rsidR="00F67C8D" w:rsidRDefault="00F67C8D" w:rsidP="00F67C8D">
      <w:pPr>
        <w:jc w:val="both"/>
      </w:pPr>
      <w:r>
        <w:tab/>
      </w:r>
    </w:p>
    <w:p w14:paraId="78443F90" w14:textId="7F16F32E" w:rsidR="00F67C8D" w:rsidRPr="00F67C8D" w:rsidRDefault="00F67C8D" w:rsidP="00F67C8D">
      <w:pPr>
        <w:spacing w:line="276" w:lineRule="auto"/>
        <w:jc w:val="both"/>
        <w:rPr>
          <w:rFonts w:ascii="Arial" w:eastAsia="Calibri" w:hAnsi="Arial" w:cs="Arial"/>
          <w:b/>
          <w:lang w:eastAsia="en-US"/>
        </w:rPr>
        <w:sectPr w:rsidR="00F67C8D" w:rsidRPr="00F67C8D" w:rsidSect="0072473A">
          <w:headerReference w:type="default" r:id="rId11"/>
          <w:footerReference w:type="default" r:id="rId12"/>
          <w:headerReference w:type="first" r:id="rId13"/>
          <w:pgSz w:w="11906" w:h="16838"/>
          <w:pgMar w:top="1417" w:right="1417" w:bottom="1417" w:left="1417" w:header="850" w:footer="708" w:gutter="0"/>
          <w:pgNumType w:start="0"/>
          <w:cols w:space="708"/>
          <w:titlePg/>
          <w:docGrid w:linePitch="360"/>
        </w:sectPr>
      </w:pPr>
      <w:r w:rsidRPr="00D872C2">
        <w:rPr>
          <w:rFonts w:ascii="Arial" w:eastAsia="Calibri" w:hAnsi="Arial" w:cs="Arial"/>
          <w:b/>
          <w:lang w:eastAsia="en-US"/>
        </w:rPr>
        <w:t xml:space="preserve">                                                                                     </w:t>
      </w:r>
    </w:p>
    <w:p w14:paraId="2FD6EE45" w14:textId="77777777" w:rsidR="002E374D" w:rsidRPr="006D5784" w:rsidRDefault="002E374D" w:rsidP="004F7E64">
      <w:pPr>
        <w:jc w:val="both"/>
        <w:rPr>
          <w:rFonts w:ascii="Arial" w:hAnsi="Arial" w:cs="Arial"/>
          <w:sz w:val="22"/>
          <w:szCs w:val="22"/>
        </w:rPr>
      </w:pPr>
    </w:p>
    <w:sectPr w:rsidR="002E374D" w:rsidRPr="006D5784" w:rsidSect="00D872C2">
      <w:pgSz w:w="11906" w:h="16838" w:code="9"/>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2584" w14:textId="77777777" w:rsidR="004B357D" w:rsidRDefault="004B357D" w:rsidP="00C31869">
      <w:r>
        <w:separator/>
      </w:r>
    </w:p>
  </w:endnote>
  <w:endnote w:type="continuationSeparator" w:id="0">
    <w:p w14:paraId="07C8A9A0" w14:textId="77777777" w:rsidR="004B357D" w:rsidRDefault="004B357D" w:rsidP="00C3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Times-NewRoman">
    <w:charset w:val="00"/>
    <w:family w:val="auto"/>
    <w:pitch w:val="default"/>
  </w:font>
  <w:font w:name="SansSerif">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CF80" w14:textId="77777777" w:rsidR="002001E6" w:rsidRDefault="00000000">
    <w:pPr>
      <w:pStyle w:val="Podnoje"/>
      <w:pBdr>
        <w:top w:val="thinThickSmallGap" w:sz="24" w:space="1" w:color="823B0B" w:themeColor="accent2" w:themeShade="7F"/>
      </w:pBdr>
      <w:rPr>
        <w:rFonts w:asciiTheme="majorHAnsi" w:hAnsiTheme="majorHAnsi"/>
      </w:rPr>
    </w:pPr>
    <w:r>
      <w:rPr>
        <w:rFonts w:asciiTheme="majorHAnsi" w:hAnsiTheme="majorHAnsi"/>
      </w:rPr>
      <w:t>Službeni glasnik Općine Gračac</w:t>
    </w:r>
    <w:r>
      <w:rPr>
        <w:rFonts w:asciiTheme="majorHAnsi" w:hAnsiTheme="majorHAnsi"/>
      </w:rPr>
      <w:ptab w:relativeTo="margin" w:alignment="right" w:leader="none"/>
    </w:r>
    <w:r>
      <w:rPr>
        <w:rFonts w:asciiTheme="majorHAnsi" w:hAnsiTheme="majorHAnsi"/>
      </w:rPr>
      <w:t xml:space="preserve">Str.  </w:t>
    </w:r>
    <w:r>
      <w:fldChar w:fldCharType="begin"/>
    </w:r>
    <w:r>
      <w:instrText xml:space="preserve"> PAGE   \* MERGEFORMAT </w:instrText>
    </w:r>
    <w:r>
      <w:fldChar w:fldCharType="separate"/>
    </w:r>
    <w:r w:rsidRPr="00A200A3">
      <w:rPr>
        <w:rFonts w:asciiTheme="majorHAnsi" w:hAnsiTheme="majorHAnsi"/>
        <w:noProof/>
      </w:rPr>
      <w:t>95</w:t>
    </w:r>
    <w:r>
      <w:rPr>
        <w:rFonts w:asciiTheme="majorHAnsi" w:hAnsiTheme="majorHAnsi"/>
        <w:noProof/>
      </w:rPr>
      <w:fldChar w:fldCharType="end"/>
    </w:r>
  </w:p>
  <w:p w14:paraId="382E55F0" w14:textId="77777777" w:rsidR="002001E6" w:rsidRDefault="002001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8C4C" w14:textId="77777777" w:rsidR="004B357D" w:rsidRDefault="004B357D" w:rsidP="00C31869">
      <w:r>
        <w:separator/>
      </w:r>
    </w:p>
  </w:footnote>
  <w:footnote w:type="continuationSeparator" w:id="0">
    <w:p w14:paraId="1134AC56" w14:textId="77777777" w:rsidR="004B357D" w:rsidRDefault="004B357D" w:rsidP="00C3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eastAsiaTheme="majorEastAsia" w:hAnsi="Book Antiqua" w:cs="Courier New"/>
        <w:b/>
        <w:sz w:val="32"/>
        <w:szCs w:val="32"/>
      </w:rPr>
      <w:alias w:val="Title"/>
      <w:id w:val="-1394964974"/>
      <w:dataBinding w:prefixMappings="xmlns:ns0='http://schemas.openxmlformats.org/package/2006/metadata/core-properties' xmlns:ns1='http://purl.org/dc/elements/1.1/'" w:xpath="/ns0:coreProperties[1]/ns1:title[1]" w:storeItemID="{6C3C8BC8-F283-45AE-878A-BAB7291924A1}"/>
      <w:text/>
    </w:sdtPr>
    <w:sdtContent>
      <w:p w14:paraId="121D1ACB" w14:textId="42E9A391" w:rsidR="002001E6" w:rsidRPr="00A46039" w:rsidRDefault="00C31869" w:rsidP="00340294">
        <w:pPr>
          <w:pStyle w:val="Zaglavlje"/>
          <w:pBdr>
            <w:bottom w:val="thickThinSmallGap" w:sz="24" w:space="1" w:color="823B0B" w:themeColor="accent2" w:themeShade="7F"/>
          </w:pBdr>
          <w:jc w:val="center"/>
          <w:rPr>
            <w:rFonts w:ascii="Book Antiqua" w:eastAsiaTheme="majorEastAsia" w:hAnsi="Book Antiqua" w:cs="Courier New"/>
            <w:b/>
            <w:sz w:val="32"/>
            <w:szCs w:val="32"/>
          </w:rPr>
        </w:pPr>
        <w:r w:rsidRPr="00F85D5B">
          <w:rPr>
            <w:rFonts w:ascii="Book Antiqua" w:eastAsiaTheme="majorEastAsia" w:hAnsi="Book Antiqua" w:cs="Courier New"/>
            <w:b/>
            <w:sz w:val="32"/>
            <w:szCs w:val="32"/>
          </w:rPr>
          <w:t xml:space="preserve">„Službeni glasnik Općine Gračac“                                                      broj </w:t>
        </w:r>
        <w:r w:rsidR="00016011">
          <w:rPr>
            <w:rFonts w:ascii="Book Antiqua" w:eastAsiaTheme="majorEastAsia" w:hAnsi="Book Antiqua" w:cs="Courier New"/>
            <w:b/>
            <w:sz w:val="32"/>
            <w:szCs w:val="32"/>
          </w:rPr>
          <w:t>3</w:t>
        </w:r>
        <w:r w:rsidRPr="00F85D5B">
          <w:rPr>
            <w:rFonts w:ascii="Book Antiqua" w:eastAsiaTheme="majorEastAsia" w:hAnsi="Book Antiqua" w:cs="Courier New"/>
            <w:b/>
            <w:sz w:val="32"/>
            <w:szCs w:val="32"/>
          </w:rPr>
          <w:t xml:space="preserve">        </w:t>
        </w:r>
        <w:r w:rsidR="00016011">
          <w:rPr>
            <w:rFonts w:ascii="Book Antiqua" w:eastAsiaTheme="majorEastAsia" w:hAnsi="Book Antiqua" w:cs="Courier New"/>
            <w:b/>
            <w:sz w:val="32"/>
            <w:szCs w:val="32"/>
          </w:rPr>
          <w:t>1</w:t>
        </w:r>
        <w:r w:rsidRPr="00F85D5B">
          <w:rPr>
            <w:rFonts w:ascii="Book Antiqua" w:eastAsiaTheme="majorEastAsia" w:hAnsi="Book Antiqua" w:cs="Courier New"/>
            <w:b/>
            <w:sz w:val="32"/>
            <w:szCs w:val="32"/>
          </w:rPr>
          <w:t xml:space="preserve">. </w:t>
        </w:r>
        <w:r w:rsidR="00016011">
          <w:rPr>
            <w:rFonts w:ascii="Book Antiqua" w:eastAsiaTheme="majorEastAsia" w:hAnsi="Book Antiqua" w:cs="Courier New"/>
            <w:b/>
            <w:sz w:val="32"/>
            <w:szCs w:val="32"/>
          </w:rPr>
          <w:t>travnja</w:t>
        </w:r>
        <w:r w:rsidRPr="00F85D5B">
          <w:rPr>
            <w:rFonts w:ascii="Book Antiqua" w:eastAsiaTheme="majorEastAsia" w:hAnsi="Book Antiqua" w:cs="Courier New"/>
            <w:b/>
            <w:sz w:val="32"/>
            <w:szCs w:val="32"/>
          </w:rPr>
          <w:t xml:space="preserve"> 202</w:t>
        </w:r>
        <w:r w:rsidR="00536A85">
          <w:rPr>
            <w:rFonts w:ascii="Book Antiqua" w:eastAsiaTheme="majorEastAsia" w:hAnsi="Book Antiqua" w:cs="Courier New"/>
            <w:b/>
            <w:sz w:val="32"/>
            <w:szCs w:val="32"/>
          </w:rPr>
          <w:t>6</w:t>
        </w:r>
        <w:r w:rsidRPr="00F85D5B">
          <w:rPr>
            <w:rFonts w:ascii="Book Antiqua" w:eastAsiaTheme="majorEastAsia" w:hAnsi="Book Antiqua" w:cs="Courier New"/>
            <w:b/>
            <w:sz w:val="32"/>
            <w:szCs w:val="32"/>
          </w:rPr>
          <w:t>. godine        Godina: XI</w:t>
        </w:r>
        <w:r w:rsidR="00536A85">
          <w:rPr>
            <w:rFonts w:ascii="Book Antiqua" w:eastAsiaTheme="majorEastAsia" w:hAnsi="Book Antiqua" w:cs="Courier New"/>
            <w:b/>
            <w:sz w:val="32"/>
            <w:szCs w:val="32"/>
          </w:rPr>
          <w:t>V</w:t>
        </w:r>
      </w:p>
    </w:sdtContent>
  </w:sdt>
  <w:p w14:paraId="0199A0D0" w14:textId="77777777" w:rsidR="002001E6" w:rsidRDefault="002001E6">
    <w:pPr>
      <w:pStyle w:val="Zaglavlje"/>
    </w:pPr>
  </w:p>
  <w:p w14:paraId="7DBAEE7A" w14:textId="77777777" w:rsidR="002001E6" w:rsidRDefault="002001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65D" w14:textId="77777777" w:rsidR="002001E6" w:rsidRDefault="00000000" w:rsidP="009243C4">
    <w:pPr>
      <w:pStyle w:val="Zaglavlje"/>
      <w:tabs>
        <w:tab w:val="left" w:pos="4020"/>
      </w:tabs>
      <w:jc w:val="both"/>
      <w:rPr>
        <w:rFonts w:ascii="Book Antiqua" w:hAnsi="Book Antiqua"/>
        <w:b/>
      </w:rPr>
    </w:pPr>
    <w:r>
      <w:rPr>
        <w:rFonts w:ascii="Book Antiqua" w:hAnsi="Book Antiqua"/>
        <w:b/>
        <w:sz w:val="48"/>
        <w:szCs w:val="48"/>
      </w:rPr>
      <w:t xml:space="preserve">                                                            </w:t>
    </w:r>
    <w:r>
      <w:rPr>
        <w:rFonts w:ascii="Book Antiqua" w:hAnsi="Book Antiqua"/>
        <w:b/>
      </w:rPr>
      <w:t>ISSN  1849-2606</w:t>
    </w:r>
  </w:p>
  <w:p w14:paraId="1CF89449" w14:textId="77777777" w:rsidR="002001E6" w:rsidRPr="00863147" w:rsidRDefault="00000000" w:rsidP="009243C4">
    <w:pPr>
      <w:pStyle w:val="Zaglavlje"/>
      <w:tabs>
        <w:tab w:val="left" w:pos="4020"/>
      </w:tabs>
      <w:jc w:val="both"/>
      <w:rPr>
        <w:rFonts w:ascii="Book Antiqua" w:hAnsi="Book Antiqua"/>
        <w:b/>
      </w:rPr>
    </w:pPr>
    <w:r w:rsidRPr="00863147">
      <w:rPr>
        <w:rFonts w:ascii="Book Antiqua" w:hAnsi="Book Antiqua"/>
        <w:b/>
        <w:noProof/>
        <w:lang w:val="en-US" w:eastAsia="en-US"/>
      </w:rPr>
      <w:drawing>
        <wp:inline distT="0" distB="0" distL="0" distR="0" wp14:anchorId="0DE143BB" wp14:editId="15F00686">
          <wp:extent cx="971550" cy="1234439"/>
          <wp:effectExtent l="19050" t="0" r="0" b="0"/>
          <wp:docPr id="2124330940" name="Picture 7" descr="C:\Users\Korisnik\Documents\grb\Gračac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risnik\Documents\grb\Gračac_(grb).gif"/>
                  <pic:cNvPicPr>
                    <a:picLocks noChangeAspect="1" noChangeArrowheads="1"/>
                  </pic:cNvPicPr>
                </pic:nvPicPr>
                <pic:blipFill>
                  <a:blip r:embed="rId1"/>
                  <a:srcRect/>
                  <a:stretch>
                    <a:fillRect/>
                  </a:stretch>
                </pic:blipFill>
                <pic:spPr bwMode="auto">
                  <a:xfrm>
                    <a:off x="0" y="0"/>
                    <a:ext cx="972325" cy="1235424"/>
                  </a:xfrm>
                  <a:prstGeom prst="rect">
                    <a:avLst/>
                  </a:prstGeom>
                  <a:noFill/>
                  <a:ln w="9525">
                    <a:noFill/>
                    <a:miter lim="800000"/>
                    <a:headEnd/>
                    <a:tailEnd/>
                  </a:ln>
                </pic:spPr>
              </pic:pic>
            </a:graphicData>
          </a:graphic>
        </wp:inline>
      </w:drawing>
    </w:r>
    <w:r>
      <w:rPr>
        <w:rFonts w:ascii="Book Antiqua" w:hAnsi="Book Antiqua"/>
        <w:b/>
        <w:sz w:val="28"/>
        <w:szCs w:val="28"/>
      </w:rPr>
      <w:t xml:space="preserve">       </w:t>
    </w:r>
    <w:r>
      <w:rPr>
        <w:rFonts w:ascii="Book Antiqua" w:hAnsi="Book Antiqua"/>
        <w:b/>
        <w:sz w:val="48"/>
        <w:szCs w:val="48"/>
      </w:rPr>
      <w:t xml:space="preserve">       </w:t>
    </w:r>
    <w:r w:rsidRPr="00960BF5">
      <w:rPr>
        <w:rFonts w:ascii="Book Antiqua" w:hAnsi="Book Antiqua"/>
        <w:b/>
        <w:sz w:val="48"/>
        <w:szCs w:val="48"/>
      </w:rPr>
      <w:t xml:space="preserve">SLUŽBENI GLASNIK </w:t>
    </w:r>
  </w:p>
  <w:p w14:paraId="075D69CC" w14:textId="77777777" w:rsidR="002001E6" w:rsidRDefault="00000000" w:rsidP="00112FE3">
    <w:pPr>
      <w:pStyle w:val="Zaglavlje"/>
      <w:tabs>
        <w:tab w:val="left" w:pos="4020"/>
      </w:tabs>
      <w:jc w:val="both"/>
      <w:rPr>
        <w:rFonts w:ascii="Book Antiqua" w:hAnsi="Book Antiqua"/>
        <w:b/>
        <w:sz w:val="48"/>
        <w:szCs w:val="48"/>
      </w:rPr>
    </w:pPr>
    <w:r>
      <w:rPr>
        <w:rFonts w:ascii="Book Antiqua" w:hAnsi="Book Antiqua"/>
        <w:b/>
        <w:sz w:val="48"/>
        <w:szCs w:val="48"/>
      </w:rPr>
      <w:t xml:space="preserve">                    </w:t>
    </w:r>
    <w:r w:rsidRPr="00960BF5">
      <w:rPr>
        <w:rFonts w:ascii="Book Antiqua" w:hAnsi="Book Antiqua"/>
        <w:b/>
        <w:sz w:val="48"/>
        <w:szCs w:val="48"/>
      </w:rPr>
      <w:t xml:space="preserve">      OPĆINE GRAČAC</w:t>
    </w:r>
    <w:r w:rsidRPr="00112FE3">
      <w:rPr>
        <w:rFonts w:ascii="Book Antiqua" w:hAnsi="Book Antiqua"/>
        <w:b/>
        <w:sz w:val="48"/>
        <w:szCs w:val="48"/>
      </w:rPr>
      <w:t xml:space="preserve"> </w:t>
    </w:r>
    <w:r>
      <w:rPr>
        <w:rFonts w:ascii="Book Antiqua" w:hAnsi="Book Antiqua"/>
        <w:b/>
        <w:sz w:val="48"/>
        <w:szCs w:val="48"/>
      </w:rPr>
      <w:t xml:space="preserve">          </w:t>
    </w:r>
  </w:p>
  <w:p w14:paraId="25B07035" w14:textId="77777777" w:rsidR="002001E6" w:rsidRPr="00112FE3" w:rsidRDefault="002001E6" w:rsidP="00112FE3">
    <w:pPr>
      <w:pStyle w:val="Zaglavlje"/>
      <w:tabs>
        <w:tab w:val="left" w:pos="4020"/>
      </w:tabs>
      <w:jc w:val="both"/>
      <w:rPr>
        <w:rFonts w:ascii="Book Antiqua" w:hAnsi="Book Antiqua"/>
        <w:b/>
        <w:sz w:val="32"/>
        <w:szCs w:val="32"/>
      </w:rPr>
    </w:pPr>
  </w:p>
  <w:p w14:paraId="7CCD6476" w14:textId="0FDABA15" w:rsidR="002001E6" w:rsidRDefault="00000000" w:rsidP="00112FE3">
    <w:pPr>
      <w:pStyle w:val="Zaglavlje"/>
      <w:pBdr>
        <w:bottom w:val="single" w:sz="12" w:space="1" w:color="auto"/>
      </w:pBdr>
      <w:tabs>
        <w:tab w:val="left" w:pos="4020"/>
      </w:tabs>
      <w:jc w:val="both"/>
      <w:rPr>
        <w:rFonts w:ascii="Book Antiqua" w:eastAsiaTheme="majorEastAsia" w:hAnsi="Book Antiqua" w:cs="Courier New"/>
        <w:b/>
        <w:sz w:val="32"/>
        <w:szCs w:val="32"/>
      </w:rPr>
    </w:pPr>
    <w:r>
      <w:rPr>
        <w:rFonts w:ascii="Book Antiqua" w:eastAsiaTheme="majorEastAsia" w:hAnsi="Book Antiqua" w:cs="Courier New"/>
        <w:b/>
        <w:sz w:val="32"/>
        <w:szCs w:val="32"/>
      </w:rPr>
      <w:t xml:space="preserve">broj </w:t>
    </w:r>
    <w:r w:rsidR="00016011">
      <w:rPr>
        <w:rFonts w:ascii="Book Antiqua" w:eastAsiaTheme="majorEastAsia" w:hAnsi="Book Antiqua" w:cs="Courier New"/>
        <w:b/>
        <w:sz w:val="32"/>
        <w:szCs w:val="32"/>
      </w:rPr>
      <w:t>3</w:t>
    </w:r>
    <w:r>
      <w:rPr>
        <w:rFonts w:ascii="Book Antiqua" w:eastAsiaTheme="majorEastAsia" w:hAnsi="Book Antiqua" w:cs="Courier New"/>
        <w:b/>
        <w:sz w:val="32"/>
        <w:szCs w:val="32"/>
      </w:rPr>
      <w:t xml:space="preserve">       GRAČAC, </w:t>
    </w:r>
    <w:r w:rsidR="00016011">
      <w:rPr>
        <w:rFonts w:ascii="Book Antiqua" w:eastAsiaTheme="majorEastAsia" w:hAnsi="Book Antiqua" w:cs="Courier New"/>
        <w:b/>
        <w:sz w:val="32"/>
        <w:szCs w:val="32"/>
      </w:rPr>
      <w:t>1</w:t>
    </w:r>
    <w:r w:rsidR="00F85D5B">
      <w:rPr>
        <w:rFonts w:ascii="Book Antiqua" w:eastAsiaTheme="majorEastAsia" w:hAnsi="Book Antiqua" w:cs="Courier New"/>
        <w:b/>
        <w:sz w:val="32"/>
        <w:szCs w:val="32"/>
      </w:rPr>
      <w:t xml:space="preserve">. </w:t>
    </w:r>
    <w:r w:rsidR="00016011">
      <w:rPr>
        <w:rFonts w:ascii="Book Antiqua" w:eastAsiaTheme="majorEastAsia" w:hAnsi="Book Antiqua" w:cs="Courier New"/>
        <w:b/>
        <w:sz w:val="32"/>
        <w:szCs w:val="32"/>
      </w:rPr>
      <w:t>travnja</w:t>
    </w:r>
    <w:r>
      <w:rPr>
        <w:rFonts w:ascii="Book Antiqua" w:eastAsiaTheme="majorEastAsia" w:hAnsi="Book Antiqua" w:cs="Courier New"/>
        <w:b/>
        <w:sz w:val="32"/>
        <w:szCs w:val="32"/>
      </w:rPr>
      <w:t xml:space="preserve"> 202</w:t>
    </w:r>
    <w:r w:rsidR="00536A85">
      <w:rPr>
        <w:rFonts w:ascii="Book Antiqua" w:eastAsiaTheme="majorEastAsia" w:hAnsi="Book Antiqua" w:cs="Courier New"/>
        <w:b/>
        <w:sz w:val="32"/>
        <w:szCs w:val="32"/>
      </w:rPr>
      <w:t>6</w:t>
    </w:r>
    <w:r>
      <w:rPr>
        <w:rFonts w:ascii="Book Antiqua" w:eastAsiaTheme="majorEastAsia" w:hAnsi="Book Antiqua" w:cs="Courier New"/>
        <w:b/>
        <w:sz w:val="32"/>
        <w:szCs w:val="32"/>
      </w:rPr>
      <w:t>. godine        Godina: X</w:t>
    </w:r>
    <w:r w:rsidR="00C31869">
      <w:rPr>
        <w:rFonts w:ascii="Book Antiqua" w:eastAsiaTheme="majorEastAsia" w:hAnsi="Book Antiqua" w:cs="Courier New"/>
        <w:b/>
        <w:sz w:val="32"/>
        <w:szCs w:val="32"/>
      </w:rPr>
      <w:t>I</w:t>
    </w:r>
    <w:r w:rsidR="00536A85">
      <w:rPr>
        <w:rFonts w:ascii="Book Antiqua" w:eastAsiaTheme="majorEastAsia" w:hAnsi="Book Antiqua" w:cs="Courier New"/>
        <w:b/>
        <w:sz w:val="32"/>
        <w:szCs w:val="32"/>
      </w:rPr>
      <w:t>V</w:t>
    </w:r>
  </w:p>
  <w:p w14:paraId="6E940072" w14:textId="77777777" w:rsidR="002001E6" w:rsidRPr="00112FE3" w:rsidRDefault="002001E6" w:rsidP="00112FE3">
    <w:pPr>
      <w:pStyle w:val="Zaglavlje"/>
      <w:tabs>
        <w:tab w:val="left" w:pos="4020"/>
      </w:tabs>
      <w:jc w:val="both"/>
      <w:rPr>
        <w:rFonts w:ascii="Book Antiqua" w:hAnsi="Book Antiqua"/>
        <w:b/>
        <w:sz w:val="48"/>
        <w:szCs w:val="48"/>
      </w:rPr>
    </w:pPr>
  </w:p>
  <w:p w14:paraId="3EE1FFBD" w14:textId="77777777" w:rsidR="002001E6" w:rsidRDefault="00200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113"/>
        </w:tabs>
        <w:ind w:left="1113" w:hanging="360"/>
      </w:pPr>
      <w:rPr>
        <w:rFonts w:ascii="Symbol" w:hAnsi="Symbol" w:cs="Times New Roman"/>
      </w:rPr>
    </w:lvl>
    <w:lvl w:ilvl="2">
      <w:start w:val="1"/>
      <w:numFmt w:val="bullet"/>
      <w:lvlText w:val=""/>
      <w:lvlJc w:val="left"/>
      <w:pPr>
        <w:tabs>
          <w:tab w:val="num" w:pos="1866"/>
        </w:tabs>
        <w:ind w:left="1866" w:hanging="360"/>
      </w:pPr>
      <w:rPr>
        <w:rFonts w:ascii="Symbol" w:hAnsi="Symbol" w:cs="Times New Roman"/>
      </w:rPr>
    </w:lvl>
    <w:lvl w:ilvl="3">
      <w:start w:val="1"/>
      <w:numFmt w:val="bullet"/>
      <w:lvlText w:val=""/>
      <w:lvlJc w:val="left"/>
      <w:pPr>
        <w:tabs>
          <w:tab w:val="num" w:pos="2619"/>
        </w:tabs>
        <w:ind w:left="2619" w:hanging="360"/>
      </w:pPr>
      <w:rPr>
        <w:rFonts w:ascii="Symbol" w:hAnsi="Symbol" w:cs="Times New Roman"/>
      </w:rPr>
    </w:lvl>
    <w:lvl w:ilvl="4">
      <w:start w:val="1"/>
      <w:numFmt w:val="bullet"/>
      <w:lvlText w:val=""/>
      <w:lvlJc w:val="left"/>
      <w:pPr>
        <w:tabs>
          <w:tab w:val="num" w:pos="3372"/>
        </w:tabs>
        <w:ind w:left="3372" w:hanging="360"/>
      </w:pPr>
      <w:rPr>
        <w:rFonts w:ascii="Symbol" w:hAnsi="Symbol" w:cs="Times New Roman"/>
      </w:rPr>
    </w:lvl>
    <w:lvl w:ilvl="5">
      <w:start w:val="1"/>
      <w:numFmt w:val="bullet"/>
      <w:lvlText w:val=""/>
      <w:lvlJc w:val="left"/>
      <w:pPr>
        <w:tabs>
          <w:tab w:val="num" w:pos="4125"/>
        </w:tabs>
        <w:ind w:left="4125" w:hanging="360"/>
      </w:pPr>
      <w:rPr>
        <w:rFonts w:ascii="Symbol" w:hAnsi="Symbol" w:cs="Times New Roman"/>
      </w:rPr>
    </w:lvl>
    <w:lvl w:ilvl="6">
      <w:start w:val="1"/>
      <w:numFmt w:val="bullet"/>
      <w:lvlText w:val=""/>
      <w:lvlJc w:val="left"/>
      <w:pPr>
        <w:tabs>
          <w:tab w:val="num" w:pos="4878"/>
        </w:tabs>
        <w:ind w:left="4878" w:hanging="360"/>
      </w:pPr>
      <w:rPr>
        <w:rFonts w:ascii="Symbol" w:hAnsi="Symbol" w:cs="Times New Roman"/>
      </w:rPr>
    </w:lvl>
    <w:lvl w:ilvl="7">
      <w:start w:val="1"/>
      <w:numFmt w:val="bullet"/>
      <w:lvlText w:val=""/>
      <w:lvlJc w:val="left"/>
      <w:pPr>
        <w:tabs>
          <w:tab w:val="num" w:pos="5631"/>
        </w:tabs>
        <w:ind w:left="5631" w:hanging="360"/>
      </w:pPr>
      <w:rPr>
        <w:rFonts w:ascii="Symbol" w:hAnsi="Symbol" w:cs="Times New Roman"/>
      </w:rPr>
    </w:lvl>
    <w:lvl w:ilvl="8">
      <w:start w:val="1"/>
      <w:numFmt w:val="bullet"/>
      <w:lvlText w:val=""/>
      <w:lvlJc w:val="left"/>
      <w:pPr>
        <w:tabs>
          <w:tab w:val="num" w:pos="6384"/>
        </w:tabs>
        <w:ind w:left="6384" w:hanging="360"/>
      </w:pPr>
      <w:rPr>
        <w:rFonts w:ascii="Symbol" w:hAnsi="Symbol" w:cs="Times New Roman"/>
      </w:rPr>
    </w:lvl>
  </w:abstractNum>
  <w:abstractNum w:abstractNumId="4"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556DEA"/>
    <w:multiLevelType w:val="hybridMultilevel"/>
    <w:tmpl w:val="192E7040"/>
    <w:lvl w:ilvl="0" w:tplc="075CBDCA">
      <w:numFmt w:val="bullet"/>
      <w:lvlText w:val="-"/>
      <w:lvlJc w:val="left"/>
      <w:pPr>
        <w:tabs>
          <w:tab w:val="num" w:pos="644"/>
        </w:tabs>
        <w:ind w:left="644" w:hanging="360"/>
      </w:pPr>
      <w:rPr>
        <w:rFonts w:ascii="Times New Roman" w:eastAsia="Times New Roman" w:hAnsi="Times New Roman" w:cs="Times New Roman"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960BE6"/>
    <w:multiLevelType w:val="hybridMultilevel"/>
    <w:tmpl w:val="932EE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47D5D26"/>
    <w:multiLevelType w:val="hybridMultilevel"/>
    <w:tmpl w:val="0FAA31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4903FDB"/>
    <w:multiLevelType w:val="hybridMultilevel"/>
    <w:tmpl w:val="CDA4C844"/>
    <w:lvl w:ilvl="0" w:tplc="3A289A88">
      <w:start w:val="1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6F21395"/>
    <w:multiLevelType w:val="hybridMultilevel"/>
    <w:tmpl w:val="6D2E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02EE5"/>
    <w:multiLevelType w:val="hybridMultilevel"/>
    <w:tmpl w:val="81E481FC"/>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ABE5C3A"/>
    <w:multiLevelType w:val="hybridMultilevel"/>
    <w:tmpl w:val="681C60F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CA964D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6" w15:restartNumberingAfterBreak="0">
    <w:nsid w:val="11006A45"/>
    <w:multiLevelType w:val="hybridMultilevel"/>
    <w:tmpl w:val="89CAB4BE"/>
    <w:lvl w:ilvl="0" w:tplc="AF2EFAD0">
      <w:start w:val="2"/>
      <w:numFmt w:val="bullet"/>
      <w:lvlText w:val="-"/>
      <w:lvlJc w:val="left"/>
      <w:pPr>
        <w:tabs>
          <w:tab w:val="num" w:pos="720"/>
        </w:tabs>
        <w:ind w:left="720" w:hanging="360"/>
      </w:pPr>
      <w:rPr>
        <w:rFonts w:ascii="Courier New" w:eastAsia="Times New Roman"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1">
    <w:nsid w:val="12075777"/>
    <w:multiLevelType w:val="hybridMultilevel"/>
    <w:tmpl w:val="6F6C157E"/>
    <w:lvl w:ilvl="0" w:tplc="35A8F21C">
      <w:start w:val="1"/>
      <w:numFmt w:val="bullet"/>
      <w:lvlText w:val=""/>
      <w:lvlJc w:val="left"/>
      <w:pPr>
        <w:ind w:left="998" w:hanging="360"/>
      </w:pPr>
      <w:rPr>
        <w:rFonts w:ascii="Wingdings" w:hAnsi="Wingdings" w:hint="default"/>
      </w:rPr>
    </w:lvl>
    <w:lvl w:ilvl="1" w:tplc="CFCA0EC4" w:tentative="1">
      <w:start w:val="1"/>
      <w:numFmt w:val="bullet"/>
      <w:lvlText w:val="o"/>
      <w:lvlJc w:val="left"/>
      <w:pPr>
        <w:ind w:left="1718" w:hanging="360"/>
      </w:pPr>
      <w:rPr>
        <w:rFonts w:ascii="Courier New" w:hAnsi="Courier New" w:cs="Courier New" w:hint="default"/>
      </w:rPr>
    </w:lvl>
    <w:lvl w:ilvl="2" w:tplc="C6A6575E" w:tentative="1">
      <w:start w:val="1"/>
      <w:numFmt w:val="bullet"/>
      <w:lvlText w:val=""/>
      <w:lvlJc w:val="left"/>
      <w:pPr>
        <w:ind w:left="2438" w:hanging="360"/>
      </w:pPr>
      <w:rPr>
        <w:rFonts w:ascii="Wingdings" w:hAnsi="Wingdings" w:hint="default"/>
      </w:rPr>
    </w:lvl>
    <w:lvl w:ilvl="3" w:tplc="1832791E" w:tentative="1">
      <w:start w:val="1"/>
      <w:numFmt w:val="bullet"/>
      <w:lvlText w:val=""/>
      <w:lvlJc w:val="left"/>
      <w:pPr>
        <w:ind w:left="3158" w:hanging="360"/>
      </w:pPr>
      <w:rPr>
        <w:rFonts w:ascii="Symbol" w:hAnsi="Symbol" w:hint="default"/>
      </w:rPr>
    </w:lvl>
    <w:lvl w:ilvl="4" w:tplc="D71CD690" w:tentative="1">
      <w:start w:val="1"/>
      <w:numFmt w:val="bullet"/>
      <w:lvlText w:val="o"/>
      <w:lvlJc w:val="left"/>
      <w:pPr>
        <w:ind w:left="3878" w:hanging="360"/>
      </w:pPr>
      <w:rPr>
        <w:rFonts w:ascii="Courier New" w:hAnsi="Courier New" w:cs="Courier New" w:hint="default"/>
      </w:rPr>
    </w:lvl>
    <w:lvl w:ilvl="5" w:tplc="E5CA06BE" w:tentative="1">
      <w:start w:val="1"/>
      <w:numFmt w:val="bullet"/>
      <w:lvlText w:val=""/>
      <w:lvlJc w:val="left"/>
      <w:pPr>
        <w:ind w:left="4598" w:hanging="360"/>
      </w:pPr>
      <w:rPr>
        <w:rFonts w:ascii="Wingdings" w:hAnsi="Wingdings" w:hint="default"/>
      </w:rPr>
    </w:lvl>
    <w:lvl w:ilvl="6" w:tplc="0276E01E" w:tentative="1">
      <w:start w:val="1"/>
      <w:numFmt w:val="bullet"/>
      <w:lvlText w:val=""/>
      <w:lvlJc w:val="left"/>
      <w:pPr>
        <w:ind w:left="5318" w:hanging="360"/>
      </w:pPr>
      <w:rPr>
        <w:rFonts w:ascii="Symbol" w:hAnsi="Symbol" w:hint="default"/>
      </w:rPr>
    </w:lvl>
    <w:lvl w:ilvl="7" w:tplc="90F0E6C0" w:tentative="1">
      <w:start w:val="1"/>
      <w:numFmt w:val="bullet"/>
      <w:lvlText w:val="o"/>
      <w:lvlJc w:val="left"/>
      <w:pPr>
        <w:ind w:left="6038" w:hanging="360"/>
      </w:pPr>
      <w:rPr>
        <w:rFonts w:ascii="Courier New" w:hAnsi="Courier New" w:cs="Courier New" w:hint="default"/>
      </w:rPr>
    </w:lvl>
    <w:lvl w:ilvl="8" w:tplc="177AEA00" w:tentative="1">
      <w:start w:val="1"/>
      <w:numFmt w:val="bullet"/>
      <w:lvlText w:val=""/>
      <w:lvlJc w:val="left"/>
      <w:pPr>
        <w:ind w:left="6758" w:hanging="360"/>
      </w:pPr>
      <w:rPr>
        <w:rFonts w:ascii="Wingdings" w:hAnsi="Wingdings" w:hint="default"/>
      </w:rPr>
    </w:lvl>
  </w:abstractNum>
  <w:abstractNum w:abstractNumId="18" w15:restartNumberingAfterBreak="0">
    <w:nsid w:val="14B1020F"/>
    <w:multiLevelType w:val="hybridMultilevel"/>
    <w:tmpl w:val="0076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D438BE"/>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15AD3E64"/>
    <w:multiLevelType w:val="multilevel"/>
    <w:tmpl w:val="E3DC24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ED1829"/>
    <w:multiLevelType w:val="hybridMultilevel"/>
    <w:tmpl w:val="49FE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7E41D9"/>
    <w:multiLevelType w:val="hybridMultilevel"/>
    <w:tmpl w:val="AD1233F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8E66F7C"/>
    <w:multiLevelType w:val="hybridMultilevel"/>
    <w:tmpl w:val="03EE3428"/>
    <w:lvl w:ilvl="0" w:tplc="E3D61D3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DB1A11"/>
    <w:multiLevelType w:val="multilevel"/>
    <w:tmpl w:val="A6466CB6"/>
    <w:lvl w:ilvl="0">
      <w:start w:val="1"/>
      <w:numFmt w:val="upperRoman"/>
      <w:lvlText w:val="%1."/>
      <w:lvlJc w:val="right"/>
      <w:pPr>
        <w:ind w:left="720"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25" w15:restartNumberingAfterBreak="0">
    <w:nsid w:val="1A027EEC"/>
    <w:multiLevelType w:val="hybridMultilevel"/>
    <w:tmpl w:val="1452DF4A"/>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A0E4BAB"/>
    <w:multiLevelType w:val="hybridMultilevel"/>
    <w:tmpl w:val="B044B2DC"/>
    <w:lvl w:ilvl="0" w:tplc="2EBC71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D1731D6"/>
    <w:multiLevelType w:val="hybridMultilevel"/>
    <w:tmpl w:val="48A092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1D4474F2"/>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20435DF7"/>
    <w:multiLevelType w:val="hybridMultilevel"/>
    <w:tmpl w:val="8E74A0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04812D5"/>
    <w:multiLevelType w:val="hybridMultilevel"/>
    <w:tmpl w:val="EC24C00A"/>
    <w:lvl w:ilvl="0" w:tplc="688EA4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2461483"/>
    <w:multiLevelType w:val="hybridMultilevel"/>
    <w:tmpl w:val="ABAEB6A8"/>
    <w:lvl w:ilvl="0" w:tplc="CF2C4A10">
      <w:start w:val="1"/>
      <w:numFmt w:val="decimal"/>
      <w:lvlText w:val="%1."/>
      <w:lvlJc w:val="left"/>
      <w:pPr>
        <w:ind w:left="360" w:hanging="360"/>
      </w:pPr>
      <w:rPr>
        <w:rFonts w:hint="default"/>
        <w:b/>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2DA4CAB"/>
    <w:multiLevelType w:val="hybridMultilevel"/>
    <w:tmpl w:val="8586FD6C"/>
    <w:lvl w:ilvl="0" w:tplc="3F1C715A">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3" w15:restartNumberingAfterBreak="0">
    <w:nsid w:val="24F50974"/>
    <w:multiLevelType w:val="hybridMultilevel"/>
    <w:tmpl w:val="91E0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E611E4"/>
    <w:multiLevelType w:val="hybridMultilevel"/>
    <w:tmpl w:val="7F987B1E"/>
    <w:lvl w:ilvl="0" w:tplc="4CA0E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DB6186"/>
    <w:multiLevelType w:val="hybridMultilevel"/>
    <w:tmpl w:val="1CFA1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D2761F9"/>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2DA97145"/>
    <w:multiLevelType w:val="hybridMultilevel"/>
    <w:tmpl w:val="7A745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1E3274"/>
    <w:multiLevelType w:val="hybridMultilevel"/>
    <w:tmpl w:val="47A28178"/>
    <w:lvl w:ilvl="0" w:tplc="58F4F1BE">
      <w:start w:val="1"/>
      <w:numFmt w:val="decimal"/>
      <w:lvlText w:val="%1."/>
      <w:lvlJc w:val="left"/>
      <w:pPr>
        <w:tabs>
          <w:tab w:val="num" w:pos="510"/>
        </w:tabs>
        <w:ind w:left="720" w:hanging="360"/>
      </w:pPr>
      <w:rPr>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9" w15:restartNumberingAfterBreak="0">
    <w:nsid w:val="309C17E1"/>
    <w:multiLevelType w:val="hybridMultilevel"/>
    <w:tmpl w:val="3B3A8086"/>
    <w:lvl w:ilvl="0" w:tplc="31F28DB4">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1250E1F"/>
    <w:multiLevelType w:val="hybridMultilevel"/>
    <w:tmpl w:val="E87C9232"/>
    <w:lvl w:ilvl="0" w:tplc="BD9EEC38">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731B1D"/>
    <w:multiLevelType w:val="multilevel"/>
    <w:tmpl w:val="1D1E528E"/>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33D65A79"/>
    <w:multiLevelType w:val="hybridMultilevel"/>
    <w:tmpl w:val="5C9AE2E4"/>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4526766"/>
    <w:multiLevelType w:val="hybridMultilevel"/>
    <w:tmpl w:val="DCCE6936"/>
    <w:lvl w:ilvl="0" w:tplc="7E18DB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1">
    <w:nsid w:val="35DE321E"/>
    <w:multiLevelType w:val="hybridMultilevel"/>
    <w:tmpl w:val="B4BC0A80"/>
    <w:lvl w:ilvl="0" w:tplc="5BD46532">
      <w:start w:val="1"/>
      <w:numFmt w:val="decimal"/>
      <w:lvlText w:val="%1."/>
      <w:lvlJc w:val="left"/>
      <w:pPr>
        <w:ind w:left="1080" w:hanging="360"/>
      </w:pPr>
      <w:rPr>
        <w:rFonts w:hint="default"/>
        <w:color w:val="auto"/>
      </w:rPr>
    </w:lvl>
    <w:lvl w:ilvl="1" w:tplc="CF126E70" w:tentative="1">
      <w:start w:val="1"/>
      <w:numFmt w:val="lowerLetter"/>
      <w:lvlText w:val="%2."/>
      <w:lvlJc w:val="left"/>
      <w:pPr>
        <w:ind w:left="1800" w:hanging="360"/>
      </w:pPr>
    </w:lvl>
    <w:lvl w:ilvl="2" w:tplc="2C145950" w:tentative="1">
      <w:start w:val="1"/>
      <w:numFmt w:val="lowerRoman"/>
      <w:lvlText w:val="%3."/>
      <w:lvlJc w:val="right"/>
      <w:pPr>
        <w:ind w:left="2520" w:hanging="180"/>
      </w:pPr>
    </w:lvl>
    <w:lvl w:ilvl="3" w:tplc="BF6C3056" w:tentative="1">
      <w:start w:val="1"/>
      <w:numFmt w:val="decimal"/>
      <w:lvlText w:val="%4."/>
      <w:lvlJc w:val="left"/>
      <w:pPr>
        <w:ind w:left="3240" w:hanging="360"/>
      </w:pPr>
    </w:lvl>
    <w:lvl w:ilvl="4" w:tplc="D0F26DEE" w:tentative="1">
      <w:start w:val="1"/>
      <w:numFmt w:val="lowerLetter"/>
      <w:lvlText w:val="%5."/>
      <w:lvlJc w:val="left"/>
      <w:pPr>
        <w:ind w:left="3960" w:hanging="360"/>
      </w:pPr>
    </w:lvl>
    <w:lvl w:ilvl="5" w:tplc="C5BEBE50" w:tentative="1">
      <w:start w:val="1"/>
      <w:numFmt w:val="lowerRoman"/>
      <w:lvlText w:val="%6."/>
      <w:lvlJc w:val="right"/>
      <w:pPr>
        <w:ind w:left="4680" w:hanging="180"/>
      </w:pPr>
    </w:lvl>
    <w:lvl w:ilvl="6" w:tplc="BD04F4DC" w:tentative="1">
      <w:start w:val="1"/>
      <w:numFmt w:val="decimal"/>
      <w:lvlText w:val="%7."/>
      <w:lvlJc w:val="left"/>
      <w:pPr>
        <w:ind w:left="5400" w:hanging="360"/>
      </w:pPr>
    </w:lvl>
    <w:lvl w:ilvl="7" w:tplc="24006D2E" w:tentative="1">
      <w:start w:val="1"/>
      <w:numFmt w:val="lowerLetter"/>
      <w:lvlText w:val="%8."/>
      <w:lvlJc w:val="left"/>
      <w:pPr>
        <w:ind w:left="6120" w:hanging="360"/>
      </w:pPr>
    </w:lvl>
    <w:lvl w:ilvl="8" w:tplc="E056E424" w:tentative="1">
      <w:start w:val="1"/>
      <w:numFmt w:val="lowerRoman"/>
      <w:lvlText w:val="%9."/>
      <w:lvlJc w:val="right"/>
      <w:pPr>
        <w:ind w:left="6840" w:hanging="180"/>
      </w:pPr>
    </w:lvl>
  </w:abstractNum>
  <w:abstractNum w:abstractNumId="45" w15:restartNumberingAfterBreak="0">
    <w:nsid w:val="3A9A55C0"/>
    <w:multiLevelType w:val="hybridMultilevel"/>
    <w:tmpl w:val="B0121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3AA17BBD"/>
    <w:multiLevelType w:val="hybridMultilevel"/>
    <w:tmpl w:val="AF58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7B0E14"/>
    <w:multiLevelType w:val="hybridMultilevel"/>
    <w:tmpl w:val="ACC8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9F0C69"/>
    <w:multiLevelType w:val="hybridMultilevel"/>
    <w:tmpl w:val="6F7C4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C5A0917"/>
    <w:multiLevelType w:val="hybridMultilevel"/>
    <w:tmpl w:val="A14C5A1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0" w15:restartNumberingAfterBreak="0">
    <w:nsid w:val="3CD330B3"/>
    <w:multiLevelType w:val="hybridMultilevel"/>
    <w:tmpl w:val="8F4E1A46"/>
    <w:lvl w:ilvl="0" w:tplc="63F88114">
      <w:start w:val="1"/>
      <w:numFmt w:val="bullet"/>
      <w:lvlText w:val=""/>
      <w:lvlJc w:val="left"/>
      <w:pPr>
        <w:ind w:left="720" w:hanging="360"/>
      </w:pPr>
      <w:rPr>
        <w:rFonts w:ascii="Symbol" w:hAnsi="Symbol" w:hint="default"/>
      </w:rPr>
    </w:lvl>
    <w:lvl w:ilvl="1" w:tplc="220EDA04">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1" w15:restartNumberingAfterBreak="0">
    <w:nsid w:val="3E0B720F"/>
    <w:multiLevelType w:val="hybridMultilevel"/>
    <w:tmpl w:val="B63EE306"/>
    <w:lvl w:ilvl="0" w:tplc="33049F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9B2CA0"/>
    <w:multiLevelType w:val="hybridMultilevel"/>
    <w:tmpl w:val="3C7E23D6"/>
    <w:lvl w:ilvl="0" w:tplc="67AA7D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21F6316"/>
    <w:multiLevelType w:val="hybridMultilevel"/>
    <w:tmpl w:val="8D1E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2433FA"/>
    <w:multiLevelType w:val="hybridMultilevel"/>
    <w:tmpl w:val="C320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E22A4A"/>
    <w:multiLevelType w:val="hybridMultilevel"/>
    <w:tmpl w:val="FD08B394"/>
    <w:lvl w:ilvl="0" w:tplc="B0FE760E">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4506878"/>
    <w:multiLevelType w:val="hybridMultilevel"/>
    <w:tmpl w:val="685AC5B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E37E94"/>
    <w:multiLevelType w:val="hybridMultilevel"/>
    <w:tmpl w:val="8C80AC04"/>
    <w:lvl w:ilvl="0" w:tplc="041A000F">
      <w:start w:val="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5620E88"/>
    <w:multiLevelType w:val="hybridMultilevel"/>
    <w:tmpl w:val="A94C4F02"/>
    <w:lvl w:ilvl="0" w:tplc="DAC2EE6E">
      <w:start w:val="3"/>
      <w:numFmt w:val="bullet"/>
      <w:lvlText w:val="-"/>
      <w:lvlJc w:val="left"/>
      <w:pPr>
        <w:ind w:left="1776" w:hanging="360"/>
      </w:pPr>
      <w:rPr>
        <w:rFonts w:ascii="Arial" w:eastAsia="Times New Roman"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9" w15:restartNumberingAfterBreak="0">
    <w:nsid w:val="48DA1D71"/>
    <w:multiLevelType w:val="hybridMultilevel"/>
    <w:tmpl w:val="472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864812"/>
    <w:multiLevelType w:val="hybridMultilevel"/>
    <w:tmpl w:val="63DEC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BD15E01"/>
    <w:multiLevelType w:val="hybridMultilevel"/>
    <w:tmpl w:val="0AB2A6D4"/>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C273E51"/>
    <w:multiLevelType w:val="hybridMultilevel"/>
    <w:tmpl w:val="88943DCA"/>
    <w:lvl w:ilvl="0" w:tplc="E53E264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3" w15:restartNumberingAfterBreak="0">
    <w:nsid w:val="4FDB39C2"/>
    <w:multiLevelType w:val="hybridMultilevel"/>
    <w:tmpl w:val="FD125160"/>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806AF3"/>
    <w:multiLevelType w:val="hybridMultilevel"/>
    <w:tmpl w:val="1804B436"/>
    <w:lvl w:ilvl="0" w:tplc="63F8811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51D92B16"/>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6" w15:restartNumberingAfterBreak="0">
    <w:nsid w:val="52BA6F8E"/>
    <w:multiLevelType w:val="hybridMultilevel"/>
    <w:tmpl w:val="597AFCFC"/>
    <w:lvl w:ilvl="0" w:tplc="D6AE7A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910F3E"/>
    <w:multiLevelType w:val="multilevel"/>
    <w:tmpl w:val="CC08EAE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8" w15:restartNumberingAfterBreak="0">
    <w:nsid w:val="553B09AA"/>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55501C0B"/>
    <w:multiLevelType w:val="hybridMultilevel"/>
    <w:tmpl w:val="1494B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60C404D"/>
    <w:multiLevelType w:val="hybridMultilevel"/>
    <w:tmpl w:val="7B724A6A"/>
    <w:lvl w:ilvl="0" w:tplc="277C36BE">
      <w:start w:val="1"/>
      <w:numFmt w:val="decimal"/>
      <w:lvlText w:val="%1."/>
      <w:lvlJc w:val="left"/>
      <w:pPr>
        <w:ind w:left="1211"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1" w15:restartNumberingAfterBreak="0">
    <w:nsid w:val="563E4D83"/>
    <w:multiLevelType w:val="hybridMultilevel"/>
    <w:tmpl w:val="E2D6EBFA"/>
    <w:lvl w:ilvl="0" w:tplc="7D8CD242">
      <w:start w:val="1"/>
      <w:numFmt w:val="decimal"/>
      <w:lvlText w:val="%1."/>
      <w:lvlJc w:val="left"/>
      <w:pPr>
        <w:ind w:left="36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71C1B20"/>
    <w:multiLevelType w:val="hybridMultilevel"/>
    <w:tmpl w:val="40DEED30"/>
    <w:lvl w:ilvl="0" w:tplc="DF402C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72852E8"/>
    <w:multiLevelType w:val="hybridMultilevel"/>
    <w:tmpl w:val="3F2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75" w15:restartNumberingAfterBreak="0">
    <w:nsid w:val="59270465"/>
    <w:multiLevelType w:val="hybridMultilevel"/>
    <w:tmpl w:val="EF8E9F52"/>
    <w:lvl w:ilvl="0" w:tplc="B31AA10C">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6" w15:restartNumberingAfterBreak="0">
    <w:nsid w:val="5B8B25D0"/>
    <w:multiLevelType w:val="hybridMultilevel"/>
    <w:tmpl w:val="BC606546"/>
    <w:lvl w:ilvl="0" w:tplc="14AA2DF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F35248"/>
    <w:multiLevelType w:val="hybridMultilevel"/>
    <w:tmpl w:val="E40C2FDC"/>
    <w:lvl w:ilvl="0" w:tplc="47FE6C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C433FB3"/>
    <w:multiLevelType w:val="hybridMultilevel"/>
    <w:tmpl w:val="CC2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25210E"/>
    <w:multiLevelType w:val="hybridMultilevel"/>
    <w:tmpl w:val="FDA4011E"/>
    <w:lvl w:ilvl="0" w:tplc="0409000B">
      <w:start w:val="1"/>
      <w:numFmt w:val="bullet"/>
      <w:lvlText w:val=""/>
      <w:lvlJc w:val="left"/>
      <w:pPr>
        <w:ind w:left="1440" w:hanging="360"/>
      </w:pPr>
      <w:rPr>
        <w:rFonts w:ascii="Wingdings" w:hAnsi="Wingdings" w:hint="default"/>
      </w:rPr>
    </w:lvl>
    <w:lvl w:ilvl="1" w:tplc="36388968">
      <w:start w:val="3"/>
      <w:numFmt w:val="bullet"/>
      <w:lvlText w:val="-"/>
      <w:lvlJc w:val="left"/>
      <w:pPr>
        <w:ind w:left="2160" w:hanging="360"/>
      </w:pPr>
      <w:rPr>
        <w:rFonts w:ascii="Bookman Old Style" w:eastAsia="Times New Roman" w:hAnsi="Bookman Old Style"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E181072"/>
    <w:multiLevelType w:val="hybridMultilevel"/>
    <w:tmpl w:val="22F69ACA"/>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F79021D"/>
    <w:multiLevelType w:val="hybridMultilevel"/>
    <w:tmpl w:val="6BB2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2995C11"/>
    <w:multiLevelType w:val="hybridMultilevel"/>
    <w:tmpl w:val="59EC3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635D3903"/>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66080A44"/>
    <w:multiLevelType w:val="hybridMultilevel"/>
    <w:tmpl w:val="F0AA4676"/>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66EF3280"/>
    <w:multiLevelType w:val="hybridMultilevel"/>
    <w:tmpl w:val="4C1C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3D30A6"/>
    <w:multiLevelType w:val="hybridMultilevel"/>
    <w:tmpl w:val="59A6BE0A"/>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7" w15:restartNumberingAfterBreak="0">
    <w:nsid w:val="699410BA"/>
    <w:multiLevelType w:val="hybridMultilevel"/>
    <w:tmpl w:val="1D1C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C442967"/>
    <w:multiLevelType w:val="multilevel"/>
    <w:tmpl w:val="1BEEF3FE"/>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9" w15:restartNumberingAfterBreak="0">
    <w:nsid w:val="6D924AAB"/>
    <w:multiLevelType w:val="multilevel"/>
    <w:tmpl w:val="6996F91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0" w15:restartNumberingAfterBreak="0">
    <w:nsid w:val="6DC9073C"/>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1" w15:restartNumberingAfterBreak="0">
    <w:nsid w:val="70F54914"/>
    <w:multiLevelType w:val="hybridMultilevel"/>
    <w:tmpl w:val="A1B05352"/>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C37D05"/>
    <w:multiLevelType w:val="multilevel"/>
    <w:tmpl w:val="4EB4E3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5910E8D"/>
    <w:multiLevelType w:val="hybridMultilevel"/>
    <w:tmpl w:val="E7180394"/>
    <w:lvl w:ilvl="0" w:tplc="98488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DB134A"/>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5" w15:restartNumberingAfterBreak="0">
    <w:nsid w:val="77137388"/>
    <w:multiLevelType w:val="hybridMultilevel"/>
    <w:tmpl w:val="D848BAEE"/>
    <w:lvl w:ilvl="0" w:tplc="1F7E9A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7F2539B"/>
    <w:multiLevelType w:val="hybridMultilevel"/>
    <w:tmpl w:val="F1B44D50"/>
    <w:lvl w:ilvl="0" w:tplc="CA4C753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97" w15:restartNumberingAfterBreak="0">
    <w:nsid w:val="7BD14C5A"/>
    <w:multiLevelType w:val="multilevel"/>
    <w:tmpl w:val="BF4097B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98" w15:restartNumberingAfterBreak="0">
    <w:nsid w:val="7E100ABD"/>
    <w:multiLevelType w:val="hybridMultilevel"/>
    <w:tmpl w:val="9BD4ABC8"/>
    <w:lvl w:ilvl="0" w:tplc="C48A9398">
      <w:start w:val="4"/>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690252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526628">
    <w:abstractNumId w:val="28"/>
  </w:num>
  <w:num w:numId="3" w16cid:durableId="807936743">
    <w:abstractNumId w:val="83"/>
  </w:num>
  <w:num w:numId="4" w16cid:durableId="1967853863">
    <w:abstractNumId w:val="65"/>
  </w:num>
  <w:num w:numId="5" w16cid:durableId="213472215">
    <w:abstractNumId w:val="72"/>
  </w:num>
  <w:num w:numId="6" w16cid:durableId="628819791">
    <w:abstractNumId w:val="89"/>
  </w:num>
  <w:num w:numId="7" w16cid:durableId="349644571">
    <w:abstractNumId w:val="97"/>
  </w:num>
  <w:num w:numId="8" w16cid:durableId="61371361">
    <w:abstractNumId w:val="26"/>
  </w:num>
  <w:num w:numId="9" w16cid:durableId="655494697">
    <w:abstractNumId w:val="24"/>
  </w:num>
  <w:num w:numId="10" w16cid:durableId="325476159">
    <w:abstractNumId w:val="81"/>
  </w:num>
  <w:num w:numId="11" w16cid:durableId="1390037919">
    <w:abstractNumId w:val="59"/>
  </w:num>
  <w:num w:numId="12" w16cid:durableId="317881548">
    <w:abstractNumId w:val="7"/>
  </w:num>
  <w:num w:numId="13" w16cid:durableId="1639144029">
    <w:abstractNumId w:val="70"/>
  </w:num>
  <w:num w:numId="14" w16cid:durableId="440414807">
    <w:abstractNumId w:val="45"/>
  </w:num>
  <w:num w:numId="15" w16cid:durableId="1720713585">
    <w:abstractNumId w:val="14"/>
  </w:num>
  <w:num w:numId="16" w16cid:durableId="670841254">
    <w:abstractNumId w:val="87"/>
  </w:num>
  <w:num w:numId="17" w16cid:durableId="954097892">
    <w:abstractNumId w:val="35"/>
  </w:num>
  <w:num w:numId="18" w16cid:durableId="640503161">
    <w:abstractNumId w:val="67"/>
  </w:num>
  <w:num w:numId="19" w16cid:durableId="1454011572">
    <w:abstractNumId w:val="88"/>
  </w:num>
  <w:num w:numId="20" w16cid:durableId="930502701">
    <w:abstractNumId w:val="8"/>
  </w:num>
  <w:num w:numId="21" w16cid:durableId="166556360">
    <w:abstractNumId w:val="79"/>
  </w:num>
  <w:num w:numId="22" w16cid:durableId="1359157391">
    <w:abstractNumId w:val="41"/>
  </w:num>
  <w:num w:numId="23" w16cid:durableId="638876528">
    <w:abstractNumId w:val="27"/>
  </w:num>
  <w:num w:numId="24" w16cid:durableId="1594164946">
    <w:abstractNumId w:val="73"/>
  </w:num>
  <w:num w:numId="25" w16cid:durableId="1806771130">
    <w:abstractNumId w:val="31"/>
  </w:num>
  <w:num w:numId="26" w16cid:durableId="1785416294">
    <w:abstractNumId w:val="74"/>
  </w:num>
  <w:num w:numId="27" w16cid:durableId="423309762">
    <w:abstractNumId w:val="55"/>
  </w:num>
  <w:num w:numId="28" w16cid:durableId="1750493538">
    <w:abstractNumId w:val="61"/>
  </w:num>
  <w:num w:numId="29" w16cid:durableId="725766431">
    <w:abstractNumId w:val="25"/>
  </w:num>
  <w:num w:numId="30" w16cid:durableId="478158947">
    <w:abstractNumId w:val="57"/>
  </w:num>
  <w:num w:numId="31" w16cid:durableId="2017267460">
    <w:abstractNumId w:val="29"/>
  </w:num>
  <w:num w:numId="32" w16cid:durableId="2015108883">
    <w:abstractNumId w:val="64"/>
  </w:num>
  <w:num w:numId="33" w16cid:durableId="180555289">
    <w:abstractNumId w:val="77"/>
  </w:num>
  <w:num w:numId="34" w16cid:durableId="445467988">
    <w:abstractNumId w:val="80"/>
  </w:num>
  <w:num w:numId="35" w16cid:durableId="953246094">
    <w:abstractNumId w:val="42"/>
  </w:num>
  <w:num w:numId="36" w16cid:durableId="940143537">
    <w:abstractNumId w:val="84"/>
  </w:num>
  <w:num w:numId="37" w16cid:durableId="1752963319">
    <w:abstractNumId w:val="10"/>
  </w:num>
  <w:num w:numId="38" w16cid:durableId="1178883253">
    <w:abstractNumId w:val="21"/>
  </w:num>
  <w:num w:numId="39" w16cid:durableId="129441140">
    <w:abstractNumId w:val="96"/>
  </w:num>
  <w:num w:numId="40" w16cid:durableId="809860787">
    <w:abstractNumId w:val="62"/>
  </w:num>
  <w:num w:numId="41" w16cid:durableId="32703471">
    <w:abstractNumId w:val="15"/>
  </w:num>
  <w:num w:numId="42" w16cid:durableId="1123499512">
    <w:abstractNumId w:val="22"/>
  </w:num>
  <w:num w:numId="43" w16cid:durableId="95909982">
    <w:abstractNumId w:val="12"/>
  </w:num>
  <w:num w:numId="44" w16cid:durableId="2072382175">
    <w:abstractNumId w:val="50"/>
  </w:num>
  <w:num w:numId="45" w16cid:durableId="990064906">
    <w:abstractNumId w:val="75"/>
  </w:num>
  <w:num w:numId="46" w16cid:durableId="1584945678">
    <w:abstractNumId w:val="71"/>
  </w:num>
  <w:num w:numId="47" w16cid:durableId="1546018955">
    <w:abstractNumId w:val="20"/>
  </w:num>
  <w:num w:numId="48" w16cid:durableId="787967692">
    <w:abstractNumId w:val="39"/>
  </w:num>
  <w:num w:numId="49" w16cid:durableId="1182932534">
    <w:abstractNumId w:val="9"/>
  </w:num>
  <w:num w:numId="50" w16cid:durableId="433289476">
    <w:abstractNumId w:val="30"/>
  </w:num>
  <w:num w:numId="51" w16cid:durableId="680859364">
    <w:abstractNumId w:val="52"/>
  </w:num>
  <w:num w:numId="52" w16cid:durableId="1989818045">
    <w:abstractNumId w:val="66"/>
  </w:num>
  <w:num w:numId="53" w16cid:durableId="1476069587">
    <w:abstractNumId w:val="56"/>
  </w:num>
  <w:num w:numId="54" w16cid:durableId="1437208876">
    <w:abstractNumId w:val="95"/>
  </w:num>
  <w:num w:numId="55" w16cid:durableId="1821534426">
    <w:abstractNumId w:val="53"/>
  </w:num>
  <w:num w:numId="56" w16cid:durableId="1160776197">
    <w:abstractNumId w:val="78"/>
  </w:num>
  <w:num w:numId="57" w16cid:durableId="1599093973">
    <w:abstractNumId w:val="85"/>
  </w:num>
  <w:num w:numId="58" w16cid:durableId="1151408377">
    <w:abstractNumId w:val="47"/>
  </w:num>
  <w:num w:numId="59" w16cid:durableId="1371880830">
    <w:abstractNumId w:val="46"/>
  </w:num>
  <w:num w:numId="60" w16cid:durableId="17853970">
    <w:abstractNumId w:val="48"/>
  </w:num>
  <w:num w:numId="61" w16cid:durableId="1660037724">
    <w:abstractNumId w:val="69"/>
  </w:num>
  <w:num w:numId="62" w16cid:durableId="1651058288">
    <w:abstractNumId w:val="13"/>
  </w:num>
  <w:num w:numId="63" w16cid:durableId="545800265">
    <w:abstractNumId w:val="91"/>
  </w:num>
  <w:num w:numId="64" w16cid:durableId="2000957791">
    <w:abstractNumId w:val="63"/>
  </w:num>
  <w:num w:numId="65" w16cid:durableId="1547178893">
    <w:abstractNumId w:val="40"/>
  </w:num>
  <w:num w:numId="66" w16cid:durableId="688684099">
    <w:abstractNumId w:val="76"/>
  </w:num>
  <w:num w:numId="67" w16cid:durableId="839976202">
    <w:abstractNumId w:val="23"/>
  </w:num>
  <w:num w:numId="68" w16cid:durableId="292492487">
    <w:abstractNumId w:val="93"/>
  </w:num>
  <w:num w:numId="69" w16cid:durableId="289437084">
    <w:abstractNumId w:val="34"/>
  </w:num>
  <w:num w:numId="70" w16cid:durableId="3754168">
    <w:abstractNumId w:val="18"/>
  </w:num>
  <w:num w:numId="71" w16cid:durableId="1320042193">
    <w:abstractNumId w:val="92"/>
  </w:num>
  <w:num w:numId="72" w16cid:durableId="196041611">
    <w:abstractNumId w:val="37"/>
  </w:num>
  <w:num w:numId="73" w16cid:durableId="513765311">
    <w:abstractNumId w:val="54"/>
  </w:num>
  <w:num w:numId="74" w16cid:durableId="1192959535">
    <w:abstractNumId w:val="98"/>
  </w:num>
  <w:num w:numId="75" w16cid:durableId="686102698">
    <w:abstractNumId w:val="82"/>
  </w:num>
  <w:num w:numId="76" w16cid:durableId="2024553238">
    <w:abstractNumId w:val="49"/>
  </w:num>
  <w:num w:numId="77" w16cid:durableId="4704838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2187341">
    <w:abstractNumId w:val="58"/>
  </w:num>
  <w:num w:numId="79" w16cid:durableId="1011510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22192420">
    <w:abstractNumId w:val="1"/>
  </w:num>
  <w:num w:numId="81" w16cid:durableId="673922917">
    <w:abstractNumId w:val="2"/>
  </w:num>
  <w:num w:numId="82" w16cid:durableId="1301836695">
    <w:abstractNumId w:val="3"/>
  </w:num>
  <w:num w:numId="83" w16cid:durableId="1023941486">
    <w:abstractNumId w:val="4"/>
  </w:num>
  <w:num w:numId="84" w16cid:durableId="70583686">
    <w:abstractNumId w:val="5"/>
  </w:num>
  <w:num w:numId="85" w16cid:durableId="372122341">
    <w:abstractNumId w:val="6"/>
  </w:num>
  <w:num w:numId="86" w16cid:durableId="71126968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587154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8" w16cid:durableId="831216737">
    <w:abstractNumId w:val="11"/>
  </w:num>
  <w:num w:numId="89" w16cid:durableId="1342584145">
    <w:abstractNumId w:val="51"/>
  </w:num>
  <w:num w:numId="90" w16cid:durableId="134951840">
    <w:abstractNumId w:val="43"/>
  </w:num>
  <w:num w:numId="91" w16cid:durableId="62147015">
    <w:abstractNumId w:val="19"/>
  </w:num>
  <w:num w:numId="92" w16cid:durableId="1181118912">
    <w:abstractNumId w:val="36"/>
  </w:num>
  <w:num w:numId="93" w16cid:durableId="582877220">
    <w:abstractNumId w:val="94"/>
  </w:num>
  <w:num w:numId="94" w16cid:durableId="2113621634">
    <w:abstractNumId w:val="68"/>
  </w:num>
  <w:num w:numId="95" w16cid:durableId="1020469127">
    <w:abstractNumId w:val="90"/>
  </w:num>
  <w:num w:numId="96" w16cid:durableId="483282881">
    <w:abstractNumId w:val="32"/>
  </w:num>
  <w:num w:numId="97" w16cid:durableId="172577376">
    <w:abstractNumId w:val="60"/>
  </w:num>
  <w:num w:numId="98" w16cid:durableId="1763334667">
    <w:abstractNumId w:val="33"/>
  </w:num>
  <w:num w:numId="99" w16cid:durableId="1199707196">
    <w:abstractNumId w:val="16"/>
  </w:num>
  <w:num w:numId="100" w16cid:durableId="1222057419">
    <w:abstractNumId w:val="44"/>
  </w:num>
  <w:num w:numId="101" w16cid:durableId="1228761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AD"/>
    <w:rsid w:val="00001702"/>
    <w:rsid w:val="00003079"/>
    <w:rsid w:val="00016011"/>
    <w:rsid w:val="00080182"/>
    <w:rsid w:val="000B5FFF"/>
    <w:rsid w:val="000F58F0"/>
    <w:rsid w:val="000F6A52"/>
    <w:rsid w:val="00110041"/>
    <w:rsid w:val="00114508"/>
    <w:rsid w:val="00150D6C"/>
    <w:rsid w:val="00160461"/>
    <w:rsid w:val="001E0F13"/>
    <w:rsid w:val="001E5251"/>
    <w:rsid w:val="001F46BF"/>
    <w:rsid w:val="002001E6"/>
    <w:rsid w:val="002C3C2A"/>
    <w:rsid w:val="002E374D"/>
    <w:rsid w:val="002E6834"/>
    <w:rsid w:val="00323629"/>
    <w:rsid w:val="00382262"/>
    <w:rsid w:val="0041342A"/>
    <w:rsid w:val="00414327"/>
    <w:rsid w:val="004670FE"/>
    <w:rsid w:val="00493591"/>
    <w:rsid w:val="00494DF4"/>
    <w:rsid w:val="004A28FC"/>
    <w:rsid w:val="004B357D"/>
    <w:rsid w:val="004F7E64"/>
    <w:rsid w:val="00500890"/>
    <w:rsid w:val="00503F64"/>
    <w:rsid w:val="0050774F"/>
    <w:rsid w:val="00526CF0"/>
    <w:rsid w:val="00536A85"/>
    <w:rsid w:val="00551B78"/>
    <w:rsid w:val="00560263"/>
    <w:rsid w:val="00594AF7"/>
    <w:rsid w:val="005D19F5"/>
    <w:rsid w:val="005E0283"/>
    <w:rsid w:val="005E190D"/>
    <w:rsid w:val="005F2C2F"/>
    <w:rsid w:val="00601680"/>
    <w:rsid w:val="0066473C"/>
    <w:rsid w:val="0069368A"/>
    <w:rsid w:val="006D262E"/>
    <w:rsid w:val="006E66BD"/>
    <w:rsid w:val="0072473A"/>
    <w:rsid w:val="0077264F"/>
    <w:rsid w:val="007F4BD7"/>
    <w:rsid w:val="00812C65"/>
    <w:rsid w:val="00853F6A"/>
    <w:rsid w:val="008B2854"/>
    <w:rsid w:val="008B6676"/>
    <w:rsid w:val="008F4C1D"/>
    <w:rsid w:val="00997587"/>
    <w:rsid w:val="009C1467"/>
    <w:rsid w:val="009E0420"/>
    <w:rsid w:val="00A13D47"/>
    <w:rsid w:val="00B733C5"/>
    <w:rsid w:val="00B8242B"/>
    <w:rsid w:val="00C14108"/>
    <w:rsid w:val="00C20824"/>
    <w:rsid w:val="00C31869"/>
    <w:rsid w:val="00C3451A"/>
    <w:rsid w:val="00CB79AD"/>
    <w:rsid w:val="00CC27DA"/>
    <w:rsid w:val="00CC7BC2"/>
    <w:rsid w:val="00CE261F"/>
    <w:rsid w:val="00CF4989"/>
    <w:rsid w:val="00D3715F"/>
    <w:rsid w:val="00D51CE1"/>
    <w:rsid w:val="00D553E5"/>
    <w:rsid w:val="00D569CE"/>
    <w:rsid w:val="00D872C2"/>
    <w:rsid w:val="00DC5F38"/>
    <w:rsid w:val="00DE47A1"/>
    <w:rsid w:val="00E113C1"/>
    <w:rsid w:val="00E27BE5"/>
    <w:rsid w:val="00E62A2D"/>
    <w:rsid w:val="00E82DDD"/>
    <w:rsid w:val="00EA1B8B"/>
    <w:rsid w:val="00EB4642"/>
    <w:rsid w:val="00EE1FD0"/>
    <w:rsid w:val="00EE7798"/>
    <w:rsid w:val="00F45810"/>
    <w:rsid w:val="00F60F05"/>
    <w:rsid w:val="00F67C8D"/>
    <w:rsid w:val="00F85D5B"/>
    <w:rsid w:val="00FA2A84"/>
    <w:rsid w:val="00FA319A"/>
    <w:rsid w:val="00FB2865"/>
    <w:rsid w:val="00FC5D84"/>
    <w:rsid w:val="00FF2792"/>
    <w:rsid w:val="00FF4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59CD"/>
  <w15:chartTrackingRefBased/>
  <w15:docId w15:val="{C378C339-1A33-4EDD-84B4-F6036220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642"/>
    <w:pPr>
      <w:spacing w:after="0" w:line="240" w:lineRule="auto"/>
    </w:pPr>
    <w:rPr>
      <w:rFonts w:ascii="Times New Roman" w:eastAsia="Times New Roman" w:hAnsi="Times New Roman" w:cs="Times New Roman"/>
      <w:kern w:val="0"/>
      <w:sz w:val="24"/>
      <w:szCs w:val="24"/>
      <w:lang w:val="hr-HR" w:eastAsia="en-GB"/>
      <w14:ligatures w14:val="none"/>
    </w:rPr>
  </w:style>
  <w:style w:type="paragraph" w:styleId="Naslov1">
    <w:name w:val="heading 1"/>
    <w:basedOn w:val="Normal"/>
    <w:next w:val="Normal"/>
    <w:link w:val="Naslov1Char"/>
    <w:qFormat/>
    <w:rsid w:val="00C31869"/>
    <w:pPr>
      <w:keepNext/>
      <w:spacing w:before="240" w:after="60"/>
      <w:outlineLvl w:val="0"/>
    </w:pPr>
    <w:rPr>
      <w:rFonts w:ascii="Cambria" w:hAnsi="Cambria"/>
      <w:b/>
      <w:bCs/>
      <w:kern w:val="32"/>
      <w:sz w:val="32"/>
      <w:szCs w:val="32"/>
      <w:lang w:eastAsia="hr-HR"/>
    </w:rPr>
  </w:style>
  <w:style w:type="paragraph" w:styleId="Naslov2">
    <w:name w:val="heading 2"/>
    <w:basedOn w:val="Normal"/>
    <w:next w:val="Normal"/>
    <w:link w:val="Naslov2Char"/>
    <w:qFormat/>
    <w:rsid w:val="00C31869"/>
    <w:pPr>
      <w:keepNext/>
      <w:jc w:val="center"/>
      <w:outlineLvl w:val="1"/>
    </w:pPr>
    <w:rPr>
      <w:b/>
      <w:bCs/>
      <w:sz w:val="28"/>
      <w:lang w:val="en-GB" w:eastAsia="en-US"/>
    </w:rPr>
  </w:style>
  <w:style w:type="paragraph" w:styleId="Naslov3">
    <w:name w:val="heading 3"/>
    <w:basedOn w:val="Normal"/>
    <w:next w:val="Normal"/>
    <w:link w:val="Naslov3Char"/>
    <w:unhideWhenUsed/>
    <w:qFormat/>
    <w:rsid w:val="00C31869"/>
    <w:pPr>
      <w:keepNext/>
      <w:keepLines/>
      <w:spacing w:before="20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nhideWhenUsed/>
    <w:qFormat/>
    <w:rsid w:val="00C31869"/>
    <w:pPr>
      <w:keepNext/>
      <w:spacing w:before="240" w:after="60"/>
      <w:ind w:left="2160"/>
      <w:outlineLvl w:val="3"/>
    </w:pPr>
    <w:rPr>
      <w:rFonts w:ascii="Calibri" w:hAnsi="Calibri"/>
      <w:b/>
      <w:bCs/>
      <w:sz w:val="28"/>
      <w:szCs w:val="28"/>
      <w:lang w:eastAsia="hr-HR"/>
    </w:rPr>
  </w:style>
  <w:style w:type="paragraph" w:styleId="Naslov5">
    <w:name w:val="heading 5"/>
    <w:basedOn w:val="Normal"/>
    <w:next w:val="Normal"/>
    <w:link w:val="Naslov5Char"/>
    <w:unhideWhenUsed/>
    <w:qFormat/>
    <w:rsid w:val="00C31869"/>
    <w:pPr>
      <w:spacing w:before="240" w:after="60"/>
      <w:ind w:left="2880"/>
      <w:outlineLvl w:val="4"/>
    </w:pPr>
    <w:rPr>
      <w:rFonts w:ascii="Calibri" w:hAnsi="Calibri"/>
      <w:b/>
      <w:bCs/>
      <w:i/>
      <w:iCs/>
      <w:sz w:val="26"/>
      <w:szCs w:val="26"/>
      <w:lang w:eastAsia="hr-HR"/>
    </w:rPr>
  </w:style>
  <w:style w:type="paragraph" w:styleId="Naslov6">
    <w:name w:val="heading 6"/>
    <w:basedOn w:val="Normal"/>
    <w:next w:val="Normal"/>
    <w:link w:val="Naslov6Char"/>
    <w:unhideWhenUsed/>
    <w:qFormat/>
    <w:rsid w:val="00C31869"/>
    <w:pPr>
      <w:spacing w:before="240" w:after="60"/>
      <w:ind w:left="3600"/>
      <w:outlineLvl w:val="5"/>
    </w:pPr>
    <w:rPr>
      <w:rFonts w:ascii="Calibri" w:hAnsi="Calibri"/>
      <w:b/>
      <w:bCs/>
      <w:sz w:val="22"/>
      <w:szCs w:val="22"/>
      <w:lang w:eastAsia="hr-HR"/>
    </w:rPr>
  </w:style>
  <w:style w:type="paragraph" w:styleId="Naslov7">
    <w:name w:val="heading 7"/>
    <w:basedOn w:val="Normal"/>
    <w:next w:val="Normal"/>
    <w:link w:val="Naslov7Char"/>
    <w:unhideWhenUsed/>
    <w:qFormat/>
    <w:rsid w:val="00C31869"/>
    <w:pPr>
      <w:spacing w:before="240" w:after="60"/>
      <w:ind w:left="4320"/>
      <w:outlineLvl w:val="6"/>
    </w:pPr>
    <w:rPr>
      <w:rFonts w:ascii="Calibri" w:hAnsi="Calibri"/>
      <w:lang w:eastAsia="hr-HR"/>
    </w:rPr>
  </w:style>
  <w:style w:type="paragraph" w:styleId="Naslov8">
    <w:name w:val="heading 8"/>
    <w:basedOn w:val="Normal"/>
    <w:next w:val="Normal"/>
    <w:link w:val="Naslov8Char"/>
    <w:uiPriority w:val="9"/>
    <w:semiHidden/>
    <w:unhideWhenUsed/>
    <w:qFormat/>
    <w:rsid w:val="00C31869"/>
    <w:pPr>
      <w:spacing w:before="240" w:after="60"/>
      <w:ind w:left="5040"/>
      <w:outlineLvl w:val="7"/>
    </w:pPr>
    <w:rPr>
      <w:rFonts w:ascii="Calibri" w:hAnsi="Calibri"/>
      <w:i/>
      <w:iCs/>
      <w:lang w:eastAsia="hr-HR"/>
    </w:rPr>
  </w:style>
  <w:style w:type="paragraph" w:styleId="Naslov9">
    <w:name w:val="heading 9"/>
    <w:basedOn w:val="Normal"/>
    <w:next w:val="Normal"/>
    <w:link w:val="Naslov9Char"/>
    <w:uiPriority w:val="9"/>
    <w:unhideWhenUsed/>
    <w:qFormat/>
    <w:rsid w:val="00C31869"/>
    <w:pPr>
      <w:spacing w:before="240" w:after="60"/>
      <w:ind w:left="5760"/>
      <w:outlineLvl w:val="8"/>
    </w:pPr>
    <w:rPr>
      <w:rFonts w:ascii="Cambria" w:hAnsi="Cambria"/>
      <w:sz w:val="22"/>
      <w:szCs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31869"/>
    <w:rPr>
      <w:rFonts w:ascii="Cambria" w:eastAsia="Times New Roman" w:hAnsi="Cambria" w:cs="Times New Roman"/>
      <w:b/>
      <w:bCs/>
      <w:kern w:val="32"/>
      <w:sz w:val="32"/>
      <w:szCs w:val="32"/>
      <w:lang w:val="hr-HR" w:eastAsia="hr-HR"/>
      <w14:ligatures w14:val="none"/>
    </w:rPr>
  </w:style>
  <w:style w:type="character" w:customStyle="1" w:styleId="Naslov2Char">
    <w:name w:val="Naslov 2 Char"/>
    <w:basedOn w:val="Zadanifontodlomka"/>
    <w:link w:val="Naslov2"/>
    <w:rsid w:val="00C31869"/>
    <w:rPr>
      <w:rFonts w:ascii="Times New Roman" w:eastAsia="Times New Roman" w:hAnsi="Times New Roman" w:cs="Times New Roman"/>
      <w:b/>
      <w:bCs/>
      <w:kern w:val="0"/>
      <w:sz w:val="28"/>
      <w:szCs w:val="24"/>
      <w:lang w:val="en-GB"/>
      <w14:ligatures w14:val="none"/>
    </w:rPr>
  </w:style>
  <w:style w:type="character" w:customStyle="1" w:styleId="Naslov3Char">
    <w:name w:val="Naslov 3 Char"/>
    <w:basedOn w:val="Zadanifontodlomka"/>
    <w:link w:val="Naslov3"/>
    <w:rsid w:val="00C31869"/>
    <w:rPr>
      <w:rFonts w:asciiTheme="majorHAnsi" w:eastAsiaTheme="majorEastAsia" w:hAnsiTheme="majorHAnsi" w:cstheme="majorBidi"/>
      <w:b/>
      <w:bCs/>
      <w:color w:val="4472C4" w:themeColor="accent1"/>
      <w:kern w:val="0"/>
      <w:sz w:val="24"/>
      <w:szCs w:val="24"/>
      <w:lang w:val="hr-HR" w:eastAsia="en-GB"/>
      <w14:ligatures w14:val="none"/>
    </w:rPr>
  </w:style>
  <w:style w:type="character" w:customStyle="1" w:styleId="Naslov4Char">
    <w:name w:val="Naslov 4 Char"/>
    <w:basedOn w:val="Zadanifontodlomka"/>
    <w:link w:val="Naslov4"/>
    <w:rsid w:val="00C31869"/>
    <w:rPr>
      <w:rFonts w:ascii="Calibri" w:eastAsia="Times New Roman" w:hAnsi="Calibri" w:cs="Times New Roman"/>
      <w:b/>
      <w:bCs/>
      <w:kern w:val="0"/>
      <w:sz w:val="28"/>
      <w:szCs w:val="28"/>
      <w:lang w:val="hr-HR" w:eastAsia="hr-HR"/>
      <w14:ligatures w14:val="none"/>
    </w:rPr>
  </w:style>
  <w:style w:type="character" w:customStyle="1" w:styleId="Naslov5Char">
    <w:name w:val="Naslov 5 Char"/>
    <w:basedOn w:val="Zadanifontodlomka"/>
    <w:link w:val="Naslov5"/>
    <w:rsid w:val="00C31869"/>
    <w:rPr>
      <w:rFonts w:ascii="Calibri" w:eastAsia="Times New Roman" w:hAnsi="Calibri" w:cs="Times New Roman"/>
      <w:b/>
      <w:bCs/>
      <w:i/>
      <w:iCs/>
      <w:kern w:val="0"/>
      <w:sz w:val="26"/>
      <w:szCs w:val="26"/>
      <w:lang w:val="hr-HR" w:eastAsia="hr-HR"/>
      <w14:ligatures w14:val="none"/>
    </w:rPr>
  </w:style>
  <w:style w:type="character" w:customStyle="1" w:styleId="Naslov6Char">
    <w:name w:val="Naslov 6 Char"/>
    <w:basedOn w:val="Zadanifontodlomka"/>
    <w:link w:val="Naslov6"/>
    <w:rsid w:val="00C31869"/>
    <w:rPr>
      <w:rFonts w:ascii="Calibri" w:eastAsia="Times New Roman" w:hAnsi="Calibri" w:cs="Times New Roman"/>
      <w:b/>
      <w:bCs/>
      <w:kern w:val="0"/>
      <w:lang w:val="hr-HR" w:eastAsia="hr-HR"/>
      <w14:ligatures w14:val="none"/>
    </w:rPr>
  </w:style>
  <w:style w:type="character" w:customStyle="1" w:styleId="Naslov7Char">
    <w:name w:val="Naslov 7 Char"/>
    <w:basedOn w:val="Zadanifontodlomka"/>
    <w:link w:val="Naslov7"/>
    <w:rsid w:val="00C31869"/>
    <w:rPr>
      <w:rFonts w:ascii="Calibri" w:eastAsia="Times New Roman" w:hAnsi="Calibri" w:cs="Times New Roman"/>
      <w:kern w:val="0"/>
      <w:sz w:val="24"/>
      <w:szCs w:val="24"/>
      <w:lang w:val="hr-HR" w:eastAsia="hr-HR"/>
      <w14:ligatures w14:val="none"/>
    </w:rPr>
  </w:style>
  <w:style w:type="character" w:customStyle="1" w:styleId="Naslov8Char">
    <w:name w:val="Naslov 8 Char"/>
    <w:basedOn w:val="Zadanifontodlomka"/>
    <w:link w:val="Naslov8"/>
    <w:uiPriority w:val="9"/>
    <w:semiHidden/>
    <w:rsid w:val="00C31869"/>
    <w:rPr>
      <w:rFonts w:ascii="Calibri" w:eastAsia="Times New Roman" w:hAnsi="Calibri" w:cs="Times New Roman"/>
      <w:i/>
      <w:iCs/>
      <w:kern w:val="0"/>
      <w:sz w:val="24"/>
      <w:szCs w:val="24"/>
      <w:lang w:val="hr-HR" w:eastAsia="hr-HR"/>
      <w14:ligatures w14:val="none"/>
    </w:rPr>
  </w:style>
  <w:style w:type="character" w:customStyle="1" w:styleId="Naslov9Char">
    <w:name w:val="Naslov 9 Char"/>
    <w:basedOn w:val="Zadanifontodlomka"/>
    <w:link w:val="Naslov9"/>
    <w:uiPriority w:val="9"/>
    <w:rsid w:val="00C31869"/>
    <w:rPr>
      <w:rFonts w:ascii="Cambria" w:eastAsia="Times New Roman" w:hAnsi="Cambria" w:cs="Times New Roman"/>
      <w:kern w:val="0"/>
      <w:lang w:val="hr-HR" w:eastAsia="hr-HR"/>
      <w14:ligatures w14:val="none"/>
    </w:rPr>
  </w:style>
  <w:style w:type="paragraph" w:styleId="Zaglavlje">
    <w:name w:val="header"/>
    <w:basedOn w:val="Normal"/>
    <w:link w:val="ZaglavljeChar"/>
    <w:uiPriority w:val="99"/>
    <w:unhideWhenUsed/>
    <w:rsid w:val="00C31869"/>
    <w:pPr>
      <w:tabs>
        <w:tab w:val="center" w:pos="4536"/>
        <w:tab w:val="right" w:pos="9072"/>
      </w:tabs>
    </w:pPr>
  </w:style>
  <w:style w:type="character" w:customStyle="1" w:styleId="ZaglavljeChar">
    <w:name w:val="Zaglavlje Char"/>
    <w:basedOn w:val="Zadanifontodlomka"/>
    <w:link w:val="Zaglavlje"/>
    <w:uiPriority w:val="99"/>
    <w:rsid w:val="00C31869"/>
    <w:rPr>
      <w:rFonts w:ascii="Times New Roman" w:eastAsia="Times New Roman" w:hAnsi="Times New Roman" w:cs="Times New Roman"/>
      <w:kern w:val="0"/>
      <w:sz w:val="24"/>
      <w:szCs w:val="24"/>
      <w:lang w:val="hr-HR" w:eastAsia="en-GB"/>
      <w14:ligatures w14:val="none"/>
    </w:rPr>
  </w:style>
  <w:style w:type="paragraph" w:styleId="Podnoje">
    <w:name w:val="footer"/>
    <w:basedOn w:val="Normal"/>
    <w:link w:val="PodnojeChar"/>
    <w:uiPriority w:val="99"/>
    <w:unhideWhenUsed/>
    <w:rsid w:val="00C31869"/>
    <w:pPr>
      <w:tabs>
        <w:tab w:val="center" w:pos="4536"/>
        <w:tab w:val="right" w:pos="9072"/>
      </w:tabs>
    </w:pPr>
  </w:style>
  <w:style w:type="character" w:customStyle="1" w:styleId="PodnojeChar">
    <w:name w:val="Podnožje Char"/>
    <w:basedOn w:val="Zadanifontodlomka"/>
    <w:link w:val="Podnoje"/>
    <w:uiPriority w:val="99"/>
    <w:rsid w:val="00C31869"/>
    <w:rPr>
      <w:rFonts w:ascii="Times New Roman" w:eastAsia="Times New Roman" w:hAnsi="Times New Roman" w:cs="Times New Roman"/>
      <w:kern w:val="0"/>
      <w:sz w:val="24"/>
      <w:szCs w:val="24"/>
      <w:lang w:val="hr-HR" w:eastAsia="en-GB"/>
      <w14:ligatures w14:val="none"/>
    </w:rPr>
  </w:style>
  <w:style w:type="paragraph" w:styleId="Tekstbalonia">
    <w:name w:val="Balloon Text"/>
    <w:basedOn w:val="Normal"/>
    <w:link w:val="TekstbaloniaChar"/>
    <w:unhideWhenUsed/>
    <w:rsid w:val="00C31869"/>
    <w:rPr>
      <w:rFonts w:ascii="Tahoma" w:hAnsi="Tahoma" w:cs="Tahoma"/>
      <w:sz w:val="16"/>
      <w:szCs w:val="16"/>
    </w:rPr>
  </w:style>
  <w:style w:type="character" w:customStyle="1" w:styleId="TekstbaloniaChar">
    <w:name w:val="Tekst balončića Char"/>
    <w:basedOn w:val="Zadanifontodlomka"/>
    <w:link w:val="Tekstbalonia"/>
    <w:rsid w:val="00C31869"/>
    <w:rPr>
      <w:rFonts w:ascii="Tahoma" w:eastAsia="Times New Roman" w:hAnsi="Tahoma" w:cs="Tahoma"/>
      <w:kern w:val="0"/>
      <w:sz w:val="16"/>
      <w:szCs w:val="16"/>
      <w:lang w:val="hr-HR" w:eastAsia="en-GB"/>
      <w14:ligatures w14:val="none"/>
    </w:rPr>
  </w:style>
  <w:style w:type="paragraph" w:styleId="Odlomakpopisa">
    <w:name w:val="List Paragraph"/>
    <w:aliases w:val="opsomming 1,2,3 *-,Heading 12,naslov 1,List bulleti,Bulleted"/>
    <w:basedOn w:val="Normal"/>
    <w:link w:val="OdlomakpopisaChar"/>
    <w:uiPriority w:val="34"/>
    <w:qFormat/>
    <w:rsid w:val="00C31869"/>
    <w:pPr>
      <w:ind w:left="720"/>
      <w:contextualSpacing/>
    </w:pPr>
  </w:style>
  <w:style w:type="paragraph" w:styleId="Bezproreda">
    <w:name w:val="No Spacing"/>
    <w:link w:val="BezproredaChar"/>
    <w:uiPriority w:val="1"/>
    <w:qFormat/>
    <w:rsid w:val="00C31869"/>
    <w:pPr>
      <w:spacing w:after="0" w:line="240" w:lineRule="auto"/>
    </w:pPr>
    <w:rPr>
      <w:kern w:val="0"/>
      <w:lang w:val="hr-HR"/>
      <w14:ligatures w14:val="none"/>
    </w:rPr>
  </w:style>
  <w:style w:type="table" w:styleId="Reetkatablice">
    <w:name w:val="Table Grid"/>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31869"/>
    <w:rPr>
      <w:color w:val="0563C1" w:themeColor="hyperlink"/>
      <w:u w:val="single"/>
    </w:rPr>
  </w:style>
  <w:style w:type="paragraph" w:customStyle="1" w:styleId="Default">
    <w:name w:val="Default"/>
    <w:rsid w:val="00C318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staknuto">
    <w:name w:val="Emphasis"/>
    <w:basedOn w:val="Zadanifontodlomka"/>
    <w:uiPriority w:val="20"/>
    <w:qFormat/>
    <w:rsid w:val="00C31869"/>
    <w:rPr>
      <w:i/>
      <w:iCs/>
    </w:rPr>
  </w:style>
  <w:style w:type="paragraph" w:customStyle="1" w:styleId="box454532">
    <w:name w:val="box_454532"/>
    <w:basedOn w:val="Normal"/>
    <w:rsid w:val="00C31869"/>
    <w:pPr>
      <w:spacing w:before="100" w:beforeAutospacing="1" w:after="100" w:afterAutospacing="1"/>
    </w:pPr>
    <w:rPr>
      <w:lang w:eastAsia="hr-HR"/>
    </w:rPr>
  </w:style>
  <w:style w:type="character" w:styleId="Jakoisticanje">
    <w:name w:val="Intense Emphasis"/>
    <w:basedOn w:val="Zadanifontodlomka"/>
    <w:uiPriority w:val="21"/>
    <w:qFormat/>
    <w:rsid w:val="00C31869"/>
    <w:rPr>
      <w:b/>
      <w:bCs/>
      <w:i/>
      <w:iCs/>
      <w:color w:val="4472C4" w:themeColor="accent1"/>
    </w:rPr>
  </w:style>
  <w:style w:type="character" w:customStyle="1" w:styleId="BezproredaChar">
    <w:name w:val="Bez proreda Char"/>
    <w:basedOn w:val="Zadanifontodlomka"/>
    <w:link w:val="Bezproreda"/>
    <w:uiPriority w:val="1"/>
    <w:rsid w:val="00C31869"/>
    <w:rPr>
      <w:kern w:val="0"/>
      <w:lang w:val="hr-HR"/>
      <w14:ligatures w14:val="none"/>
    </w:rPr>
  </w:style>
  <w:style w:type="character" w:styleId="Naglaeno">
    <w:name w:val="Strong"/>
    <w:uiPriority w:val="22"/>
    <w:qFormat/>
    <w:rsid w:val="00C31869"/>
    <w:rPr>
      <w:b/>
      <w:bCs/>
    </w:rPr>
  </w:style>
  <w:style w:type="paragraph" w:customStyle="1" w:styleId="box458053">
    <w:name w:val="box_458053"/>
    <w:basedOn w:val="Normal"/>
    <w:rsid w:val="00C31869"/>
    <w:pPr>
      <w:spacing w:before="100" w:beforeAutospacing="1" w:after="100" w:afterAutospacing="1"/>
    </w:pPr>
    <w:rPr>
      <w:lang w:val="en-US" w:eastAsia="en-US"/>
    </w:rPr>
  </w:style>
  <w:style w:type="paragraph" w:customStyle="1" w:styleId="011rhpgz">
    <w:name w:val="011rhpgz"/>
    <w:basedOn w:val="Normal"/>
    <w:semiHidden/>
    <w:rsid w:val="00C31869"/>
    <w:pPr>
      <w:spacing w:before="100" w:beforeAutospacing="1" w:after="100" w:afterAutospacing="1"/>
    </w:pPr>
    <w:rPr>
      <w:lang w:eastAsia="hr-HR"/>
    </w:rPr>
  </w:style>
  <w:style w:type="paragraph" w:styleId="StandardWeb">
    <w:name w:val="Normal (Web)"/>
    <w:basedOn w:val="Normal"/>
    <w:rsid w:val="00C31869"/>
    <w:pPr>
      <w:spacing w:before="100" w:beforeAutospacing="1" w:after="100" w:afterAutospacing="1"/>
    </w:pPr>
    <w:rPr>
      <w:lang w:eastAsia="hr-HR"/>
    </w:rPr>
  </w:style>
  <w:style w:type="paragraph" w:styleId="Uvuenotijeloteksta">
    <w:name w:val="Body Text Indent"/>
    <w:basedOn w:val="Normal"/>
    <w:link w:val="UvuenotijelotekstaChar"/>
    <w:rsid w:val="00C31869"/>
    <w:pPr>
      <w:spacing w:after="120"/>
      <w:ind w:left="283"/>
    </w:pPr>
    <w:rPr>
      <w:lang w:eastAsia="hr-HR"/>
    </w:rPr>
  </w:style>
  <w:style w:type="character" w:customStyle="1" w:styleId="UvuenotijelotekstaChar">
    <w:name w:val="Uvučeno tijelo teksta Char"/>
    <w:basedOn w:val="Zadanifontodlomka"/>
    <w:link w:val="Uvuenotijeloteksta"/>
    <w:rsid w:val="00C31869"/>
    <w:rPr>
      <w:rFonts w:ascii="Times New Roman" w:eastAsia="Times New Roman" w:hAnsi="Times New Roman" w:cs="Times New Roman"/>
      <w:kern w:val="0"/>
      <w:sz w:val="24"/>
      <w:szCs w:val="24"/>
      <w:lang w:val="hr-HR" w:eastAsia="hr-HR"/>
      <w14:ligatures w14:val="none"/>
    </w:rPr>
  </w:style>
  <w:style w:type="paragraph" w:customStyle="1" w:styleId="box453952">
    <w:name w:val="box_453952"/>
    <w:basedOn w:val="Normal"/>
    <w:rsid w:val="00C31869"/>
    <w:pPr>
      <w:spacing w:before="100" w:beforeAutospacing="1" w:after="100" w:afterAutospacing="1"/>
    </w:pPr>
    <w:rPr>
      <w:lang w:eastAsia="hr-HR"/>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uiPriority w:val="35"/>
    <w:qFormat/>
    <w:rsid w:val="00C31869"/>
    <w:rPr>
      <w:b/>
      <w:bCs/>
      <w:sz w:val="20"/>
      <w:szCs w:val="20"/>
      <w:lang w:eastAsia="hr-HR"/>
    </w:rPr>
  </w:style>
  <w:style w:type="paragraph" w:styleId="Tijeloteksta">
    <w:name w:val="Body Text"/>
    <w:basedOn w:val="Normal"/>
    <w:link w:val="TijelotekstaChar"/>
    <w:uiPriority w:val="99"/>
    <w:unhideWhenUsed/>
    <w:rsid w:val="00C31869"/>
    <w:pPr>
      <w:spacing w:after="120"/>
    </w:pPr>
  </w:style>
  <w:style w:type="character" w:customStyle="1" w:styleId="TijelotekstaChar">
    <w:name w:val="Tijelo teksta Char"/>
    <w:basedOn w:val="Zadanifontodlomka"/>
    <w:link w:val="Tijeloteksta"/>
    <w:uiPriority w:val="99"/>
    <w:rsid w:val="00C31869"/>
    <w:rPr>
      <w:rFonts w:ascii="Times New Roman" w:eastAsia="Times New Roman" w:hAnsi="Times New Roman" w:cs="Times New Roman"/>
      <w:kern w:val="0"/>
      <w:sz w:val="24"/>
      <w:szCs w:val="24"/>
      <w:lang w:val="hr-HR" w:eastAsia="en-GB"/>
      <w14:ligatures w14:val="none"/>
    </w:rPr>
  </w:style>
  <w:style w:type="paragraph" w:styleId="Tijeloteksta-uvlaka2">
    <w:name w:val="Body Text Indent 2"/>
    <w:basedOn w:val="Normal"/>
    <w:link w:val="Tijeloteksta-uvlaka2Char"/>
    <w:uiPriority w:val="99"/>
    <w:semiHidden/>
    <w:unhideWhenUsed/>
    <w:rsid w:val="00C318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31869"/>
    <w:rPr>
      <w:rFonts w:ascii="Times New Roman" w:eastAsia="Times New Roman" w:hAnsi="Times New Roman" w:cs="Times New Roman"/>
      <w:kern w:val="0"/>
      <w:sz w:val="24"/>
      <w:szCs w:val="24"/>
      <w:lang w:val="hr-HR" w:eastAsia="en-GB"/>
      <w14:ligatures w14:val="none"/>
    </w:rPr>
  </w:style>
  <w:style w:type="character" w:customStyle="1" w:styleId="preformatted-text">
    <w:name w:val="preformatted-text"/>
    <w:basedOn w:val="Zadanifontodlomka"/>
    <w:rsid w:val="00C31869"/>
  </w:style>
  <w:style w:type="paragraph" w:styleId="Tijeloteksta2">
    <w:name w:val="Body Text 2"/>
    <w:basedOn w:val="Normal"/>
    <w:link w:val="Tijeloteksta2Char"/>
    <w:uiPriority w:val="99"/>
    <w:unhideWhenUsed/>
    <w:rsid w:val="00C31869"/>
    <w:pPr>
      <w:spacing w:after="120" w:line="480" w:lineRule="auto"/>
    </w:pPr>
  </w:style>
  <w:style w:type="character" w:customStyle="1" w:styleId="Tijeloteksta2Char">
    <w:name w:val="Tijelo teksta 2 Char"/>
    <w:basedOn w:val="Zadanifontodlomka"/>
    <w:link w:val="Tijeloteksta2"/>
    <w:uiPriority w:val="99"/>
    <w:rsid w:val="00C31869"/>
    <w:rPr>
      <w:rFonts w:ascii="Times New Roman" w:eastAsia="Times New Roman" w:hAnsi="Times New Roman" w:cs="Times New Roman"/>
      <w:kern w:val="0"/>
      <w:sz w:val="24"/>
      <w:szCs w:val="24"/>
      <w:lang w:val="hr-HR" w:eastAsia="en-GB"/>
      <w14:ligatures w14:val="none"/>
    </w:rPr>
  </w:style>
  <w:style w:type="numbering" w:customStyle="1" w:styleId="Bezpopisa1">
    <w:name w:val="Bez popisa1"/>
    <w:next w:val="Bezpopisa"/>
    <w:uiPriority w:val="99"/>
    <w:semiHidden/>
    <w:unhideWhenUsed/>
    <w:rsid w:val="00C31869"/>
  </w:style>
  <w:style w:type="paragraph" w:customStyle="1" w:styleId="t-9-8">
    <w:name w:val="t-9-8"/>
    <w:basedOn w:val="Normal"/>
    <w:rsid w:val="00C31869"/>
    <w:pPr>
      <w:spacing w:before="100" w:beforeAutospacing="1" w:after="100" w:afterAutospacing="1"/>
    </w:pPr>
    <w:rPr>
      <w:lang w:eastAsia="hr-HR"/>
    </w:rPr>
  </w:style>
  <w:style w:type="table" w:customStyle="1" w:styleId="Reetkatablice1">
    <w:name w:val="Rešetka tablice1"/>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uiPriority w:val="35"/>
    <w:locked/>
    <w:rsid w:val="00C31869"/>
    <w:rPr>
      <w:rFonts w:ascii="Times New Roman" w:eastAsia="Times New Roman" w:hAnsi="Times New Roman" w:cs="Times New Roman"/>
      <w:b/>
      <w:bCs/>
      <w:kern w:val="0"/>
      <w:sz w:val="20"/>
      <w:szCs w:val="20"/>
      <w:lang w:val="hr-HR" w:eastAsia="hr-HR"/>
      <w14:ligatures w14:val="none"/>
    </w:rPr>
  </w:style>
  <w:style w:type="table" w:customStyle="1" w:styleId="TableGrid4">
    <w:name w:val="Table Grid4"/>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opsomming 1 Char,2 Char,3 *- Char,Heading 12 Char,naslov 1 Char,List bulleti Char,Bulleted Char"/>
    <w:basedOn w:val="Zadanifontodlomka"/>
    <w:link w:val="Odlomakpopisa"/>
    <w:uiPriority w:val="34"/>
    <w:locked/>
    <w:rsid w:val="00C31869"/>
    <w:rPr>
      <w:rFonts w:ascii="Times New Roman" w:eastAsia="Times New Roman" w:hAnsi="Times New Roman" w:cs="Times New Roman"/>
      <w:kern w:val="0"/>
      <w:sz w:val="24"/>
      <w:szCs w:val="24"/>
      <w:lang w:val="hr-HR" w:eastAsia="en-GB"/>
      <w14:ligatures w14:val="none"/>
    </w:rPr>
  </w:style>
  <w:style w:type="table" w:customStyle="1" w:styleId="Reetkatablice11">
    <w:name w:val="Rešetka tablice11"/>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fusnote">
    <w:name w:val="footnote text"/>
    <w:basedOn w:val="Normal"/>
    <w:link w:val="TekstfusnoteChar"/>
    <w:uiPriority w:val="99"/>
    <w:unhideWhenUsed/>
    <w:rsid w:val="00C31869"/>
    <w:pPr>
      <w:jc w:val="both"/>
    </w:pPr>
    <w:rPr>
      <w:rFonts w:ascii="Arial" w:hAnsi="Arial" w:cs="Arial"/>
      <w:color w:val="000000" w:themeColor="text1"/>
      <w:sz w:val="20"/>
      <w:szCs w:val="20"/>
      <w:lang w:eastAsia="en-US"/>
    </w:rPr>
  </w:style>
  <w:style w:type="character" w:customStyle="1" w:styleId="TekstfusnoteChar">
    <w:name w:val="Tekst fusnote Char"/>
    <w:basedOn w:val="Zadanifontodlomka"/>
    <w:link w:val="Tekstfusnote"/>
    <w:uiPriority w:val="99"/>
    <w:rsid w:val="00C31869"/>
    <w:rPr>
      <w:rFonts w:ascii="Arial" w:eastAsia="Times New Roman" w:hAnsi="Arial" w:cs="Arial"/>
      <w:color w:val="000000" w:themeColor="text1"/>
      <w:kern w:val="0"/>
      <w:sz w:val="20"/>
      <w:szCs w:val="20"/>
      <w:lang w:val="hr-HR"/>
      <w14:ligatures w14:val="none"/>
    </w:rPr>
  </w:style>
  <w:style w:type="character" w:styleId="Referencafusnote">
    <w:name w:val="footnote reference"/>
    <w:aliases w:val="Footnote"/>
    <w:basedOn w:val="Zadanifontodlomka"/>
    <w:uiPriority w:val="99"/>
    <w:unhideWhenUsed/>
    <w:rsid w:val="00C31869"/>
    <w:rPr>
      <w:vertAlign w:val="superscript"/>
    </w:rPr>
  </w:style>
  <w:style w:type="character" w:styleId="Brojretka">
    <w:name w:val="line number"/>
    <w:basedOn w:val="Zadanifontodlomka"/>
    <w:uiPriority w:val="99"/>
    <w:semiHidden/>
    <w:unhideWhenUsed/>
    <w:rsid w:val="00C31869"/>
  </w:style>
  <w:style w:type="table" w:customStyle="1" w:styleId="Reetkatablice2">
    <w:name w:val="Rešetka tablice2"/>
    <w:basedOn w:val="Obinatablica"/>
    <w:next w:val="Reetkatablice"/>
    <w:uiPriority w:val="59"/>
    <w:rsid w:val="00C31869"/>
    <w:pPr>
      <w:spacing w:after="0" w:line="240" w:lineRule="auto"/>
    </w:pPr>
    <w:rPr>
      <w:kern w:val="0"/>
      <w:lang w:val="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C31869"/>
  </w:style>
  <w:style w:type="table" w:customStyle="1" w:styleId="Reetkatablice3">
    <w:name w:val="Rešetka tablice3"/>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2">
    <w:name w:val="Rešetka tablice12"/>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Style">
    <w:name w:val="DefaultStyle"/>
    <w:qFormat/>
    <w:rsid w:val="00C31869"/>
    <w:pPr>
      <w:spacing w:after="0" w:line="240" w:lineRule="auto"/>
    </w:pPr>
    <w:rPr>
      <w:rFonts w:ascii="Arimo" w:eastAsia="Arimo" w:hAnsi="Arimo" w:cs="Arimo"/>
      <w:kern w:val="0"/>
      <w:sz w:val="20"/>
      <w:szCs w:val="20"/>
      <w:lang w:val="hr-HR" w:eastAsia="hr-HR"/>
      <w14:ligatures w14:val="none"/>
    </w:rPr>
  </w:style>
  <w:style w:type="character" w:customStyle="1" w:styleId="Nerijeenospominjanje1">
    <w:name w:val="Neriješeno spominjanje1"/>
    <w:basedOn w:val="Zadanifontodlomka"/>
    <w:uiPriority w:val="99"/>
    <w:semiHidden/>
    <w:unhideWhenUsed/>
    <w:rsid w:val="00C31869"/>
    <w:rPr>
      <w:color w:val="605E5C"/>
      <w:shd w:val="clear" w:color="auto" w:fill="E1DFDD"/>
    </w:rPr>
  </w:style>
  <w:style w:type="character" w:styleId="Nerijeenospominjanje">
    <w:name w:val="Unresolved Mention"/>
    <w:basedOn w:val="Zadanifontodlomka"/>
    <w:uiPriority w:val="99"/>
    <w:semiHidden/>
    <w:unhideWhenUsed/>
    <w:rsid w:val="00560263"/>
    <w:rPr>
      <w:color w:val="605E5C"/>
      <w:shd w:val="clear" w:color="auto" w:fill="E1DFDD"/>
    </w:rPr>
  </w:style>
  <w:style w:type="character" w:customStyle="1" w:styleId="BezproredaChar2">
    <w:name w:val="Bez proreda Char2"/>
    <w:basedOn w:val="Zadanifontodlomka"/>
    <w:uiPriority w:val="1"/>
    <w:rsid w:val="00551B78"/>
  </w:style>
  <w:style w:type="paragraph" w:customStyle="1" w:styleId="box459727">
    <w:name w:val="box_459727"/>
    <w:basedOn w:val="Normal"/>
    <w:rsid w:val="00551B78"/>
    <w:pPr>
      <w:spacing w:before="100" w:beforeAutospacing="1" w:after="100" w:afterAutospacing="1"/>
    </w:pPr>
    <w:rPr>
      <w:lang w:val="en-US" w:eastAsia="en-US"/>
    </w:rPr>
  </w:style>
  <w:style w:type="character" w:styleId="SlijeenaHiperveza">
    <w:name w:val="FollowedHyperlink"/>
    <w:uiPriority w:val="99"/>
    <w:semiHidden/>
    <w:unhideWhenUsed/>
    <w:rsid w:val="00FC5D84"/>
    <w:rPr>
      <w:color w:val="954F72"/>
      <w:u w:val="single"/>
    </w:rPr>
  </w:style>
  <w:style w:type="paragraph" w:customStyle="1" w:styleId="xl65">
    <w:name w:val="xl65"/>
    <w:basedOn w:val="Normal"/>
    <w:rsid w:val="00FC5D84"/>
    <w:pPr>
      <w:spacing w:before="100" w:beforeAutospacing="1" w:after="100" w:afterAutospacing="1"/>
    </w:pPr>
    <w:rPr>
      <w:lang w:val="en-US" w:eastAsia="en-US"/>
    </w:rPr>
  </w:style>
  <w:style w:type="paragraph" w:customStyle="1" w:styleId="xl66">
    <w:name w:val="xl66"/>
    <w:basedOn w:val="Normal"/>
    <w:rsid w:val="00FC5D84"/>
    <w:pPr>
      <w:spacing w:before="100" w:beforeAutospacing="1" w:after="100" w:afterAutospacing="1"/>
      <w:jc w:val="right"/>
    </w:pPr>
    <w:rPr>
      <w:lang w:val="en-US" w:eastAsia="en-US"/>
    </w:rPr>
  </w:style>
  <w:style w:type="paragraph" w:customStyle="1" w:styleId="xl67">
    <w:name w:val="xl67"/>
    <w:basedOn w:val="Normal"/>
    <w:rsid w:val="00FC5D84"/>
    <w:pPr>
      <w:shd w:val="clear" w:color="000000" w:fill="969696"/>
      <w:spacing w:before="100" w:beforeAutospacing="1" w:after="100" w:afterAutospacing="1"/>
      <w:jc w:val="center"/>
    </w:pPr>
    <w:rPr>
      <w:b/>
      <w:bCs/>
      <w:lang w:val="en-US" w:eastAsia="en-US"/>
    </w:rPr>
  </w:style>
  <w:style w:type="paragraph" w:customStyle="1" w:styleId="xl68">
    <w:name w:val="xl68"/>
    <w:basedOn w:val="Normal"/>
    <w:rsid w:val="00FC5D84"/>
    <w:pPr>
      <w:shd w:val="clear" w:color="000000" w:fill="969696"/>
      <w:spacing w:before="100" w:beforeAutospacing="1" w:after="100" w:afterAutospacing="1"/>
    </w:pPr>
    <w:rPr>
      <w:b/>
      <w:bCs/>
      <w:lang w:val="en-US" w:eastAsia="en-US"/>
    </w:rPr>
  </w:style>
  <w:style w:type="paragraph" w:customStyle="1" w:styleId="xl69">
    <w:name w:val="xl69"/>
    <w:basedOn w:val="Normal"/>
    <w:rsid w:val="00FC5D84"/>
    <w:pPr>
      <w:shd w:val="clear" w:color="000000" w:fill="C0C0C0"/>
      <w:spacing w:before="100" w:beforeAutospacing="1" w:after="100" w:afterAutospacing="1"/>
    </w:pPr>
    <w:rPr>
      <w:b/>
      <w:bCs/>
      <w:color w:val="FFFFFF"/>
      <w:lang w:val="en-US" w:eastAsia="en-US"/>
    </w:rPr>
  </w:style>
  <w:style w:type="paragraph" w:customStyle="1" w:styleId="xl70">
    <w:name w:val="xl70"/>
    <w:basedOn w:val="Normal"/>
    <w:rsid w:val="00FC5D84"/>
    <w:pPr>
      <w:shd w:val="clear" w:color="000000" w:fill="C0C0C0"/>
      <w:spacing w:before="100" w:beforeAutospacing="1" w:after="100" w:afterAutospacing="1"/>
      <w:jc w:val="right"/>
    </w:pPr>
    <w:rPr>
      <w:b/>
      <w:bCs/>
      <w:color w:val="FFFFFF"/>
      <w:lang w:val="en-US" w:eastAsia="en-US"/>
    </w:rPr>
  </w:style>
  <w:style w:type="paragraph" w:customStyle="1" w:styleId="xl71">
    <w:name w:val="xl71"/>
    <w:basedOn w:val="Normal"/>
    <w:rsid w:val="00FC5D84"/>
    <w:pPr>
      <w:shd w:val="clear" w:color="000000" w:fill="9999FF"/>
      <w:spacing w:before="100" w:beforeAutospacing="1" w:after="100" w:afterAutospacing="1"/>
    </w:pPr>
    <w:rPr>
      <w:b/>
      <w:bCs/>
      <w:lang w:val="en-US" w:eastAsia="en-US"/>
    </w:rPr>
  </w:style>
  <w:style w:type="paragraph" w:customStyle="1" w:styleId="xl72">
    <w:name w:val="xl72"/>
    <w:basedOn w:val="Normal"/>
    <w:rsid w:val="00FC5D84"/>
    <w:pPr>
      <w:shd w:val="clear" w:color="000000" w:fill="9999FF"/>
      <w:spacing w:before="100" w:beforeAutospacing="1" w:after="100" w:afterAutospacing="1"/>
      <w:jc w:val="right"/>
    </w:pPr>
    <w:rPr>
      <w:b/>
      <w:bCs/>
      <w:lang w:val="en-US" w:eastAsia="en-US"/>
    </w:rPr>
  </w:style>
  <w:style w:type="paragraph" w:customStyle="1" w:styleId="xl73">
    <w:name w:val="xl73"/>
    <w:basedOn w:val="Normal"/>
    <w:rsid w:val="00FC5D84"/>
    <w:pPr>
      <w:shd w:val="clear" w:color="000000" w:fill="CCCCFF"/>
      <w:spacing w:before="100" w:beforeAutospacing="1" w:after="100" w:afterAutospacing="1"/>
    </w:pPr>
    <w:rPr>
      <w:b/>
      <w:bCs/>
      <w:color w:val="333333"/>
      <w:lang w:val="en-US" w:eastAsia="en-US"/>
    </w:rPr>
  </w:style>
  <w:style w:type="paragraph" w:customStyle="1" w:styleId="xl74">
    <w:name w:val="xl74"/>
    <w:basedOn w:val="Normal"/>
    <w:rsid w:val="00FC5D84"/>
    <w:pPr>
      <w:shd w:val="clear" w:color="000000" w:fill="CCCCFF"/>
      <w:spacing w:before="100" w:beforeAutospacing="1" w:after="100" w:afterAutospacing="1"/>
      <w:jc w:val="right"/>
    </w:pPr>
    <w:rPr>
      <w:b/>
      <w:bCs/>
      <w:color w:val="333333"/>
      <w:lang w:val="en-US" w:eastAsia="en-US"/>
    </w:rPr>
  </w:style>
  <w:style w:type="paragraph" w:customStyle="1" w:styleId="xl75">
    <w:name w:val="xl75"/>
    <w:basedOn w:val="Normal"/>
    <w:rsid w:val="00FC5D84"/>
    <w:pPr>
      <w:shd w:val="clear" w:color="000000" w:fill="FF9900"/>
      <w:spacing w:before="100" w:beforeAutospacing="1" w:after="100" w:afterAutospacing="1"/>
    </w:pPr>
    <w:rPr>
      <w:b/>
      <w:bCs/>
      <w:lang w:val="en-US" w:eastAsia="en-US"/>
    </w:rPr>
  </w:style>
  <w:style w:type="paragraph" w:customStyle="1" w:styleId="xl76">
    <w:name w:val="xl76"/>
    <w:basedOn w:val="Normal"/>
    <w:rsid w:val="00FC5D84"/>
    <w:pPr>
      <w:shd w:val="clear" w:color="000000" w:fill="FF9900"/>
      <w:spacing w:before="100" w:beforeAutospacing="1" w:after="100" w:afterAutospacing="1"/>
      <w:jc w:val="right"/>
    </w:pPr>
    <w:rPr>
      <w:b/>
      <w:bCs/>
      <w:lang w:val="en-US" w:eastAsia="en-US"/>
    </w:rPr>
  </w:style>
  <w:style w:type="paragraph" w:customStyle="1" w:styleId="xl77">
    <w:name w:val="xl77"/>
    <w:basedOn w:val="Normal"/>
    <w:rsid w:val="00FC5D84"/>
    <w:pPr>
      <w:shd w:val="clear" w:color="000000" w:fill="FFFF99"/>
      <w:spacing w:before="100" w:beforeAutospacing="1" w:after="100" w:afterAutospacing="1"/>
    </w:pPr>
    <w:rPr>
      <w:b/>
      <w:bCs/>
      <w:lang w:val="en-US" w:eastAsia="en-US"/>
    </w:rPr>
  </w:style>
  <w:style w:type="paragraph" w:customStyle="1" w:styleId="xl78">
    <w:name w:val="xl78"/>
    <w:basedOn w:val="Normal"/>
    <w:rsid w:val="00FC5D84"/>
    <w:pPr>
      <w:shd w:val="clear" w:color="000000" w:fill="FFFF99"/>
      <w:spacing w:before="100" w:beforeAutospacing="1" w:after="100" w:afterAutospacing="1"/>
      <w:jc w:val="right"/>
    </w:pPr>
    <w:rPr>
      <w:b/>
      <w:bCs/>
      <w:lang w:val="en-US" w:eastAsia="en-US"/>
    </w:rPr>
  </w:style>
  <w:style w:type="paragraph" w:customStyle="1" w:styleId="xl79">
    <w:name w:val="xl79"/>
    <w:basedOn w:val="Normal"/>
    <w:rsid w:val="00FC5D84"/>
    <w:pPr>
      <w:spacing w:before="100" w:beforeAutospacing="1" w:after="100" w:afterAutospacing="1"/>
    </w:pPr>
    <w:rPr>
      <w:b/>
      <w:bCs/>
      <w:lang w:val="en-US" w:eastAsia="en-US"/>
    </w:rPr>
  </w:style>
  <w:style w:type="paragraph" w:customStyle="1" w:styleId="xl80">
    <w:name w:val="xl80"/>
    <w:basedOn w:val="Normal"/>
    <w:rsid w:val="00FC5D84"/>
    <w:pPr>
      <w:spacing w:before="100" w:beforeAutospacing="1" w:after="100" w:afterAutospacing="1"/>
      <w:jc w:val="right"/>
    </w:pPr>
    <w:rPr>
      <w:b/>
      <w:bCs/>
      <w:lang w:val="en-US" w:eastAsia="en-US"/>
    </w:rPr>
  </w:style>
  <w:style w:type="paragraph" w:customStyle="1" w:styleId="T-98-2">
    <w:name w:val="T-9/8-2"/>
    <w:basedOn w:val="Normal"/>
    <w:rsid w:val="00FC5D8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numbering" w:customStyle="1" w:styleId="Bezpopisa3">
    <w:name w:val="Bez popisa3"/>
    <w:next w:val="Bezpopisa"/>
    <w:uiPriority w:val="99"/>
    <w:semiHidden/>
    <w:unhideWhenUsed/>
    <w:rsid w:val="00FC5D84"/>
  </w:style>
  <w:style w:type="paragraph" w:customStyle="1" w:styleId="xl81">
    <w:name w:val="xl81"/>
    <w:basedOn w:val="Normal"/>
    <w:rsid w:val="00FC5D84"/>
    <w:pPr>
      <w:shd w:val="clear" w:color="000000" w:fill="9999FF"/>
      <w:spacing w:before="100" w:beforeAutospacing="1" w:after="100" w:afterAutospacing="1"/>
      <w:jc w:val="right"/>
    </w:pPr>
    <w:rPr>
      <w:b/>
      <w:bCs/>
      <w:lang w:eastAsia="hr-HR"/>
    </w:rPr>
  </w:style>
  <w:style w:type="paragraph" w:customStyle="1" w:styleId="xl82">
    <w:name w:val="xl82"/>
    <w:basedOn w:val="Normal"/>
    <w:rsid w:val="00FC5D84"/>
    <w:pPr>
      <w:shd w:val="clear" w:color="000000" w:fill="9999FF"/>
      <w:spacing w:before="100" w:beforeAutospacing="1" w:after="100" w:afterAutospacing="1"/>
      <w:jc w:val="right"/>
    </w:pPr>
    <w:rPr>
      <w:b/>
      <w:bCs/>
      <w:lang w:eastAsia="hr-HR"/>
    </w:rPr>
  </w:style>
  <w:style w:type="paragraph" w:customStyle="1" w:styleId="xl83">
    <w:name w:val="xl83"/>
    <w:basedOn w:val="Normal"/>
    <w:rsid w:val="00FC5D84"/>
    <w:pPr>
      <w:shd w:val="clear" w:color="000000" w:fill="969696"/>
      <w:spacing w:before="100" w:beforeAutospacing="1" w:after="100" w:afterAutospacing="1"/>
      <w:jc w:val="center"/>
    </w:pPr>
    <w:rPr>
      <w:b/>
      <w:bCs/>
      <w:lang w:eastAsia="hr-HR"/>
    </w:rPr>
  </w:style>
  <w:style w:type="paragraph" w:customStyle="1" w:styleId="xl84">
    <w:name w:val="xl84"/>
    <w:basedOn w:val="Normal"/>
    <w:rsid w:val="00FC5D84"/>
    <w:pPr>
      <w:shd w:val="clear" w:color="000000" w:fill="C0C0C0"/>
      <w:spacing w:before="100" w:beforeAutospacing="1" w:after="100" w:afterAutospacing="1"/>
    </w:pPr>
    <w:rPr>
      <w:b/>
      <w:bCs/>
      <w:color w:val="FFFFFF"/>
      <w:lang w:eastAsia="hr-HR"/>
    </w:rPr>
  </w:style>
  <w:style w:type="paragraph" w:customStyle="1" w:styleId="xl85">
    <w:name w:val="xl85"/>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6">
    <w:name w:val="xl86"/>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7">
    <w:name w:val="xl87"/>
    <w:basedOn w:val="Normal"/>
    <w:rsid w:val="00FC5D84"/>
    <w:pPr>
      <w:shd w:val="clear" w:color="000000" w:fill="969696"/>
      <w:spacing w:before="100" w:beforeAutospacing="1" w:after="100" w:afterAutospacing="1"/>
    </w:pPr>
    <w:rPr>
      <w:b/>
      <w:bCs/>
      <w:lang w:eastAsia="hr-HR"/>
    </w:rPr>
  </w:style>
  <w:style w:type="numbering" w:customStyle="1" w:styleId="Bezpopisa4">
    <w:name w:val="Bez popisa4"/>
    <w:next w:val="Bezpopisa"/>
    <w:uiPriority w:val="99"/>
    <w:semiHidden/>
    <w:unhideWhenUsed/>
    <w:rsid w:val="00FC5D84"/>
  </w:style>
  <w:style w:type="paragraph" w:customStyle="1" w:styleId="EMPTYCELLSTYLE">
    <w:name w:val="EMPTY_CELL_STYLE"/>
    <w:basedOn w:val="DefaultStyle"/>
    <w:qFormat/>
    <w:rsid w:val="00FC5D84"/>
    <w:rPr>
      <w:color w:val="000000"/>
      <w:sz w:val="1"/>
    </w:rPr>
  </w:style>
  <w:style w:type="paragraph" w:customStyle="1" w:styleId="glava">
    <w:name w:val="glava"/>
    <w:basedOn w:val="DefaultStyle"/>
    <w:qFormat/>
    <w:rsid w:val="00FC5D84"/>
    <w:rPr>
      <w:b/>
      <w:color w:val="FFFFFF"/>
    </w:rPr>
  </w:style>
  <w:style w:type="paragraph" w:customStyle="1" w:styleId="rgp1">
    <w:name w:val="rgp1"/>
    <w:basedOn w:val="DefaultStyle"/>
    <w:qFormat/>
    <w:rsid w:val="00FC5D84"/>
    <w:rPr>
      <w:color w:val="FFFFFF"/>
    </w:rPr>
  </w:style>
  <w:style w:type="paragraph" w:customStyle="1" w:styleId="rgp2">
    <w:name w:val="rgp2"/>
    <w:basedOn w:val="DefaultStyle"/>
    <w:qFormat/>
    <w:rsid w:val="00FC5D84"/>
    <w:rPr>
      <w:color w:val="FFFFFF"/>
    </w:rPr>
  </w:style>
  <w:style w:type="paragraph" w:customStyle="1" w:styleId="rgp3">
    <w:name w:val="rgp3"/>
    <w:basedOn w:val="DefaultStyle"/>
    <w:qFormat/>
    <w:rsid w:val="00FC5D84"/>
    <w:rPr>
      <w:color w:val="FFFFFF"/>
    </w:rPr>
  </w:style>
  <w:style w:type="paragraph" w:customStyle="1" w:styleId="prog1">
    <w:name w:val="prog1"/>
    <w:basedOn w:val="DefaultStyle"/>
    <w:qFormat/>
    <w:rsid w:val="00FC5D84"/>
    <w:rPr>
      <w:color w:val="000000"/>
    </w:rPr>
  </w:style>
  <w:style w:type="paragraph" w:customStyle="1" w:styleId="prog2">
    <w:name w:val="prog2"/>
    <w:basedOn w:val="DefaultStyle"/>
    <w:qFormat/>
    <w:rsid w:val="00FC5D84"/>
    <w:rPr>
      <w:color w:val="000000"/>
    </w:rPr>
  </w:style>
  <w:style w:type="paragraph" w:customStyle="1" w:styleId="prog3">
    <w:name w:val="prog3"/>
    <w:basedOn w:val="DefaultStyle"/>
    <w:qFormat/>
    <w:rsid w:val="00FC5D84"/>
    <w:rPr>
      <w:color w:val="000000"/>
    </w:rPr>
  </w:style>
  <w:style w:type="paragraph" w:customStyle="1" w:styleId="izv1">
    <w:name w:val="izv1"/>
    <w:basedOn w:val="DefaultStyle"/>
    <w:qFormat/>
    <w:rsid w:val="00FC5D84"/>
    <w:rPr>
      <w:color w:val="000000"/>
    </w:rPr>
  </w:style>
  <w:style w:type="paragraph" w:customStyle="1" w:styleId="izv2">
    <w:name w:val="izv2"/>
    <w:basedOn w:val="DefaultStyle"/>
    <w:qFormat/>
    <w:rsid w:val="00FC5D84"/>
    <w:rPr>
      <w:color w:val="000000"/>
    </w:rPr>
  </w:style>
  <w:style w:type="paragraph" w:customStyle="1" w:styleId="izv3">
    <w:name w:val="izv3"/>
    <w:basedOn w:val="DefaultStyle"/>
    <w:qFormat/>
    <w:rsid w:val="00FC5D84"/>
    <w:rPr>
      <w:color w:val="000000"/>
    </w:rPr>
  </w:style>
  <w:style w:type="paragraph" w:customStyle="1" w:styleId="glavaa">
    <w:name w:val="glavaa"/>
    <w:basedOn w:val="DefaultStyle"/>
    <w:qFormat/>
    <w:rsid w:val="00FC5D84"/>
    <w:rPr>
      <w:color w:val="FFFFFF"/>
    </w:rPr>
  </w:style>
  <w:style w:type="paragraph" w:customStyle="1" w:styleId="rgp1a">
    <w:name w:val="rgp1a"/>
    <w:basedOn w:val="DefaultStyle"/>
    <w:qFormat/>
    <w:rsid w:val="00FC5D84"/>
    <w:rPr>
      <w:color w:val="FFFFFF"/>
    </w:rPr>
  </w:style>
  <w:style w:type="paragraph" w:customStyle="1" w:styleId="rgp2a">
    <w:name w:val="rgp2a"/>
    <w:basedOn w:val="DefaultStyle"/>
    <w:qFormat/>
    <w:rsid w:val="00FC5D84"/>
    <w:rPr>
      <w:color w:val="FFFFFF"/>
    </w:rPr>
  </w:style>
  <w:style w:type="paragraph" w:customStyle="1" w:styleId="rgp3a">
    <w:name w:val="rgp3a"/>
    <w:basedOn w:val="DefaultStyle"/>
    <w:qFormat/>
    <w:rsid w:val="00FC5D84"/>
    <w:rPr>
      <w:color w:val="FFFFFF"/>
    </w:rPr>
  </w:style>
  <w:style w:type="paragraph" w:customStyle="1" w:styleId="prog1a">
    <w:name w:val="prog1a"/>
    <w:basedOn w:val="DefaultStyle"/>
    <w:qFormat/>
    <w:rsid w:val="00FC5D84"/>
    <w:rPr>
      <w:color w:val="FFFFFF"/>
    </w:rPr>
  </w:style>
  <w:style w:type="paragraph" w:customStyle="1" w:styleId="prog2a">
    <w:name w:val="prog2a"/>
    <w:basedOn w:val="DefaultStyle"/>
    <w:qFormat/>
    <w:rsid w:val="00FC5D84"/>
    <w:rPr>
      <w:color w:val="FFFFFF"/>
    </w:rPr>
  </w:style>
  <w:style w:type="paragraph" w:customStyle="1" w:styleId="prog3a">
    <w:name w:val="prog3a"/>
    <w:basedOn w:val="DefaultStyle"/>
    <w:qFormat/>
    <w:rsid w:val="00FC5D84"/>
    <w:rPr>
      <w:color w:val="FFFFFF"/>
    </w:rPr>
  </w:style>
  <w:style w:type="paragraph" w:customStyle="1" w:styleId="izv1a">
    <w:name w:val="izv1a"/>
    <w:basedOn w:val="DefaultStyle"/>
    <w:qFormat/>
    <w:rsid w:val="00FC5D84"/>
    <w:rPr>
      <w:color w:val="FFFFFF"/>
    </w:rPr>
  </w:style>
  <w:style w:type="paragraph" w:customStyle="1" w:styleId="izv2a">
    <w:name w:val="izv2a"/>
    <w:basedOn w:val="DefaultStyle"/>
    <w:qFormat/>
    <w:rsid w:val="00FC5D84"/>
    <w:rPr>
      <w:color w:val="FFFFFF"/>
    </w:rPr>
  </w:style>
  <w:style w:type="paragraph" w:customStyle="1" w:styleId="izv3a">
    <w:name w:val="izv3a"/>
    <w:basedOn w:val="DefaultStyle"/>
    <w:qFormat/>
    <w:rsid w:val="00FC5D84"/>
    <w:rPr>
      <w:color w:val="FFFFFF"/>
    </w:rPr>
  </w:style>
  <w:style w:type="paragraph" w:customStyle="1" w:styleId="kor1a">
    <w:name w:val="kor1a"/>
    <w:basedOn w:val="DefaultStyle"/>
    <w:qFormat/>
    <w:rsid w:val="00FC5D84"/>
    <w:rPr>
      <w:color w:val="FFFFFF"/>
    </w:rPr>
  </w:style>
  <w:style w:type="paragraph" w:customStyle="1" w:styleId="odj1a">
    <w:name w:val="odj1a"/>
    <w:basedOn w:val="DefaultStyle"/>
    <w:qFormat/>
    <w:rsid w:val="00FC5D84"/>
    <w:rPr>
      <w:color w:val="FFFFFF"/>
    </w:rPr>
  </w:style>
  <w:style w:type="paragraph" w:customStyle="1" w:styleId="odj2a">
    <w:name w:val="odj2a"/>
    <w:basedOn w:val="DefaultStyle"/>
    <w:qFormat/>
    <w:rsid w:val="00FC5D84"/>
    <w:rPr>
      <w:color w:val="FFFFFF"/>
    </w:rPr>
  </w:style>
  <w:style w:type="paragraph" w:customStyle="1" w:styleId="odj3a">
    <w:name w:val="odj3a"/>
    <w:basedOn w:val="DefaultStyle"/>
    <w:qFormat/>
    <w:rsid w:val="00FC5D84"/>
    <w:rPr>
      <w:color w:val="FFFFFF"/>
    </w:rPr>
  </w:style>
  <w:style w:type="paragraph" w:customStyle="1" w:styleId="fun1a">
    <w:name w:val="fun1a"/>
    <w:basedOn w:val="DefaultStyle"/>
    <w:qFormat/>
    <w:rsid w:val="00FC5D84"/>
    <w:rPr>
      <w:color w:val="FFFFFF"/>
    </w:rPr>
  </w:style>
  <w:style w:type="paragraph" w:customStyle="1" w:styleId="fun2a">
    <w:name w:val="fun2a"/>
    <w:basedOn w:val="DefaultStyle"/>
    <w:qFormat/>
    <w:rsid w:val="00FC5D84"/>
    <w:rPr>
      <w:color w:val="FFFFFF"/>
    </w:rPr>
  </w:style>
  <w:style w:type="paragraph" w:customStyle="1" w:styleId="fun3a">
    <w:name w:val="fun3a"/>
    <w:basedOn w:val="DefaultStyle"/>
    <w:qFormat/>
    <w:rsid w:val="00FC5D84"/>
    <w:rPr>
      <w:color w:val="FFFFFF"/>
    </w:rPr>
  </w:style>
  <w:style w:type="paragraph" w:customStyle="1" w:styleId="UvjetniStil">
    <w:name w:val="UvjetniStil"/>
    <w:basedOn w:val="DefaultStyle"/>
    <w:qFormat/>
    <w:rsid w:val="00FC5D84"/>
    <w:rPr>
      <w:color w:val="000000"/>
    </w:rPr>
  </w:style>
  <w:style w:type="paragraph" w:customStyle="1" w:styleId="TipHeaderStil">
    <w:name w:val="TipHeaderStil"/>
    <w:basedOn w:val="DefaultStyle"/>
    <w:qFormat/>
    <w:rsid w:val="00FC5D84"/>
    <w:rPr>
      <w:color w:val="000000"/>
    </w:rPr>
  </w:style>
  <w:style w:type="paragraph" w:customStyle="1" w:styleId="TipHeaderStil1">
    <w:name w:val="TipHeaderStil|1"/>
    <w:qFormat/>
    <w:rsid w:val="00FC5D84"/>
    <w:pPr>
      <w:spacing w:after="0" w:line="240" w:lineRule="auto"/>
    </w:pPr>
    <w:rPr>
      <w:rFonts w:ascii="SansSerif" w:eastAsia="SansSerif" w:hAnsi="SansSerif" w:cs="SansSerif"/>
      <w:color w:val="000000"/>
      <w:kern w:val="0"/>
      <w:sz w:val="20"/>
      <w:szCs w:val="20"/>
      <w:lang w:val="hr-HR" w:eastAsia="hr-HR"/>
      <w14:ligatures w14:val="none"/>
    </w:rPr>
  </w:style>
  <w:style w:type="paragraph" w:customStyle="1" w:styleId="UvjetniStil10">
    <w:name w:val="UvjetniStil|10"/>
    <w:qFormat/>
    <w:rsid w:val="00FC5D84"/>
    <w:pPr>
      <w:spacing w:after="0" w:line="240" w:lineRule="auto"/>
    </w:pPr>
    <w:rPr>
      <w:rFonts w:ascii="Arimo" w:eastAsia="Arimo" w:hAnsi="Arimo" w:cs="Arimo"/>
      <w:b/>
      <w:color w:val="000000"/>
      <w:kern w:val="0"/>
      <w:sz w:val="20"/>
      <w:szCs w:val="20"/>
      <w:lang w:val="hr-HR" w:eastAsia="hr-HR"/>
      <w14:ligatures w14:val="none"/>
    </w:rPr>
  </w:style>
  <w:style w:type="numbering" w:customStyle="1" w:styleId="Bezpopisa5">
    <w:name w:val="Bez popisa5"/>
    <w:next w:val="Bezpopisa"/>
    <w:uiPriority w:val="99"/>
    <w:semiHidden/>
    <w:unhideWhenUsed/>
    <w:rsid w:val="00FC5D84"/>
  </w:style>
  <w:style w:type="paragraph" w:customStyle="1" w:styleId="msonormal0">
    <w:name w:val="msonormal"/>
    <w:basedOn w:val="Normal"/>
    <w:rsid w:val="00FC5D84"/>
    <w:pPr>
      <w:spacing w:before="100" w:beforeAutospacing="1" w:after="100" w:afterAutospacing="1"/>
    </w:pPr>
    <w:rPr>
      <w:lang w:eastAsia="hr-HR"/>
    </w:rPr>
  </w:style>
  <w:style w:type="numbering" w:customStyle="1" w:styleId="Bezpopisa6">
    <w:name w:val="Bez popisa6"/>
    <w:next w:val="Bezpopisa"/>
    <w:uiPriority w:val="99"/>
    <w:semiHidden/>
    <w:unhideWhenUsed/>
    <w:rsid w:val="00FC5D84"/>
  </w:style>
  <w:style w:type="numbering" w:customStyle="1" w:styleId="Bezpopisa7">
    <w:name w:val="Bez popisa7"/>
    <w:next w:val="Bezpopisa"/>
    <w:uiPriority w:val="99"/>
    <w:semiHidden/>
    <w:unhideWhenUsed/>
    <w:rsid w:val="00FC5D84"/>
  </w:style>
  <w:style w:type="paragraph" w:customStyle="1" w:styleId="xl63">
    <w:name w:val="xl63"/>
    <w:basedOn w:val="Normal"/>
    <w:rsid w:val="00FC5D84"/>
    <w:pPr>
      <w:spacing w:before="100" w:beforeAutospacing="1" w:after="100" w:afterAutospacing="1"/>
      <w:jc w:val="right"/>
    </w:pPr>
    <w:rPr>
      <w:lang w:val="en-US" w:eastAsia="en-US"/>
    </w:rPr>
  </w:style>
  <w:style w:type="paragraph" w:customStyle="1" w:styleId="xl64">
    <w:name w:val="xl64"/>
    <w:basedOn w:val="Normal"/>
    <w:rsid w:val="00FC5D84"/>
    <w:pPr>
      <w:spacing w:before="100" w:beforeAutospacing="1" w:after="100" w:afterAutospacing="1"/>
      <w:jc w:val="right"/>
    </w:pPr>
    <w:rPr>
      <w:lang w:val="en-US" w:eastAsia="en-US"/>
    </w:rPr>
  </w:style>
  <w:style w:type="numbering" w:customStyle="1" w:styleId="Bezpopisa8">
    <w:name w:val="Bez popisa8"/>
    <w:next w:val="Bezpopisa"/>
    <w:uiPriority w:val="99"/>
    <w:semiHidden/>
    <w:unhideWhenUsed/>
    <w:rsid w:val="00FC5D84"/>
  </w:style>
  <w:style w:type="numbering" w:customStyle="1" w:styleId="Bezpopisa9">
    <w:name w:val="Bez popisa9"/>
    <w:next w:val="Bezpopisa"/>
    <w:uiPriority w:val="99"/>
    <w:semiHidden/>
    <w:unhideWhenUsed/>
    <w:rsid w:val="00FC5D84"/>
  </w:style>
  <w:style w:type="character" w:customStyle="1" w:styleId="WW8Num1z0">
    <w:name w:val="WW8Num1z0"/>
    <w:rsid w:val="00F67C8D"/>
    <w:rPr>
      <w:rFonts w:ascii="Times New Roman" w:hAnsi="Times New Roman" w:cs="Times New Roman"/>
    </w:rPr>
  </w:style>
  <w:style w:type="character" w:customStyle="1" w:styleId="WW8Num3z0">
    <w:name w:val="WW8Num3z0"/>
    <w:rsid w:val="00F67C8D"/>
    <w:rPr>
      <w:rFonts w:ascii="Times New Roman" w:eastAsia="Times New Roman" w:hAnsi="Times New Roman" w:cs="Times New Roman"/>
    </w:rPr>
  </w:style>
  <w:style w:type="character" w:customStyle="1" w:styleId="WW8Num4z0">
    <w:name w:val="WW8Num4z0"/>
    <w:rsid w:val="00F67C8D"/>
    <w:rPr>
      <w:rFonts w:ascii="Symbol" w:hAnsi="Symbol" w:cs="StarSymbol"/>
      <w:sz w:val="18"/>
      <w:szCs w:val="18"/>
    </w:rPr>
  </w:style>
  <w:style w:type="character" w:customStyle="1" w:styleId="WW8Num5z0">
    <w:name w:val="WW8Num5z0"/>
    <w:rsid w:val="00F67C8D"/>
    <w:rPr>
      <w:rFonts w:ascii="Symbol" w:hAnsi="Symbol" w:cs="StarSymbol"/>
      <w:sz w:val="18"/>
      <w:szCs w:val="18"/>
    </w:rPr>
  </w:style>
  <w:style w:type="character" w:customStyle="1" w:styleId="Absatz-Standardschriftart">
    <w:name w:val="Absatz-Standardschriftart"/>
    <w:rsid w:val="00F67C8D"/>
  </w:style>
  <w:style w:type="character" w:customStyle="1" w:styleId="WW-Absatz-Standardschriftart">
    <w:name w:val="WW-Absatz-Standardschriftart"/>
    <w:rsid w:val="00F67C8D"/>
  </w:style>
  <w:style w:type="character" w:customStyle="1" w:styleId="WW-Absatz-Standardschriftart1">
    <w:name w:val="WW-Absatz-Standardschriftart1"/>
    <w:rsid w:val="00F67C8D"/>
  </w:style>
  <w:style w:type="character" w:customStyle="1" w:styleId="WW-Absatz-Standardschriftart11">
    <w:name w:val="WW-Absatz-Standardschriftart11"/>
    <w:rsid w:val="00F67C8D"/>
  </w:style>
  <w:style w:type="character" w:customStyle="1" w:styleId="WW-Absatz-Standardschriftart111">
    <w:name w:val="WW-Absatz-Standardschriftart111"/>
    <w:rsid w:val="00F67C8D"/>
  </w:style>
  <w:style w:type="character" w:customStyle="1" w:styleId="WW8Num3z1">
    <w:name w:val="WW8Num3z1"/>
    <w:rsid w:val="00F67C8D"/>
    <w:rPr>
      <w:rFonts w:ascii="Courier New" w:hAnsi="Courier New" w:cs="Courier New"/>
    </w:rPr>
  </w:style>
  <w:style w:type="character" w:customStyle="1" w:styleId="WW8Num3z2">
    <w:name w:val="WW8Num3z2"/>
    <w:rsid w:val="00F67C8D"/>
    <w:rPr>
      <w:rFonts w:ascii="Wingdings" w:hAnsi="Wingdings"/>
    </w:rPr>
  </w:style>
  <w:style w:type="character" w:customStyle="1" w:styleId="WW8Num3z3">
    <w:name w:val="WW8Num3z3"/>
    <w:rsid w:val="00F67C8D"/>
    <w:rPr>
      <w:rFonts w:ascii="Symbol" w:hAnsi="Symbol"/>
    </w:rPr>
  </w:style>
  <w:style w:type="character" w:customStyle="1" w:styleId="Zadanifontodlomka1">
    <w:name w:val="Zadani font odlomka1"/>
    <w:rsid w:val="00F67C8D"/>
  </w:style>
  <w:style w:type="character" w:styleId="Brojstranice">
    <w:name w:val="page number"/>
    <w:basedOn w:val="Zadanifontodlomka1"/>
    <w:rsid w:val="00F67C8D"/>
  </w:style>
  <w:style w:type="character" w:customStyle="1" w:styleId="Simbolinumeriranja">
    <w:name w:val="Simboli numeriranja"/>
    <w:rsid w:val="00F67C8D"/>
  </w:style>
  <w:style w:type="character" w:customStyle="1" w:styleId="Grafikeoznake1">
    <w:name w:val="Grafičke oznake1"/>
    <w:rsid w:val="00F67C8D"/>
    <w:rPr>
      <w:rFonts w:ascii="StarSymbol" w:eastAsia="StarSymbol" w:hAnsi="StarSymbol" w:cs="StarSymbol"/>
      <w:sz w:val="18"/>
      <w:szCs w:val="18"/>
    </w:rPr>
  </w:style>
  <w:style w:type="paragraph" w:customStyle="1" w:styleId="Naslov10">
    <w:name w:val="Naslov1"/>
    <w:basedOn w:val="Normal"/>
    <w:next w:val="Tijeloteksta"/>
    <w:rsid w:val="00F67C8D"/>
    <w:pPr>
      <w:keepNext/>
      <w:suppressAutoHyphens/>
      <w:spacing w:before="240" w:after="120"/>
    </w:pPr>
    <w:rPr>
      <w:rFonts w:ascii="Arial" w:eastAsia="Lucida Sans Unicode" w:hAnsi="Arial" w:cs="Tahoma"/>
      <w:sz w:val="28"/>
      <w:szCs w:val="28"/>
      <w:lang w:eastAsia="ar-SA"/>
    </w:rPr>
  </w:style>
  <w:style w:type="paragraph" w:styleId="Popis">
    <w:name w:val="List"/>
    <w:basedOn w:val="Tijeloteksta"/>
    <w:rsid w:val="00F67C8D"/>
    <w:pPr>
      <w:suppressAutoHyphens/>
    </w:pPr>
    <w:rPr>
      <w:rFonts w:cs="Tahoma"/>
      <w:lang w:eastAsia="ar-SA"/>
    </w:rPr>
  </w:style>
  <w:style w:type="paragraph" w:customStyle="1" w:styleId="Opis">
    <w:name w:val="Opis"/>
    <w:basedOn w:val="Normal"/>
    <w:rsid w:val="00F67C8D"/>
    <w:pPr>
      <w:suppressLineNumbers/>
      <w:suppressAutoHyphens/>
      <w:spacing w:before="120" w:after="120"/>
    </w:pPr>
    <w:rPr>
      <w:rFonts w:cs="Tahoma"/>
      <w:i/>
      <w:iCs/>
      <w:lang w:eastAsia="ar-SA"/>
    </w:rPr>
  </w:style>
  <w:style w:type="paragraph" w:customStyle="1" w:styleId="Indeks">
    <w:name w:val="Indeks"/>
    <w:basedOn w:val="Normal"/>
    <w:rsid w:val="00F67C8D"/>
    <w:pPr>
      <w:suppressLineNumbers/>
      <w:suppressAutoHyphens/>
    </w:pPr>
    <w:rPr>
      <w:rFonts w:cs="Tahoma"/>
      <w:lang w:eastAsia="ar-SA"/>
    </w:rPr>
  </w:style>
  <w:style w:type="paragraph" w:customStyle="1" w:styleId="Sadrajokvira">
    <w:name w:val="Sadržaj okvira"/>
    <w:basedOn w:val="Tijeloteksta"/>
    <w:rsid w:val="00F67C8D"/>
    <w:pPr>
      <w:suppressAutoHyphens/>
    </w:pPr>
    <w:rPr>
      <w:lang w:eastAsia="ar-SA"/>
    </w:rPr>
  </w:style>
  <w:style w:type="character" w:customStyle="1" w:styleId="findselected">
    <w:name w:val="find_selected"/>
    <w:basedOn w:val="Zadanifontodlomka"/>
    <w:rsid w:val="000F6A52"/>
  </w:style>
  <w:style w:type="paragraph" w:customStyle="1" w:styleId="Tekstnormalni">
    <w:name w:val="Tekst normalni"/>
    <w:basedOn w:val="Normal"/>
    <w:link w:val="TekstnormalniChar"/>
    <w:qFormat/>
    <w:rsid w:val="00016011"/>
    <w:pPr>
      <w:spacing w:before="120" w:line="276" w:lineRule="auto"/>
      <w:jc w:val="both"/>
    </w:pPr>
    <w:rPr>
      <w:rFonts w:ascii="Arial" w:eastAsiaTheme="minorHAnsi" w:hAnsi="Arial" w:cs="Arial"/>
      <w:sz w:val="22"/>
      <w:szCs w:val="22"/>
      <w:lang w:eastAsia="en-US"/>
    </w:rPr>
  </w:style>
  <w:style w:type="character" w:customStyle="1" w:styleId="TekstnormalniChar">
    <w:name w:val="Tekst normalni Char"/>
    <w:basedOn w:val="Zadanifontodlomka"/>
    <w:link w:val="Tekstnormalni"/>
    <w:rsid w:val="00016011"/>
    <w:rPr>
      <w:rFonts w:ascii="Arial" w:hAnsi="Arial" w:cs="Arial"/>
      <w:kern w:val="0"/>
      <w:lang w:val="hr-HR"/>
      <w14:ligatures w14:val="none"/>
    </w:rPr>
  </w:style>
  <w:style w:type="paragraph" w:customStyle="1" w:styleId="lanak">
    <w:name w:val="Članak"/>
    <w:basedOn w:val="Normal"/>
    <w:link w:val="lanakChar"/>
    <w:qFormat/>
    <w:rsid w:val="00016011"/>
    <w:pPr>
      <w:keepNext/>
      <w:spacing w:before="120" w:line="276" w:lineRule="auto"/>
      <w:jc w:val="center"/>
    </w:pPr>
    <w:rPr>
      <w:rFonts w:ascii="Arial" w:eastAsiaTheme="minorHAnsi" w:hAnsi="Arial" w:cs="Arial"/>
      <w:sz w:val="22"/>
      <w:szCs w:val="22"/>
      <w:lang w:eastAsia="en-US"/>
    </w:rPr>
  </w:style>
  <w:style w:type="character" w:customStyle="1" w:styleId="lanakChar">
    <w:name w:val="Članak Char"/>
    <w:basedOn w:val="Zadanifontodlomka"/>
    <w:link w:val="lanak"/>
    <w:rsid w:val="00016011"/>
    <w:rPr>
      <w:rFonts w:ascii="Arial" w:hAnsi="Arial" w:cs="Arial"/>
      <w:kern w:val="0"/>
      <w:lang w:val="hr-HR"/>
      <w14:ligatures w14:val="none"/>
    </w:rPr>
  </w:style>
  <w:style w:type="paragraph" w:customStyle="1" w:styleId="Tekst1">
    <w:name w:val="Tekst 1."/>
    <w:basedOn w:val="Odlomakpopisa"/>
    <w:link w:val="Tekst1Char"/>
    <w:qFormat/>
    <w:rsid w:val="00016011"/>
    <w:pPr>
      <w:keepNext/>
      <w:spacing w:before="60" w:line="276" w:lineRule="auto"/>
      <w:ind w:left="567" w:hanging="289"/>
      <w:contextualSpacing w:val="0"/>
      <w:jc w:val="both"/>
    </w:pPr>
    <w:rPr>
      <w:rFonts w:ascii="Arial" w:eastAsiaTheme="minorHAnsi" w:hAnsi="Arial" w:cs="Arial"/>
      <w:sz w:val="22"/>
      <w:szCs w:val="22"/>
      <w:lang w:eastAsia="en-US"/>
    </w:rPr>
  </w:style>
  <w:style w:type="character" w:customStyle="1" w:styleId="Tekst1Char">
    <w:name w:val="Tekst 1. Char"/>
    <w:basedOn w:val="Zadanifontodlomka"/>
    <w:link w:val="Tekst1"/>
    <w:rsid w:val="00016011"/>
    <w:rPr>
      <w:rFonts w:ascii="Arial" w:hAnsi="Arial" w:cs="Arial"/>
      <w:kern w:val="0"/>
      <w:lang w:val="hr-HR"/>
      <w14:ligatures w14:val="none"/>
    </w:rPr>
  </w:style>
  <w:style w:type="paragraph" w:customStyle="1" w:styleId="Naslovrazina1">
    <w:name w:val="Naslov razina 1"/>
    <w:basedOn w:val="Normal"/>
    <w:link w:val="Naslovrazina1Char"/>
    <w:qFormat/>
    <w:rsid w:val="00016011"/>
    <w:pPr>
      <w:keepNext/>
      <w:spacing w:before="240" w:line="276" w:lineRule="auto"/>
      <w:jc w:val="center"/>
    </w:pPr>
    <w:rPr>
      <w:rFonts w:ascii="Arial" w:eastAsiaTheme="minorHAnsi" w:hAnsi="Arial" w:cs="Arial"/>
      <w:b/>
      <w:bCs/>
      <w:i/>
      <w:iCs/>
      <w:sz w:val="22"/>
      <w:szCs w:val="22"/>
      <w:lang w:eastAsia="en-US"/>
    </w:rPr>
  </w:style>
  <w:style w:type="character" w:customStyle="1" w:styleId="Naslovrazina1Char">
    <w:name w:val="Naslov razina 1 Char"/>
    <w:basedOn w:val="Tekst1Char"/>
    <w:link w:val="Naslovrazina1"/>
    <w:rsid w:val="00016011"/>
    <w:rPr>
      <w:rFonts w:ascii="Arial" w:hAnsi="Arial" w:cs="Arial"/>
      <w:b/>
      <w:bCs/>
      <w:i/>
      <w:iCs/>
      <w:kern w:val="0"/>
      <w:lang w:val="hr-HR"/>
      <w14:ligatures w14:val="none"/>
    </w:rPr>
  </w:style>
  <w:style w:type="paragraph" w:customStyle="1" w:styleId="box475637">
    <w:name w:val="box_475637"/>
    <w:basedOn w:val="Normal"/>
    <w:rsid w:val="00016011"/>
    <w:pPr>
      <w:spacing w:before="100" w:beforeAutospacing="1" w:after="100" w:afterAutospacing="1"/>
    </w:pPr>
    <w:rPr>
      <w:lang w:val="en-US" w:eastAsia="en-US"/>
    </w:rPr>
  </w:style>
  <w:style w:type="character" w:customStyle="1" w:styleId="kurziv">
    <w:name w:val="kurziv"/>
    <w:basedOn w:val="Zadanifontodlomka"/>
    <w:rsid w:val="00016011"/>
  </w:style>
  <w:style w:type="character" w:customStyle="1" w:styleId="bold">
    <w:name w:val="bold"/>
    <w:basedOn w:val="Zadanifontodlomka"/>
    <w:rsid w:val="0001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ac.h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racac.hr" TargetMode="External"/><Relationship Id="rId4" Type="http://schemas.openxmlformats.org/officeDocument/2006/relationships/settings" Target="settings.xml"/><Relationship Id="rId9" Type="http://schemas.openxmlformats.org/officeDocument/2006/relationships/hyperlink" Target="http://www.gracac.h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32ED-7F31-4F06-93DA-45F7408A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74</Pages>
  <Words>20968</Words>
  <Characters>119519</Characters>
  <Application>Microsoft Office Word</Application>
  <DocSecurity>0</DocSecurity>
  <Lines>995</Lines>
  <Paragraphs>280</Paragraphs>
  <ScaleCrop>false</ScaleCrop>
  <HeadingPairs>
    <vt:vector size="2" baseType="variant">
      <vt:variant>
        <vt:lpstr>Naslov</vt:lpstr>
      </vt:variant>
      <vt:variant>
        <vt:i4>1</vt:i4>
      </vt:variant>
    </vt:vector>
  </HeadingPairs>
  <TitlesOfParts>
    <vt:vector size="1" baseType="lpstr">
      <vt:lpstr>„Službeni glasnik Općine Gračac“                                                      broj 1        27. siječnja 2025. godine        Godina: XIII</vt:lpstr>
    </vt:vector>
  </TitlesOfParts>
  <Company/>
  <LinksUpToDate>false</LinksUpToDate>
  <CharactersWithSpaces>140207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Gračac“                                                      broj 3        1. travnja 2026. godine        Godina: XIV</dc:title>
  <dc:subject/>
  <dc:creator>Opcina Gracac</dc:creator>
  <cp:keywords/>
  <dc:description/>
  <cp:lastModifiedBy>Opcina Gracac</cp:lastModifiedBy>
  <cp:revision>8</cp:revision>
  <cp:lastPrinted>2024-11-27T11:37:00Z</cp:lastPrinted>
  <dcterms:created xsi:type="dcterms:W3CDTF">2026-03-31T08:41:00Z</dcterms:created>
  <dcterms:modified xsi:type="dcterms:W3CDTF">2026-04-01T06:29:00Z</dcterms:modified>
</cp:coreProperties>
</file>