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C940" w14:textId="77777777" w:rsidR="00960BF5" w:rsidRDefault="00960BF5" w:rsidP="00A46039">
      <w:pPr>
        <w:widowControl w:val="0"/>
        <w:outlineLvl w:val="0"/>
        <w:rPr>
          <w:rFonts w:ascii="Courier New" w:hAnsi="Courier New" w:cs="Courier New"/>
          <w:b/>
        </w:rPr>
      </w:pPr>
    </w:p>
    <w:tbl>
      <w:tblPr>
        <w:tblStyle w:val="Reetkatablice"/>
        <w:tblW w:w="9288" w:type="dxa"/>
        <w:tblLayout w:type="fixed"/>
        <w:tblLook w:val="04A0" w:firstRow="1" w:lastRow="0" w:firstColumn="1" w:lastColumn="0" w:noHBand="0" w:noVBand="1"/>
      </w:tblPr>
      <w:tblGrid>
        <w:gridCol w:w="8755"/>
        <w:gridCol w:w="533"/>
      </w:tblGrid>
      <w:tr w:rsidR="00241361" w:rsidRPr="004B7473" w14:paraId="6BB5AC37" w14:textId="77777777" w:rsidTr="004B7473">
        <w:tc>
          <w:tcPr>
            <w:tcW w:w="8755" w:type="dxa"/>
          </w:tcPr>
          <w:p w14:paraId="59F56155" w14:textId="77777777" w:rsidR="00241361" w:rsidRPr="004B7473" w:rsidRDefault="00241361" w:rsidP="006035B5">
            <w:pPr>
              <w:pStyle w:val="Bezproreda"/>
              <w:rPr>
                <w:rFonts w:ascii="Arial" w:hAnsi="Arial" w:cs="Arial"/>
                <w:b/>
                <w:sz w:val="20"/>
                <w:szCs w:val="20"/>
              </w:rPr>
            </w:pPr>
            <w:r w:rsidRPr="004B7473">
              <w:rPr>
                <w:rFonts w:ascii="Arial" w:hAnsi="Arial" w:cs="Arial"/>
                <w:b/>
                <w:sz w:val="20"/>
                <w:szCs w:val="20"/>
              </w:rPr>
              <w:t>AKTI OPĆINSKOG NAČELNIKA:</w:t>
            </w:r>
          </w:p>
        </w:tc>
        <w:tc>
          <w:tcPr>
            <w:tcW w:w="533" w:type="dxa"/>
          </w:tcPr>
          <w:p w14:paraId="35A3E5DA" w14:textId="77777777" w:rsidR="00241361" w:rsidRPr="004B7473" w:rsidRDefault="00241361" w:rsidP="006035B5">
            <w:pPr>
              <w:pStyle w:val="Bezproreda"/>
              <w:rPr>
                <w:rFonts w:ascii="Arial" w:hAnsi="Arial" w:cs="Arial"/>
                <w:b/>
                <w:sz w:val="20"/>
                <w:szCs w:val="20"/>
              </w:rPr>
            </w:pPr>
          </w:p>
        </w:tc>
      </w:tr>
      <w:tr w:rsidR="00241361" w:rsidRPr="004B7473" w14:paraId="2C51A716" w14:textId="77777777" w:rsidTr="004B7473">
        <w:tc>
          <w:tcPr>
            <w:tcW w:w="8755" w:type="dxa"/>
          </w:tcPr>
          <w:p w14:paraId="339CB9E2" w14:textId="18E0F170" w:rsidR="00241361" w:rsidRPr="004B7473" w:rsidRDefault="009462CA" w:rsidP="004B7473">
            <w:pPr>
              <w:pStyle w:val="DefaultStyle"/>
              <w:rPr>
                <w:rFonts w:asciiTheme="minorBidi" w:hAnsiTheme="minorBidi" w:cstheme="minorBidi"/>
              </w:rPr>
            </w:pPr>
            <w:r w:rsidRPr="004B7473">
              <w:rPr>
                <w:rFonts w:asciiTheme="minorBidi" w:hAnsiTheme="minorBidi" w:cstheme="minorBidi"/>
              </w:rPr>
              <w:t xml:space="preserve">1. </w:t>
            </w:r>
            <w:r w:rsidR="00961B12" w:rsidRPr="004B7473">
              <w:rPr>
                <w:rFonts w:asciiTheme="minorBidi" w:hAnsiTheme="minorBidi" w:cstheme="minorBidi"/>
              </w:rPr>
              <w:t xml:space="preserve">Odluka </w:t>
            </w:r>
            <w:r w:rsidR="004B7473" w:rsidRPr="004B7473">
              <w:rPr>
                <w:rFonts w:asciiTheme="minorBidi" w:hAnsiTheme="minorBidi" w:cstheme="minorBidi"/>
              </w:rPr>
              <w:t>o imenovanju zapovjednika Vatrogasne postrojbe Gračac</w:t>
            </w:r>
          </w:p>
        </w:tc>
        <w:tc>
          <w:tcPr>
            <w:tcW w:w="533" w:type="dxa"/>
          </w:tcPr>
          <w:p w14:paraId="1E93EF57" w14:textId="77777777" w:rsidR="00241361" w:rsidRPr="004B7473" w:rsidRDefault="008F03B5" w:rsidP="00D11491">
            <w:pPr>
              <w:pStyle w:val="DefaultStyle"/>
              <w:jc w:val="right"/>
              <w:rPr>
                <w:rFonts w:asciiTheme="minorBidi" w:hAnsiTheme="minorBidi" w:cstheme="minorBidi"/>
              </w:rPr>
            </w:pPr>
            <w:r w:rsidRPr="004B7473">
              <w:rPr>
                <w:rFonts w:asciiTheme="minorBidi" w:hAnsiTheme="minorBidi" w:cstheme="minorBidi"/>
              </w:rPr>
              <w:t>1</w:t>
            </w:r>
          </w:p>
        </w:tc>
      </w:tr>
      <w:tr w:rsidR="00241361" w:rsidRPr="004B7473" w14:paraId="1E28A243" w14:textId="77777777" w:rsidTr="004B7473">
        <w:tc>
          <w:tcPr>
            <w:tcW w:w="8755" w:type="dxa"/>
          </w:tcPr>
          <w:p w14:paraId="5383BF99" w14:textId="54F40870" w:rsidR="00241361" w:rsidRPr="004B7473" w:rsidRDefault="009462CA" w:rsidP="00961B12">
            <w:pPr>
              <w:pStyle w:val="DefaultStyle"/>
              <w:rPr>
                <w:rFonts w:asciiTheme="minorBidi" w:hAnsiTheme="minorBidi" w:cstheme="minorBidi"/>
              </w:rPr>
            </w:pPr>
            <w:r w:rsidRPr="004B7473">
              <w:rPr>
                <w:rFonts w:asciiTheme="minorBidi" w:hAnsiTheme="minorBidi" w:cstheme="minorBidi"/>
              </w:rPr>
              <w:t xml:space="preserve">2. </w:t>
            </w:r>
            <w:r w:rsidR="00961B12" w:rsidRPr="004B7473">
              <w:rPr>
                <w:rFonts w:asciiTheme="minorBidi" w:hAnsiTheme="minorBidi" w:cstheme="minorBidi"/>
              </w:rPr>
              <w:t xml:space="preserve">Odluka o razrješenju </w:t>
            </w:r>
            <w:r w:rsidR="004B7473" w:rsidRPr="004B7473">
              <w:rPr>
                <w:rFonts w:asciiTheme="minorBidi" w:hAnsiTheme="minorBidi" w:cstheme="minorBidi"/>
              </w:rPr>
              <w:t xml:space="preserve">vršitelja dužnosti </w:t>
            </w:r>
            <w:r w:rsidR="00961B12" w:rsidRPr="004B7473">
              <w:rPr>
                <w:rFonts w:asciiTheme="minorBidi" w:hAnsiTheme="minorBidi" w:cstheme="minorBidi"/>
              </w:rPr>
              <w:t>zapovjednika Vatrogasne postrojbe Gračac</w:t>
            </w:r>
          </w:p>
        </w:tc>
        <w:tc>
          <w:tcPr>
            <w:tcW w:w="533" w:type="dxa"/>
          </w:tcPr>
          <w:p w14:paraId="005A2ACD" w14:textId="1E11DB04" w:rsidR="00241361" w:rsidRPr="004B7473" w:rsidRDefault="005826F7" w:rsidP="00D11491">
            <w:pPr>
              <w:pStyle w:val="DefaultStyle"/>
              <w:jc w:val="right"/>
              <w:rPr>
                <w:rFonts w:asciiTheme="minorBidi" w:hAnsiTheme="minorBidi" w:cstheme="minorBidi"/>
              </w:rPr>
            </w:pPr>
            <w:r w:rsidRPr="004B7473">
              <w:rPr>
                <w:rFonts w:asciiTheme="minorBidi" w:hAnsiTheme="minorBidi" w:cstheme="minorBidi"/>
              </w:rPr>
              <w:t>2</w:t>
            </w:r>
          </w:p>
        </w:tc>
      </w:tr>
      <w:tr w:rsidR="00241361" w:rsidRPr="004B7473" w14:paraId="265FC39A" w14:textId="77777777" w:rsidTr="004B7473">
        <w:tc>
          <w:tcPr>
            <w:tcW w:w="8755" w:type="dxa"/>
          </w:tcPr>
          <w:p w14:paraId="48334487" w14:textId="6902B530" w:rsidR="00241361" w:rsidRPr="004B7473" w:rsidRDefault="00241361" w:rsidP="00E32CB4">
            <w:pPr>
              <w:pStyle w:val="Bezproreda"/>
              <w:rPr>
                <w:rFonts w:ascii="Arial" w:hAnsi="Arial" w:cs="Arial"/>
                <w:sz w:val="20"/>
                <w:szCs w:val="20"/>
              </w:rPr>
            </w:pPr>
          </w:p>
        </w:tc>
        <w:tc>
          <w:tcPr>
            <w:tcW w:w="533" w:type="dxa"/>
          </w:tcPr>
          <w:p w14:paraId="71D8D491" w14:textId="63A917CB" w:rsidR="00241361" w:rsidRPr="004B7473" w:rsidRDefault="00241361" w:rsidP="00001840">
            <w:pPr>
              <w:pStyle w:val="Bezproreda"/>
              <w:rPr>
                <w:rFonts w:ascii="Arial" w:hAnsi="Arial" w:cs="Arial"/>
                <w:bCs/>
                <w:sz w:val="20"/>
                <w:szCs w:val="20"/>
              </w:rPr>
            </w:pPr>
          </w:p>
        </w:tc>
      </w:tr>
    </w:tbl>
    <w:p w14:paraId="3B550BE5" w14:textId="77777777" w:rsidR="00960BF5" w:rsidRPr="004B7473" w:rsidRDefault="00960BF5" w:rsidP="00A46039">
      <w:pPr>
        <w:widowControl w:val="0"/>
        <w:outlineLvl w:val="0"/>
        <w:rPr>
          <w:rFonts w:ascii="Courier New" w:hAnsi="Courier New" w:cs="Courier New"/>
          <w:b/>
        </w:rPr>
      </w:pPr>
    </w:p>
    <w:tbl>
      <w:tblPr>
        <w:tblStyle w:val="Reetkatablice"/>
        <w:tblW w:w="9351" w:type="dxa"/>
        <w:tblLook w:val="04A0" w:firstRow="1" w:lastRow="0" w:firstColumn="1" w:lastColumn="0" w:noHBand="0" w:noVBand="1"/>
      </w:tblPr>
      <w:tblGrid>
        <w:gridCol w:w="8784"/>
        <w:gridCol w:w="567"/>
      </w:tblGrid>
      <w:tr w:rsidR="00E32CB4" w:rsidRPr="004B7473" w14:paraId="37252616" w14:textId="77777777" w:rsidTr="00D11491">
        <w:tc>
          <w:tcPr>
            <w:tcW w:w="8784" w:type="dxa"/>
          </w:tcPr>
          <w:p w14:paraId="48B618F2" w14:textId="77777777" w:rsidR="00E32CB4" w:rsidRPr="004B7473" w:rsidRDefault="00E32CB4" w:rsidP="00D2339C">
            <w:pPr>
              <w:pStyle w:val="Bezproreda"/>
              <w:rPr>
                <w:rFonts w:ascii="Arial" w:hAnsi="Arial" w:cs="Arial"/>
                <w:b/>
                <w:sz w:val="20"/>
                <w:szCs w:val="20"/>
              </w:rPr>
            </w:pPr>
            <w:r w:rsidRPr="004B7473">
              <w:rPr>
                <w:rFonts w:ascii="Arial" w:hAnsi="Arial" w:cs="Arial"/>
                <w:b/>
                <w:sz w:val="20"/>
                <w:szCs w:val="20"/>
              </w:rPr>
              <w:t>AKTI OPĆINSKOG VIJEĆA:</w:t>
            </w:r>
          </w:p>
        </w:tc>
        <w:tc>
          <w:tcPr>
            <w:tcW w:w="567" w:type="dxa"/>
          </w:tcPr>
          <w:p w14:paraId="0CE7E411" w14:textId="77777777" w:rsidR="00E32CB4" w:rsidRPr="00365135" w:rsidRDefault="00E32CB4" w:rsidP="00D2339C">
            <w:pPr>
              <w:pStyle w:val="Bezproreda"/>
              <w:rPr>
                <w:rFonts w:ascii="Arial" w:hAnsi="Arial" w:cs="Arial"/>
                <w:b/>
                <w:sz w:val="20"/>
                <w:szCs w:val="20"/>
              </w:rPr>
            </w:pPr>
          </w:p>
        </w:tc>
      </w:tr>
      <w:tr w:rsidR="00E32CB4" w:rsidRPr="004B7473" w14:paraId="5F707FCF" w14:textId="77777777" w:rsidTr="00D11491">
        <w:tc>
          <w:tcPr>
            <w:tcW w:w="8784" w:type="dxa"/>
          </w:tcPr>
          <w:p w14:paraId="65B60719" w14:textId="105F3373" w:rsidR="00E32CB4" w:rsidRPr="004B7473" w:rsidRDefault="00412335" w:rsidP="004B7473">
            <w:pPr>
              <w:jc w:val="both"/>
              <w:rPr>
                <w:rFonts w:ascii="Arial" w:hAnsi="Arial" w:cs="Arial"/>
                <w:bCs/>
                <w:iCs/>
                <w:sz w:val="20"/>
                <w:szCs w:val="20"/>
              </w:rPr>
            </w:pPr>
            <w:r w:rsidRPr="004B7473">
              <w:rPr>
                <w:rFonts w:ascii="Arial" w:hAnsi="Arial" w:cs="Arial"/>
                <w:bCs/>
                <w:iCs/>
                <w:sz w:val="20"/>
                <w:szCs w:val="20"/>
              </w:rPr>
              <w:t xml:space="preserve">1. </w:t>
            </w:r>
            <w:r w:rsidR="004B7473" w:rsidRPr="004B7473">
              <w:rPr>
                <w:rFonts w:ascii="Arial" w:hAnsi="Arial" w:cs="Arial"/>
                <w:bCs/>
                <w:iCs/>
                <w:sz w:val="20"/>
                <w:szCs w:val="20"/>
              </w:rPr>
              <w:t xml:space="preserve">Program poticanja razvoja poduzetništva za 2023. godinu </w:t>
            </w:r>
          </w:p>
        </w:tc>
        <w:tc>
          <w:tcPr>
            <w:tcW w:w="567" w:type="dxa"/>
          </w:tcPr>
          <w:p w14:paraId="133B27BF" w14:textId="1935BBF4" w:rsidR="00E32CB4" w:rsidRPr="00365135" w:rsidRDefault="00365135" w:rsidP="00D11491">
            <w:pPr>
              <w:jc w:val="right"/>
              <w:rPr>
                <w:rFonts w:ascii="Arial" w:hAnsi="Arial" w:cs="Arial"/>
                <w:bCs/>
                <w:iCs/>
                <w:sz w:val="20"/>
                <w:szCs w:val="20"/>
              </w:rPr>
            </w:pPr>
            <w:r>
              <w:rPr>
                <w:rFonts w:ascii="Arial" w:hAnsi="Arial" w:cs="Arial"/>
                <w:bCs/>
                <w:iCs/>
                <w:sz w:val="20"/>
                <w:szCs w:val="20"/>
              </w:rPr>
              <w:t>3</w:t>
            </w:r>
          </w:p>
        </w:tc>
      </w:tr>
      <w:tr w:rsidR="000566E5" w:rsidRPr="004B7473" w14:paraId="1EFF2F41" w14:textId="77777777" w:rsidTr="00D11491">
        <w:tc>
          <w:tcPr>
            <w:tcW w:w="8784" w:type="dxa"/>
          </w:tcPr>
          <w:p w14:paraId="5279CFA3" w14:textId="739AB3D7" w:rsidR="000566E5" w:rsidRPr="000566E5" w:rsidRDefault="000566E5" w:rsidP="000566E5">
            <w:pPr>
              <w:jc w:val="both"/>
              <w:rPr>
                <w:rFonts w:ascii="Arial" w:hAnsi="Arial" w:cs="Arial"/>
                <w:bCs/>
                <w:iCs/>
                <w:sz w:val="20"/>
                <w:szCs w:val="20"/>
              </w:rPr>
            </w:pPr>
            <w:r>
              <w:rPr>
                <w:rFonts w:ascii="Arial" w:hAnsi="Arial" w:cs="Arial"/>
                <w:bCs/>
                <w:iCs/>
                <w:sz w:val="20"/>
                <w:szCs w:val="20"/>
              </w:rPr>
              <w:t xml:space="preserve">2. </w:t>
            </w:r>
            <w:r w:rsidRPr="000566E5">
              <w:rPr>
                <w:rFonts w:ascii="Arial" w:hAnsi="Arial" w:cs="Arial"/>
                <w:bCs/>
                <w:iCs/>
                <w:sz w:val="20"/>
                <w:szCs w:val="20"/>
              </w:rPr>
              <w:t>Odluk</w:t>
            </w:r>
            <w:r>
              <w:rPr>
                <w:rFonts w:ascii="Arial" w:hAnsi="Arial" w:cs="Arial"/>
                <w:bCs/>
                <w:iCs/>
                <w:sz w:val="20"/>
                <w:szCs w:val="20"/>
              </w:rPr>
              <w:t xml:space="preserve">a </w:t>
            </w:r>
            <w:r w:rsidRPr="000566E5">
              <w:rPr>
                <w:rFonts w:ascii="Arial" w:hAnsi="Arial" w:cs="Arial"/>
                <w:bCs/>
                <w:iCs/>
                <w:sz w:val="20"/>
                <w:szCs w:val="20"/>
              </w:rPr>
              <w:t>po iskazanom interesu za otkup tražbina Općine Gračac</w:t>
            </w:r>
          </w:p>
        </w:tc>
        <w:tc>
          <w:tcPr>
            <w:tcW w:w="567" w:type="dxa"/>
          </w:tcPr>
          <w:p w14:paraId="261F6F57" w14:textId="4A365613" w:rsidR="000566E5" w:rsidRPr="00365135" w:rsidRDefault="00365135" w:rsidP="00D11491">
            <w:pPr>
              <w:jc w:val="right"/>
              <w:rPr>
                <w:rFonts w:ascii="Arial" w:hAnsi="Arial" w:cs="Arial"/>
                <w:bCs/>
                <w:iCs/>
                <w:sz w:val="20"/>
                <w:szCs w:val="20"/>
              </w:rPr>
            </w:pPr>
            <w:r>
              <w:rPr>
                <w:rFonts w:ascii="Arial" w:hAnsi="Arial" w:cs="Arial"/>
                <w:bCs/>
                <w:iCs/>
                <w:sz w:val="20"/>
                <w:szCs w:val="20"/>
              </w:rPr>
              <w:t>10</w:t>
            </w:r>
          </w:p>
        </w:tc>
      </w:tr>
      <w:tr w:rsidR="00E32CB4" w:rsidRPr="001722EB" w14:paraId="674BB70B" w14:textId="77777777" w:rsidTr="00D11491">
        <w:tc>
          <w:tcPr>
            <w:tcW w:w="8784" w:type="dxa"/>
          </w:tcPr>
          <w:p w14:paraId="40F40A66" w14:textId="7712CE19" w:rsidR="004B7473" w:rsidRPr="004B7473" w:rsidRDefault="000566E5" w:rsidP="004B7473">
            <w:pPr>
              <w:jc w:val="both"/>
              <w:rPr>
                <w:rFonts w:ascii="Arial" w:hAnsi="Arial" w:cs="Arial"/>
                <w:bCs/>
                <w:iCs/>
                <w:sz w:val="20"/>
                <w:szCs w:val="20"/>
              </w:rPr>
            </w:pPr>
            <w:r>
              <w:rPr>
                <w:rFonts w:ascii="Arial" w:hAnsi="Arial" w:cs="Arial"/>
                <w:bCs/>
                <w:iCs/>
                <w:sz w:val="20"/>
                <w:szCs w:val="20"/>
              </w:rPr>
              <w:t>3</w:t>
            </w:r>
            <w:r w:rsidR="00412335" w:rsidRPr="004B7473">
              <w:rPr>
                <w:rFonts w:ascii="Arial" w:hAnsi="Arial" w:cs="Arial"/>
                <w:bCs/>
                <w:iCs/>
                <w:sz w:val="20"/>
                <w:szCs w:val="20"/>
              </w:rPr>
              <w:t xml:space="preserve">. </w:t>
            </w:r>
            <w:r w:rsidR="005826F7" w:rsidRPr="004B7473">
              <w:rPr>
                <w:rFonts w:ascii="Arial" w:hAnsi="Arial" w:cs="Arial"/>
                <w:bCs/>
                <w:iCs/>
                <w:sz w:val="20"/>
                <w:szCs w:val="20"/>
              </w:rPr>
              <w:t xml:space="preserve">Odluka </w:t>
            </w:r>
            <w:r w:rsidR="004B7473" w:rsidRPr="004B7473">
              <w:rPr>
                <w:rFonts w:ascii="Arial" w:hAnsi="Arial" w:cs="Arial"/>
                <w:bCs/>
                <w:iCs/>
                <w:sz w:val="20"/>
                <w:szCs w:val="20"/>
              </w:rPr>
              <w:t>o davanju suglasnosti za provedbu ulaganja Opremanje svlačionica</w:t>
            </w:r>
          </w:p>
          <w:p w14:paraId="5C47BA96" w14:textId="076AEB06" w:rsidR="00E32CB4" w:rsidRPr="004B7473" w:rsidRDefault="004B7473" w:rsidP="004B7473">
            <w:pPr>
              <w:jc w:val="both"/>
              <w:rPr>
                <w:rFonts w:ascii="Arial" w:hAnsi="Arial" w:cs="Arial"/>
                <w:bCs/>
                <w:iCs/>
                <w:sz w:val="20"/>
                <w:szCs w:val="20"/>
              </w:rPr>
            </w:pPr>
            <w:r w:rsidRPr="004B7473">
              <w:rPr>
                <w:rFonts w:ascii="Arial" w:hAnsi="Arial" w:cs="Arial"/>
                <w:bCs/>
                <w:iCs/>
                <w:sz w:val="20"/>
                <w:szCs w:val="20"/>
              </w:rPr>
              <w:t xml:space="preserve">    i tribina nogometnog igrališta Gračac</w:t>
            </w:r>
          </w:p>
        </w:tc>
        <w:tc>
          <w:tcPr>
            <w:tcW w:w="567" w:type="dxa"/>
          </w:tcPr>
          <w:p w14:paraId="46CDFC0F" w14:textId="5164CFB4" w:rsidR="00E32CB4" w:rsidRPr="00365135" w:rsidRDefault="00365135" w:rsidP="00D11491">
            <w:pPr>
              <w:jc w:val="right"/>
              <w:rPr>
                <w:rFonts w:ascii="Arial" w:hAnsi="Arial" w:cs="Arial"/>
                <w:bCs/>
                <w:iCs/>
                <w:sz w:val="20"/>
                <w:szCs w:val="20"/>
              </w:rPr>
            </w:pPr>
            <w:r>
              <w:rPr>
                <w:rFonts w:ascii="Arial" w:hAnsi="Arial" w:cs="Arial"/>
                <w:bCs/>
                <w:iCs/>
                <w:sz w:val="20"/>
                <w:szCs w:val="20"/>
              </w:rPr>
              <w:t>11</w:t>
            </w:r>
          </w:p>
        </w:tc>
      </w:tr>
      <w:tr w:rsidR="00E32CB4" w:rsidRPr="001722EB" w14:paraId="45BE6890" w14:textId="77777777" w:rsidTr="00D11491">
        <w:tc>
          <w:tcPr>
            <w:tcW w:w="8784" w:type="dxa"/>
          </w:tcPr>
          <w:p w14:paraId="24A6FE11" w14:textId="75875CDD" w:rsidR="00E32CB4" w:rsidRPr="000566E5" w:rsidRDefault="000566E5" w:rsidP="000566E5">
            <w:pPr>
              <w:jc w:val="both"/>
              <w:rPr>
                <w:rFonts w:ascii="Arial" w:hAnsi="Arial" w:cs="Arial"/>
                <w:bCs/>
                <w:iCs/>
                <w:sz w:val="20"/>
                <w:szCs w:val="20"/>
              </w:rPr>
            </w:pPr>
            <w:r w:rsidRPr="000566E5">
              <w:rPr>
                <w:rFonts w:ascii="Arial" w:hAnsi="Arial" w:cs="Arial"/>
                <w:bCs/>
                <w:iCs/>
                <w:sz w:val="20"/>
                <w:szCs w:val="20"/>
              </w:rPr>
              <w:t>4</w:t>
            </w:r>
            <w:r w:rsidR="00D11491" w:rsidRPr="000566E5">
              <w:rPr>
                <w:rFonts w:ascii="Arial" w:hAnsi="Arial" w:cs="Arial"/>
                <w:bCs/>
                <w:iCs/>
                <w:sz w:val="20"/>
                <w:szCs w:val="20"/>
              </w:rPr>
              <w:t xml:space="preserve">. </w:t>
            </w:r>
            <w:r w:rsidRPr="000566E5">
              <w:rPr>
                <w:rFonts w:ascii="Arial" w:hAnsi="Arial" w:cs="Arial"/>
                <w:bCs/>
                <w:iCs/>
                <w:sz w:val="20"/>
                <w:szCs w:val="20"/>
              </w:rPr>
              <w:t>Odluk</w:t>
            </w:r>
            <w:r w:rsidRPr="000566E5">
              <w:rPr>
                <w:rFonts w:ascii="Arial" w:hAnsi="Arial" w:cs="Arial"/>
                <w:bCs/>
                <w:iCs/>
                <w:sz w:val="20"/>
                <w:szCs w:val="20"/>
              </w:rPr>
              <w:t>a</w:t>
            </w:r>
            <w:r w:rsidRPr="000566E5">
              <w:rPr>
                <w:rFonts w:ascii="Arial" w:hAnsi="Arial" w:cs="Arial"/>
                <w:bCs/>
                <w:iCs/>
                <w:sz w:val="20"/>
                <w:szCs w:val="20"/>
              </w:rPr>
              <w:t xml:space="preserve"> o imenovanju</w:t>
            </w:r>
            <w:r w:rsidRPr="000566E5">
              <w:rPr>
                <w:rFonts w:ascii="Arial" w:hAnsi="Arial" w:cs="Arial"/>
                <w:bCs/>
                <w:iCs/>
                <w:sz w:val="20"/>
                <w:szCs w:val="20"/>
              </w:rPr>
              <w:t xml:space="preserve"> </w:t>
            </w:r>
            <w:r w:rsidRPr="000566E5">
              <w:rPr>
                <w:rFonts w:ascii="Arial" w:hAnsi="Arial" w:cs="Arial"/>
                <w:bCs/>
                <w:iCs/>
                <w:sz w:val="20"/>
                <w:szCs w:val="20"/>
              </w:rPr>
              <w:t>Općinskog povjerenstva za procjenu šteta od</w:t>
            </w:r>
            <w:r w:rsidRPr="000566E5">
              <w:rPr>
                <w:rFonts w:ascii="Arial" w:hAnsi="Arial" w:cs="Arial"/>
                <w:bCs/>
                <w:iCs/>
                <w:sz w:val="20"/>
                <w:szCs w:val="20"/>
              </w:rPr>
              <w:t xml:space="preserve"> </w:t>
            </w:r>
            <w:r w:rsidRPr="000566E5">
              <w:rPr>
                <w:rFonts w:ascii="Arial" w:hAnsi="Arial" w:cs="Arial"/>
                <w:bCs/>
                <w:iCs/>
                <w:sz w:val="20"/>
                <w:szCs w:val="20"/>
              </w:rPr>
              <w:t>prirodnih nepogoda</w:t>
            </w:r>
          </w:p>
        </w:tc>
        <w:tc>
          <w:tcPr>
            <w:tcW w:w="567" w:type="dxa"/>
          </w:tcPr>
          <w:p w14:paraId="356D861A" w14:textId="2707008C" w:rsidR="00E32CB4" w:rsidRPr="00365135" w:rsidRDefault="00365135" w:rsidP="00D11491">
            <w:pPr>
              <w:jc w:val="right"/>
              <w:rPr>
                <w:rFonts w:ascii="Arial" w:hAnsi="Arial" w:cs="Arial"/>
                <w:bCs/>
                <w:iCs/>
                <w:sz w:val="20"/>
                <w:szCs w:val="20"/>
              </w:rPr>
            </w:pPr>
            <w:r>
              <w:rPr>
                <w:rFonts w:ascii="Arial" w:hAnsi="Arial" w:cs="Arial"/>
                <w:bCs/>
                <w:iCs/>
                <w:sz w:val="20"/>
                <w:szCs w:val="20"/>
              </w:rPr>
              <w:t>12</w:t>
            </w:r>
          </w:p>
        </w:tc>
      </w:tr>
      <w:tr w:rsidR="00E4490C" w:rsidRPr="001722EB" w14:paraId="01683259" w14:textId="77777777" w:rsidTr="00E4490C">
        <w:tc>
          <w:tcPr>
            <w:tcW w:w="8784" w:type="dxa"/>
          </w:tcPr>
          <w:p w14:paraId="1898F7F1" w14:textId="77777777" w:rsidR="000566E5" w:rsidRPr="000566E5" w:rsidRDefault="000566E5" w:rsidP="000566E5">
            <w:pPr>
              <w:jc w:val="both"/>
              <w:rPr>
                <w:rFonts w:ascii="Arial" w:hAnsi="Arial" w:cs="Arial"/>
                <w:bCs/>
                <w:iCs/>
                <w:sz w:val="20"/>
                <w:szCs w:val="20"/>
              </w:rPr>
            </w:pPr>
            <w:r w:rsidRPr="000566E5">
              <w:rPr>
                <w:rFonts w:ascii="Arial" w:hAnsi="Arial" w:cs="Arial"/>
                <w:bCs/>
                <w:iCs/>
                <w:sz w:val="20"/>
                <w:szCs w:val="20"/>
              </w:rPr>
              <w:t>5</w:t>
            </w:r>
            <w:r w:rsidR="00E4490C" w:rsidRPr="000566E5">
              <w:rPr>
                <w:rFonts w:ascii="Arial" w:hAnsi="Arial" w:cs="Arial"/>
                <w:bCs/>
                <w:iCs/>
                <w:sz w:val="20"/>
                <w:szCs w:val="20"/>
              </w:rPr>
              <w:t xml:space="preserve">. </w:t>
            </w:r>
            <w:r w:rsidRPr="000566E5">
              <w:rPr>
                <w:rFonts w:ascii="Arial" w:hAnsi="Arial" w:cs="Arial"/>
                <w:bCs/>
                <w:iCs/>
                <w:sz w:val="20"/>
                <w:szCs w:val="20"/>
              </w:rPr>
              <w:t>O</w:t>
            </w:r>
            <w:r w:rsidRPr="000566E5">
              <w:rPr>
                <w:rFonts w:ascii="Arial" w:hAnsi="Arial" w:cs="Arial"/>
                <w:bCs/>
                <w:iCs/>
                <w:sz w:val="20"/>
                <w:szCs w:val="20"/>
              </w:rPr>
              <w:t>dluka</w:t>
            </w:r>
            <w:r w:rsidRPr="000566E5">
              <w:rPr>
                <w:rFonts w:ascii="Arial" w:hAnsi="Arial" w:cs="Arial"/>
                <w:bCs/>
                <w:iCs/>
                <w:sz w:val="20"/>
                <w:szCs w:val="20"/>
              </w:rPr>
              <w:t xml:space="preserve"> o osnivanju Stručnog povjerenstva Općine Gračac za vrednovanje prijavljenih</w:t>
            </w:r>
          </w:p>
          <w:p w14:paraId="4D587B68" w14:textId="2A6A10F0" w:rsidR="00E4490C" w:rsidRPr="000566E5" w:rsidRDefault="000566E5" w:rsidP="000566E5">
            <w:pPr>
              <w:jc w:val="both"/>
              <w:rPr>
                <w:rFonts w:ascii="Arial" w:hAnsi="Arial" w:cs="Arial"/>
                <w:bCs/>
                <w:iCs/>
                <w:sz w:val="20"/>
                <w:szCs w:val="20"/>
              </w:rPr>
            </w:pPr>
            <w:r w:rsidRPr="000566E5">
              <w:rPr>
                <w:rFonts w:ascii="Arial" w:hAnsi="Arial" w:cs="Arial"/>
                <w:bCs/>
                <w:iCs/>
                <w:sz w:val="20"/>
                <w:szCs w:val="20"/>
              </w:rPr>
              <w:t xml:space="preserve">    </w:t>
            </w:r>
            <w:r w:rsidRPr="000566E5">
              <w:rPr>
                <w:rFonts w:ascii="Arial" w:hAnsi="Arial" w:cs="Arial"/>
                <w:bCs/>
                <w:iCs/>
                <w:sz w:val="20"/>
                <w:szCs w:val="20"/>
              </w:rPr>
              <w:t>programa i projekata iz područja kulture</w:t>
            </w:r>
          </w:p>
        </w:tc>
        <w:tc>
          <w:tcPr>
            <w:tcW w:w="567" w:type="dxa"/>
          </w:tcPr>
          <w:p w14:paraId="56832D28" w14:textId="4A6E93F3" w:rsidR="00E4490C" w:rsidRPr="00365135" w:rsidRDefault="00365135" w:rsidP="002C4246">
            <w:pPr>
              <w:jc w:val="right"/>
              <w:rPr>
                <w:rFonts w:ascii="Arial" w:hAnsi="Arial" w:cs="Arial"/>
                <w:bCs/>
                <w:iCs/>
                <w:sz w:val="20"/>
                <w:szCs w:val="20"/>
              </w:rPr>
            </w:pPr>
            <w:r>
              <w:rPr>
                <w:rFonts w:ascii="Arial" w:hAnsi="Arial" w:cs="Arial"/>
                <w:bCs/>
                <w:iCs/>
                <w:sz w:val="20"/>
                <w:szCs w:val="20"/>
              </w:rPr>
              <w:t>13</w:t>
            </w:r>
          </w:p>
        </w:tc>
      </w:tr>
      <w:tr w:rsidR="00E4490C" w:rsidRPr="001722EB" w14:paraId="13F58899" w14:textId="77777777" w:rsidTr="00E4490C">
        <w:tc>
          <w:tcPr>
            <w:tcW w:w="8784" w:type="dxa"/>
          </w:tcPr>
          <w:p w14:paraId="15603981" w14:textId="5CD42BB1" w:rsidR="00E4490C" w:rsidRPr="000566E5" w:rsidRDefault="000566E5" w:rsidP="000566E5">
            <w:pPr>
              <w:jc w:val="both"/>
              <w:rPr>
                <w:rFonts w:ascii="Arial" w:hAnsi="Arial" w:cs="Arial"/>
                <w:bCs/>
                <w:iCs/>
                <w:sz w:val="20"/>
                <w:szCs w:val="20"/>
              </w:rPr>
            </w:pPr>
            <w:r w:rsidRPr="000566E5">
              <w:rPr>
                <w:rFonts w:ascii="Arial" w:hAnsi="Arial" w:cs="Arial"/>
                <w:bCs/>
                <w:iCs/>
                <w:sz w:val="20"/>
                <w:szCs w:val="20"/>
              </w:rPr>
              <w:t>6</w:t>
            </w:r>
            <w:r w:rsidR="00E4490C" w:rsidRPr="000566E5">
              <w:rPr>
                <w:rFonts w:ascii="Arial" w:hAnsi="Arial" w:cs="Arial"/>
                <w:bCs/>
                <w:iCs/>
                <w:sz w:val="20"/>
                <w:szCs w:val="20"/>
              </w:rPr>
              <w:t xml:space="preserve">. Odluka </w:t>
            </w:r>
            <w:r w:rsidRPr="000566E5">
              <w:rPr>
                <w:rFonts w:ascii="Arial" w:hAnsi="Arial" w:cs="Arial"/>
                <w:bCs/>
                <w:iCs/>
                <w:sz w:val="20"/>
                <w:szCs w:val="20"/>
              </w:rPr>
              <w:t>o participaciji troškova smještaja djece</w:t>
            </w:r>
            <w:r w:rsidRPr="000566E5">
              <w:rPr>
                <w:rFonts w:ascii="Arial" w:hAnsi="Arial" w:cs="Arial"/>
                <w:bCs/>
                <w:iCs/>
                <w:sz w:val="20"/>
                <w:szCs w:val="20"/>
              </w:rPr>
              <w:t xml:space="preserve"> </w:t>
            </w:r>
            <w:r w:rsidRPr="000566E5">
              <w:rPr>
                <w:rFonts w:ascii="Arial" w:hAnsi="Arial" w:cs="Arial"/>
                <w:bCs/>
                <w:iCs/>
                <w:sz w:val="20"/>
                <w:szCs w:val="20"/>
              </w:rPr>
              <w:t>u Dječji vrtić Baltazar</w:t>
            </w:r>
          </w:p>
        </w:tc>
        <w:tc>
          <w:tcPr>
            <w:tcW w:w="567" w:type="dxa"/>
          </w:tcPr>
          <w:p w14:paraId="278AD40C" w14:textId="0E52F975" w:rsidR="00E4490C" w:rsidRPr="00365135" w:rsidRDefault="00365135" w:rsidP="002C4246">
            <w:pPr>
              <w:jc w:val="right"/>
              <w:rPr>
                <w:rFonts w:ascii="Arial" w:hAnsi="Arial" w:cs="Arial"/>
                <w:bCs/>
                <w:iCs/>
                <w:sz w:val="20"/>
                <w:szCs w:val="20"/>
              </w:rPr>
            </w:pPr>
            <w:r>
              <w:rPr>
                <w:rFonts w:ascii="Arial" w:hAnsi="Arial" w:cs="Arial"/>
                <w:bCs/>
                <w:iCs/>
                <w:sz w:val="20"/>
                <w:szCs w:val="20"/>
              </w:rPr>
              <w:t>15</w:t>
            </w:r>
          </w:p>
        </w:tc>
      </w:tr>
      <w:tr w:rsidR="00E4490C" w:rsidRPr="001722EB" w14:paraId="4BC7E3B1" w14:textId="77777777" w:rsidTr="00E4490C">
        <w:tc>
          <w:tcPr>
            <w:tcW w:w="8784" w:type="dxa"/>
          </w:tcPr>
          <w:p w14:paraId="4D860234" w14:textId="258A3E42" w:rsidR="00E4490C" w:rsidRPr="000566E5" w:rsidRDefault="000566E5" w:rsidP="000566E5">
            <w:pPr>
              <w:jc w:val="both"/>
              <w:rPr>
                <w:rFonts w:ascii="Arial" w:hAnsi="Arial" w:cs="Arial"/>
                <w:bCs/>
                <w:iCs/>
                <w:sz w:val="20"/>
                <w:szCs w:val="20"/>
              </w:rPr>
            </w:pPr>
            <w:r w:rsidRPr="000566E5">
              <w:rPr>
                <w:rFonts w:ascii="Arial" w:hAnsi="Arial" w:cs="Arial"/>
                <w:bCs/>
                <w:iCs/>
                <w:sz w:val="20"/>
                <w:szCs w:val="20"/>
              </w:rPr>
              <w:t>7</w:t>
            </w:r>
            <w:r w:rsidR="00E4490C" w:rsidRPr="000566E5">
              <w:rPr>
                <w:rFonts w:ascii="Arial" w:hAnsi="Arial" w:cs="Arial"/>
                <w:bCs/>
                <w:iCs/>
                <w:sz w:val="20"/>
                <w:szCs w:val="20"/>
              </w:rPr>
              <w:t xml:space="preserve">. Odluka </w:t>
            </w:r>
            <w:r w:rsidRPr="000566E5">
              <w:rPr>
                <w:rFonts w:ascii="Arial" w:hAnsi="Arial" w:cs="Arial"/>
                <w:bCs/>
                <w:iCs/>
                <w:sz w:val="20"/>
                <w:szCs w:val="20"/>
              </w:rPr>
              <w:t>o raspisivanju natječaja</w:t>
            </w:r>
            <w:r w:rsidRPr="000566E5">
              <w:rPr>
                <w:rFonts w:ascii="Arial" w:hAnsi="Arial" w:cs="Arial"/>
                <w:bCs/>
                <w:iCs/>
                <w:sz w:val="20"/>
                <w:szCs w:val="20"/>
              </w:rPr>
              <w:t xml:space="preserve"> </w:t>
            </w:r>
            <w:r w:rsidRPr="000566E5">
              <w:rPr>
                <w:rFonts w:ascii="Arial" w:hAnsi="Arial" w:cs="Arial"/>
                <w:bCs/>
                <w:iCs/>
                <w:sz w:val="20"/>
                <w:szCs w:val="20"/>
              </w:rPr>
              <w:t>za prodaju nekretnina</w:t>
            </w:r>
          </w:p>
        </w:tc>
        <w:tc>
          <w:tcPr>
            <w:tcW w:w="567" w:type="dxa"/>
          </w:tcPr>
          <w:p w14:paraId="290F51F5" w14:textId="6338E854" w:rsidR="00E4490C" w:rsidRPr="00365135" w:rsidRDefault="00365135" w:rsidP="002C4246">
            <w:pPr>
              <w:jc w:val="right"/>
              <w:rPr>
                <w:rFonts w:ascii="Arial" w:hAnsi="Arial" w:cs="Arial"/>
                <w:bCs/>
                <w:iCs/>
                <w:sz w:val="20"/>
                <w:szCs w:val="20"/>
              </w:rPr>
            </w:pPr>
            <w:r w:rsidRPr="00365135">
              <w:rPr>
                <w:rFonts w:ascii="Arial" w:hAnsi="Arial" w:cs="Arial"/>
                <w:bCs/>
                <w:iCs/>
                <w:sz w:val="20"/>
                <w:szCs w:val="20"/>
              </w:rPr>
              <w:t>18</w:t>
            </w:r>
          </w:p>
        </w:tc>
      </w:tr>
      <w:tr w:rsidR="00E4490C" w:rsidRPr="009F3941" w14:paraId="69649A0D" w14:textId="77777777" w:rsidTr="00E4490C">
        <w:tc>
          <w:tcPr>
            <w:tcW w:w="8784" w:type="dxa"/>
          </w:tcPr>
          <w:p w14:paraId="4E76E646" w14:textId="11B735D3" w:rsidR="00E4490C" w:rsidRPr="000566E5" w:rsidRDefault="000566E5" w:rsidP="002C4246">
            <w:pPr>
              <w:pStyle w:val="Bezproreda"/>
              <w:rPr>
                <w:rFonts w:ascii="Arial" w:hAnsi="Arial" w:cs="Arial"/>
                <w:bCs/>
                <w:sz w:val="20"/>
                <w:szCs w:val="20"/>
              </w:rPr>
            </w:pPr>
            <w:r w:rsidRPr="000566E5">
              <w:rPr>
                <w:rFonts w:ascii="Arial" w:hAnsi="Arial" w:cs="Arial"/>
                <w:bCs/>
                <w:sz w:val="20"/>
                <w:szCs w:val="20"/>
              </w:rPr>
              <w:t>8</w:t>
            </w:r>
            <w:r w:rsidR="00E4490C" w:rsidRPr="000566E5">
              <w:rPr>
                <w:rFonts w:ascii="Arial" w:hAnsi="Arial" w:cs="Arial"/>
                <w:bCs/>
                <w:sz w:val="20"/>
                <w:szCs w:val="20"/>
              </w:rPr>
              <w:t xml:space="preserve">. </w:t>
            </w:r>
            <w:r w:rsidRPr="000566E5">
              <w:rPr>
                <w:rFonts w:ascii="Arial" w:hAnsi="Arial" w:cs="Arial"/>
                <w:bCs/>
                <w:sz w:val="20"/>
                <w:szCs w:val="20"/>
              </w:rPr>
              <w:t>Izvještaj o izvršenju Proračuna Općine Gračac za period od 01. 01. 2023. do 30. 06. 2023.</w:t>
            </w:r>
            <w:r>
              <w:rPr>
                <w:rFonts w:ascii="Arial" w:hAnsi="Arial" w:cs="Arial"/>
                <w:bCs/>
                <w:sz w:val="20"/>
                <w:szCs w:val="20"/>
              </w:rPr>
              <w:t xml:space="preserve"> g.</w:t>
            </w:r>
            <w:r w:rsidRPr="000566E5">
              <w:rPr>
                <w:rFonts w:ascii="Arial" w:hAnsi="Arial" w:cs="Arial"/>
                <w:bCs/>
                <w:sz w:val="20"/>
                <w:szCs w:val="20"/>
              </w:rPr>
              <w:t xml:space="preserve"> </w:t>
            </w:r>
          </w:p>
        </w:tc>
        <w:tc>
          <w:tcPr>
            <w:tcW w:w="567" w:type="dxa"/>
          </w:tcPr>
          <w:p w14:paraId="426CF7A0" w14:textId="25775696" w:rsidR="00E4490C" w:rsidRPr="00365135" w:rsidRDefault="00365135" w:rsidP="002C4246">
            <w:pPr>
              <w:pStyle w:val="Bezproreda"/>
              <w:jc w:val="right"/>
              <w:rPr>
                <w:rFonts w:ascii="Arial" w:hAnsi="Arial" w:cs="Arial"/>
                <w:bCs/>
                <w:iCs/>
                <w:sz w:val="20"/>
                <w:szCs w:val="20"/>
              </w:rPr>
            </w:pPr>
            <w:r w:rsidRPr="00365135">
              <w:rPr>
                <w:rFonts w:ascii="Arial" w:hAnsi="Arial" w:cs="Arial"/>
                <w:bCs/>
                <w:iCs/>
                <w:sz w:val="20"/>
                <w:szCs w:val="20"/>
              </w:rPr>
              <w:t>20</w:t>
            </w:r>
          </w:p>
        </w:tc>
      </w:tr>
    </w:tbl>
    <w:p w14:paraId="623C1F3A" w14:textId="77777777" w:rsidR="006A7373" w:rsidRDefault="006A7373">
      <w:pPr>
        <w:sectPr w:rsidR="006A7373" w:rsidSect="00391706">
          <w:headerReference w:type="default" r:id="rId8"/>
          <w:footerReference w:type="default" r:id="rId9"/>
          <w:headerReference w:type="first" r:id="rId10"/>
          <w:pgSz w:w="11906" w:h="16838"/>
          <w:pgMar w:top="1417" w:right="1417" w:bottom="1417" w:left="1417" w:header="850" w:footer="708" w:gutter="0"/>
          <w:pgNumType w:start="0"/>
          <w:cols w:space="708"/>
          <w:titlePg/>
          <w:docGrid w:linePitch="360"/>
        </w:sectPr>
      </w:pPr>
    </w:p>
    <w:p w14:paraId="697550A1" w14:textId="77777777" w:rsidR="00E4490C" w:rsidRDefault="00E4490C" w:rsidP="001722EB">
      <w:pPr>
        <w:jc w:val="both"/>
        <w:rPr>
          <w:rFonts w:ascii="Arial" w:hAnsi="Arial" w:cs="Arial"/>
          <w:b/>
        </w:rPr>
      </w:pPr>
    </w:p>
    <w:p w14:paraId="12D21083" w14:textId="77777777" w:rsidR="00E4490C" w:rsidRDefault="00E4490C" w:rsidP="001722EB">
      <w:pPr>
        <w:jc w:val="both"/>
        <w:rPr>
          <w:rFonts w:ascii="Arial" w:hAnsi="Arial" w:cs="Arial"/>
          <w:b/>
        </w:rPr>
      </w:pPr>
    </w:p>
    <w:p w14:paraId="0F9DC9AE" w14:textId="77777777" w:rsidR="00E4490C" w:rsidRDefault="00E4490C" w:rsidP="001722EB">
      <w:pPr>
        <w:jc w:val="both"/>
        <w:rPr>
          <w:rFonts w:ascii="Arial" w:hAnsi="Arial" w:cs="Arial"/>
          <w:b/>
        </w:rPr>
      </w:pPr>
    </w:p>
    <w:p w14:paraId="3A62B63A" w14:textId="1FD02811" w:rsidR="001722EB" w:rsidRDefault="001722EB" w:rsidP="001722EB">
      <w:pPr>
        <w:jc w:val="both"/>
        <w:rPr>
          <w:rFonts w:ascii="Arial" w:hAnsi="Arial" w:cs="Arial"/>
        </w:rPr>
      </w:pPr>
      <w:r>
        <w:rPr>
          <w:rFonts w:ascii="Arial" w:hAnsi="Arial" w:cs="Arial"/>
          <w:b/>
        </w:rPr>
        <w:t>OPĆINSKI NAČELNIK</w:t>
      </w:r>
    </w:p>
    <w:p w14:paraId="77F59D24" w14:textId="77777777" w:rsidR="001722EB" w:rsidRDefault="001722EB" w:rsidP="001722EB">
      <w:pPr>
        <w:jc w:val="both"/>
        <w:rPr>
          <w:rFonts w:ascii="Arial" w:hAnsi="Arial" w:cs="Arial"/>
          <w:b/>
        </w:rPr>
      </w:pPr>
      <w:r>
        <w:rPr>
          <w:rFonts w:ascii="Arial" w:hAnsi="Arial" w:cs="Arial"/>
          <w:b/>
        </w:rPr>
        <w:t>KLASA: 250-01/23-01/3</w:t>
      </w:r>
    </w:p>
    <w:p w14:paraId="249A789F" w14:textId="77777777" w:rsidR="001722EB" w:rsidRDefault="001722EB" w:rsidP="001722EB">
      <w:pPr>
        <w:jc w:val="both"/>
        <w:rPr>
          <w:rFonts w:ascii="Arial" w:hAnsi="Arial" w:cs="Arial"/>
          <w:b/>
        </w:rPr>
      </w:pPr>
      <w:r>
        <w:rPr>
          <w:rFonts w:ascii="Arial" w:hAnsi="Arial" w:cs="Arial"/>
          <w:b/>
        </w:rPr>
        <w:t>URBROJ: 2198-31-01-23-2</w:t>
      </w:r>
    </w:p>
    <w:p w14:paraId="5512400E" w14:textId="77777777" w:rsidR="001722EB" w:rsidRDefault="001722EB" w:rsidP="001722EB">
      <w:pPr>
        <w:jc w:val="both"/>
        <w:rPr>
          <w:rFonts w:ascii="Arial" w:hAnsi="Arial" w:cs="Arial"/>
          <w:b/>
        </w:rPr>
      </w:pPr>
      <w:r>
        <w:rPr>
          <w:rFonts w:ascii="Arial" w:hAnsi="Arial" w:cs="Arial"/>
          <w:b/>
        </w:rPr>
        <w:t xml:space="preserve">Gračac, 23. kolovoza 2023. </w:t>
      </w:r>
    </w:p>
    <w:p w14:paraId="38304030" w14:textId="77777777" w:rsidR="001722EB" w:rsidRDefault="001722EB" w:rsidP="001722EB">
      <w:pPr>
        <w:jc w:val="both"/>
        <w:rPr>
          <w:rFonts w:ascii="Arial" w:hAnsi="Arial" w:cs="Arial"/>
          <w:b/>
        </w:rPr>
      </w:pPr>
      <w:r>
        <w:rPr>
          <w:rFonts w:ascii="Arial" w:hAnsi="Arial" w:cs="Arial"/>
          <w:b/>
        </w:rPr>
        <w:t xml:space="preserve">  </w:t>
      </w:r>
    </w:p>
    <w:p w14:paraId="2E1B48E1" w14:textId="77777777" w:rsidR="001722EB" w:rsidRPr="007012F2" w:rsidRDefault="001722EB" w:rsidP="001722EB">
      <w:pPr>
        <w:ind w:firstLine="720"/>
        <w:jc w:val="both"/>
        <w:rPr>
          <w:rFonts w:ascii="Arial" w:hAnsi="Arial" w:cs="Arial"/>
        </w:rPr>
      </w:pPr>
      <w:r w:rsidRPr="009678FA">
        <w:rPr>
          <w:rFonts w:asciiTheme="minorBidi" w:hAnsiTheme="minorBidi" w:cstheme="minorBidi"/>
        </w:rPr>
        <w:t>Na temelju čl. 47. Statuta Općine Gračac («Službeni glasnik Zadarske županije» 11/13, „Službeni glasnik Općine Gračac“ 1/18, 1/20, 4/21)</w:t>
      </w:r>
      <w:r>
        <w:rPr>
          <w:rFonts w:asciiTheme="minorBidi" w:hAnsiTheme="minorBidi" w:cstheme="minorBidi"/>
        </w:rPr>
        <w:t xml:space="preserve">, </w:t>
      </w:r>
      <w:r w:rsidRPr="00910E6F">
        <w:rPr>
          <w:rFonts w:asciiTheme="minorBidi" w:hAnsiTheme="minorBidi" w:cstheme="minorBidi"/>
        </w:rPr>
        <w:t xml:space="preserve">čl. 34. </w:t>
      </w:r>
      <w:r>
        <w:rPr>
          <w:rFonts w:asciiTheme="minorBidi" w:hAnsiTheme="minorBidi" w:cstheme="minorBidi"/>
        </w:rPr>
        <w:t xml:space="preserve">st. 2. </w:t>
      </w:r>
      <w:r w:rsidRPr="00910E6F">
        <w:rPr>
          <w:rFonts w:asciiTheme="minorBidi" w:hAnsiTheme="minorBidi" w:cstheme="minorBidi"/>
        </w:rPr>
        <w:t>Zakona o vatrogastvu („Narodne novine“ 125/19</w:t>
      </w:r>
      <w:r>
        <w:rPr>
          <w:rFonts w:asciiTheme="minorBidi" w:hAnsiTheme="minorBidi" w:cstheme="minorBidi"/>
        </w:rPr>
        <w:t>, 114/22</w:t>
      </w:r>
      <w:r w:rsidRPr="00910E6F">
        <w:rPr>
          <w:rFonts w:asciiTheme="minorBidi" w:hAnsiTheme="minorBidi" w:cstheme="minorBidi"/>
        </w:rPr>
        <w:t>)</w:t>
      </w:r>
      <w:r>
        <w:rPr>
          <w:rFonts w:asciiTheme="minorBidi" w:hAnsiTheme="minorBidi" w:cstheme="minorBidi"/>
        </w:rPr>
        <w:t xml:space="preserve">, u postupku po Javnom natječaju za imenovanje zapovjednika Vatrogasne postrojbe Gračac, po Prijedlogu Vatrogasnog vijeća Vatrogasne postrojbe Gračac, KLASA: 214-01/23-01/17, URBROJ: 2198-31-05-23-1-7 od 3. kolovoza 2023. godine te uz prethodnu </w:t>
      </w:r>
      <w:r w:rsidRPr="00910E6F">
        <w:rPr>
          <w:rFonts w:asciiTheme="minorBidi" w:hAnsiTheme="minorBidi" w:cstheme="minorBidi"/>
        </w:rPr>
        <w:t xml:space="preserve">Suglasnost Županijskog vatrogasnog zapovjednika </w:t>
      </w:r>
      <w:r>
        <w:rPr>
          <w:rFonts w:asciiTheme="minorBidi" w:hAnsiTheme="minorBidi" w:cstheme="minorBidi"/>
        </w:rPr>
        <w:t xml:space="preserve">Vatrogasne zajednice </w:t>
      </w:r>
      <w:r w:rsidRPr="00910E6F">
        <w:rPr>
          <w:rFonts w:asciiTheme="minorBidi" w:hAnsiTheme="minorBidi" w:cstheme="minorBidi"/>
        </w:rPr>
        <w:t xml:space="preserve">Zadarske županije, </w:t>
      </w:r>
      <w:r w:rsidRPr="00910E6F">
        <w:rPr>
          <w:rFonts w:ascii="Arial" w:hAnsi="Arial" w:cs="Arial"/>
        </w:rPr>
        <w:t xml:space="preserve">KLASA: </w:t>
      </w:r>
      <w:r>
        <w:rPr>
          <w:rFonts w:ascii="Arial" w:hAnsi="Arial" w:cs="Arial"/>
        </w:rPr>
        <w:t xml:space="preserve">250-02/23-01/07, </w:t>
      </w:r>
      <w:r w:rsidRPr="00910E6F">
        <w:rPr>
          <w:rFonts w:ascii="Arial" w:hAnsi="Arial" w:cs="Arial"/>
        </w:rPr>
        <w:t>URBROJ:</w:t>
      </w:r>
      <w:r>
        <w:rPr>
          <w:rFonts w:ascii="Arial" w:hAnsi="Arial" w:cs="Arial"/>
        </w:rPr>
        <w:t xml:space="preserve"> 2198-1-91-23-2</w:t>
      </w:r>
      <w:r w:rsidRPr="00910E6F">
        <w:rPr>
          <w:rFonts w:ascii="Arial" w:hAnsi="Arial" w:cs="Arial"/>
        </w:rPr>
        <w:t xml:space="preserve">, od </w:t>
      </w:r>
      <w:r>
        <w:rPr>
          <w:rFonts w:ascii="Arial" w:hAnsi="Arial" w:cs="Arial"/>
        </w:rPr>
        <w:t xml:space="preserve">3. kolovoza </w:t>
      </w:r>
      <w:r w:rsidRPr="00910E6F">
        <w:rPr>
          <w:rFonts w:ascii="Arial" w:hAnsi="Arial" w:cs="Arial"/>
        </w:rPr>
        <w:t>202</w:t>
      </w:r>
      <w:r>
        <w:rPr>
          <w:rFonts w:ascii="Arial" w:hAnsi="Arial" w:cs="Arial"/>
        </w:rPr>
        <w:t>3</w:t>
      </w:r>
      <w:r w:rsidRPr="00910E6F">
        <w:rPr>
          <w:rFonts w:ascii="Arial" w:hAnsi="Arial" w:cs="Arial"/>
        </w:rPr>
        <w:t>. godine</w:t>
      </w:r>
      <w:r w:rsidRPr="00910E6F">
        <w:rPr>
          <w:rFonts w:asciiTheme="minorBidi" w:hAnsiTheme="minorBidi" w:cstheme="minorBidi"/>
        </w:rPr>
        <w:t xml:space="preserve">, općinski načelnik donosi </w:t>
      </w:r>
    </w:p>
    <w:p w14:paraId="67C7B89A" w14:textId="77777777" w:rsidR="001722EB" w:rsidRPr="005E7A4E" w:rsidRDefault="001722EB" w:rsidP="001722EB">
      <w:pPr>
        <w:jc w:val="both"/>
        <w:rPr>
          <w:rFonts w:ascii="Courier New" w:hAnsi="Courier New" w:cs="Courier New"/>
        </w:rPr>
      </w:pPr>
    </w:p>
    <w:p w14:paraId="7401D61E" w14:textId="77777777" w:rsidR="001722EB" w:rsidRDefault="001722EB" w:rsidP="001722EB">
      <w:pPr>
        <w:jc w:val="center"/>
        <w:rPr>
          <w:rFonts w:ascii="Arial" w:hAnsi="Arial" w:cs="Arial"/>
          <w:b/>
          <w:lang w:val="pl-PL"/>
        </w:rPr>
      </w:pPr>
      <w:r w:rsidRPr="005E7A4E">
        <w:rPr>
          <w:rFonts w:ascii="Arial" w:hAnsi="Arial" w:cs="Arial"/>
          <w:b/>
          <w:lang w:val="pl-PL"/>
        </w:rPr>
        <w:t>Odluku</w:t>
      </w:r>
      <w:r>
        <w:rPr>
          <w:rFonts w:ascii="Arial" w:hAnsi="Arial" w:cs="Arial"/>
          <w:b/>
          <w:lang w:val="pl-PL"/>
        </w:rPr>
        <w:t xml:space="preserve"> </w:t>
      </w:r>
      <w:r w:rsidRPr="005E7A4E">
        <w:rPr>
          <w:rFonts w:ascii="Arial" w:hAnsi="Arial" w:cs="Arial"/>
          <w:b/>
          <w:lang w:val="pl-PL"/>
        </w:rPr>
        <w:t xml:space="preserve">o </w:t>
      </w:r>
      <w:r>
        <w:rPr>
          <w:rFonts w:ascii="Arial" w:hAnsi="Arial" w:cs="Arial"/>
          <w:b/>
          <w:lang w:val="pl-PL"/>
        </w:rPr>
        <w:t>imenovanju</w:t>
      </w:r>
    </w:p>
    <w:p w14:paraId="05802581" w14:textId="77777777" w:rsidR="001722EB" w:rsidRPr="005E7A4E" w:rsidRDefault="001722EB" w:rsidP="001722EB">
      <w:pPr>
        <w:jc w:val="center"/>
        <w:rPr>
          <w:rFonts w:ascii="Arial" w:hAnsi="Arial" w:cs="Arial"/>
          <w:b/>
          <w:lang w:val="pl-PL"/>
        </w:rPr>
      </w:pPr>
      <w:r w:rsidRPr="005E7A4E">
        <w:rPr>
          <w:rFonts w:ascii="Arial" w:hAnsi="Arial" w:cs="Arial"/>
          <w:b/>
          <w:lang w:val="pl-PL"/>
        </w:rPr>
        <w:t>zapovjednika</w:t>
      </w:r>
      <w:r>
        <w:rPr>
          <w:rFonts w:ascii="Arial" w:hAnsi="Arial" w:cs="Arial"/>
          <w:b/>
          <w:lang w:val="pl-PL"/>
        </w:rPr>
        <w:t xml:space="preserve"> </w:t>
      </w:r>
      <w:r w:rsidRPr="005E7A4E">
        <w:rPr>
          <w:rFonts w:ascii="Arial" w:hAnsi="Arial" w:cs="Arial"/>
          <w:b/>
          <w:lang w:val="pl-PL"/>
        </w:rPr>
        <w:t>Vatrogasne postrojbe Gračac</w:t>
      </w:r>
    </w:p>
    <w:p w14:paraId="202B68DB" w14:textId="77777777" w:rsidR="001722EB" w:rsidRPr="00910E6F" w:rsidRDefault="001722EB" w:rsidP="001722EB">
      <w:pPr>
        <w:jc w:val="both"/>
        <w:rPr>
          <w:rFonts w:ascii="Arial" w:hAnsi="Arial" w:cs="Arial"/>
          <w:lang w:val="pl-PL"/>
        </w:rPr>
      </w:pPr>
    </w:p>
    <w:p w14:paraId="3C626CBB" w14:textId="77777777" w:rsidR="001722EB" w:rsidRPr="00FD153F" w:rsidRDefault="001722EB" w:rsidP="001722EB">
      <w:pPr>
        <w:jc w:val="center"/>
        <w:rPr>
          <w:rFonts w:ascii="Arial" w:hAnsi="Arial" w:cs="Arial"/>
          <w:b/>
          <w:lang w:val="pl-PL"/>
        </w:rPr>
      </w:pPr>
    </w:p>
    <w:p w14:paraId="26F20D3D" w14:textId="77777777" w:rsidR="001722EB" w:rsidRPr="00FD153F" w:rsidRDefault="001722EB" w:rsidP="001722EB">
      <w:pPr>
        <w:jc w:val="both"/>
        <w:rPr>
          <w:rFonts w:ascii="Arial" w:hAnsi="Arial" w:cs="Arial"/>
          <w:lang w:val="pl-PL"/>
        </w:rPr>
      </w:pPr>
      <w:r w:rsidRPr="00FD153F">
        <w:rPr>
          <w:rFonts w:ascii="Arial" w:hAnsi="Arial" w:cs="Arial"/>
          <w:b/>
          <w:bCs/>
          <w:lang w:val="pl-PL"/>
        </w:rPr>
        <w:t>I.</w:t>
      </w:r>
      <w:r w:rsidRPr="00FD153F">
        <w:rPr>
          <w:rFonts w:ascii="Arial" w:hAnsi="Arial" w:cs="Arial"/>
          <w:lang w:val="pl-PL"/>
        </w:rPr>
        <w:t xml:space="preserve"> </w:t>
      </w:r>
      <w:r>
        <w:rPr>
          <w:rFonts w:ascii="Arial" w:hAnsi="Arial" w:cs="Arial"/>
          <w:lang w:val="pl-PL"/>
        </w:rPr>
        <w:t>Marko Zagorac</w:t>
      </w:r>
      <w:r w:rsidRPr="00FD153F">
        <w:rPr>
          <w:rFonts w:ascii="Arial" w:hAnsi="Arial" w:cs="Arial"/>
          <w:lang w:val="pl-PL"/>
        </w:rPr>
        <w:t xml:space="preserve">, </w:t>
      </w:r>
      <w:r>
        <w:rPr>
          <w:rFonts w:ascii="Arial" w:hAnsi="Arial" w:cs="Arial"/>
          <w:lang w:val="pl-PL"/>
        </w:rPr>
        <w:t xml:space="preserve">magistar inženjer sigurnosti i zaštite, </w:t>
      </w:r>
      <w:r w:rsidRPr="00FD153F">
        <w:rPr>
          <w:rFonts w:ascii="Arial" w:hAnsi="Arial" w:cs="Arial"/>
          <w:lang w:val="pl-PL"/>
        </w:rPr>
        <w:t xml:space="preserve">OIB: </w:t>
      </w:r>
      <w:r w:rsidRPr="001722EB">
        <w:rPr>
          <w:rFonts w:ascii="Arial" w:hAnsi="Arial" w:cs="Arial"/>
          <w:highlight w:val="black"/>
          <w:lang w:val="pl-PL"/>
        </w:rPr>
        <w:t>14042474053</w:t>
      </w:r>
      <w:r w:rsidRPr="00FD153F">
        <w:rPr>
          <w:rFonts w:ascii="Arial" w:hAnsi="Arial" w:cs="Arial"/>
          <w:lang w:val="pl-PL"/>
        </w:rPr>
        <w:t xml:space="preserve">, </w:t>
      </w:r>
      <w:r>
        <w:rPr>
          <w:rFonts w:ascii="Arial" w:hAnsi="Arial" w:cs="Arial"/>
          <w:lang w:val="pl-PL"/>
        </w:rPr>
        <w:t>imenuje</w:t>
      </w:r>
      <w:r w:rsidRPr="00FD153F">
        <w:rPr>
          <w:rFonts w:ascii="Arial" w:hAnsi="Arial" w:cs="Arial"/>
          <w:lang w:val="pl-PL"/>
        </w:rPr>
        <w:t xml:space="preserve"> se</w:t>
      </w:r>
      <w:r>
        <w:rPr>
          <w:rFonts w:ascii="Arial" w:hAnsi="Arial" w:cs="Arial"/>
          <w:lang w:val="pl-PL"/>
        </w:rPr>
        <w:t xml:space="preserve"> zapovjednikom</w:t>
      </w:r>
      <w:r w:rsidRPr="00FD153F">
        <w:rPr>
          <w:rFonts w:ascii="Arial" w:hAnsi="Arial" w:cs="Arial"/>
          <w:lang w:val="pl-PL"/>
        </w:rPr>
        <w:t xml:space="preserve"> Vatrogasne postrojbe Gračac </w:t>
      </w:r>
      <w:r>
        <w:rPr>
          <w:rFonts w:ascii="Arial" w:hAnsi="Arial" w:cs="Arial"/>
          <w:lang w:val="pl-PL"/>
        </w:rPr>
        <w:t>na mandat od pet godina.</w:t>
      </w:r>
    </w:p>
    <w:p w14:paraId="2EF2A5B1" w14:textId="77777777" w:rsidR="001722EB" w:rsidRPr="00FD153F" w:rsidRDefault="001722EB" w:rsidP="001722EB">
      <w:pPr>
        <w:jc w:val="both"/>
        <w:rPr>
          <w:rFonts w:ascii="Arial" w:hAnsi="Arial" w:cs="Arial"/>
          <w:lang w:val="pl-PL"/>
        </w:rPr>
      </w:pPr>
    </w:p>
    <w:p w14:paraId="2DCB4A8C" w14:textId="77777777" w:rsidR="001722EB" w:rsidRPr="00FD153F" w:rsidRDefault="001722EB" w:rsidP="001722EB">
      <w:pPr>
        <w:jc w:val="both"/>
        <w:rPr>
          <w:rFonts w:ascii="Arial" w:hAnsi="Arial" w:cs="Arial"/>
          <w:lang w:val="pl-PL"/>
        </w:rPr>
      </w:pPr>
      <w:r w:rsidRPr="00FD153F">
        <w:rPr>
          <w:rFonts w:ascii="Arial" w:hAnsi="Arial" w:cs="Arial"/>
          <w:b/>
          <w:bCs/>
          <w:lang w:val="pl-PL"/>
        </w:rPr>
        <w:t>II.</w:t>
      </w:r>
      <w:r w:rsidRPr="00FD153F">
        <w:rPr>
          <w:rFonts w:ascii="Arial" w:hAnsi="Arial" w:cs="Arial"/>
          <w:lang w:val="pl-PL"/>
        </w:rPr>
        <w:t xml:space="preserve"> Imenovanom iz točke I. ove Odluke </w:t>
      </w:r>
      <w:r>
        <w:rPr>
          <w:rFonts w:ascii="Arial" w:hAnsi="Arial" w:cs="Arial"/>
          <w:lang w:val="pl-PL"/>
        </w:rPr>
        <w:t>mandat na dužnosti zapovjednika</w:t>
      </w:r>
      <w:r w:rsidRPr="00FD153F">
        <w:rPr>
          <w:rFonts w:ascii="Arial" w:hAnsi="Arial" w:cs="Arial"/>
          <w:lang w:val="pl-PL"/>
        </w:rPr>
        <w:t xml:space="preserve"> </w:t>
      </w:r>
      <w:r>
        <w:rPr>
          <w:rFonts w:ascii="Arial" w:hAnsi="Arial" w:cs="Arial"/>
          <w:lang w:val="pl-PL"/>
        </w:rPr>
        <w:t>počinje</w:t>
      </w:r>
      <w:r w:rsidRPr="00FD153F">
        <w:rPr>
          <w:rFonts w:ascii="Arial" w:hAnsi="Arial" w:cs="Arial"/>
          <w:lang w:val="pl-PL"/>
        </w:rPr>
        <w:t xml:space="preserve"> </w:t>
      </w:r>
      <w:r>
        <w:rPr>
          <w:rFonts w:ascii="Arial" w:hAnsi="Arial" w:cs="Arial"/>
          <w:lang w:val="pl-PL"/>
        </w:rPr>
        <w:t>1</w:t>
      </w:r>
      <w:r w:rsidRPr="00FD153F">
        <w:rPr>
          <w:rFonts w:ascii="Arial" w:hAnsi="Arial" w:cs="Arial"/>
          <w:lang w:val="pl-PL"/>
        </w:rPr>
        <w:t xml:space="preserve">. </w:t>
      </w:r>
      <w:r>
        <w:rPr>
          <w:rFonts w:ascii="Arial" w:hAnsi="Arial" w:cs="Arial"/>
          <w:lang w:val="pl-PL"/>
        </w:rPr>
        <w:t xml:space="preserve">rujna </w:t>
      </w:r>
      <w:r w:rsidRPr="00FD153F">
        <w:rPr>
          <w:rFonts w:ascii="Arial" w:hAnsi="Arial" w:cs="Arial"/>
          <w:lang w:val="pl-PL"/>
        </w:rPr>
        <w:t xml:space="preserve"> 2023. godine.</w:t>
      </w:r>
    </w:p>
    <w:p w14:paraId="6AF7AF21" w14:textId="77777777" w:rsidR="001722EB" w:rsidRPr="00FD153F" w:rsidRDefault="001722EB" w:rsidP="001722EB">
      <w:pPr>
        <w:jc w:val="both"/>
        <w:rPr>
          <w:rFonts w:ascii="Arial" w:hAnsi="Arial" w:cs="Arial"/>
          <w:lang w:val="pl-PL"/>
        </w:rPr>
      </w:pPr>
    </w:p>
    <w:p w14:paraId="3B066FC3" w14:textId="77777777" w:rsidR="001722EB" w:rsidRPr="00FD153F" w:rsidRDefault="001722EB" w:rsidP="001722EB">
      <w:pPr>
        <w:jc w:val="both"/>
        <w:rPr>
          <w:rFonts w:ascii="Arial" w:hAnsi="Arial" w:cs="Arial"/>
          <w:lang w:val="pl-PL"/>
        </w:rPr>
      </w:pPr>
      <w:r w:rsidRPr="00FD153F">
        <w:rPr>
          <w:rFonts w:ascii="Arial" w:hAnsi="Arial" w:cs="Arial"/>
          <w:b/>
          <w:bCs/>
          <w:lang w:val="pl-PL"/>
        </w:rPr>
        <w:t>III.</w:t>
      </w:r>
      <w:r w:rsidRPr="00FD153F">
        <w:rPr>
          <w:rFonts w:ascii="Arial" w:hAnsi="Arial" w:cs="Arial"/>
          <w:lang w:val="pl-PL"/>
        </w:rPr>
        <w:t xml:space="preserve"> Ova Odluka objavit će se u „Službenom glasniku Općine Gračac”.</w:t>
      </w:r>
    </w:p>
    <w:p w14:paraId="00FA5F8A" w14:textId="77777777" w:rsidR="001722EB" w:rsidRPr="00FD153F" w:rsidRDefault="001722EB" w:rsidP="001722EB">
      <w:pPr>
        <w:jc w:val="both"/>
        <w:rPr>
          <w:rFonts w:ascii="Arial" w:hAnsi="Arial" w:cs="Arial"/>
          <w:lang w:val="pl-PL"/>
        </w:rPr>
      </w:pPr>
      <w:r w:rsidRPr="00FD153F">
        <w:rPr>
          <w:rFonts w:ascii="Arial" w:hAnsi="Arial" w:cs="Arial"/>
          <w:lang w:val="pl-PL"/>
        </w:rPr>
        <w:t xml:space="preserve"> </w:t>
      </w:r>
    </w:p>
    <w:p w14:paraId="202FE07D" w14:textId="77777777" w:rsidR="001722EB" w:rsidRPr="007C7784" w:rsidRDefault="001722EB" w:rsidP="001722EB">
      <w:pPr>
        <w:pStyle w:val="Bezproreda"/>
        <w:ind w:firstLine="720"/>
        <w:jc w:val="both"/>
        <w:rPr>
          <w:rFonts w:ascii="Arial" w:hAnsi="Arial" w:cs="Arial"/>
        </w:rPr>
      </w:pPr>
    </w:p>
    <w:p w14:paraId="67C3ED75" w14:textId="77777777" w:rsidR="001722EB" w:rsidRPr="00910E6F" w:rsidRDefault="001722EB" w:rsidP="001722EB">
      <w:pPr>
        <w:pStyle w:val="Bezproreda"/>
        <w:jc w:val="right"/>
        <w:rPr>
          <w:rFonts w:ascii="Arial" w:hAnsi="Arial" w:cs="Arial"/>
          <w:b/>
        </w:rPr>
      </w:pPr>
      <w:r>
        <w:rPr>
          <w:rFonts w:ascii="Arial" w:hAnsi="Arial" w:cs="Arial"/>
          <w:b/>
        </w:rPr>
        <w:t xml:space="preserve">                                   </w:t>
      </w:r>
    </w:p>
    <w:p w14:paraId="627982DF" w14:textId="77777777" w:rsidR="001722EB" w:rsidRPr="00910E6F" w:rsidRDefault="001722EB" w:rsidP="001722EB">
      <w:pPr>
        <w:pStyle w:val="Bezproreda"/>
        <w:jc w:val="right"/>
        <w:rPr>
          <w:rFonts w:ascii="Arial" w:hAnsi="Arial" w:cs="Arial"/>
          <w:b/>
        </w:rPr>
      </w:pPr>
      <w:r w:rsidRPr="00910E6F">
        <w:rPr>
          <w:rFonts w:ascii="Arial" w:hAnsi="Arial" w:cs="Arial"/>
          <w:b/>
        </w:rPr>
        <w:t>OPĆINSK</w:t>
      </w:r>
      <w:r>
        <w:rPr>
          <w:rFonts w:ascii="Arial" w:hAnsi="Arial" w:cs="Arial"/>
          <w:b/>
        </w:rPr>
        <w:t>I</w:t>
      </w:r>
      <w:r w:rsidRPr="00910E6F">
        <w:rPr>
          <w:rFonts w:ascii="Arial" w:hAnsi="Arial" w:cs="Arial"/>
          <w:b/>
        </w:rPr>
        <w:t xml:space="preserve"> NAČELNIK:</w:t>
      </w:r>
    </w:p>
    <w:p w14:paraId="6A9E939B" w14:textId="77777777" w:rsidR="001722EB" w:rsidRPr="00910E6F" w:rsidRDefault="001722EB" w:rsidP="001722EB">
      <w:pPr>
        <w:pStyle w:val="Bezproreda"/>
        <w:jc w:val="right"/>
        <w:rPr>
          <w:rFonts w:ascii="Arial" w:hAnsi="Arial" w:cs="Arial"/>
          <w:b/>
        </w:rPr>
      </w:pPr>
      <w:r w:rsidRPr="00910E6F">
        <w:rPr>
          <w:rFonts w:ascii="Arial" w:hAnsi="Arial" w:cs="Arial"/>
          <w:b/>
        </w:rPr>
        <w:t xml:space="preserve">                                   </w:t>
      </w:r>
      <w:r w:rsidRPr="00910E6F">
        <w:rPr>
          <w:rFonts w:ascii="Arial" w:hAnsi="Arial" w:cs="Arial"/>
          <w:b/>
        </w:rPr>
        <w:tab/>
      </w:r>
      <w:r w:rsidRPr="00910E6F">
        <w:rPr>
          <w:rFonts w:ascii="Arial" w:hAnsi="Arial" w:cs="Arial"/>
          <w:b/>
        </w:rPr>
        <w:tab/>
      </w:r>
      <w:r w:rsidRPr="00910E6F">
        <w:rPr>
          <w:rFonts w:ascii="Arial" w:hAnsi="Arial" w:cs="Arial"/>
          <w:b/>
        </w:rPr>
        <w:tab/>
      </w:r>
      <w:r w:rsidRPr="00910E6F">
        <w:rPr>
          <w:rFonts w:ascii="Arial" w:hAnsi="Arial" w:cs="Arial"/>
          <w:b/>
        </w:rPr>
        <w:tab/>
        <w:t xml:space="preserve">    Robert Juko, ing.</w:t>
      </w:r>
    </w:p>
    <w:p w14:paraId="60917F0B" w14:textId="77777777" w:rsidR="001722EB" w:rsidRPr="00910E6F" w:rsidRDefault="001722EB" w:rsidP="001722EB"/>
    <w:p w14:paraId="48C3ABC0" w14:textId="77777777" w:rsidR="001722EB" w:rsidRDefault="001722EB" w:rsidP="001722EB">
      <w:pPr>
        <w:rPr>
          <w:rFonts w:ascii="Arial" w:hAnsi="Arial" w:cs="Arial"/>
        </w:rPr>
      </w:pPr>
    </w:p>
    <w:p w14:paraId="15A0CE07" w14:textId="77777777" w:rsidR="001722EB" w:rsidRPr="00910E6F" w:rsidRDefault="001722EB" w:rsidP="001722EB">
      <w:pPr>
        <w:rPr>
          <w:rFonts w:ascii="Arial" w:hAnsi="Arial" w:cs="Arial"/>
        </w:rPr>
      </w:pPr>
    </w:p>
    <w:p w14:paraId="1BB52966" w14:textId="77777777" w:rsidR="00961B12" w:rsidRDefault="00961B12"/>
    <w:p w14:paraId="352CF972" w14:textId="77777777" w:rsidR="00961B12" w:rsidRDefault="00961B12"/>
    <w:p w14:paraId="22ABB6BE" w14:textId="77777777" w:rsidR="00961B12" w:rsidRDefault="00961B12"/>
    <w:p w14:paraId="61115C89" w14:textId="77777777" w:rsidR="00961B12" w:rsidRDefault="00961B12"/>
    <w:p w14:paraId="6F22C50A" w14:textId="77777777" w:rsidR="00E4490C" w:rsidRDefault="00E4490C" w:rsidP="001722EB">
      <w:pPr>
        <w:jc w:val="both"/>
        <w:rPr>
          <w:rFonts w:ascii="Arial" w:hAnsi="Arial" w:cs="Arial"/>
          <w:b/>
        </w:rPr>
      </w:pPr>
    </w:p>
    <w:p w14:paraId="7ECF3612" w14:textId="77777777" w:rsidR="00E4490C" w:rsidRDefault="00E4490C" w:rsidP="001722EB">
      <w:pPr>
        <w:jc w:val="both"/>
        <w:rPr>
          <w:rFonts w:ascii="Arial" w:hAnsi="Arial" w:cs="Arial"/>
          <w:b/>
        </w:rPr>
      </w:pPr>
    </w:p>
    <w:p w14:paraId="1BACE5C4" w14:textId="77777777" w:rsidR="00E4490C" w:rsidRDefault="00E4490C" w:rsidP="001722EB">
      <w:pPr>
        <w:jc w:val="both"/>
        <w:rPr>
          <w:rFonts w:ascii="Arial" w:hAnsi="Arial" w:cs="Arial"/>
          <w:b/>
        </w:rPr>
      </w:pPr>
    </w:p>
    <w:p w14:paraId="77C60403" w14:textId="77777777" w:rsidR="00E4490C" w:rsidRDefault="00E4490C" w:rsidP="001722EB">
      <w:pPr>
        <w:jc w:val="both"/>
        <w:rPr>
          <w:rFonts w:ascii="Arial" w:hAnsi="Arial" w:cs="Arial"/>
          <w:b/>
        </w:rPr>
      </w:pPr>
    </w:p>
    <w:p w14:paraId="2312D5AC" w14:textId="77777777" w:rsidR="00E4490C" w:rsidRDefault="00E4490C" w:rsidP="001722EB">
      <w:pPr>
        <w:jc w:val="both"/>
        <w:rPr>
          <w:rFonts w:ascii="Arial" w:hAnsi="Arial" w:cs="Arial"/>
          <w:b/>
        </w:rPr>
      </w:pPr>
    </w:p>
    <w:p w14:paraId="0B14CD92" w14:textId="77777777" w:rsidR="00E4490C" w:rsidRDefault="00E4490C" w:rsidP="001722EB">
      <w:pPr>
        <w:jc w:val="both"/>
        <w:rPr>
          <w:rFonts w:ascii="Arial" w:hAnsi="Arial" w:cs="Arial"/>
          <w:b/>
        </w:rPr>
      </w:pPr>
    </w:p>
    <w:p w14:paraId="1AA10F44" w14:textId="77777777" w:rsidR="00E4490C" w:rsidRDefault="00E4490C" w:rsidP="001722EB">
      <w:pPr>
        <w:jc w:val="both"/>
        <w:rPr>
          <w:rFonts w:ascii="Arial" w:hAnsi="Arial" w:cs="Arial"/>
          <w:b/>
        </w:rPr>
      </w:pPr>
    </w:p>
    <w:p w14:paraId="5AE3C473" w14:textId="77777777" w:rsidR="00E4490C" w:rsidRDefault="00E4490C" w:rsidP="001722EB">
      <w:pPr>
        <w:jc w:val="both"/>
        <w:rPr>
          <w:rFonts w:ascii="Arial" w:hAnsi="Arial" w:cs="Arial"/>
          <w:b/>
        </w:rPr>
      </w:pPr>
    </w:p>
    <w:p w14:paraId="2E2333C7" w14:textId="77777777" w:rsidR="00E4490C" w:rsidRDefault="00E4490C" w:rsidP="001722EB">
      <w:pPr>
        <w:jc w:val="both"/>
        <w:rPr>
          <w:rFonts w:ascii="Arial" w:hAnsi="Arial" w:cs="Arial"/>
          <w:b/>
        </w:rPr>
      </w:pPr>
    </w:p>
    <w:p w14:paraId="0F3F953D" w14:textId="77777777" w:rsidR="00E4490C" w:rsidRDefault="00E4490C" w:rsidP="001722EB">
      <w:pPr>
        <w:jc w:val="both"/>
        <w:rPr>
          <w:rFonts w:ascii="Arial" w:hAnsi="Arial" w:cs="Arial"/>
          <w:b/>
        </w:rPr>
      </w:pPr>
    </w:p>
    <w:p w14:paraId="454D127D" w14:textId="77777777" w:rsidR="00E4490C" w:rsidRDefault="00E4490C" w:rsidP="001722EB">
      <w:pPr>
        <w:jc w:val="both"/>
        <w:rPr>
          <w:rFonts w:ascii="Arial" w:hAnsi="Arial" w:cs="Arial"/>
          <w:b/>
        </w:rPr>
      </w:pPr>
    </w:p>
    <w:p w14:paraId="72D41729" w14:textId="154CFB30" w:rsidR="001722EB" w:rsidRDefault="001722EB" w:rsidP="001722EB">
      <w:pPr>
        <w:jc w:val="both"/>
        <w:rPr>
          <w:rFonts w:ascii="Arial" w:hAnsi="Arial" w:cs="Arial"/>
        </w:rPr>
      </w:pPr>
      <w:r>
        <w:rPr>
          <w:rFonts w:ascii="Arial" w:hAnsi="Arial" w:cs="Arial"/>
          <w:b/>
        </w:rPr>
        <w:t>OPĆINSKI NAČELNIK</w:t>
      </w:r>
    </w:p>
    <w:p w14:paraId="4D896ECA" w14:textId="77777777" w:rsidR="001722EB" w:rsidRDefault="001722EB" w:rsidP="001722EB">
      <w:pPr>
        <w:jc w:val="both"/>
        <w:rPr>
          <w:rFonts w:ascii="Arial" w:hAnsi="Arial" w:cs="Arial"/>
          <w:b/>
        </w:rPr>
      </w:pPr>
      <w:r>
        <w:rPr>
          <w:rFonts w:ascii="Arial" w:hAnsi="Arial" w:cs="Arial"/>
          <w:b/>
        </w:rPr>
        <w:t>KLASA: 250-01/23-01/3</w:t>
      </w:r>
    </w:p>
    <w:p w14:paraId="2C6C0EA1" w14:textId="77777777" w:rsidR="001722EB" w:rsidRDefault="001722EB" w:rsidP="001722EB">
      <w:pPr>
        <w:jc w:val="both"/>
        <w:rPr>
          <w:rFonts w:ascii="Arial" w:hAnsi="Arial" w:cs="Arial"/>
          <w:b/>
        </w:rPr>
      </w:pPr>
      <w:r>
        <w:rPr>
          <w:rFonts w:ascii="Arial" w:hAnsi="Arial" w:cs="Arial"/>
          <w:b/>
        </w:rPr>
        <w:t>URBROJ: 2198-31-01-23-3</w:t>
      </w:r>
    </w:p>
    <w:p w14:paraId="487A08C2" w14:textId="77777777" w:rsidR="001722EB" w:rsidRDefault="001722EB" w:rsidP="001722EB">
      <w:pPr>
        <w:jc w:val="both"/>
        <w:rPr>
          <w:rFonts w:ascii="Arial" w:hAnsi="Arial" w:cs="Arial"/>
          <w:b/>
        </w:rPr>
      </w:pPr>
      <w:r>
        <w:rPr>
          <w:rFonts w:ascii="Arial" w:hAnsi="Arial" w:cs="Arial"/>
          <w:b/>
        </w:rPr>
        <w:t xml:space="preserve">Gračac, 23. kolovoza 2023. </w:t>
      </w:r>
    </w:p>
    <w:p w14:paraId="0CAEE541" w14:textId="77777777" w:rsidR="001722EB" w:rsidRDefault="001722EB" w:rsidP="001722EB">
      <w:pPr>
        <w:ind w:firstLine="720"/>
        <w:jc w:val="both"/>
        <w:rPr>
          <w:rFonts w:asciiTheme="minorBidi" w:hAnsiTheme="minorBidi" w:cstheme="minorBidi"/>
        </w:rPr>
      </w:pPr>
    </w:p>
    <w:p w14:paraId="2C9D9BDF" w14:textId="77777777" w:rsidR="001722EB" w:rsidRPr="00910E6F" w:rsidRDefault="001722EB" w:rsidP="001722EB">
      <w:pPr>
        <w:ind w:firstLine="720"/>
        <w:jc w:val="both"/>
        <w:rPr>
          <w:rFonts w:asciiTheme="minorBidi" w:hAnsiTheme="minorBidi" w:cstheme="minorBidi"/>
        </w:rPr>
      </w:pPr>
      <w:r w:rsidRPr="009678FA">
        <w:rPr>
          <w:rFonts w:asciiTheme="minorBidi" w:hAnsiTheme="minorBidi" w:cstheme="minorBidi"/>
        </w:rPr>
        <w:t>Na temelju čl. 47. Statuta Općine Gračac («Službeni glasnik Zadarske županije» 11/13, „Službeni glasnik Općine Gračac“ 1/18, 1/20, 4/21)</w:t>
      </w:r>
      <w:r>
        <w:rPr>
          <w:rFonts w:asciiTheme="minorBidi" w:hAnsiTheme="minorBidi" w:cstheme="minorBidi"/>
        </w:rPr>
        <w:t xml:space="preserve"> te </w:t>
      </w:r>
      <w:r w:rsidRPr="00910E6F">
        <w:rPr>
          <w:rFonts w:asciiTheme="minorBidi" w:hAnsiTheme="minorBidi" w:cstheme="minorBidi"/>
        </w:rPr>
        <w:t xml:space="preserve">čl. 34. </w:t>
      </w:r>
      <w:r>
        <w:rPr>
          <w:rFonts w:asciiTheme="minorBidi" w:hAnsiTheme="minorBidi" w:cstheme="minorBidi"/>
        </w:rPr>
        <w:t xml:space="preserve">st. 2. </w:t>
      </w:r>
      <w:r w:rsidRPr="00910E6F">
        <w:rPr>
          <w:rFonts w:asciiTheme="minorBidi" w:hAnsiTheme="minorBidi" w:cstheme="minorBidi"/>
        </w:rPr>
        <w:t>Zakona o vatrogastvu („Narodne novine“ 125/19</w:t>
      </w:r>
      <w:r>
        <w:rPr>
          <w:rFonts w:asciiTheme="minorBidi" w:hAnsiTheme="minorBidi" w:cstheme="minorBidi"/>
        </w:rPr>
        <w:t>, 114/22</w:t>
      </w:r>
      <w:r w:rsidRPr="00910E6F">
        <w:rPr>
          <w:rFonts w:asciiTheme="minorBidi" w:hAnsiTheme="minorBidi" w:cstheme="minorBidi"/>
        </w:rPr>
        <w:t>)</w:t>
      </w:r>
      <w:r>
        <w:rPr>
          <w:rFonts w:asciiTheme="minorBidi" w:hAnsiTheme="minorBidi" w:cstheme="minorBidi"/>
        </w:rPr>
        <w:t>,</w:t>
      </w:r>
      <w:r w:rsidRPr="00910E6F">
        <w:rPr>
          <w:rFonts w:asciiTheme="minorBidi" w:hAnsiTheme="minorBidi" w:cstheme="minorBidi"/>
        </w:rPr>
        <w:t xml:space="preserve"> općinski načelnik donosi </w:t>
      </w:r>
    </w:p>
    <w:p w14:paraId="357188C3" w14:textId="77777777" w:rsidR="001722EB" w:rsidRPr="005E7A4E" w:rsidRDefault="001722EB" w:rsidP="001722EB">
      <w:pPr>
        <w:jc w:val="both"/>
        <w:rPr>
          <w:rFonts w:ascii="Courier New" w:hAnsi="Courier New" w:cs="Courier New"/>
        </w:rPr>
      </w:pPr>
    </w:p>
    <w:p w14:paraId="5F987701" w14:textId="77777777" w:rsidR="001722EB" w:rsidRDefault="001722EB" w:rsidP="001722EB">
      <w:pPr>
        <w:jc w:val="center"/>
        <w:rPr>
          <w:rFonts w:ascii="Arial" w:hAnsi="Arial" w:cs="Arial"/>
          <w:b/>
          <w:lang w:val="pl-PL"/>
        </w:rPr>
      </w:pPr>
      <w:r w:rsidRPr="005E7A4E">
        <w:rPr>
          <w:rFonts w:ascii="Arial" w:hAnsi="Arial" w:cs="Arial"/>
          <w:b/>
          <w:lang w:val="pl-PL"/>
        </w:rPr>
        <w:t>Odluku</w:t>
      </w:r>
      <w:r>
        <w:rPr>
          <w:rFonts w:ascii="Arial" w:hAnsi="Arial" w:cs="Arial"/>
          <w:b/>
          <w:lang w:val="pl-PL"/>
        </w:rPr>
        <w:t xml:space="preserve"> </w:t>
      </w:r>
      <w:r w:rsidRPr="005E7A4E">
        <w:rPr>
          <w:rFonts w:ascii="Arial" w:hAnsi="Arial" w:cs="Arial"/>
          <w:b/>
          <w:lang w:val="pl-PL"/>
        </w:rPr>
        <w:t xml:space="preserve">o </w:t>
      </w:r>
      <w:r>
        <w:rPr>
          <w:rFonts w:ascii="Arial" w:hAnsi="Arial" w:cs="Arial"/>
          <w:b/>
          <w:lang w:val="pl-PL"/>
        </w:rPr>
        <w:t>razrješenju</w:t>
      </w:r>
    </w:p>
    <w:p w14:paraId="771A5D37" w14:textId="77777777" w:rsidR="001722EB" w:rsidRPr="005E7A4E" w:rsidRDefault="001722EB" w:rsidP="001722EB">
      <w:pPr>
        <w:jc w:val="center"/>
        <w:rPr>
          <w:rFonts w:ascii="Arial" w:hAnsi="Arial" w:cs="Arial"/>
          <w:b/>
          <w:lang w:val="pl-PL"/>
        </w:rPr>
      </w:pPr>
      <w:r>
        <w:rPr>
          <w:rFonts w:ascii="Arial" w:hAnsi="Arial" w:cs="Arial"/>
          <w:b/>
          <w:lang w:val="pl-PL"/>
        </w:rPr>
        <w:t>vršitelja dužnosti</w:t>
      </w:r>
      <w:r w:rsidRPr="005E7A4E">
        <w:rPr>
          <w:rFonts w:ascii="Arial" w:hAnsi="Arial" w:cs="Arial"/>
          <w:b/>
          <w:lang w:val="pl-PL"/>
        </w:rPr>
        <w:t xml:space="preserve"> zapovjednika</w:t>
      </w:r>
    </w:p>
    <w:p w14:paraId="497710D9" w14:textId="77777777" w:rsidR="001722EB" w:rsidRPr="005E7A4E" w:rsidRDefault="001722EB" w:rsidP="001722EB">
      <w:pPr>
        <w:jc w:val="center"/>
        <w:rPr>
          <w:rFonts w:ascii="Arial" w:hAnsi="Arial" w:cs="Arial"/>
          <w:b/>
          <w:lang w:val="pl-PL"/>
        </w:rPr>
      </w:pPr>
      <w:r w:rsidRPr="005E7A4E">
        <w:rPr>
          <w:rFonts w:ascii="Arial" w:hAnsi="Arial" w:cs="Arial"/>
          <w:b/>
          <w:lang w:val="pl-PL"/>
        </w:rPr>
        <w:t>Vatrogasne postrojbe Gračac</w:t>
      </w:r>
    </w:p>
    <w:p w14:paraId="77CE370F" w14:textId="77777777" w:rsidR="001722EB" w:rsidRPr="00910E6F" w:rsidRDefault="001722EB" w:rsidP="001722EB">
      <w:pPr>
        <w:jc w:val="both"/>
        <w:rPr>
          <w:rFonts w:ascii="Arial" w:hAnsi="Arial" w:cs="Arial"/>
          <w:lang w:val="pl-PL"/>
        </w:rPr>
      </w:pPr>
    </w:p>
    <w:p w14:paraId="3D233FAC" w14:textId="77777777" w:rsidR="001722EB" w:rsidRPr="00FD153F" w:rsidRDefault="001722EB" w:rsidP="001722EB">
      <w:pPr>
        <w:jc w:val="center"/>
        <w:rPr>
          <w:rFonts w:ascii="Arial" w:hAnsi="Arial" w:cs="Arial"/>
          <w:b/>
          <w:lang w:val="pl-PL"/>
        </w:rPr>
      </w:pPr>
    </w:p>
    <w:p w14:paraId="0C4E81D4" w14:textId="77777777" w:rsidR="001722EB" w:rsidRPr="00FD153F" w:rsidRDefault="001722EB" w:rsidP="001722EB">
      <w:pPr>
        <w:jc w:val="both"/>
        <w:rPr>
          <w:rFonts w:ascii="Arial" w:hAnsi="Arial" w:cs="Arial"/>
          <w:lang w:val="pl-PL"/>
        </w:rPr>
      </w:pPr>
      <w:r w:rsidRPr="00FD153F">
        <w:rPr>
          <w:rFonts w:ascii="Arial" w:hAnsi="Arial" w:cs="Arial"/>
          <w:b/>
          <w:bCs/>
          <w:lang w:val="pl-PL"/>
        </w:rPr>
        <w:t>I.</w:t>
      </w:r>
      <w:r w:rsidRPr="00FD153F">
        <w:rPr>
          <w:rFonts w:ascii="Arial" w:hAnsi="Arial" w:cs="Arial"/>
          <w:lang w:val="pl-PL"/>
        </w:rPr>
        <w:t xml:space="preserve"> </w:t>
      </w:r>
      <w:r>
        <w:rPr>
          <w:rFonts w:ascii="Arial" w:hAnsi="Arial" w:cs="Arial"/>
          <w:lang w:val="pl-PL"/>
        </w:rPr>
        <w:t>Julijan Eškinja,</w:t>
      </w:r>
      <w:r w:rsidRPr="00FD153F">
        <w:rPr>
          <w:rFonts w:ascii="Arial" w:hAnsi="Arial" w:cs="Arial"/>
          <w:lang w:val="pl-PL"/>
        </w:rPr>
        <w:t xml:space="preserve"> OIB: </w:t>
      </w:r>
      <w:r w:rsidRPr="001722EB">
        <w:rPr>
          <w:rFonts w:ascii="Arial" w:hAnsi="Arial" w:cs="Arial"/>
          <w:highlight w:val="black"/>
          <w:lang w:val="pl-PL"/>
        </w:rPr>
        <w:t>02556623195</w:t>
      </w:r>
      <w:r w:rsidRPr="00FD153F">
        <w:rPr>
          <w:rFonts w:ascii="Arial" w:hAnsi="Arial" w:cs="Arial"/>
          <w:lang w:val="pl-PL"/>
        </w:rPr>
        <w:t xml:space="preserve">, </w:t>
      </w:r>
      <w:r>
        <w:rPr>
          <w:rFonts w:ascii="Arial" w:hAnsi="Arial" w:cs="Arial"/>
          <w:lang w:val="pl-PL"/>
        </w:rPr>
        <w:t>vršitelj</w:t>
      </w:r>
      <w:r w:rsidRPr="00FD153F">
        <w:rPr>
          <w:rFonts w:ascii="Arial" w:hAnsi="Arial" w:cs="Arial"/>
          <w:lang w:val="pl-PL"/>
        </w:rPr>
        <w:t xml:space="preserve"> dužnosti zapovjednika Vatrogasne postrojbe Gračac</w:t>
      </w:r>
      <w:r>
        <w:rPr>
          <w:rFonts w:ascii="Arial" w:hAnsi="Arial" w:cs="Arial"/>
          <w:lang w:val="pl-PL"/>
        </w:rPr>
        <w:t>,</w:t>
      </w:r>
      <w:r w:rsidRPr="00FD153F">
        <w:rPr>
          <w:rFonts w:ascii="Arial" w:hAnsi="Arial" w:cs="Arial"/>
          <w:lang w:val="pl-PL"/>
        </w:rPr>
        <w:t xml:space="preserve"> </w:t>
      </w:r>
      <w:r>
        <w:rPr>
          <w:rFonts w:ascii="Arial" w:hAnsi="Arial" w:cs="Arial"/>
          <w:lang w:val="pl-PL"/>
        </w:rPr>
        <w:t>imenovan od 1. srpnja 2023. godine do imenovanja zapovjednika na temelju javnog natječaja, razrješuje se vršenja dužnosti zapovjednika uslijed imenovanja zapovjednika na temelju javnog natječaja.</w:t>
      </w:r>
    </w:p>
    <w:p w14:paraId="3AD75B69" w14:textId="77777777" w:rsidR="001722EB" w:rsidRPr="00FD153F" w:rsidRDefault="001722EB" w:rsidP="001722EB">
      <w:pPr>
        <w:jc w:val="both"/>
        <w:rPr>
          <w:rFonts w:ascii="Arial" w:hAnsi="Arial" w:cs="Arial"/>
          <w:lang w:val="pl-PL"/>
        </w:rPr>
      </w:pPr>
    </w:p>
    <w:p w14:paraId="72DAAA3A" w14:textId="77777777" w:rsidR="001722EB" w:rsidRPr="00FD153F" w:rsidRDefault="001722EB" w:rsidP="001722EB">
      <w:pPr>
        <w:jc w:val="both"/>
        <w:rPr>
          <w:rFonts w:ascii="Arial" w:hAnsi="Arial" w:cs="Arial"/>
          <w:lang w:val="pl-PL"/>
        </w:rPr>
      </w:pPr>
      <w:r w:rsidRPr="00FD153F">
        <w:rPr>
          <w:rFonts w:ascii="Arial" w:hAnsi="Arial" w:cs="Arial"/>
          <w:b/>
          <w:bCs/>
          <w:lang w:val="pl-PL"/>
        </w:rPr>
        <w:t>II.</w:t>
      </w:r>
      <w:r w:rsidRPr="00FD153F">
        <w:rPr>
          <w:rFonts w:ascii="Arial" w:hAnsi="Arial" w:cs="Arial"/>
          <w:lang w:val="pl-PL"/>
        </w:rPr>
        <w:t xml:space="preserve"> Imenovanom iz točke I. ove Odluke </w:t>
      </w:r>
      <w:r>
        <w:rPr>
          <w:rFonts w:ascii="Arial" w:hAnsi="Arial" w:cs="Arial"/>
          <w:lang w:val="pl-PL"/>
        </w:rPr>
        <w:t>mandat vršitelja dužnosti prestaje 31</w:t>
      </w:r>
      <w:r w:rsidRPr="00FD153F">
        <w:rPr>
          <w:rFonts w:ascii="Arial" w:hAnsi="Arial" w:cs="Arial"/>
          <w:lang w:val="pl-PL"/>
        </w:rPr>
        <w:t xml:space="preserve">. </w:t>
      </w:r>
      <w:r>
        <w:rPr>
          <w:rFonts w:ascii="Arial" w:hAnsi="Arial" w:cs="Arial"/>
          <w:lang w:val="pl-PL"/>
        </w:rPr>
        <w:t>kolovoza</w:t>
      </w:r>
      <w:r w:rsidRPr="00FD153F">
        <w:rPr>
          <w:rFonts w:ascii="Arial" w:hAnsi="Arial" w:cs="Arial"/>
          <w:lang w:val="pl-PL"/>
        </w:rPr>
        <w:t xml:space="preserve"> 2023. godine.</w:t>
      </w:r>
    </w:p>
    <w:p w14:paraId="49C1602A" w14:textId="77777777" w:rsidR="001722EB" w:rsidRPr="00FD153F" w:rsidRDefault="001722EB" w:rsidP="001722EB">
      <w:pPr>
        <w:jc w:val="both"/>
        <w:rPr>
          <w:rFonts w:ascii="Arial" w:hAnsi="Arial" w:cs="Arial"/>
          <w:lang w:val="pl-PL"/>
        </w:rPr>
      </w:pPr>
    </w:p>
    <w:p w14:paraId="1A931715" w14:textId="77777777" w:rsidR="001722EB" w:rsidRPr="00FD153F" w:rsidRDefault="001722EB" w:rsidP="001722EB">
      <w:pPr>
        <w:jc w:val="both"/>
        <w:rPr>
          <w:rFonts w:ascii="Arial" w:hAnsi="Arial" w:cs="Arial"/>
          <w:lang w:val="pl-PL"/>
        </w:rPr>
      </w:pPr>
      <w:r w:rsidRPr="00FD153F">
        <w:rPr>
          <w:rFonts w:ascii="Arial" w:hAnsi="Arial" w:cs="Arial"/>
          <w:b/>
          <w:bCs/>
          <w:lang w:val="pl-PL"/>
        </w:rPr>
        <w:t>III.</w:t>
      </w:r>
      <w:r w:rsidRPr="00FD153F">
        <w:rPr>
          <w:rFonts w:ascii="Arial" w:hAnsi="Arial" w:cs="Arial"/>
          <w:lang w:val="pl-PL"/>
        </w:rPr>
        <w:t xml:space="preserve"> Ova Odluka objavit će se u „Službenom glasniku Općine Gračac”.</w:t>
      </w:r>
    </w:p>
    <w:p w14:paraId="17E942B8" w14:textId="77777777" w:rsidR="001722EB" w:rsidRPr="00FD153F" w:rsidRDefault="001722EB" w:rsidP="001722EB">
      <w:pPr>
        <w:jc w:val="both"/>
        <w:rPr>
          <w:rFonts w:ascii="Arial" w:hAnsi="Arial" w:cs="Arial"/>
          <w:lang w:val="pl-PL"/>
        </w:rPr>
      </w:pPr>
      <w:r w:rsidRPr="00FD153F">
        <w:rPr>
          <w:rFonts w:ascii="Arial" w:hAnsi="Arial" w:cs="Arial"/>
          <w:lang w:val="pl-PL"/>
        </w:rPr>
        <w:t xml:space="preserve"> </w:t>
      </w:r>
    </w:p>
    <w:p w14:paraId="6AB14842" w14:textId="77777777" w:rsidR="001722EB" w:rsidRPr="007C7784" w:rsidRDefault="001722EB" w:rsidP="001722EB">
      <w:pPr>
        <w:pStyle w:val="Bezproreda"/>
        <w:ind w:firstLine="720"/>
        <w:jc w:val="both"/>
        <w:rPr>
          <w:rFonts w:ascii="Arial" w:hAnsi="Arial" w:cs="Arial"/>
        </w:rPr>
      </w:pPr>
    </w:p>
    <w:p w14:paraId="2E2E0DC1" w14:textId="77777777" w:rsidR="001722EB" w:rsidRPr="00910E6F" w:rsidRDefault="001722EB" w:rsidP="001722EB">
      <w:pPr>
        <w:pStyle w:val="Bezproreda"/>
        <w:jc w:val="right"/>
        <w:rPr>
          <w:rFonts w:ascii="Arial" w:hAnsi="Arial" w:cs="Arial"/>
          <w:b/>
        </w:rPr>
      </w:pPr>
      <w:r>
        <w:rPr>
          <w:rFonts w:ascii="Arial" w:hAnsi="Arial" w:cs="Arial"/>
          <w:b/>
        </w:rPr>
        <w:t xml:space="preserve">                                   </w:t>
      </w:r>
    </w:p>
    <w:p w14:paraId="37D26FAB" w14:textId="77777777" w:rsidR="001722EB" w:rsidRPr="00910E6F" w:rsidRDefault="001722EB" w:rsidP="001722EB">
      <w:pPr>
        <w:pStyle w:val="Bezproreda"/>
        <w:jc w:val="right"/>
        <w:rPr>
          <w:rFonts w:ascii="Arial" w:hAnsi="Arial" w:cs="Arial"/>
          <w:b/>
        </w:rPr>
      </w:pPr>
      <w:r w:rsidRPr="00910E6F">
        <w:rPr>
          <w:rFonts w:ascii="Arial" w:hAnsi="Arial" w:cs="Arial"/>
          <w:b/>
        </w:rPr>
        <w:t>OPĆINSK</w:t>
      </w:r>
      <w:r>
        <w:rPr>
          <w:rFonts w:ascii="Arial" w:hAnsi="Arial" w:cs="Arial"/>
          <w:b/>
        </w:rPr>
        <w:t>I</w:t>
      </w:r>
      <w:r w:rsidRPr="00910E6F">
        <w:rPr>
          <w:rFonts w:ascii="Arial" w:hAnsi="Arial" w:cs="Arial"/>
          <w:b/>
        </w:rPr>
        <w:t xml:space="preserve"> NAČELNIK:</w:t>
      </w:r>
    </w:p>
    <w:p w14:paraId="1F12C2B3" w14:textId="77777777" w:rsidR="001722EB" w:rsidRPr="00910E6F" w:rsidRDefault="001722EB" w:rsidP="001722EB">
      <w:pPr>
        <w:pStyle w:val="Bezproreda"/>
        <w:jc w:val="right"/>
        <w:rPr>
          <w:rFonts w:ascii="Arial" w:hAnsi="Arial" w:cs="Arial"/>
          <w:b/>
        </w:rPr>
      </w:pPr>
      <w:r w:rsidRPr="00910E6F">
        <w:rPr>
          <w:rFonts w:ascii="Arial" w:hAnsi="Arial" w:cs="Arial"/>
          <w:b/>
        </w:rPr>
        <w:t xml:space="preserve">                                   </w:t>
      </w:r>
      <w:r w:rsidRPr="00910E6F">
        <w:rPr>
          <w:rFonts w:ascii="Arial" w:hAnsi="Arial" w:cs="Arial"/>
          <w:b/>
        </w:rPr>
        <w:tab/>
      </w:r>
      <w:r w:rsidRPr="00910E6F">
        <w:rPr>
          <w:rFonts w:ascii="Arial" w:hAnsi="Arial" w:cs="Arial"/>
          <w:b/>
        </w:rPr>
        <w:tab/>
      </w:r>
      <w:r w:rsidRPr="00910E6F">
        <w:rPr>
          <w:rFonts w:ascii="Arial" w:hAnsi="Arial" w:cs="Arial"/>
          <w:b/>
        </w:rPr>
        <w:tab/>
      </w:r>
      <w:r w:rsidRPr="00910E6F">
        <w:rPr>
          <w:rFonts w:ascii="Arial" w:hAnsi="Arial" w:cs="Arial"/>
          <w:b/>
        </w:rPr>
        <w:tab/>
        <w:t xml:space="preserve">    Robert Juko, ing.</w:t>
      </w:r>
    </w:p>
    <w:p w14:paraId="1A67DB1C" w14:textId="77777777" w:rsidR="00961B12" w:rsidRDefault="00961B12"/>
    <w:p w14:paraId="3F0DDB26" w14:textId="77777777" w:rsidR="00961B12" w:rsidRDefault="00961B12"/>
    <w:p w14:paraId="54B7AABB" w14:textId="77777777" w:rsidR="00961B12" w:rsidRDefault="00961B12"/>
    <w:p w14:paraId="7E94666C" w14:textId="77777777" w:rsidR="00961B12" w:rsidRDefault="00961B12"/>
    <w:p w14:paraId="5683C5D2" w14:textId="77777777" w:rsidR="00E4490C" w:rsidRDefault="00E4490C"/>
    <w:p w14:paraId="42C7B1EC" w14:textId="77777777" w:rsidR="00E4490C" w:rsidRDefault="00E4490C"/>
    <w:p w14:paraId="1025231F" w14:textId="77777777" w:rsidR="00E4490C" w:rsidRDefault="00E4490C"/>
    <w:p w14:paraId="656915AD" w14:textId="77777777" w:rsidR="00E4490C" w:rsidRDefault="00E4490C" w:rsidP="00E4490C">
      <w:pPr>
        <w:pStyle w:val="Bezproreda"/>
        <w:jc w:val="both"/>
        <w:rPr>
          <w:rFonts w:ascii="Arial" w:hAnsi="Arial" w:cs="Arial"/>
          <w:b/>
        </w:rPr>
      </w:pPr>
    </w:p>
    <w:p w14:paraId="1B94BABA" w14:textId="77777777" w:rsidR="00E4490C" w:rsidRDefault="00E4490C" w:rsidP="00E4490C">
      <w:pPr>
        <w:pStyle w:val="Bezproreda"/>
        <w:jc w:val="both"/>
        <w:rPr>
          <w:rFonts w:ascii="Arial" w:hAnsi="Arial" w:cs="Arial"/>
          <w:b/>
        </w:rPr>
      </w:pPr>
    </w:p>
    <w:p w14:paraId="3E8FD72A" w14:textId="77777777" w:rsidR="00E4490C" w:rsidRDefault="00E4490C" w:rsidP="00E4490C">
      <w:pPr>
        <w:pStyle w:val="Bezproreda"/>
        <w:jc w:val="both"/>
        <w:rPr>
          <w:rFonts w:ascii="Arial" w:hAnsi="Arial" w:cs="Arial"/>
          <w:b/>
        </w:rPr>
      </w:pPr>
    </w:p>
    <w:p w14:paraId="7FC6AC6D" w14:textId="77777777" w:rsidR="00E4490C" w:rsidRDefault="00E4490C" w:rsidP="00E4490C">
      <w:pPr>
        <w:pStyle w:val="Bezproreda"/>
        <w:jc w:val="both"/>
        <w:rPr>
          <w:rFonts w:ascii="Arial" w:hAnsi="Arial" w:cs="Arial"/>
          <w:b/>
        </w:rPr>
      </w:pPr>
    </w:p>
    <w:p w14:paraId="2347F8C6" w14:textId="77777777" w:rsidR="00E4490C" w:rsidRDefault="00E4490C" w:rsidP="00E4490C">
      <w:pPr>
        <w:pStyle w:val="Bezproreda"/>
        <w:jc w:val="both"/>
        <w:rPr>
          <w:rFonts w:ascii="Arial" w:hAnsi="Arial" w:cs="Arial"/>
          <w:b/>
        </w:rPr>
      </w:pPr>
    </w:p>
    <w:p w14:paraId="23D82410" w14:textId="77777777" w:rsidR="00E4490C" w:rsidRDefault="00E4490C" w:rsidP="00E4490C">
      <w:pPr>
        <w:pStyle w:val="Bezproreda"/>
        <w:jc w:val="both"/>
        <w:rPr>
          <w:rFonts w:ascii="Arial" w:hAnsi="Arial" w:cs="Arial"/>
          <w:b/>
        </w:rPr>
      </w:pPr>
    </w:p>
    <w:p w14:paraId="44D97048" w14:textId="77777777" w:rsidR="00E4490C" w:rsidRDefault="00E4490C" w:rsidP="00E4490C">
      <w:pPr>
        <w:pStyle w:val="Bezproreda"/>
        <w:jc w:val="both"/>
        <w:rPr>
          <w:rFonts w:ascii="Arial" w:hAnsi="Arial" w:cs="Arial"/>
          <w:b/>
        </w:rPr>
      </w:pPr>
    </w:p>
    <w:p w14:paraId="1BBD4B4D" w14:textId="77777777" w:rsidR="00E4490C" w:rsidRDefault="00E4490C" w:rsidP="00E4490C">
      <w:pPr>
        <w:pStyle w:val="Bezproreda"/>
        <w:jc w:val="both"/>
        <w:rPr>
          <w:rFonts w:ascii="Arial" w:hAnsi="Arial" w:cs="Arial"/>
          <w:b/>
        </w:rPr>
      </w:pPr>
    </w:p>
    <w:p w14:paraId="0CC1CDDF" w14:textId="77777777" w:rsidR="00E4490C" w:rsidRDefault="00E4490C" w:rsidP="00E4490C">
      <w:pPr>
        <w:pStyle w:val="Bezproreda"/>
        <w:jc w:val="both"/>
        <w:rPr>
          <w:rFonts w:ascii="Arial" w:hAnsi="Arial" w:cs="Arial"/>
          <w:b/>
        </w:rPr>
      </w:pPr>
    </w:p>
    <w:p w14:paraId="5D9E162D" w14:textId="77777777" w:rsidR="00E4490C" w:rsidRDefault="00E4490C" w:rsidP="00E4490C">
      <w:pPr>
        <w:pStyle w:val="Bezproreda"/>
        <w:jc w:val="both"/>
        <w:rPr>
          <w:rFonts w:ascii="Arial" w:hAnsi="Arial" w:cs="Arial"/>
          <w:b/>
        </w:rPr>
      </w:pPr>
    </w:p>
    <w:p w14:paraId="7F21C9F1" w14:textId="77777777" w:rsidR="00E4490C" w:rsidRDefault="00E4490C" w:rsidP="00E4490C">
      <w:pPr>
        <w:pStyle w:val="Bezproreda"/>
        <w:jc w:val="both"/>
        <w:rPr>
          <w:rFonts w:ascii="Arial" w:hAnsi="Arial" w:cs="Arial"/>
          <w:b/>
        </w:rPr>
      </w:pPr>
    </w:p>
    <w:p w14:paraId="7CCB7F6E" w14:textId="77777777" w:rsidR="00E4490C" w:rsidRDefault="00E4490C" w:rsidP="00E4490C">
      <w:pPr>
        <w:pStyle w:val="Bezproreda"/>
        <w:jc w:val="both"/>
        <w:rPr>
          <w:rFonts w:ascii="Arial" w:hAnsi="Arial" w:cs="Arial"/>
          <w:b/>
        </w:rPr>
      </w:pPr>
    </w:p>
    <w:p w14:paraId="4EF73D37" w14:textId="77777777" w:rsidR="00E4490C" w:rsidRDefault="00E4490C" w:rsidP="00E4490C">
      <w:pPr>
        <w:pStyle w:val="Bezproreda"/>
        <w:jc w:val="both"/>
        <w:rPr>
          <w:rFonts w:ascii="Arial" w:hAnsi="Arial" w:cs="Arial"/>
          <w:b/>
        </w:rPr>
      </w:pPr>
    </w:p>
    <w:p w14:paraId="1CDDBBAE" w14:textId="77777777" w:rsidR="00E4490C" w:rsidRDefault="00E4490C" w:rsidP="00E4490C">
      <w:pPr>
        <w:pStyle w:val="Bezproreda"/>
        <w:jc w:val="both"/>
        <w:rPr>
          <w:rFonts w:ascii="Arial" w:hAnsi="Arial" w:cs="Arial"/>
          <w:b/>
        </w:rPr>
      </w:pPr>
    </w:p>
    <w:p w14:paraId="1FD883CC" w14:textId="77777777" w:rsidR="00E4490C" w:rsidRDefault="00E4490C" w:rsidP="00E4490C">
      <w:pPr>
        <w:pStyle w:val="Bezproreda"/>
        <w:jc w:val="both"/>
        <w:rPr>
          <w:rFonts w:ascii="Arial" w:hAnsi="Arial" w:cs="Arial"/>
          <w:b/>
        </w:rPr>
      </w:pPr>
    </w:p>
    <w:p w14:paraId="059BEF6C" w14:textId="0175D0D1" w:rsidR="00E4490C" w:rsidRPr="009B1C2E" w:rsidRDefault="00E4490C" w:rsidP="00E4490C">
      <w:pPr>
        <w:pStyle w:val="Bezproreda"/>
        <w:jc w:val="both"/>
        <w:rPr>
          <w:rFonts w:ascii="Arial" w:hAnsi="Arial" w:cs="Arial"/>
          <w:b/>
        </w:rPr>
      </w:pPr>
      <w:r w:rsidRPr="009B1C2E">
        <w:rPr>
          <w:rFonts w:ascii="Arial" w:hAnsi="Arial" w:cs="Arial"/>
          <w:b/>
        </w:rPr>
        <w:t>OPĆINSKO VIJEĆE</w:t>
      </w:r>
    </w:p>
    <w:p w14:paraId="4A3CC153" w14:textId="77777777" w:rsidR="00E4490C" w:rsidRPr="004D185F" w:rsidRDefault="00E4490C" w:rsidP="00E4490C">
      <w:pPr>
        <w:pStyle w:val="Bezproreda"/>
        <w:jc w:val="both"/>
        <w:rPr>
          <w:rFonts w:ascii="Arial" w:hAnsi="Arial" w:cs="Arial"/>
          <w:b/>
        </w:rPr>
      </w:pPr>
      <w:r w:rsidRPr="004D185F">
        <w:rPr>
          <w:rFonts w:ascii="Arial" w:hAnsi="Arial" w:cs="Arial"/>
          <w:b/>
        </w:rPr>
        <w:t xml:space="preserve">KLASA: </w:t>
      </w:r>
      <w:r>
        <w:rPr>
          <w:rFonts w:ascii="Arial" w:hAnsi="Arial" w:cs="Arial"/>
          <w:b/>
        </w:rPr>
        <w:t>302-01/23-01/11</w:t>
      </w:r>
    </w:p>
    <w:p w14:paraId="17D164BF" w14:textId="77777777" w:rsidR="00E4490C" w:rsidRPr="009B1C2E" w:rsidRDefault="00E4490C" w:rsidP="00E4490C">
      <w:pPr>
        <w:pStyle w:val="Bezproreda"/>
        <w:jc w:val="both"/>
        <w:rPr>
          <w:rFonts w:ascii="Arial" w:hAnsi="Arial" w:cs="Arial"/>
          <w:b/>
        </w:rPr>
      </w:pPr>
      <w:r>
        <w:rPr>
          <w:rFonts w:ascii="Arial" w:hAnsi="Arial" w:cs="Arial"/>
          <w:b/>
        </w:rPr>
        <w:t>URBROJ: 2198-31-02-23</w:t>
      </w:r>
      <w:r w:rsidRPr="004D185F">
        <w:rPr>
          <w:rFonts w:ascii="Arial" w:hAnsi="Arial" w:cs="Arial"/>
          <w:b/>
        </w:rPr>
        <w:t>-1</w:t>
      </w:r>
    </w:p>
    <w:p w14:paraId="5712B3D3" w14:textId="77777777" w:rsidR="00E4490C" w:rsidRPr="00F87CFF" w:rsidRDefault="00E4490C" w:rsidP="00E4490C">
      <w:pPr>
        <w:pStyle w:val="Bezproreda"/>
        <w:jc w:val="both"/>
        <w:rPr>
          <w:rFonts w:ascii="Arial" w:hAnsi="Arial" w:cs="Arial"/>
          <w:b/>
        </w:rPr>
      </w:pPr>
      <w:r w:rsidRPr="00F87CFF">
        <w:rPr>
          <w:rFonts w:ascii="Arial" w:hAnsi="Arial" w:cs="Arial"/>
          <w:b/>
        </w:rPr>
        <w:t>U Gračacu,</w:t>
      </w:r>
      <w:r>
        <w:rPr>
          <w:rFonts w:ascii="Arial" w:hAnsi="Arial" w:cs="Arial"/>
          <w:b/>
        </w:rPr>
        <w:t xml:space="preserve"> 6. rujna 2023</w:t>
      </w:r>
      <w:r w:rsidRPr="00F87CFF">
        <w:rPr>
          <w:rFonts w:ascii="Arial" w:hAnsi="Arial" w:cs="Arial"/>
          <w:b/>
        </w:rPr>
        <w:t>. g.</w:t>
      </w:r>
    </w:p>
    <w:p w14:paraId="03898796" w14:textId="77777777" w:rsidR="00E4490C" w:rsidRDefault="00E4490C" w:rsidP="00E4490C">
      <w:pPr>
        <w:pStyle w:val="Bezproreda"/>
        <w:ind w:firstLine="708"/>
        <w:jc w:val="both"/>
        <w:rPr>
          <w:rFonts w:ascii="Arial" w:hAnsi="Arial" w:cs="Arial"/>
        </w:rPr>
      </w:pPr>
    </w:p>
    <w:p w14:paraId="4E23487A" w14:textId="77777777" w:rsidR="00E4490C" w:rsidRPr="00647743" w:rsidRDefault="00E4490C" w:rsidP="00E4490C">
      <w:pPr>
        <w:pStyle w:val="Bezproreda"/>
        <w:ind w:firstLine="708"/>
        <w:jc w:val="both"/>
        <w:rPr>
          <w:rFonts w:ascii="Arial" w:eastAsia="Calibri" w:hAnsi="Arial" w:cs="Arial"/>
          <w:sz w:val="24"/>
          <w:szCs w:val="24"/>
        </w:rPr>
      </w:pPr>
      <w:r w:rsidRPr="00647743">
        <w:rPr>
          <w:rFonts w:ascii="Arial" w:hAnsi="Arial" w:cs="Arial"/>
          <w:sz w:val="24"/>
          <w:szCs w:val="24"/>
        </w:rPr>
        <w:t xml:space="preserve">Temeljem članka 11. st. 2. Zakona o poticanju razvoja malog gospodarstva („Narodne novine“, broj 29/02, 63/07, 53/12, 56/13, i 121/16) i članka 32. Statuta Općine Gračac («Službeni glasnik Zadarske županije» 11/13, „Službeni glasnik Općine Gračac“ 1/18, 1/20, 4/21), Općinsko vijeće </w:t>
      </w:r>
      <w:r>
        <w:rPr>
          <w:rFonts w:ascii="Arial" w:hAnsi="Arial" w:cs="Arial"/>
          <w:sz w:val="24"/>
          <w:szCs w:val="24"/>
        </w:rPr>
        <w:t>Općine Gračac na svojoj 18.</w:t>
      </w:r>
      <w:r w:rsidRPr="00647743">
        <w:rPr>
          <w:rFonts w:ascii="Arial" w:eastAsia="Calibri" w:hAnsi="Arial" w:cs="Arial"/>
          <w:sz w:val="24"/>
          <w:szCs w:val="24"/>
        </w:rPr>
        <w:t xml:space="preserve"> sjednici održanoj</w:t>
      </w:r>
      <w:r>
        <w:rPr>
          <w:rFonts w:ascii="Arial" w:eastAsia="Calibri" w:hAnsi="Arial" w:cs="Arial"/>
          <w:sz w:val="24"/>
          <w:szCs w:val="24"/>
        </w:rPr>
        <w:t xml:space="preserve"> 6. rujna  2023</w:t>
      </w:r>
      <w:r w:rsidRPr="00647743">
        <w:rPr>
          <w:rFonts w:ascii="Arial" w:eastAsia="Calibri" w:hAnsi="Arial" w:cs="Arial"/>
          <w:sz w:val="24"/>
          <w:szCs w:val="24"/>
        </w:rPr>
        <w:t>. godine, donosi</w:t>
      </w:r>
    </w:p>
    <w:p w14:paraId="3AA058FF" w14:textId="77777777" w:rsidR="00E4490C" w:rsidRDefault="00E4490C" w:rsidP="00E4490C">
      <w:pPr>
        <w:jc w:val="both"/>
        <w:rPr>
          <w:rFonts w:ascii="Arial" w:hAnsi="Arial" w:cs="Arial"/>
          <w:b/>
        </w:rPr>
      </w:pPr>
    </w:p>
    <w:p w14:paraId="3482FEF6" w14:textId="77777777" w:rsidR="00E4490C" w:rsidRPr="002C57F0" w:rsidRDefault="00E4490C" w:rsidP="00E4490C">
      <w:pPr>
        <w:jc w:val="center"/>
        <w:rPr>
          <w:rFonts w:ascii="Arial" w:hAnsi="Arial" w:cs="Arial"/>
          <w:b/>
          <w:sz w:val="26"/>
          <w:szCs w:val="26"/>
        </w:rPr>
      </w:pPr>
      <w:r w:rsidRPr="002C57F0">
        <w:rPr>
          <w:rFonts w:ascii="Arial" w:hAnsi="Arial" w:cs="Arial"/>
          <w:b/>
          <w:sz w:val="26"/>
          <w:szCs w:val="26"/>
        </w:rPr>
        <w:t>PROGRAM</w:t>
      </w:r>
    </w:p>
    <w:p w14:paraId="207BF26B" w14:textId="77777777" w:rsidR="00E4490C" w:rsidRPr="002C57F0" w:rsidRDefault="00E4490C" w:rsidP="00E4490C">
      <w:pPr>
        <w:jc w:val="center"/>
        <w:rPr>
          <w:rFonts w:ascii="Arial" w:hAnsi="Arial" w:cs="Arial"/>
          <w:b/>
        </w:rPr>
      </w:pPr>
      <w:r w:rsidRPr="002C57F0">
        <w:rPr>
          <w:rFonts w:ascii="Arial" w:hAnsi="Arial" w:cs="Arial"/>
          <w:b/>
        </w:rPr>
        <w:t>POTICANJA RAZVOJA PODUZETNIŠTVA</w:t>
      </w:r>
      <w:r>
        <w:rPr>
          <w:rFonts w:ascii="Arial" w:hAnsi="Arial" w:cs="Arial"/>
          <w:b/>
        </w:rPr>
        <w:t xml:space="preserve"> ZA 2023</w:t>
      </w:r>
      <w:r w:rsidRPr="002C57F0">
        <w:rPr>
          <w:rFonts w:ascii="Arial" w:hAnsi="Arial" w:cs="Arial"/>
          <w:b/>
        </w:rPr>
        <w:t>. GODINU</w:t>
      </w:r>
    </w:p>
    <w:p w14:paraId="4E0FBE8C" w14:textId="77777777" w:rsidR="00E4490C" w:rsidRDefault="00E4490C" w:rsidP="00E4490C">
      <w:pPr>
        <w:jc w:val="both"/>
        <w:rPr>
          <w:rFonts w:ascii="Arial" w:hAnsi="Arial" w:cs="Arial"/>
          <w:b/>
        </w:rPr>
      </w:pPr>
    </w:p>
    <w:p w14:paraId="4D0DEC3B" w14:textId="77777777" w:rsidR="00E4490C" w:rsidRPr="007F636D" w:rsidRDefault="00E4490C" w:rsidP="00E4490C">
      <w:pPr>
        <w:jc w:val="both"/>
        <w:rPr>
          <w:rFonts w:ascii="Arial" w:hAnsi="Arial" w:cs="Arial"/>
          <w:b/>
        </w:rPr>
      </w:pPr>
    </w:p>
    <w:p w14:paraId="2A2C7870" w14:textId="77777777" w:rsidR="00E4490C" w:rsidRPr="007F636D" w:rsidRDefault="00E4490C" w:rsidP="00E4490C">
      <w:pPr>
        <w:jc w:val="both"/>
        <w:rPr>
          <w:rFonts w:ascii="Arial" w:hAnsi="Arial" w:cs="Arial"/>
          <w:b/>
        </w:rPr>
      </w:pPr>
      <w:r w:rsidRPr="007F636D">
        <w:rPr>
          <w:rFonts w:ascii="Arial" w:hAnsi="Arial" w:cs="Arial"/>
          <w:b/>
        </w:rPr>
        <w:t>I. OPĆI UVJETI</w:t>
      </w:r>
    </w:p>
    <w:p w14:paraId="071534D6" w14:textId="77777777" w:rsidR="00E4490C" w:rsidRPr="007F636D" w:rsidRDefault="00E4490C" w:rsidP="00E4490C">
      <w:pPr>
        <w:jc w:val="both"/>
        <w:rPr>
          <w:rFonts w:ascii="Arial" w:hAnsi="Arial" w:cs="Arial"/>
          <w:b/>
        </w:rPr>
      </w:pPr>
    </w:p>
    <w:p w14:paraId="5398A88B" w14:textId="77777777" w:rsidR="00E4490C" w:rsidRDefault="00E4490C" w:rsidP="00E4490C">
      <w:pPr>
        <w:jc w:val="center"/>
        <w:rPr>
          <w:rFonts w:ascii="Arial" w:hAnsi="Arial" w:cs="Arial"/>
          <w:b/>
        </w:rPr>
      </w:pPr>
      <w:r w:rsidRPr="00305071">
        <w:rPr>
          <w:rFonts w:ascii="Arial" w:hAnsi="Arial" w:cs="Arial"/>
          <w:b/>
        </w:rPr>
        <w:t>Članak 1.</w:t>
      </w:r>
    </w:p>
    <w:p w14:paraId="6A845C85" w14:textId="77777777" w:rsidR="00E4490C" w:rsidRPr="00305071" w:rsidRDefault="00E4490C" w:rsidP="00E4490C">
      <w:pPr>
        <w:jc w:val="center"/>
        <w:rPr>
          <w:rFonts w:ascii="Arial" w:hAnsi="Arial" w:cs="Arial"/>
          <w:b/>
        </w:rPr>
      </w:pPr>
    </w:p>
    <w:p w14:paraId="2286BC2F" w14:textId="77777777" w:rsidR="00E4490C" w:rsidRPr="007F636D" w:rsidRDefault="00E4490C" w:rsidP="00E4490C">
      <w:pPr>
        <w:pStyle w:val="Tijeloteksta"/>
        <w:rPr>
          <w:rFonts w:ascii="Arial" w:hAnsi="Arial" w:cs="Arial"/>
        </w:rPr>
      </w:pPr>
      <w:r w:rsidRPr="007F636D">
        <w:rPr>
          <w:rFonts w:ascii="Arial" w:hAnsi="Arial" w:cs="Arial"/>
        </w:rPr>
        <w:t>Programom potican</w:t>
      </w:r>
      <w:r>
        <w:rPr>
          <w:rFonts w:ascii="Arial" w:hAnsi="Arial" w:cs="Arial"/>
        </w:rPr>
        <w:t>ja razvoja poduzetništva za 2023</w:t>
      </w:r>
      <w:r w:rsidRPr="007F636D">
        <w:rPr>
          <w:rFonts w:ascii="Arial" w:hAnsi="Arial" w:cs="Arial"/>
        </w:rPr>
        <w:t xml:space="preserve">. godinu (u daljnjem tekstu: Program) utvrđuju se opći uvjeti, kriteriji i postupak dodjele bespovratnih potpora </w:t>
      </w:r>
      <w:r>
        <w:rPr>
          <w:rFonts w:ascii="Arial" w:hAnsi="Arial" w:cs="Arial"/>
        </w:rPr>
        <w:t>Općine Gračac</w:t>
      </w:r>
      <w:r w:rsidRPr="007F636D">
        <w:rPr>
          <w:rFonts w:ascii="Arial" w:hAnsi="Arial" w:cs="Arial"/>
        </w:rPr>
        <w:t xml:space="preserve"> za </w:t>
      </w:r>
      <w:r>
        <w:rPr>
          <w:rFonts w:ascii="Arial" w:hAnsi="Arial" w:cs="Arial"/>
        </w:rPr>
        <w:t>poticanje razvoja poduzetništva</w:t>
      </w:r>
      <w:r w:rsidRPr="007F636D">
        <w:rPr>
          <w:rFonts w:ascii="Arial" w:hAnsi="Arial" w:cs="Arial"/>
        </w:rPr>
        <w:t xml:space="preserve"> te obveze korisnika potpore.</w:t>
      </w:r>
      <w:r>
        <w:rPr>
          <w:rFonts w:ascii="Arial" w:hAnsi="Arial" w:cs="Arial"/>
        </w:rPr>
        <w:t xml:space="preserve"> </w:t>
      </w:r>
    </w:p>
    <w:p w14:paraId="25EE08D4" w14:textId="77777777" w:rsidR="00E4490C" w:rsidRDefault="00E4490C" w:rsidP="00E4490C">
      <w:pPr>
        <w:jc w:val="center"/>
        <w:rPr>
          <w:rFonts w:ascii="Arial" w:hAnsi="Arial" w:cs="Arial"/>
        </w:rPr>
      </w:pPr>
    </w:p>
    <w:p w14:paraId="37D577DF" w14:textId="77777777" w:rsidR="00E4490C" w:rsidRDefault="00E4490C" w:rsidP="00E4490C">
      <w:pPr>
        <w:jc w:val="center"/>
        <w:rPr>
          <w:rFonts w:ascii="Arial" w:hAnsi="Arial" w:cs="Arial"/>
        </w:rPr>
      </w:pPr>
    </w:p>
    <w:p w14:paraId="13646B19" w14:textId="77777777" w:rsidR="00E4490C" w:rsidRDefault="00E4490C" w:rsidP="00E4490C">
      <w:pPr>
        <w:jc w:val="center"/>
        <w:rPr>
          <w:rFonts w:ascii="Arial" w:hAnsi="Arial" w:cs="Arial"/>
          <w:b/>
        </w:rPr>
      </w:pPr>
      <w:r w:rsidRPr="00305071">
        <w:rPr>
          <w:rFonts w:ascii="Arial" w:hAnsi="Arial" w:cs="Arial"/>
          <w:b/>
        </w:rPr>
        <w:t>Članak 2.</w:t>
      </w:r>
    </w:p>
    <w:p w14:paraId="53020300" w14:textId="77777777" w:rsidR="00E4490C" w:rsidRPr="00305071" w:rsidRDefault="00E4490C" w:rsidP="00E4490C">
      <w:pPr>
        <w:jc w:val="center"/>
        <w:rPr>
          <w:rFonts w:ascii="Arial" w:hAnsi="Arial" w:cs="Arial"/>
          <w:b/>
        </w:rPr>
      </w:pPr>
    </w:p>
    <w:p w14:paraId="0E6D63B2" w14:textId="77777777" w:rsidR="00E4490C" w:rsidRPr="00AC2EC1" w:rsidRDefault="00E4490C" w:rsidP="00E4490C">
      <w:pPr>
        <w:jc w:val="both"/>
        <w:rPr>
          <w:rFonts w:ascii="Arial" w:hAnsi="Arial" w:cs="Arial"/>
        </w:rPr>
      </w:pPr>
      <w:r>
        <w:rPr>
          <w:rFonts w:ascii="Arial" w:hAnsi="Arial" w:cs="Arial"/>
        </w:rPr>
        <w:t xml:space="preserve">Ciljevi ovog Programa su smanjenje financijskih izdataka poduzetnika kod pokretanja poslovanja, ostvarivanje praktičnog obrazovanja i boljeg informiranja u poduzetništvu, poticanje korištenja sredstava iz Europskih fondova za projekte koji se odnose na gospodarski razvoj, poticanje zapošljavanja i samozapošljavanja, </w:t>
      </w:r>
      <w:r w:rsidRPr="00AC2EC1">
        <w:rPr>
          <w:rFonts w:ascii="Arial" w:hAnsi="Arial" w:cs="Arial"/>
        </w:rPr>
        <w:t>podizanje standarda kvalitete</w:t>
      </w:r>
      <w:r>
        <w:rPr>
          <w:rFonts w:ascii="Arial" w:hAnsi="Arial" w:cs="Arial"/>
        </w:rPr>
        <w:t>, nabave opreme i proširenja</w:t>
      </w:r>
      <w:r w:rsidRPr="00AC2EC1">
        <w:rPr>
          <w:rFonts w:ascii="Arial" w:hAnsi="Arial" w:cs="Arial"/>
        </w:rPr>
        <w:t xml:space="preserve"> poslovanja.</w:t>
      </w:r>
    </w:p>
    <w:p w14:paraId="15964D54" w14:textId="77777777" w:rsidR="00E4490C" w:rsidRPr="00AC2EC1" w:rsidRDefault="00E4490C" w:rsidP="00E4490C">
      <w:pPr>
        <w:jc w:val="both"/>
        <w:rPr>
          <w:rFonts w:ascii="Arial" w:hAnsi="Arial" w:cs="Arial"/>
        </w:rPr>
      </w:pPr>
    </w:p>
    <w:p w14:paraId="422142B1" w14:textId="77777777" w:rsidR="00E4490C" w:rsidRDefault="00E4490C" w:rsidP="00E4490C">
      <w:pPr>
        <w:jc w:val="both"/>
        <w:rPr>
          <w:rFonts w:ascii="Arial" w:hAnsi="Arial" w:cs="Arial"/>
        </w:rPr>
      </w:pPr>
    </w:p>
    <w:p w14:paraId="11085C77" w14:textId="77777777" w:rsidR="00E4490C" w:rsidRDefault="00E4490C" w:rsidP="00E4490C">
      <w:pPr>
        <w:jc w:val="center"/>
        <w:rPr>
          <w:rFonts w:ascii="Arial" w:hAnsi="Arial" w:cs="Arial"/>
          <w:b/>
        </w:rPr>
      </w:pPr>
      <w:r w:rsidRPr="00305071">
        <w:rPr>
          <w:rFonts w:ascii="Arial" w:hAnsi="Arial" w:cs="Arial"/>
          <w:b/>
        </w:rPr>
        <w:t>Članak 3.</w:t>
      </w:r>
    </w:p>
    <w:p w14:paraId="40E40B38" w14:textId="77777777" w:rsidR="00E4490C" w:rsidRPr="00305071" w:rsidRDefault="00E4490C" w:rsidP="00E4490C">
      <w:pPr>
        <w:jc w:val="center"/>
        <w:rPr>
          <w:rFonts w:ascii="Arial" w:hAnsi="Arial" w:cs="Arial"/>
          <w:b/>
        </w:rPr>
      </w:pPr>
    </w:p>
    <w:p w14:paraId="08D004BF" w14:textId="77777777" w:rsidR="00E4490C" w:rsidRDefault="00E4490C" w:rsidP="00E4490C">
      <w:pPr>
        <w:jc w:val="both"/>
        <w:rPr>
          <w:rFonts w:ascii="Arial" w:hAnsi="Arial" w:cs="Arial"/>
        </w:rPr>
      </w:pPr>
      <w:r w:rsidRPr="00E868F6">
        <w:rPr>
          <w:rFonts w:ascii="Arial" w:hAnsi="Arial" w:cs="Arial"/>
        </w:rPr>
        <w:t>Korisnici mjera iz ovog Programa mogu biti</w:t>
      </w:r>
      <w:r>
        <w:rPr>
          <w:rFonts w:ascii="Arial" w:hAnsi="Arial" w:cs="Arial"/>
        </w:rPr>
        <w:t xml:space="preserve"> </w:t>
      </w:r>
      <w:r w:rsidRPr="00E868F6">
        <w:rPr>
          <w:rFonts w:ascii="Arial" w:hAnsi="Arial" w:cs="Arial"/>
        </w:rPr>
        <w:t>subjekti malog gospodarstva utvrđeni Zakonom o poticanju razvoja malog gospodarstva („Narodne novine</w:t>
      </w:r>
      <w:r>
        <w:rPr>
          <w:rFonts w:ascii="Arial" w:hAnsi="Arial" w:cs="Arial"/>
        </w:rPr>
        <w:t>“,</w:t>
      </w:r>
      <w:r w:rsidRPr="00E868F6">
        <w:rPr>
          <w:rFonts w:ascii="Arial" w:hAnsi="Arial" w:cs="Arial"/>
        </w:rPr>
        <w:t xml:space="preserve"> broj</w:t>
      </w:r>
      <w:r>
        <w:rPr>
          <w:rFonts w:ascii="Arial" w:hAnsi="Arial" w:cs="Arial"/>
        </w:rPr>
        <w:t xml:space="preserve"> 29/02, 63/07, </w:t>
      </w:r>
      <w:r w:rsidRPr="001A66AB">
        <w:rPr>
          <w:rFonts w:ascii="Arial" w:hAnsi="Arial" w:cs="Arial"/>
        </w:rPr>
        <w:t>53/12, 56/13, i 121/16) koji posluju cijelu godinu i imaju registrirano sjedište i prebivalište (obrtnici) na području Općine Gračac</w:t>
      </w:r>
      <w:r>
        <w:rPr>
          <w:rFonts w:ascii="Arial" w:hAnsi="Arial" w:cs="Arial"/>
        </w:rPr>
        <w:t xml:space="preserve"> i na području Općine Gračac obavljaju djelatnost, </w:t>
      </w:r>
      <w:r w:rsidRPr="001A66AB">
        <w:rPr>
          <w:rFonts w:ascii="Arial" w:hAnsi="Arial" w:cs="Arial"/>
        </w:rPr>
        <w:t xml:space="preserve"> izuzev trgovačkih društava kojima je Općina Gračac</w:t>
      </w:r>
      <w:r w:rsidRPr="00E868F6">
        <w:rPr>
          <w:rFonts w:ascii="Arial" w:hAnsi="Arial" w:cs="Arial"/>
        </w:rPr>
        <w:t xml:space="preserve"> osnivač ili ima vlasnički udio u temeljnom kapitalu</w:t>
      </w:r>
      <w:r>
        <w:rPr>
          <w:rFonts w:ascii="Arial" w:hAnsi="Arial" w:cs="Arial"/>
        </w:rPr>
        <w:t>, koja ne mogu biti korisnici ovih mjera</w:t>
      </w:r>
      <w:r w:rsidRPr="00E868F6">
        <w:rPr>
          <w:rFonts w:ascii="Arial" w:hAnsi="Arial" w:cs="Arial"/>
        </w:rPr>
        <w:t>.</w:t>
      </w:r>
    </w:p>
    <w:p w14:paraId="2F52B9C0" w14:textId="77777777" w:rsidR="00E4490C" w:rsidRDefault="00E4490C" w:rsidP="00E4490C">
      <w:pPr>
        <w:jc w:val="both"/>
        <w:rPr>
          <w:rFonts w:ascii="Arial" w:hAnsi="Arial" w:cs="Arial"/>
        </w:rPr>
      </w:pPr>
    </w:p>
    <w:p w14:paraId="13ACD498" w14:textId="77777777" w:rsidR="00E4490C" w:rsidRDefault="00E4490C" w:rsidP="00E4490C">
      <w:pPr>
        <w:jc w:val="both"/>
        <w:rPr>
          <w:rFonts w:ascii="Arial" w:hAnsi="Arial" w:cs="Arial"/>
        </w:rPr>
      </w:pPr>
    </w:p>
    <w:p w14:paraId="1BCDE65E" w14:textId="77777777" w:rsidR="00E4490C" w:rsidRDefault="00E4490C" w:rsidP="00E4490C">
      <w:pPr>
        <w:jc w:val="both"/>
        <w:rPr>
          <w:rFonts w:ascii="Arial" w:hAnsi="Arial" w:cs="Arial"/>
        </w:rPr>
      </w:pPr>
    </w:p>
    <w:p w14:paraId="638E745C" w14:textId="77777777" w:rsidR="00E4490C" w:rsidRDefault="00E4490C" w:rsidP="00E4490C">
      <w:pPr>
        <w:jc w:val="both"/>
        <w:rPr>
          <w:rFonts w:ascii="Arial" w:hAnsi="Arial" w:cs="Arial"/>
        </w:rPr>
      </w:pPr>
    </w:p>
    <w:p w14:paraId="4AFD20CE" w14:textId="77777777" w:rsidR="00E4490C" w:rsidRDefault="00E4490C" w:rsidP="00E4490C">
      <w:pPr>
        <w:jc w:val="both"/>
        <w:rPr>
          <w:rFonts w:ascii="Arial" w:hAnsi="Arial" w:cs="Arial"/>
        </w:rPr>
      </w:pPr>
    </w:p>
    <w:p w14:paraId="68647686" w14:textId="77777777" w:rsidR="00E4490C" w:rsidRDefault="00E4490C" w:rsidP="00E4490C">
      <w:pPr>
        <w:jc w:val="center"/>
        <w:rPr>
          <w:rFonts w:ascii="Arial" w:hAnsi="Arial" w:cs="Arial"/>
          <w:b/>
        </w:rPr>
      </w:pPr>
      <w:r w:rsidRPr="00305071">
        <w:rPr>
          <w:rFonts w:ascii="Arial" w:hAnsi="Arial" w:cs="Arial"/>
          <w:b/>
        </w:rPr>
        <w:lastRenderedPageBreak/>
        <w:t>Članak 4.</w:t>
      </w:r>
    </w:p>
    <w:p w14:paraId="1EFCB0CC" w14:textId="77777777" w:rsidR="00E4490C" w:rsidRPr="00305071" w:rsidRDefault="00E4490C" w:rsidP="00E4490C">
      <w:pPr>
        <w:jc w:val="center"/>
        <w:rPr>
          <w:rFonts w:ascii="Arial" w:hAnsi="Arial" w:cs="Arial"/>
          <w:b/>
        </w:rPr>
      </w:pPr>
    </w:p>
    <w:p w14:paraId="7123F26E" w14:textId="77777777" w:rsidR="00E4490C" w:rsidRPr="008E01BD" w:rsidRDefault="00E4490C" w:rsidP="00E4490C">
      <w:pPr>
        <w:autoSpaceDE w:val="0"/>
        <w:autoSpaceDN w:val="0"/>
        <w:adjustRightInd w:val="0"/>
        <w:jc w:val="both"/>
        <w:rPr>
          <w:rFonts w:ascii="Arial" w:hAnsi="Arial" w:cs="Arial"/>
        </w:rPr>
      </w:pPr>
      <w:r w:rsidRPr="008E01BD">
        <w:rPr>
          <w:rFonts w:ascii="Arial" w:hAnsi="Arial" w:cs="Arial"/>
        </w:rPr>
        <w:t xml:space="preserve">Potpore koje se dodjeljuju po ovom Programu dodjeljuju se sukladno pravilima EU o pružanju državne potpore propisanim Uredbom Komisije (EZ) br. 1407/2013 od 18. prosinca 2013. o primjeni članaka 107. i 108. Ugovora o funkcioniranju Europske unije na de </w:t>
      </w:r>
      <w:proofErr w:type="spellStart"/>
      <w:r w:rsidRPr="008E01BD">
        <w:rPr>
          <w:rFonts w:ascii="Arial" w:hAnsi="Arial" w:cs="Arial"/>
        </w:rPr>
        <w:t>minimis</w:t>
      </w:r>
      <w:proofErr w:type="spellEnd"/>
      <w:r w:rsidRPr="008E01BD">
        <w:rPr>
          <w:rFonts w:ascii="Arial" w:hAnsi="Arial" w:cs="Arial"/>
        </w:rPr>
        <w:t xml:space="preserve"> potpore </w:t>
      </w:r>
      <w:r>
        <w:rPr>
          <w:rFonts w:ascii="Arial" w:hAnsi="Arial" w:cs="Arial"/>
          <w:bCs/>
        </w:rPr>
        <w:t>(SL EU, L352 od 24.12.2013.) (</w:t>
      </w:r>
      <w:r w:rsidRPr="008E01BD">
        <w:rPr>
          <w:rFonts w:ascii="Arial" w:hAnsi="Arial" w:cs="Arial"/>
          <w:bCs/>
        </w:rPr>
        <w:t>u daljnjem tekstu</w:t>
      </w:r>
      <w:r>
        <w:rPr>
          <w:rFonts w:ascii="Arial" w:hAnsi="Arial" w:cs="Arial"/>
          <w:bCs/>
        </w:rPr>
        <w:t>:</w:t>
      </w:r>
      <w:r w:rsidRPr="008E01BD">
        <w:rPr>
          <w:rFonts w:ascii="Arial" w:hAnsi="Arial" w:cs="Arial"/>
          <w:bCs/>
        </w:rPr>
        <w:t xml:space="preserve"> Uredba</w:t>
      </w:r>
      <w:r>
        <w:rPr>
          <w:rFonts w:ascii="Arial" w:hAnsi="Arial" w:cs="Arial"/>
          <w:bCs/>
        </w:rPr>
        <w:t>).</w:t>
      </w:r>
    </w:p>
    <w:p w14:paraId="0B185A8E" w14:textId="77777777" w:rsidR="00E4490C" w:rsidRPr="008E01BD" w:rsidRDefault="00E4490C" w:rsidP="00E4490C">
      <w:pPr>
        <w:autoSpaceDE w:val="0"/>
        <w:autoSpaceDN w:val="0"/>
        <w:adjustRightInd w:val="0"/>
        <w:jc w:val="both"/>
        <w:rPr>
          <w:rFonts w:ascii="Arial" w:hAnsi="Arial" w:cs="Arial"/>
        </w:rPr>
      </w:pPr>
    </w:p>
    <w:p w14:paraId="40569EFA" w14:textId="77777777" w:rsidR="00E4490C" w:rsidRPr="008E01BD" w:rsidRDefault="00E4490C" w:rsidP="00E4490C">
      <w:pPr>
        <w:pStyle w:val="NoSpacing1"/>
        <w:jc w:val="both"/>
        <w:rPr>
          <w:rFonts w:ascii="Arial" w:hAnsi="Arial" w:cs="Arial"/>
          <w:sz w:val="24"/>
          <w:szCs w:val="24"/>
        </w:rPr>
      </w:pPr>
      <w:r w:rsidRPr="008E01BD">
        <w:rPr>
          <w:rFonts w:ascii="Arial" w:hAnsi="Arial" w:cs="Arial"/>
          <w:sz w:val="24"/>
          <w:szCs w:val="24"/>
        </w:rPr>
        <w:t xml:space="preserve">Sukladno članku 2., točka 2. </w:t>
      </w:r>
      <w:r w:rsidRPr="008E01BD">
        <w:rPr>
          <w:rFonts w:ascii="Arial" w:hAnsi="Arial" w:cs="Arial"/>
          <w:bCs/>
          <w:sz w:val="24"/>
          <w:szCs w:val="24"/>
        </w:rPr>
        <w:t xml:space="preserve">Uredbe </w:t>
      </w:r>
      <w:r w:rsidRPr="008E01BD">
        <w:rPr>
          <w:rFonts w:ascii="Arial" w:hAnsi="Arial" w:cs="Arial"/>
          <w:sz w:val="24"/>
          <w:szCs w:val="24"/>
        </w:rPr>
        <w:t>pod pojmom „jedan poduzetnik“ obuhvaćena su sva poduzeća koja su u najmanje jednom od sljedećih međusobnih odnosa:</w:t>
      </w:r>
    </w:p>
    <w:p w14:paraId="561DA8CC" w14:textId="77777777" w:rsidR="00E4490C" w:rsidRPr="008E01BD" w:rsidRDefault="00E4490C" w:rsidP="00E4490C">
      <w:pPr>
        <w:pStyle w:val="NoSpacing1"/>
        <w:numPr>
          <w:ilvl w:val="0"/>
          <w:numId w:val="53"/>
        </w:numPr>
        <w:jc w:val="both"/>
        <w:rPr>
          <w:rFonts w:ascii="Arial" w:hAnsi="Arial" w:cs="Arial"/>
          <w:sz w:val="24"/>
          <w:szCs w:val="24"/>
        </w:rPr>
      </w:pPr>
      <w:r w:rsidRPr="008E01BD">
        <w:rPr>
          <w:rFonts w:ascii="Arial" w:hAnsi="Arial" w:cs="Arial"/>
          <w:sz w:val="24"/>
          <w:szCs w:val="24"/>
        </w:rPr>
        <w:t>jedno poduzeće ima većinu glasačkih prava dioničara ili članova u drugom poduzeću;</w:t>
      </w:r>
    </w:p>
    <w:p w14:paraId="4AE17AFE" w14:textId="77777777" w:rsidR="00E4490C" w:rsidRPr="008E01BD" w:rsidRDefault="00E4490C" w:rsidP="00E4490C">
      <w:pPr>
        <w:pStyle w:val="NoSpacing1"/>
        <w:numPr>
          <w:ilvl w:val="0"/>
          <w:numId w:val="53"/>
        </w:numPr>
        <w:jc w:val="both"/>
        <w:rPr>
          <w:rFonts w:ascii="Arial" w:hAnsi="Arial" w:cs="Arial"/>
          <w:sz w:val="24"/>
          <w:szCs w:val="24"/>
        </w:rPr>
      </w:pPr>
      <w:r w:rsidRPr="008E01BD">
        <w:rPr>
          <w:rFonts w:ascii="Arial" w:hAnsi="Arial" w:cs="Arial"/>
          <w:sz w:val="24"/>
          <w:szCs w:val="24"/>
        </w:rPr>
        <w:t>jedno poduzeće ima pravo imenovati ili smijeniti većinu članova upravnog, upravljačkog ili nadzornog tijela drugog poduzeća;</w:t>
      </w:r>
    </w:p>
    <w:p w14:paraId="473836CB" w14:textId="77777777" w:rsidR="00E4490C" w:rsidRPr="008E01BD" w:rsidRDefault="00E4490C" w:rsidP="00E4490C">
      <w:pPr>
        <w:pStyle w:val="NoSpacing1"/>
        <w:numPr>
          <w:ilvl w:val="0"/>
          <w:numId w:val="53"/>
        </w:numPr>
        <w:jc w:val="both"/>
        <w:rPr>
          <w:rFonts w:ascii="Arial" w:hAnsi="Arial" w:cs="Arial"/>
          <w:sz w:val="24"/>
          <w:szCs w:val="24"/>
        </w:rPr>
      </w:pPr>
      <w:r w:rsidRPr="008E01BD">
        <w:rPr>
          <w:rFonts w:ascii="Arial" w:hAnsi="Arial" w:cs="Arial"/>
          <w:sz w:val="24"/>
          <w:szCs w:val="24"/>
        </w:rPr>
        <w:t>jedno poduzeće ima pravo ostvarivati vladajući utjecaj na drugo poduzeće prema ugovoru sklopljenom s tim poduzećem ili prema odredbi statuta ili društvenog ugovora tog poduzeća;</w:t>
      </w:r>
    </w:p>
    <w:p w14:paraId="529ADF63" w14:textId="77777777" w:rsidR="00E4490C" w:rsidRPr="008E01BD" w:rsidRDefault="00E4490C" w:rsidP="00E4490C">
      <w:pPr>
        <w:pStyle w:val="NoSpacing1"/>
        <w:numPr>
          <w:ilvl w:val="0"/>
          <w:numId w:val="53"/>
        </w:numPr>
        <w:jc w:val="both"/>
        <w:rPr>
          <w:rFonts w:ascii="Arial" w:hAnsi="Arial" w:cs="Arial"/>
          <w:sz w:val="24"/>
          <w:szCs w:val="24"/>
        </w:rPr>
      </w:pPr>
      <w:r w:rsidRPr="008E01BD">
        <w:rPr>
          <w:rFonts w:ascii="Arial" w:hAnsi="Arial" w:cs="Arial"/>
          <w:sz w:val="24"/>
          <w:szCs w:val="24"/>
        </w:rPr>
        <w:t>jedno poduzeće, koje je dioničar ili član u drugom poduzeću, kontrolira samo, u skladu s dogovorom s drugim dioničarima ili članovima tog poduzeća, većinu glasačkih prava dioničara ili glasačkih prava članova u tom poduzeću.</w:t>
      </w:r>
    </w:p>
    <w:p w14:paraId="1A78CA69" w14:textId="77777777" w:rsidR="00E4490C" w:rsidRPr="008E01BD" w:rsidRDefault="00E4490C" w:rsidP="00E4490C">
      <w:pPr>
        <w:autoSpaceDE w:val="0"/>
        <w:autoSpaceDN w:val="0"/>
        <w:adjustRightInd w:val="0"/>
        <w:ind w:left="720"/>
        <w:jc w:val="both"/>
        <w:rPr>
          <w:rFonts w:ascii="Arial" w:hAnsi="Arial" w:cs="Arial"/>
        </w:rPr>
      </w:pPr>
    </w:p>
    <w:p w14:paraId="26F9D1C6" w14:textId="77777777" w:rsidR="00E4490C" w:rsidRPr="008E01BD" w:rsidRDefault="00E4490C" w:rsidP="00E4490C">
      <w:pPr>
        <w:autoSpaceDE w:val="0"/>
        <w:autoSpaceDN w:val="0"/>
        <w:adjustRightInd w:val="0"/>
        <w:jc w:val="both"/>
        <w:rPr>
          <w:rFonts w:ascii="Arial" w:hAnsi="Arial" w:cs="Arial"/>
        </w:rPr>
      </w:pPr>
      <w:r w:rsidRPr="008E01BD">
        <w:rPr>
          <w:rFonts w:ascii="Arial" w:hAnsi="Arial" w:cs="Arial"/>
        </w:rPr>
        <w:t>Poduzeća koja su u bilo kojem od odnosa navedenih u prvom podstavku točkama (a) do (d) preko jednog ili više drugih poduzeća isto se tako smatraju jednim poduzetnikom.</w:t>
      </w:r>
    </w:p>
    <w:p w14:paraId="58F1522C" w14:textId="77777777" w:rsidR="00E4490C" w:rsidRPr="008E01BD" w:rsidRDefault="00E4490C" w:rsidP="00E4490C">
      <w:pPr>
        <w:autoSpaceDE w:val="0"/>
        <w:autoSpaceDN w:val="0"/>
        <w:adjustRightInd w:val="0"/>
        <w:jc w:val="both"/>
        <w:rPr>
          <w:rFonts w:ascii="Arial" w:hAnsi="Arial" w:cs="Arial"/>
        </w:rPr>
      </w:pPr>
    </w:p>
    <w:p w14:paraId="3CEA597F" w14:textId="77777777" w:rsidR="00E4490C" w:rsidRDefault="00E4490C" w:rsidP="00E4490C">
      <w:pPr>
        <w:autoSpaceDE w:val="0"/>
        <w:autoSpaceDN w:val="0"/>
        <w:adjustRightInd w:val="0"/>
        <w:jc w:val="both"/>
        <w:rPr>
          <w:rFonts w:ascii="Arial" w:hAnsi="Arial" w:cs="Arial"/>
        </w:rPr>
      </w:pPr>
      <w:r w:rsidRPr="00327E4E">
        <w:rPr>
          <w:rFonts w:ascii="Arial" w:hAnsi="Arial" w:cs="Arial"/>
        </w:rPr>
        <w:t xml:space="preserve">Ovaj </w:t>
      </w:r>
      <w:r>
        <w:rPr>
          <w:rFonts w:ascii="Arial" w:hAnsi="Arial" w:cs="Arial"/>
        </w:rPr>
        <w:t>P</w:t>
      </w:r>
      <w:r w:rsidRPr="00327E4E">
        <w:rPr>
          <w:rFonts w:ascii="Arial" w:hAnsi="Arial" w:cs="Arial"/>
        </w:rPr>
        <w:t>rogram potpora ne odnosi se:</w:t>
      </w:r>
    </w:p>
    <w:p w14:paraId="05782C1D" w14:textId="77777777" w:rsidR="00E4490C" w:rsidRDefault="00E4490C" w:rsidP="00E4490C">
      <w:pPr>
        <w:numPr>
          <w:ilvl w:val="0"/>
          <w:numId w:val="54"/>
        </w:numPr>
        <w:tabs>
          <w:tab w:val="clear" w:pos="720"/>
          <w:tab w:val="num" w:pos="540"/>
        </w:tabs>
        <w:autoSpaceDE w:val="0"/>
        <w:autoSpaceDN w:val="0"/>
        <w:adjustRightInd w:val="0"/>
        <w:ind w:left="540" w:hanging="180"/>
        <w:jc w:val="both"/>
        <w:rPr>
          <w:rFonts w:ascii="Arial" w:hAnsi="Arial" w:cs="Arial"/>
        </w:rPr>
      </w:pPr>
      <w:r w:rsidRPr="00327E4E">
        <w:rPr>
          <w:rFonts w:ascii="Arial" w:hAnsi="Arial" w:cs="Arial"/>
        </w:rPr>
        <w:t>na poslovne subjekte koji djeluju u sektoru primarne proizvodnje poljoprivrednih proizvoda,</w:t>
      </w:r>
    </w:p>
    <w:p w14:paraId="6E41193E" w14:textId="77777777" w:rsidR="00E4490C" w:rsidRDefault="00E4490C" w:rsidP="00E4490C">
      <w:pPr>
        <w:numPr>
          <w:ilvl w:val="0"/>
          <w:numId w:val="54"/>
        </w:numPr>
        <w:tabs>
          <w:tab w:val="clear" w:pos="720"/>
          <w:tab w:val="num" w:pos="540"/>
        </w:tabs>
        <w:autoSpaceDE w:val="0"/>
        <w:autoSpaceDN w:val="0"/>
        <w:adjustRightInd w:val="0"/>
        <w:ind w:left="540" w:hanging="180"/>
        <w:jc w:val="both"/>
        <w:rPr>
          <w:rFonts w:ascii="Arial" w:hAnsi="Arial" w:cs="Arial"/>
        </w:rPr>
      </w:pPr>
      <w:r w:rsidRPr="00327E4E">
        <w:rPr>
          <w:rFonts w:ascii="Arial" w:hAnsi="Arial" w:cs="Arial"/>
        </w:rPr>
        <w:t>na potpore koje se dodjeljuju poduzetnicima koji djeluju u sektoru prerade i stavljanja na tržište poljoprivrednih proizvoda u slučajevima određenim niže navedenom uredbom,</w:t>
      </w:r>
    </w:p>
    <w:p w14:paraId="52724F04" w14:textId="77777777" w:rsidR="00E4490C" w:rsidRDefault="00E4490C" w:rsidP="00E4490C">
      <w:pPr>
        <w:numPr>
          <w:ilvl w:val="0"/>
          <w:numId w:val="54"/>
        </w:numPr>
        <w:tabs>
          <w:tab w:val="clear" w:pos="720"/>
          <w:tab w:val="num" w:pos="540"/>
        </w:tabs>
        <w:autoSpaceDE w:val="0"/>
        <w:autoSpaceDN w:val="0"/>
        <w:adjustRightInd w:val="0"/>
        <w:ind w:left="540" w:hanging="180"/>
        <w:jc w:val="both"/>
        <w:rPr>
          <w:rFonts w:ascii="Arial" w:hAnsi="Arial" w:cs="Arial"/>
        </w:rPr>
      </w:pPr>
      <w:r w:rsidRPr="00327E4E">
        <w:rPr>
          <w:rFonts w:ascii="Arial" w:hAnsi="Arial" w:cs="Arial"/>
        </w:rPr>
        <w:t>na potpore koje se dodjeljuju poduzetnicima  koji djeluju u sektorima ribarstva i akvakulture,</w:t>
      </w:r>
    </w:p>
    <w:p w14:paraId="064E3116" w14:textId="77777777" w:rsidR="00E4490C" w:rsidRPr="004A1851" w:rsidRDefault="00E4490C" w:rsidP="00E4490C">
      <w:pPr>
        <w:numPr>
          <w:ilvl w:val="0"/>
          <w:numId w:val="54"/>
        </w:numPr>
        <w:tabs>
          <w:tab w:val="clear" w:pos="720"/>
          <w:tab w:val="num" w:pos="540"/>
        </w:tabs>
        <w:autoSpaceDE w:val="0"/>
        <w:autoSpaceDN w:val="0"/>
        <w:adjustRightInd w:val="0"/>
        <w:ind w:left="540" w:hanging="180"/>
        <w:jc w:val="both"/>
        <w:rPr>
          <w:rFonts w:ascii="Arial" w:hAnsi="Arial" w:cs="Arial"/>
        </w:rPr>
      </w:pPr>
      <w:r>
        <w:rPr>
          <w:rFonts w:ascii="Arial" w:hAnsi="Arial" w:cs="Arial"/>
        </w:rPr>
        <w:t xml:space="preserve">na </w:t>
      </w:r>
      <w:r w:rsidRPr="00327E4E">
        <w:rPr>
          <w:rFonts w:ascii="Arial" w:hAnsi="Arial" w:cs="Arial"/>
        </w:rPr>
        <w:t xml:space="preserve">potpore za djelatnosti usmjerene izvozu u treće zemlje ili države članice, odnosno potpore koje su izravno povezane s izvezenim količinama, s uspostavom i funkcioniranjem distribucijske mreže ili s drugim tekućim troškovima povezanima s izvoznom djelatnošću te potpore koje se uvjetuju uporabom domaćih proizvoda umjesto uvezenih, a sve sukladno članku 1. stavku 1. točkama a) do e) </w:t>
      </w:r>
      <w:r w:rsidRPr="00327E4E">
        <w:rPr>
          <w:rFonts w:ascii="Arial" w:hAnsi="Arial" w:cs="Arial"/>
          <w:bCs/>
        </w:rPr>
        <w:t>Uredbe</w:t>
      </w:r>
      <w:r>
        <w:rPr>
          <w:rFonts w:ascii="Arial" w:hAnsi="Arial" w:cs="Arial"/>
          <w:bCs/>
        </w:rPr>
        <w:t>,</w:t>
      </w:r>
    </w:p>
    <w:p w14:paraId="00BDCA4D" w14:textId="77777777" w:rsidR="00E4490C" w:rsidRPr="00327E4E" w:rsidRDefault="00E4490C" w:rsidP="00E4490C">
      <w:pPr>
        <w:numPr>
          <w:ilvl w:val="0"/>
          <w:numId w:val="54"/>
        </w:numPr>
        <w:tabs>
          <w:tab w:val="clear" w:pos="720"/>
          <w:tab w:val="num" w:pos="540"/>
        </w:tabs>
        <w:autoSpaceDE w:val="0"/>
        <w:autoSpaceDN w:val="0"/>
        <w:adjustRightInd w:val="0"/>
        <w:ind w:left="540" w:hanging="180"/>
        <w:jc w:val="both"/>
        <w:rPr>
          <w:rFonts w:ascii="Arial" w:hAnsi="Arial" w:cs="Arial"/>
        </w:rPr>
      </w:pPr>
      <w:r>
        <w:rPr>
          <w:rFonts w:ascii="Arial" w:hAnsi="Arial" w:cs="Arial"/>
          <w:bCs/>
        </w:rPr>
        <w:t xml:space="preserve">na potpore za </w:t>
      </w:r>
      <w:r w:rsidRPr="00327E4E">
        <w:rPr>
          <w:rFonts w:ascii="Arial" w:hAnsi="Arial" w:cs="Arial"/>
        </w:rPr>
        <w:t>kupovinu vozila za cestovni prijevoz tereta sukladno članku 3. t</w:t>
      </w:r>
      <w:r>
        <w:rPr>
          <w:rFonts w:ascii="Arial" w:hAnsi="Arial" w:cs="Arial"/>
        </w:rPr>
        <w:t>.</w:t>
      </w:r>
      <w:r w:rsidRPr="00327E4E">
        <w:rPr>
          <w:rFonts w:ascii="Arial" w:hAnsi="Arial" w:cs="Arial"/>
        </w:rPr>
        <w:t xml:space="preserve"> 2. </w:t>
      </w:r>
      <w:r w:rsidRPr="00327E4E">
        <w:rPr>
          <w:rFonts w:ascii="Arial" w:hAnsi="Arial" w:cs="Arial"/>
          <w:bCs/>
        </w:rPr>
        <w:t>Uredbe</w:t>
      </w:r>
      <w:r w:rsidRPr="00327E4E">
        <w:rPr>
          <w:rFonts w:ascii="Arial" w:hAnsi="Arial" w:cs="Arial"/>
        </w:rPr>
        <w:t>.</w:t>
      </w:r>
    </w:p>
    <w:p w14:paraId="0C068D05" w14:textId="77777777" w:rsidR="00E4490C" w:rsidRPr="008E01BD" w:rsidRDefault="00E4490C" w:rsidP="00E4490C">
      <w:pPr>
        <w:autoSpaceDE w:val="0"/>
        <w:autoSpaceDN w:val="0"/>
        <w:adjustRightInd w:val="0"/>
        <w:jc w:val="both"/>
        <w:rPr>
          <w:rFonts w:ascii="Arial" w:hAnsi="Arial" w:cs="Arial"/>
        </w:rPr>
      </w:pPr>
    </w:p>
    <w:p w14:paraId="725CB043" w14:textId="77777777" w:rsidR="00E4490C" w:rsidRPr="008E01BD" w:rsidRDefault="00E4490C" w:rsidP="00E4490C">
      <w:pPr>
        <w:jc w:val="both"/>
        <w:rPr>
          <w:rFonts w:ascii="Arial" w:hAnsi="Arial" w:cs="Arial"/>
          <w:lang w:eastAsia="en-US"/>
        </w:rPr>
      </w:pPr>
      <w:r w:rsidRPr="008E01BD">
        <w:rPr>
          <w:rFonts w:ascii="Arial" w:hAnsi="Arial" w:cs="Arial"/>
          <w:lang w:eastAsia="en-US"/>
        </w:rPr>
        <w:t xml:space="preserve">Sukladno članku 3. </w:t>
      </w:r>
      <w:r w:rsidRPr="008E01BD">
        <w:rPr>
          <w:rFonts w:ascii="Arial" w:hAnsi="Arial" w:cs="Arial"/>
          <w:bCs/>
        </w:rPr>
        <w:t xml:space="preserve">Uredbe </w:t>
      </w:r>
      <w:r w:rsidRPr="008E01BD">
        <w:rPr>
          <w:rFonts w:ascii="Arial" w:hAnsi="Arial" w:cs="Arial"/>
          <w:lang w:eastAsia="en-US"/>
        </w:rPr>
        <w:t>ukupan iznos potpora male vrijednosti koji je dodijeljen jednom poduzetniku ne smije prijeći iznos od 200.000,00 EUR tijekom razdoblja od tri fiskalne godine a za poduzetnika koji obavlja cestovni prijevoz tereta za najamninu ili naknadu ne smije premašiti 100.000,00 EUR tijekom tri fiskalne godine te se ta navedena granica primjenjuje bez obzira na oblik ili svrhu potpore.</w:t>
      </w:r>
    </w:p>
    <w:p w14:paraId="68E2EF90" w14:textId="77777777" w:rsidR="00E4490C" w:rsidRPr="008E01BD" w:rsidRDefault="00E4490C" w:rsidP="00E4490C">
      <w:pPr>
        <w:jc w:val="both"/>
        <w:rPr>
          <w:rFonts w:ascii="Arial" w:hAnsi="Arial" w:cs="Arial"/>
          <w:lang w:eastAsia="en-US"/>
        </w:rPr>
      </w:pPr>
    </w:p>
    <w:p w14:paraId="650D5B3A" w14:textId="77777777" w:rsidR="00E4490C" w:rsidRDefault="00E4490C" w:rsidP="00E4490C">
      <w:pPr>
        <w:jc w:val="both"/>
        <w:rPr>
          <w:rFonts w:ascii="Arial" w:hAnsi="Arial" w:cs="Arial"/>
          <w:lang w:eastAsia="en-US"/>
        </w:rPr>
      </w:pPr>
    </w:p>
    <w:p w14:paraId="4C7199D5" w14:textId="77777777" w:rsidR="00E4490C" w:rsidRPr="000F158C" w:rsidRDefault="00E4490C" w:rsidP="00E4490C">
      <w:pPr>
        <w:jc w:val="both"/>
        <w:rPr>
          <w:rFonts w:ascii="Arial" w:hAnsi="Arial" w:cs="Arial"/>
          <w:lang w:eastAsia="en-US"/>
        </w:rPr>
      </w:pPr>
      <w:r w:rsidRPr="008E01BD">
        <w:rPr>
          <w:rFonts w:ascii="Arial" w:hAnsi="Arial" w:cs="Arial"/>
          <w:lang w:eastAsia="en-US"/>
        </w:rPr>
        <w:lastRenderedPageBreak/>
        <w:t xml:space="preserve">Davatelj državne potpore dužan je korisniku potpore dostaviti </w:t>
      </w:r>
      <w:r>
        <w:rPr>
          <w:rFonts w:ascii="Arial" w:hAnsi="Arial" w:cs="Arial"/>
          <w:lang w:eastAsia="en-US"/>
        </w:rPr>
        <w:t>o</w:t>
      </w:r>
      <w:r w:rsidRPr="008E01BD">
        <w:rPr>
          <w:rFonts w:ascii="Arial" w:hAnsi="Arial" w:cs="Arial"/>
          <w:lang w:eastAsia="en-US"/>
        </w:rPr>
        <w:t xml:space="preserve">bavijest da mu je dodijeljena potpora male vrijednosti sukladno Uredbi, a svaki korisnik potpore </w:t>
      </w:r>
      <w:r w:rsidRPr="008E01BD">
        <w:rPr>
          <w:rFonts w:ascii="Arial" w:hAnsi="Arial" w:cs="Arial"/>
        </w:rPr>
        <w:t xml:space="preserve">u obvezi je </w:t>
      </w:r>
      <w:r w:rsidRPr="000F158C">
        <w:rPr>
          <w:rFonts w:ascii="Arial" w:hAnsi="Arial" w:cs="Arial"/>
        </w:rPr>
        <w:t>prilikom predaje zahtjeva predati ispunjen, potpisan i ovjeren obrazac pod nazivom Izjava o korištenim državnim potporama male vrijednosti (OBRAZAC IZJ).</w:t>
      </w:r>
    </w:p>
    <w:p w14:paraId="3D277172" w14:textId="77777777" w:rsidR="00E4490C" w:rsidRDefault="00E4490C" w:rsidP="00E4490C">
      <w:pPr>
        <w:jc w:val="both"/>
        <w:rPr>
          <w:rFonts w:ascii="Arial" w:hAnsi="Arial" w:cs="Arial"/>
        </w:rPr>
      </w:pPr>
    </w:p>
    <w:p w14:paraId="2D37FFED" w14:textId="77777777" w:rsidR="00E4490C" w:rsidRDefault="00E4490C" w:rsidP="00E4490C">
      <w:pPr>
        <w:jc w:val="both"/>
        <w:rPr>
          <w:rFonts w:ascii="Arial" w:hAnsi="Arial" w:cs="Arial"/>
        </w:rPr>
      </w:pPr>
      <w:r>
        <w:rPr>
          <w:rFonts w:ascii="Arial" w:hAnsi="Arial" w:cs="Arial"/>
        </w:rPr>
        <w:tab/>
      </w:r>
    </w:p>
    <w:p w14:paraId="5861F4F2" w14:textId="77777777" w:rsidR="00E4490C" w:rsidRDefault="00E4490C" w:rsidP="00E4490C">
      <w:pPr>
        <w:jc w:val="both"/>
        <w:rPr>
          <w:rFonts w:ascii="Arial" w:hAnsi="Arial" w:cs="Arial"/>
        </w:rPr>
      </w:pPr>
      <w:r w:rsidRPr="000F158C">
        <w:rPr>
          <w:rFonts w:ascii="Arial" w:hAnsi="Arial" w:cs="Arial"/>
        </w:rPr>
        <w:t>Korisnik potpore koji je u sustavu PDV-a ne ostvaruje pravo na povrat PDV-a kao prihvatljivog troška za potpore iz ovog Programa</w:t>
      </w:r>
      <w:r>
        <w:rPr>
          <w:rFonts w:ascii="Arial" w:hAnsi="Arial" w:cs="Arial"/>
        </w:rPr>
        <w:t>.</w:t>
      </w:r>
    </w:p>
    <w:p w14:paraId="40FEDD8D" w14:textId="77777777" w:rsidR="00E4490C" w:rsidRDefault="00E4490C" w:rsidP="00E4490C">
      <w:pPr>
        <w:jc w:val="both"/>
        <w:rPr>
          <w:rFonts w:ascii="Arial" w:hAnsi="Arial" w:cs="Arial"/>
          <w:highlight w:val="yellow"/>
        </w:rPr>
      </w:pPr>
    </w:p>
    <w:p w14:paraId="0C864ACF" w14:textId="77777777" w:rsidR="00E4490C" w:rsidRDefault="00E4490C" w:rsidP="00E4490C">
      <w:pPr>
        <w:jc w:val="both"/>
        <w:rPr>
          <w:rFonts w:ascii="Arial" w:hAnsi="Arial" w:cs="Arial"/>
        </w:rPr>
      </w:pPr>
      <w:r w:rsidRPr="00CA65B3">
        <w:rPr>
          <w:rFonts w:ascii="Arial" w:hAnsi="Arial" w:cs="Arial"/>
        </w:rPr>
        <w:t>Ukoliko pojedinom mjerom nije drukčije propisano:</w:t>
      </w:r>
      <w:r>
        <w:rPr>
          <w:rFonts w:ascii="Arial" w:hAnsi="Arial" w:cs="Arial"/>
        </w:rPr>
        <w:t xml:space="preserve"> </w:t>
      </w:r>
      <w:r>
        <w:rPr>
          <w:rFonts w:ascii="Arial" w:hAnsi="Arial" w:cs="Arial"/>
        </w:rPr>
        <w:tab/>
      </w:r>
    </w:p>
    <w:p w14:paraId="16F09FD9" w14:textId="77777777" w:rsidR="00E4490C" w:rsidRDefault="00E4490C" w:rsidP="00E4490C">
      <w:pPr>
        <w:jc w:val="both"/>
        <w:rPr>
          <w:rFonts w:ascii="Arial" w:hAnsi="Arial" w:cs="Arial"/>
        </w:rPr>
      </w:pPr>
    </w:p>
    <w:p w14:paraId="28310799" w14:textId="77777777" w:rsidR="00E4490C" w:rsidRDefault="00E4490C" w:rsidP="00E4490C">
      <w:pPr>
        <w:jc w:val="both"/>
        <w:rPr>
          <w:rFonts w:ascii="Arial" w:hAnsi="Arial" w:cs="Arial"/>
        </w:rPr>
      </w:pPr>
      <w:r w:rsidRPr="00CA65B3">
        <w:rPr>
          <w:rFonts w:ascii="Arial" w:hAnsi="Arial" w:cs="Arial"/>
        </w:rPr>
        <w:t>Korisnik potpore mora imati najmanje jednog (1) zaposlenog, uključujući vlasnika/</w:t>
      </w:r>
      <w:proofErr w:type="spellStart"/>
      <w:r w:rsidRPr="00CA65B3">
        <w:rPr>
          <w:rFonts w:ascii="Arial" w:hAnsi="Arial" w:cs="Arial"/>
        </w:rPr>
        <w:t>cu</w:t>
      </w:r>
      <w:proofErr w:type="spellEnd"/>
      <w:r w:rsidRPr="00CA65B3">
        <w:rPr>
          <w:rFonts w:ascii="Arial" w:hAnsi="Arial" w:cs="Arial"/>
        </w:rPr>
        <w:t>.</w:t>
      </w:r>
      <w:r w:rsidRPr="00321362">
        <w:rPr>
          <w:rFonts w:ascii="Arial" w:hAnsi="Arial" w:cs="Arial"/>
        </w:rPr>
        <w:t xml:space="preserve"> </w:t>
      </w:r>
    </w:p>
    <w:p w14:paraId="7BFD4229" w14:textId="77777777" w:rsidR="00E4490C" w:rsidRDefault="00E4490C" w:rsidP="00E4490C">
      <w:pPr>
        <w:jc w:val="both"/>
        <w:rPr>
          <w:rFonts w:ascii="Arial" w:hAnsi="Arial" w:cs="Arial"/>
        </w:rPr>
      </w:pPr>
    </w:p>
    <w:p w14:paraId="3DE006F8" w14:textId="77777777" w:rsidR="00E4490C" w:rsidRPr="000F158C" w:rsidRDefault="00E4490C" w:rsidP="00E4490C">
      <w:pPr>
        <w:jc w:val="both"/>
        <w:rPr>
          <w:rFonts w:ascii="Arial" w:hAnsi="Arial" w:cs="Arial"/>
        </w:rPr>
      </w:pPr>
    </w:p>
    <w:p w14:paraId="56783D78" w14:textId="77777777" w:rsidR="00E4490C" w:rsidRPr="00CA65B3" w:rsidRDefault="00E4490C" w:rsidP="00E4490C">
      <w:pPr>
        <w:jc w:val="both"/>
        <w:rPr>
          <w:rFonts w:ascii="Arial" w:hAnsi="Arial" w:cs="Arial"/>
        </w:rPr>
      </w:pPr>
      <w:r w:rsidRPr="00CA65B3">
        <w:rPr>
          <w:rFonts w:ascii="Arial" w:hAnsi="Arial" w:cs="Arial"/>
        </w:rPr>
        <w:t>Korisnik potpore dužan je dostaviti potvrdu Porezne uprave da nema dospjelih dugovanja.</w:t>
      </w:r>
    </w:p>
    <w:p w14:paraId="5DDB1B94" w14:textId="77777777" w:rsidR="00E4490C" w:rsidRPr="00CA65B3" w:rsidRDefault="00E4490C" w:rsidP="00E4490C">
      <w:pPr>
        <w:jc w:val="both"/>
        <w:rPr>
          <w:rFonts w:ascii="Arial" w:hAnsi="Arial" w:cs="Arial"/>
        </w:rPr>
      </w:pPr>
    </w:p>
    <w:p w14:paraId="39BDE7B0" w14:textId="77777777" w:rsidR="00E4490C" w:rsidRPr="00292325" w:rsidRDefault="00E4490C" w:rsidP="00E4490C">
      <w:pPr>
        <w:jc w:val="both"/>
        <w:rPr>
          <w:rFonts w:ascii="Arial" w:hAnsi="Arial" w:cs="Arial"/>
        </w:rPr>
      </w:pPr>
      <w:r w:rsidRPr="002D438F">
        <w:rPr>
          <w:rFonts w:ascii="Arial" w:hAnsi="Arial" w:cs="Arial"/>
        </w:rPr>
        <w:t xml:space="preserve">Ukoliko korisnik potporu koristi za uređenje i/ili opremanje poslovnog prostora, za poslovni prostor kao predmet uređenja/opremanja mora </w:t>
      </w:r>
      <w:r>
        <w:rPr>
          <w:rFonts w:ascii="Arial" w:hAnsi="Arial" w:cs="Arial"/>
        </w:rPr>
        <w:t xml:space="preserve">biti </w:t>
      </w:r>
      <w:r w:rsidRPr="002D438F">
        <w:rPr>
          <w:rFonts w:ascii="Arial" w:hAnsi="Arial" w:cs="Arial"/>
        </w:rPr>
        <w:t>utvrđena (i podmirena</w:t>
      </w:r>
      <w:r>
        <w:rPr>
          <w:rFonts w:ascii="Arial" w:hAnsi="Arial" w:cs="Arial"/>
        </w:rPr>
        <w:t>)</w:t>
      </w:r>
      <w:r w:rsidRPr="002D438F">
        <w:rPr>
          <w:rFonts w:ascii="Arial" w:hAnsi="Arial" w:cs="Arial"/>
        </w:rPr>
        <w:t xml:space="preserve"> obveza komunalne naknade i naknade za uređenje voda</w:t>
      </w:r>
      <w:r>
        <w:rPr>
          <w:rFonts w:ascii="Arial" w:hAnsi="Arial" w:cs="Arial"/>
        </w:rPr>
        <w:t xml:space="preserve">, ukoliko postoje uvjeti za donošenje rješenja.  </w:t>
      </w:r>
    </w:p>
    <w:p w14:paraId="456E2C7E" w14:textId="77777777" w:rsidR="00E4490C" w:rsidRDefault="00E4490C" w:rsidP="00E4490C">
      <w:pPr>
        <w:jc w:val="both"/>
        <w:rPr>
          <w:rFonts w:ascii="Arial" w:hAnsi="Arial" w:cs="Arial"/>
        </w:rPr>
      </w:pPr>
    </w:p>
    <w:p w14:paraId="2EADCAA5" w14:textId="77777777" w:rsidR="00E4490C" w:rsidRDefault="00E4490C" w:rsidP="00E4490C">
      <w:pPr>
        <w:jc w:val="both"/>
        <w:rPr>
          <w:rFonts w:ascii="Arial" w:hAnsi="Arial" w:cs="Arial"/>
        </w:rPr>
      </w:pPr>
      <w:r w:rsidRPr="00292325">
        <w:rPr>
          <w:rFonts w:ascii="Arial" w:hAnsi="Arial" w:cs="Arial"/>
        </w:rPr>
        <w:t>Korisnik potpore ne smije imati dospjela dugovanja prema Općini Gračac po bilo kojoj osnovi, što Općina Gračac po OIB-u podnositelja provjerava u svojim službenim evidencijama.</w:t>
      </w:r>
    </w:p>
    <w:p w14:paraId="5C43F2DB" w14:textId="77777777" w:rsidR="00E4490C" w:rsidRDefault="00E4490C" w:rsidP="00E4490C">
      <w:pPr>
        <w:jc w:val="both"/>
        <w:rPr>
          <w:rFonts w:ascii="Arial" w:hAnsi="Arial" w:cs="Arial"/>
        </w:rPr>
      </w:pPr>
    </w:p>
    <w:p w14:paraId="35C8B05F" w14:textId="77777777" w:rsidR="00E4490C" w:rsidRDefault="00E4490C" w:rsidP="00E4490C">
      <w:pPr>
        <w:pStyle w:val="Tijeloteksta"/>
        <w:rPr>
          <w:rFonts w:ascii="Arial" w:hAnsi="Arial" w:cs="Arial"/>
        </w:rPr>
      </w:pPr>
    </w:p>
    <w:p w14:paraId="6F230D2B" w14:textId="77777777" w:rsidR="00E4490C" w:rsidRDefault="00E4490C" w:rsidP="00E4490C">
      <w:pPr>
        <w:pStyle w:val="Tijeloteksta"/>
        <w:rPr>
          <w:rFonts w:ascii="Arial" w:hAnsi="Arial" w:cs="Arial"/>
        </w:rPr>
      </w:pPr>
      <w:r w:rsidRPr="00982D6D">
        <w:rPr>
          <w:rFonts w:ascii="Arial" w:hAnsi="Arial" w:cs="Arial"/>
        </w:rPr>
        <w:t>Potpora se ne može ostvariti za rashode za koje je u cijelosti već ostvarena potpora iz drugih izvora.</w:t>
      </w:r>
    </w:p>
    <w:p w14:paraId="2EBD109A" w14:textId="77777777" w:rsidR="00E4490C" w:rsidRPr="00191109" w:rsidRDefault="00E4490C" w:rsidP="00E4490C">
      <w:pPr>
        <w:jc w:val="both"/>
        <w:rPr>
          <w:rFonts w:ascii="Arial" w:hAnsi="Arial" w:cs="Arial"/>
        </w:rPr>
      </w:pPr>
    </w:p>
    <w:p w14:paraId="26329FAA" w14:textId="77777777" w:rsidR="00E4490C" w:rsidRDefault="00E4490C" w:rsidP="00E4490C">
      <w:pPr>
        <w:jc w:val="center"/>
        <w:rPr>
          <w:rFonts w:ascii="Arial" w:hAnsi="Arial" w:cs="Arial"/>
          <w:b/>
        </w:rPr>
      </w:pPr>
    </w:p>
    <w:p w14:paraId="7F240DAD" w14:textId="77777777" w:rsidR="00E4490C" w:rsidRDefault="00E4490C" w:rsidP="00E4490C">
      <w:pPr>
        <w:jc w:val="center"/>
        <w:rPr>
          <w:rFonts w:ascii="Arial" w:hAnsi="Arial" w:cs="Arial"/>
          <w:b/>
        </w:rPr>
      </w:pPr>
      <w:r w:rsidRPr="00305071">
        <w:rPr>
          <w:rFonts w:ascii="Arial" w:hAnsi="Arial" w:cs="Arial"/>
          <w:b/>
        </w:rPr>
        <w:t>Članak 5.</w:t>
      </w:r>
    </w:p>
    <w:p w14:paraId="17C54163" w14:textId="77777777" w:rsidR="00E4490C" w:rsidRPr="00305071" w:rsidRDefault="00E4490C" w:rsidP="00E4490C">
      <w:pPr>
        <w:jc w:val="center"/>
        <w:rPr>
          <w:rFonts w:ascii="Arial" w:hAnsi="Arial" w:cs="Arial"/>
          <w:b/>
        </w:rPr>
      </w:pPr>
    </w:p>
    <w:p w14:paraId="252DACA5" w14:textId="77777777" w:rsidR="00E4490C" w:rsidRDefault="00E4490C" w:rsidP="00E4490C">
      <w:pPr>
        <w:jc w:val="both"/>
        <w:rPr>
          <w:rFonts w:ascii="Arial" w:hAnsi="Arial" w:cs="Arial"/>
        </w:rPr>
      </w:pPr>
      <w:r>
        <w:rPr>
          <w:rFonts w:ascii="Arial" w:hAnsi="Arial" w:cs="Arial"/>
        </w:rPr>
        <w:t>Općina Gračac</w:t>
      </w:r>
      <w:r w:rsidRPr="00737945">
        <w:rPr>
          <w:rFonts w:ascii="Arial" w:hAnsi="Arial" w:cs="Arial"/>
        </w:rPr>
        <w:t xml:space="preserve">, u cilju poticanja razvoja poduzetništva, za provedbu ovog Programa osigurao je sredstva u Proračunu </w:t>
      </w:r>
      <w:r>
        <w:rPr>
          <w:rFonts w:ascii="Arial" w:hAnsi="Arial" w:cs="Arial"/>
        </w:rPr>
        <w:t xml:space="preserve">Općine Gračac </w:t>
      </w:r>
      <w:r w:rsidRPr="00737945">
        <w:rPr>
          <w:rFonts w:ascii="Arial" w:hAnsi="Arial" w:cs="Arial"/>
        </w:rPr>
        <w:t>za 20</w:t>
      </w:r>
      <w:r>
        <w:rPr>
          <w:rFonts w:ascii="Arial" w:hAnsi="Arial" w:cs="Arial"/>
        </w:rPr>
        <w:t>23. godinu u ukupnom iznosu od 19.908</w:t>
      </w:r>
      <w:r w:rsidRPr="00CA65B3">
        <w:rPr>
          <w:rFonts w:ascii="Arial" w:hAnsi="Arial" w:cs="Arial"/>
        </w:rPr>
        <w:t>,00</w:t>
      </w:r>
      <w:r w:rsidRPr="00CA65B3">
        <w:rPr>
          <w:rFonts w:ascii="Arial" w:hAnsi="Arial" w:cs="Arial"/>
          <w:color w:val="FF6600"/>
        </w:rPr>
        <w:t xml:space="preserve"> </w:t>
      </w:r>
      <w:r>
        <w:rPr>
          <w:rFonts w:ascii="Arial" w:hAnsi="Arial" w:cs="Arial"/>
        </w:rPr>
        <w:t>eura</w:t>
      </w:r>
      <w:r w:rsidRPr="00CA65B3">
        <w:rPr>
          <w:rFonts w:ascii="Arial" w:hAnsi="Arial" w:cs="Arial"/>
        </w:rPr>
        <w:t xml:space="preserve"> i to za sljedeće mjere:</w:t>
      </w:r>
    </w:p>
    <w:p w14:paraId="7D64BCF0" w14:textId="77777777" w:rsidR="00E4490C" w:rsidRDefault="00E4490C" w:rsidP="00E4490C">
      <w:pPr>
        <w:jc w:val="both"/>
        <w:rPr>
          <w:rFonts w:ascii="Arial" w:hAnsi="Arial" w:cs="Arial"/>
        </w:rPr>
      </w:pPr>
    </w:p>
    <w:p w14:paraId="5634135B" w14:textId="77777777" w:rsidR="00E4490C" w:rsidRDefault="00E4490C" w:rsidP="00E4490C">
      <w:pPr>
        <w:jc w:val="both"/>
        <w:rPr>
          <w:rFonts w:ascii="Arial" w:hAnsi="Arial" w:cs="Arial"/>
        </w:rPr>
      </w:pPr>
    </w:p>
    <w:p w14:paraId="64450716" w14:textId="77777777" w:rsidR="00E4490C" w:rsidRPr="00737945" w:rsidRDefault="00E4490C" w:rsidP="00E4490C">
      <w:pPr>
        <w:ind w:firstLine="70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6861"/>
        <w:gridCol w:w="1800"/>
      </w:tblGrid>
      <w:tr w:rsidR="00E4490C" w:rsidRPr="00BE694C" w14:paraId="60E500DC" w14:textId="77777777" w:rsidTr="002C4246">
        <w:tc>
          <w:tcPr>
            <w:tcW w:w="987" w:type="dxa"/>
            <w:tcBorders>
              <w:top w:val="single" w:sz="4" w:space="0" w:color="auto"/>
              <w:left w:val="single" w:sz="4" w:space="0" w:color="auto"/>
              <w:bottom w:val="single" w:sz="4" w:space="0" w:color="auto"/>
              <w:right w:val="single" w:sz="4" w:space="0" w:color="auto"/>
            </w:tcBorders>
            <w:shd w:val="clear" w:color="auto" w:fill="BFBFBF"/>
            <w:vAlign w:val="center"/>
          </w:tcPr>
          <w:p w14:paraId="472DCC54" w14:textId="77777777" w:rsidR="00E4490C" w:rsidRPr="00BE694C" w:rsidRDefault="00E4490C" w:rsidP="002C4246">
            <w:pPr>
              <w:pStyle w:val="Tijeloteksta"/>
              <w:jc w:val="center"/>
              <w:rPr>
                <w:rFonts w:ascii="Arial" w:hAnsi="Arial" w:cs="Arial"/>
                <w:b/>
                <w:sz w:val="22"/>
                <w:szCs w:val="22"/>
              </w:rPr>
            </w:pPr>
            <w:r>
              <w:rPr>
                <w:rFonts w:ascii="Arial" w:hAnsi="Arial" w:cs="Arial"/>
              </w:rPr>
              <w:br w:type="page"/>
            </w:r>
            <w:r w:rsidRPr="00BE694C">
              <w:rPr>
                <w:rFonts w:ascii="Arial" w:hAnsi="Arial" w:cs="Arial"/>
                <w:b/>
                <w:sz w:val="22"/>
                <w:szCs w:val="22"/>
              </w:rPr>
              <w:t>MJERA</w:t>
            </w:r>
          </w:p>
        </w:tc>
        <w:tc>
          <w:tcPr>
            <w:tcW w:w="6861" w:type="dxa"/>
            <w:tcBorders>
              <w:top w:val="single" w:sz="4" w:space="0" w:color="auto"/>
              <w:left w:val="single" w:sz="4" w:space="0" w:color="auto"/>
              <w:bottom w:val="single" w:sz="4" w:space="0" w:color="auto"/>
              <w:right w:val="single" w:sz="4" w:space="0" w:color="auto"/>
            </w:tcBorders>
            <w:shd w:val="clear" w:color="auto" w:fill="BFBFBF"/>
            <w:vAlign w:val="center"/>
          </w:tcPr>
          <w:p w14:paraId="43049D97" w14:textId="77777777" w:rsidR="00E4490C" w:rsidRPr="00BE694C" w:rsidRDefault="00E4490C" w:rsidP="002C4246">
            <w:pPr>
              <w:pStyle w:val="Tijeloteksta"/>
              <w:jc w:val="center"/>
              <w:rPr>
                <w:rFonts w:ascii="Arial" w:hAnsi="Arial" w:cs="Arial"/>
                <w:b/>
                <w:sz w:val="22"/>
                <w:szCs w:val="22"/>
              </w:rPr>
            </w:pPr>
            <w:r w:rsidRPr="00BE694C">
              <w:rPr>
                <w:rFonts w:ascii="Arial" w:hAnsi="Arial" w:cs="Arial"/>
                <w:b/>
                <w:sz w:val="22"/>
                <w:szCs w:val="22"/>
              </w:rPr>
              <w:t>Naziv mjere</w:t>
            </w:r>
          </w:p>
        </w:tc>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14:paraId="231E72FD" w14:textId="77777777" w:rsidR="00E4490C" w:rsidRPr="00BE694C" w:rsidRDefault="00E4490C" w:rsidP="002C4246">
            <w:pPr>
              <w:pStyle w:val="Tijeloteksta"/>
              <w:jc w:val="center"/>
              <w:rPr>
                <w:rFonts w:ascii="Arial" w:hAnsi="Arial" w:cs="Arial"/>
                <w:b/>
                <w:sz w:val="22"/>
                <w:szCs w:val="22"/>
              </w:rPr>
            </w:pPr>
            <w:r w:rsidRPr="00BE694C">
              <w:rPr>
                <w:rFonts w:ascii="Arial" w:hAnsi="Arial" w:cs="Arial"/>
                <w:b/>
                <w:sz w:val="22"/>
                <w:szCs w:val="22"/>
              </w:rPr>
              <w:t>Planirani iznos</w:t>
            </w:r>
          </w:p>
          <w:p w14:paraId="622E122C" w14:textId="77777777" w:rsidR="00E4490C" w:rsidRPr="00BE694C" w:rsidRDefault="00E4490C" w:rsidP="002C4246">
            <w:pPr>
              <w:pStyle w:val="Tijeloteksta"/>
              <w:jc w:val="center"/>
              <w:rPr>
                <w:rFonts w:ascii="Arial" w:hAnsi="Arial" w:cs="Arial"/>
                <w:b/>
                <w:sz w:val="22"/>
                <w:szCs w:val="22"/>
              </w:rPr>
            </w:pPr>
            <w:r w:rsidRPr="00BE694C">
              <w:rPr>
                <w:rFonts w:ascii="Arial" w:hAnsi="Arial" w:cs="Arial"/>
                <w:b/>
                <w:sz w:val="22"/>
                <w:szCs w:val="22"/>
              </w:rPr>
              <w:t xml:space="preserve">u </w:t>
            </w:r>
            <w:r>
              <w:rPr>
                <w:rFonts w:ascii="Arial" w:hAnsi="Arial" w:cs="Arial"/>
                <w:b/>
                <w:sz w:val="22"/>
                <w:szCs w:val="22"/>
              </w:rPr>
              <w:t>2023</w:t>
            </w:r>
            <w:r w:rsidRPr="00BE694C">
              <w:rPr>
                <w:rFonts w:ascii="Arial" w:hAnsi="Arial" w:cs="Arial"/>
                <w:b/>
                <w:sz w:val="22"/>
                <w:szCs w:val="22"/>
              </w:rPr>
              <w:t>. godini</w:t>
            </w:r>
          </w:p>
          <w:p w14:paraId="1C7C2004" w14:textId="77777777" w:rsidR="00E4490C" w:rsidRPr="00BE694C" w:rsidRDefault="00E4490C" w:rsidP="002C4246">
            <w:pPr>
              <w:pStyle w:val="Tijeloteksta"/>
              <w:jc w:val="center"/>
              <w:rPr>
                <w:rFonts w:ascii="Arial" w:hAnsi="Arial" w:cs="Arial"/>
                <w:b/>
                <w:sz w:val="22"/>
                <w:szCs w:val="22"/>
              </w:rPr>
            </w:pPr>
            <w:r w:rsidRPr="00BE694C">
              <w:rPr>
                <w:rFonts w:ascii="Arial" w:hAnsi="Arial" w:cs="Arial"/>
                <w:b/>
                <w:sz w:val="22"/>
                <w:szCs w:val="22"/>
              </w:rPr>
              <w:t xml:space="preserve">u </w:t>
            </w:r>
            <w:r>
              <w:rPr>
                <w:rFonts w:ascii="Arial" w:hAnsi="Arial" w:cs="Arial"/>
                <w:b/>
                <w:sz w:val="22"/>
                <w:szCs w:val="22"/>
              </w:rPr>
              <w:t>EUR</w:t>
            </w:r>
          </w:p>
        </w:tc>
      </w:tr>
      <w:tr w:rsidR="00E4490C" w:rsidRPr="00BE694C" w14:paraId="1E6D474F" w14:textId="77777777" w:rsidTr="002C4246">
        <w:tc>
          <w:tcPr>
            <w:tcW w:w="987" w:type="dxa"/>
            <w:tcBorders>
              <w:top w:val="single" w:sz="4" w:space="0" w:color="auto"/>
              <w:left w:val="single" w:sz="4" w:space="0" w:color="auto"/>
              <w:bottom w:val="single" w:sz="4" w:space="0" w:color="auto"/>
              <w:right w:val="single" w:sz="4" w:space="0" w:color="auto"/>
            </w:tcBorders>
            <w:vAlign w:val="center"/>
          </w:tcPr>
          <w:p w14:paraId="4C5ED5BB" w14:textId="77777777" w:rsidR="00E4490C" w:rsidRPr="00BE694C" w:rsidRDefault="00E4490C" w:rsidP="002C4246">
            <w:pPr>
              <w:pStyle w:val="Tijeloteksta"/>
              <w:jc w:val="center"/>
              <w:rPr>
                <w:rFonts w:ascii="Arial" w:hAnsi="Arial" w:cs="Arial"/>
                <w:b/>
                <w:sz w:val="22"/>
                <w:szCs w:val="22"/>
              </w:rPr>
            </w:pPr>
            <w:r>
              <w:rPr>
                <w:rFonts w:ascii="Arial" w:hAnsi="Arial" w:cs="Arial"/>
                <w:b/>
                <w:sz w:val="22"/>
                <w:szCs w:val="22"/>
              </w:rPr>
              <w:t>1</w:t>
            </w:r>
            <w:r w:rsidRPr="00BE694C">
              <w:rPr>
                <w:rFonts w:ascii="Arial" w:hAnsi="Arial" w:cs="Arial"/>
                <w:b/>
                <w:sz w:val="22"/>
                <w:szCs w:val="22"/>
              </w:rPr>
              <w:t>.</w:t>
            </w:r>
          </w:p>
        </w:tc>
        <w:tc>
          <w:tcPr>
            <w:tcW w:w="6861" w:type="dxa"/>
            <w:tcBorders>
              <w:top w:val="single" w:sz="4" w:space="0" w:color="auto"/>
              <w:left w:val="single" w:sz="4" w:space="0" w:color="auto"/>
              <w:bottom w:val="single" w:sz="4" w:space="0" w:color="auto"/>
              <w:right w:val="single" w:sz="4" w:space="0" w:color="auto"/>
            </w:tcBorders>
            <w:vAlign w:val="center"/>
          </w:tcPr>
          <w:p w14:paraId="6D3A50A8" w14:textId="77777777" w:rsidR="00E4490C" w:rsidRPr="00BE694C" w:rsidRDefault="00E4490C" w:rsidP="002C4246">
            <w:pPr>
              <w:pStyle w:val="Tijeloteksta"/>
              <w:rPr>
                <w:rFonts w:ascii="Arial" w:hAnsi="Arial" w:cs="Arial"/>
                <w:sz w:val="22"/>
                <w:szCs w:val="22"/>
              </w:rPr>
            </w:pPr>
            <w:r w:rsidRPr="00BE694C">
              <w:rPr>
                <w:rFonts w:ascii="Arial" w:hAnsi="Arial" w:cs="Arial"/>
                <w:sz w:val="22"/>
                <w:szCs w:val="22"/>
              </w:rPr>
              <w:t>Potpore novoosnovanim obrtima i tvrtkama – potpore poduzetnicima početnicima koji prvi put otvaraju trgovačko društvo ili obrt</w:t>
            </w:r>
          </w:p>
        </w:tc>
        <w:tc>
          <w:tcPr>
            <w:tcW w:w="1800" w:type="dxa"/>
            <w:tcBorders>
              <w:top w:val="single" w:sz="4" w:space="0" w:color="auto"/>
              <w:left w:val="single" w:sz="4" w:space="0" w:color="auto"/>
              <w:bottom w:val="single" w:sz="4" w:space="0" w:color="auto"/>
              <w:right w:val="single" w:sz="4" w:space="0" w:color="auto"/>
            </w:tcBorders>
            <w:vAlign w:val="center"/>
          </w:tcPr>
          <w:p w14:paraId="7135222F" w14:textId="77777777" w:rsidR="00E4490C" w:rsidRPr="003A4904" w:rsidRDefault="00E4490C" w:rsidP="002C4246">
            <w:pPr>
              <w:pStyle w:val="Tijeloteksta"/>
              <w:jc w:val="right"/>
              <w:rPr>
                <w:rFonts w:ascii="Arial" w:hAnsi="Arial" w:cs="Arial"/>
                <w:sz w:val="22"/>
                <w:szCs w:val="22"/>
              </w:rPr>
            </w:pPr>
            <w:r>
              <w:rPr>
                <w:rFonts w:ascii="Arial" w:hAnsi="Arial" w:cs="Arial"/>
                <w:sz w:val="22"/>
                <w:szCs w:val="22"/>
              </w:rPr>
              <w:t>4</w:t>
            </w:r>
            <w:r w:rsidRPr="003A4904">
              <w:rPr>
                <w:rFonts w:ascii="Arial" w:hAnsi="Arial" w:cs="Arial"/>
                <w:sz w:val="22"/>
                <w:szCs w:val="22"/>
              </w:rPr>
              <w:t>.000,00</w:t>
            </w:r>
          </w:p>
        </w:tc>
      </w:tr>
      <w:tr w:rsidR="00E4490C" w:rsidRPr="00BE694C" w14:paraId="17BF5B45" w14:textId="77777777" w:rsidTr="002C4246">
        <w:tc>
          <w:tcPr>
            <w:tcW w:w="987" w:type="dxa"/>
            <w:tcBorders>
              <w:top w:val="single" w:sz="4" w:space="0" w:color="auto"/>
              <w:left w:val="single" w:sz="4" w:space="0" w:color="auto"/>
              <w:bottom w:val="single" w:sz="4" w:space="0" w:color="auto"/>
              <w:right w:val="single" w:sz="4" w:space="0" w:color="auto"/>
            </w:tcBorders>
            <w:vAlign w:val="center"/>
          </w:tcPr>
          <w:p w14:paraId="61555A45" w14:textId="77777777" w:rsidR="00E4490C" w:rsidRPr="00BE694C" w:rsidRDefault="00E4490C" w:rsidP="002C4246">
            <w:pPr>
              <w:pStyle w:val="Tijeloteksta"/>
              <w:jc w:val="center"/>
              <w:rPr>
                <w:rFonts w:ascii="Arial" w:hAnsi="Arial" w:cs="Arial"/>
                <w:b/>
                <w:sz w:val="22"/>
                <w:szCs w:val="22"/>
              </w:rPr>
            </w:pPr>
            <w:r>
              <w:rPr>
                <w:rFonts w:ascii="Arial" w:hAnsi="Arial" w:cs="Arial"/>
                <w:b/>
                <w:sz w:val="22"/>
                <w:szCs w:val="22"/>
              </w:rPr>
              <w:t>2</w:t>
            </w:r>
            <w:r w:rsidRPr="00BE694C">
              <w:rPr>
                <w:rFonts w:ascii="Arial" w:hAnsi="Arial" w:cs="Arial"/>
                <w:b/>
                <w:sz w:val="22"/>
                <w:szCs w:val="22"/>
              </w:rPr>
              <w:t>.</w:t>
            </w:r>
          </w:p>
        </w:tc>
        <w:tc>
          <w:tcPr>
            <w:tcW w:w="6861" w:type="dxa"/>
            <w:tcBorders>
              <w:top w:val="single" w:sz="4" w:space="0" w:color="auto"/>
              <w:left w:val="single" w:sz="4" w:space="0" w:color="auto"/>
              <w:bottom w:val="single" w:sz="4" w:space="0" w:color="auto"/>
              <w:right w:val="single" w:sz="4" w:space="0" w:color="auto"/>
            </w:tcBorders>
            <w:vAlign w:val="center"/>
          </w:tcPr>
          <w:p w14:paraId="2274E83A" w14:textId="77777777" w:rsidR="00E4490C" w:rsidRPr="00BE694C" w:rsidRDefault="00E4490C" w:rsidP="002C4246">
            <w:pPr>
              <w:pStyle w:val="Tijeloteksta"/>
              <w:rPr>
                <w:rFonts w:ascii="Arial" w:hAnsi="Arial" w:cs="Arial"/>
                <w:sz w:val="22"/>
                <w:szCs w:val="22"/>
              </w:rPr>
            </w:pPr>
            <w:r w:rsidRPr="00BE694C">
              <w:rPr>
                <w:rFonts w:ascii="Arial" w:hAnsi="Arial" w:cs="Arial"/>
                <w:sz w:val="22"/>
                <w:szCs w:val="22"/>
              </w:rPr>
              <w:t>Ulaganje u standarde kvalitete</w:t>
            </w:r>
          </w:p>
        </w:tc>
        <w:tc>
          <w:tcPr>
            <w:tcW w:w="1800" w:type="dxa"/>
            <w:tcBorders>
              <w:top w:val="single" w:sz="4" w:space="0" w:color="auto"/>
              <w:left w:val="single" w:sz="4" w:space="0" w:color="auto"/>
              <w:bottom w:val="single" w:sz="4" w:space="0" w:color="auto"/>
              <w:right w:val="single" w:sz="4" w:space="0" w:color="auto"/>
            </w:tcBorders>
            <w:vAlign w:val="center"/>
          </w:tcPr>
          <w:p w14:paraId="79FDC6C5" w14:textId="77777777" w:rsidR="00E4490C" w:rsidRPr="003A4904" w:rsidRDefault="00E4490C" w:rsidP="002C4246">
            <w:pPr>
              <w:pStyle w:val="Tijeloteksta"/>
              <w:jc w:val="right"/>
              <w:rPr>
                <w:rFonts w:ascii="Arial" w:hAnsi="Arial" w:cs="Arial"/>
                <w:sz w:val="22"/>
                <w:szCs w:val="22"/>
              </w:rPr>
            </w:pPr>
            <w:r>
              <w:rPr>
                <w:rFonts w:ascii="Arial" w:hAnsi="Arial" w:cs="Arial"/>
                <w:sz w:val="22"/>
                <w:szCs w:val="22"/>
              </w:rPr>
              <w:t>2.408</w:t>
            </w:r>
            <w:r w:rsidRPr="003A4904">
              <w:rPr>
                <w:rFonts w:ascii="Arial" w:hAnsi="Arial" w:cs="Arial"/>
                <w:sz w:val="22"/>
                <w:szCs w:val="22"/>
              </w:rPr>
              <w:t>,00</w:t>
            </w:r>
          </w:p>
        </w:tc>
      </w:tr>
      <w:tr w:rsidR="00E4490C" w:rsidRPr="00BE694C" w14:paraId="66E2FBDE" w14:textId="77777777" w:rsidTr="002C4246">
        <w:tc>
          <w:tcPr>
            <w:tcW w:w="987" w:type="dxa"/>
            <w:tcBorders>
              <w:top w:val="single" w:sz="4" w:space="0" w:color="auto"/>
              <w:left w:val="single" w:sz="4" w:space="0" w:color="auto"/>
              <w:bottom w:val="single" w:sz="4" w:space="0" w:color="auto"/>
              <w:right w:val="single" w:sz="4" w:space="0" w:color="auto"/>
            </w:tcBorders>
            <w:vAlign w:val="center"/>
          </w:tcPr>
          <w:p w14:paraId="231D2888" w14:textId="77777777" w:rsidR="00E4490C" w:rsidRPr="00BE694C" w:rsidRDefault="00E4490C" w:rsidP="002C4246">
            <w:pPr>
              <w:pStyle w:val="Tijeloteksta"/>
              <w:jc w:val="center"/>
              <w:rPr>
                <w:rFonts w:ascii="Arial" w:hAnsi="Arial" w:cs="Arial"/>
                <w:b/>
                <w:sz w:val="22"/>
                <w:szCs w:val="22"/>
              </w:rPr>
            </w:pPr>
            <w:r>
              <w:rPr>
                <w:rFonts w:ascii="Arial" w:hAnsi="Arial" w:cs="Arial"/>
                <w:b/>
                <w:sz w:val="22"/>
                <w:szCs w:val="22"/>
              </w:rPr>
              <w:lastRenderedPageBreak/>
              <w:t>3</w:t>
            </w:r>
            <w:r w:rsidRPr="00BE694C">
              <w:rPr>
                <w:rFonts w:ascii="Arial" w:hAnsi="Arial" w:cs="Arial"/>
                <w:b/>
                <w:sz w:val="22"/>
                <w:szCs w:val="22"/>
              </w:rPr>
              <w:t>.</w:t>
            </w:r>
          </w:p>
        </w:tc>
        <w:tc>
          <w:tcPr>
            <w:tcW w:w="6861" w:type="dxa"/>
            <w:tcBorders>
              <w:top w:val="single" w:sz="4" w:space="0" w:color="auto"/>
              <w:left w:val="single" w:sz="4" w:space="0" w:color="auto"/>
              <w:bottom w:val="single" w:sz="4" w:space="0" w:color="auto"/>
              <w:right w:val="single" w:sz="4" w:space="0" w:color="auto"/>
            </w:tcBorders>
            <w:vAlign w:val="center"/>
          </w:tcPr>
          <w:p w14:paraId="30A8A14E" w14:textId="77777777" w:rsidR="00E4490C" w:rsidRPr="00BE694C" w:rsidRDefault="00E4490C" w:rsidP="002C4246">
            <w:pPr>
              <w:ind w:right="258"/>
              <w:rPr>
                <w:rFonts w:ascii="Arial" w:hAnsi="Arial" w:cs="Arial"/>
                <w:sz w:val="22"/>
                <w:szCs w:val="22"/>
              </w:rPr>
            </w:pPr>
            <w:r w:rsidRPr="00BE694C">
              <w:rPr>
                <w:rFonts w:ascii="Arial" w:hAnsi="Arial" w:cs="Arial"/>
                <w:sz w:val="22"/>
                <w:szCs w:val="22"/>
              </w:rPr>
              <w:t xml:space="preserve">Subvencioniranje nabave dugotrajne imovine i ulaganja u dugotrajnu imovinu </w:t>
            </w:r>
          </w:p>
        </w:tc>
        <w:tc>
          <w:tcPr>
            <w:tcW w:w="1800" w:type="dxa"/>
            <w:tcBorders>
              <w:top w:val="single" w:sz="4" w:space="0" w:color="auto"/>
              <w:left w:val="single" w:sz="4" w:space="0" w:color="auto"/>
              <w:bottom w:val="single" w:sz="4" w:space="0" w:color="auto"/>
              <w:right w:val="single" w:sz="4" w:space="0" w:color="auto"/>
            </w:tcBorders>
            <w:vAlign w:val="center"/>
          </w:tcPr>
          <w:p w14:paraId="5040F424" w14:textId="77777777" w:rsidR="00E4490C" w:rsidRPr="003A4904" w:rsidRDefault="00E4490C" w:rsidP="002C4246">
            <w:pPr>
              <w:pStyle w:val="Tijeloteksta"/>
              <w:jc w:val="right"/>
              <w:rPr>
                <w:rFonts w:ascii="Arial" w:hAnsi="Arial" w:cs="Arial"/>
                <w:sz w:val="22"/>
                <w:szCs w:val="22"/>
              </w:rPr>
            </w:pPr>
            <w:r>
              <w:rPr>
                <w:rFonts w:ascii="Arial" w:hAnsi="Arial" w:cs="Arial"/>
                <w:sz w:val="22"/>
                <w:szCs w:val="22"/>
              </w:rPr>
              <w:t>13.5</w:t>
            </w:r>
            <w:r w:rsidRPr="003A4904">
              <w:rPr>
                <w:rFonts w:ascii="Arial" w:hAnsi="Arial" w:cs="Arial"/>
                <w:sz w:val="22"/>
                <w:szCs w:val="22"/>
              </w:rPr>
              <w:t>00,00</w:t>
            </w:r>
          </w:p>
        </w:tc>
      </w:tr>
      <w:tr w:rsidR="00E4490C" w:rsidRPr="00544764" w14:paraId="62F44381" w14:textId="77777777" w:rsidTr="002C4246">
        <w:tc>
          <w:tcPr>
            <w:tcW w:w="987" w:type="dxa"/>
            <w:tcBorders>
              <w:top w:val="single" w:sz="4" w:space="0" w:color="auto"/>
              <w:left w:val="single" w:sz="4" w:space="0" w:color="auto"/>
              <w:bottom w:val="single" w:sz="4" w:space="0" w:color="auto"/>
              <w:right w:val="single" w:sz="4" w:space="0" w:color="auto"/>
            </w:tcBorders>
            <w:vAlign w:val="center"/>
          </w:tcPr>
          <w:p w14:paraId="2CE557FB" w14:textId="77777777" w:rsidR="00E4490C" w:rsidRPr="00BE694C" w:rsidRDefault="00E4490C" w:rsidP="002C4246">
            <w:pPr>
              <w:pStyle w:val="Tijeloteksta"/>
              <w:jc w:val="center"/>
              <w:rPr>
                <w:rFonts w:ascii="Arial" w:hAnsi="Arial" w:cs="Arial"/>
                <w:b/>
                <w:sz w:val="22"/>
                <w:szCs w:val="22"/>
              </w:rPr>
            </w:pPr>
          </w:p>
        </w:tc>
        <w:tc>
          <w:tcPr>
            <w:tcW w:w="6861" w:type="dxa"/>
            <w:tcBorders>
              <w:top w:val="single" w:sz="4" w:space="0" w:color="auto"/>
              <w:left w:val="single" w:sz="4" w:space="0" w:color="auto"/>
              <w:bottom w:val="single" w:sz="4" w:space="0" w:color="auto"/>
              <w:right w:val="single" w:sz="4" w:space="0" w:color="auto"/>
            </w:tcBorders>
          </w:tcPr>
          <w:p w14:paraId="756CF3F9" w14:textId="77777777" w:rsidR="00E4490C" w:rsidRPr="00BE694C" w:rsidRDefault="00E4490C" w:rsidP="002C4246">
            <w:pPr>
              <w:pStyle w:val="Tijeloteksta"/>
              <w:jc w:val="right"/>
              <w:rPr>
                <w:rFonts w:ascii="Arial" w:hAnsi="Arial" w:cs="Arial"/>
                <w:b/>
                <w:sz w:val="22"/>
                <w:szCs w:val="22"/>
              </w:rPr>
            </w:pPr>
            <w:r w:rsidRPr="00BE694C">
              <w:rPr>
                <w:rFonts w:ascii="Arial" w:hAnsi="Arial" w:cs="Arial"/>
                <w:b/>
                <w:sz w:val="22"/>
                <w:szCs w:val="22"/>
              </w:rPr>
              <w:t>UKUPNO:</w:t>
            </w:r>
          </w:p>
        </w:tc>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14:paraId="6FD895B5" w14:textId="77777777" w:rsidR="00E4490C" w:rsidRPr="00544764" w:rsidRDefault="00E4490C" w:rsidP="002C4246">
            <w:pPr>
              <w:pStyle w:val="Tijeloteksta"/>
              <w:jc w:val="right"/>
              <w:rPr>
                <w:rFonts w:ascii="Arial" w:hAnsi="Arial" w:cs="Arial"/>
                <w:b/>
                <w:sz w:val="22"/>
                <w:szCs w:val="22"/>
              </w:rPr>
            </w:pPr>
            <w:r>
              <w:rPr>
                <w:rFonts w:ascii="Arial" w:hAnsi="Arial" w:cs="Arial"/>
              </w:rPr>
              <w:t>19.908</w:t>
            </w:r>
            <w:r w:rsidRPr="00CA65B3">
              <w:rPr>
                <w:rFonts w:ascii="Arial" w:hAnsi="Arial" w:cs="Arial"/>
              </w:rPr>
              <w:t>,00</w:t>
            </w:r>
          </w:p>
        </w:tc>
      </w:tr>
    </w:tbl>
    <w:p w14:paraId="4FCE845A" w14:textId="77777777" w:rsidR="00E4490C" w:rsidRDefault="00E4490C" w:rsidP="00E4490C">
      <w:pPr>
        <w:jc w:val="center"/>
        <w:rPr>
          <w:rFonts w:ascii="Arial" w:hAnsi="Arial" w:cs="Arial"/>
        </w:rPr>
      </w:pPr>
    </w:p>
    <w:p w14:paraId="2F9EE60C" w14:textId="77777777" w:rsidR="00E4490C" w:rsidRDefault="00E4490C" w:rsidP="00E4490C">
      <w:pPr>
        <w:jc w:val="both"/>
        <w:rPr>
          <w:rFonts w:ascii="Arial" w:hAnsi="Arial" w:cs="Arial"/>
        </w:rPr>
      </w:pPr>
    </w:p>
    <w:p w14:paraId="6895C5F7" w14:textId="77777777" w:rsidR="00E4490C" w:rsidRDefault="00E4490C" w:rsidP="00E4490C">
      <w:pPr>
        <w:jc w:val="both"/>
        <w:rPr>
          <w:rFonts w:ascii="Arial" w:hAnsi="Arial" w:cs="Arial"/>
        </w:rPr>
      </w:pPr>
    </w:p>
    <w:p w14:paraId="127D7605" w14:textId="77777777" w:rsidR="00E4490C" w:rsidRDefault="00E4490C" w:rsidP="00E4490C">
      <w:pPr>
        <w:jc w:val="both"/>
        <w:rPr>
          <w:rFonts w:ascii="Arial" w:hAnsi="Arial" w:cs="Arial"/>
        </w:rPr>
      </w:pPr>
    </w:p>
    <w:p w14:paraId="1BFA43F0" w14:textId="77777777" w:rsidR="00E4490C" w:rsidRDefault="00E4490C" w:rsidP="00E4490C">
      <w:pPr>
        <w:jc w:val="both"/>
        <w:rPr>
          <w:rFonts w:ascii="Arial" w:hAnsi="Arial" w:cs="Arial"/>
        </w:rPr>
      </w:pPr>
    </w:p>
    <w:p w14:paraId="40B85E64" w14:textId="72254CA5" w:rsidR="00E4490C" w:rsidRPr="007F636D" w:rsidRDefault="00E4490C" w:rsidP="00E4490C">
      <w:pPr>
        <w:jc w:val="both"/>
        <w:rPr>
          <w:rFonts w:ascii="Arial" w:hAnsi="Arial" w:cs="Arial"/>
        </w:rPr>
      </w:pPr>
      <w:r>
        <w:rPr>
          <w:rFonts w:ascii="Arial" w:hAnsi="Arial" w:cs="Arial"/>
        </w:rPr>
        <w:t>Ovlašćuje se općinski načelnik</w:t>
      </w:r>
      <w:r w:rsidRPr="00F87035">
        <w:rPr>
          <w:rFonts w:ascii="Arial" w:hAnsi="Arial" w:cs="Arial"/>
        </w:rPr>
        <w:t>, u slučaju da se tijekom provedbe Programa utvrdi da za pojedine mjere ne postoji dovoljan broj prihvatljivih prijava, odnosno za koje je manji interes ili je isti neznatan u odnosu na planirana sredstva, iste obustaviti, umanjiti i/ili preraspodijeliti sredstva na mjere koje se pokažu učinkovitima i za koje postoji povećani interes od strane poduzetnika.</w:t>
      </w:r>
      <w:r>
        <w:rPr>
          <w:rFonts w:ascii="Arial" w:hAnsi="Arial" w:cs="Arial"/>
        </w:rPr>
        <w:t xml:space="preserve">  </w:t>
      </w:r>
    </w:p>
    <w:p w14:paraId="7C09F92B" w14:textId="77777777" w:rsidR="00E4490C" w:rsidRDefault="00E4490C" w:rsidP="00E4490C">
      <w:pPr>
        <w:jc w:val="center"/>
        <w:rPr>
          <w:rFonts w:ascii="Arial" w:hAnsi="Arial" w:cs="Arial"/>
          <w:b/>
        </w:rPr>
      </w:pPr>
    </w:p>
    <w:p w14:paraId="25A8D478" w14:textId="77777777" w:rsidR="00E4490C" w:rsidRDefault="00E4490C" w:rsidP="00E4490C">
      <w:pPr>
        <w:jc w:val="center"/>
        <w:rPr>
          <w:rFonts w:ascii="Arial" w:hAnsi="Arial" w:cs="Arial"/>
          <w:b/>
        </w:rPr>
      </w:pPr>
      <w:r w:rsidRPr="00305071">
        <w:rPr>
          <w:rFonts w:ascii="Arial" w:hAnsi="Arial" w:cs="Arial"/>
          <w:b/>
        </w:rPr>
        <w:t>Članak 6.</w:t>
      </w:r>
    </w:p>
    <w:p w14:paraId="54688DB0" w14:textId="77777777" w:rsidR="00E4490C" w:rsidRPr="00305071" w:rsidRDefault="00E4490C" w:rsidP="00E4490C">
      <w:pPr>
        <w:jc w:val="center"/>
        <w:rPr>
          <w:rFonts w:ascii="Arial" w:hAnsi="Arial" w:cs="Arial"/>
          <w:b/>
        </w:rPr>
      </w:pPr>
    </w:p>
    <w:p w14:paraId="58EBBE28" w14:textId="77777777" w:rsidR="00E4490C" w:rsidRPr="004F235B" w:rsidRDefault="00E4490C" w:rsidP="00E4490C">
      <w:pPr>
        <w:jc w:val="both"/>
        <w:rPr>
          <w:rFonts w:ascii="Arial" w:hAnsi="Arial" w:cs="Arial"/>
        </w:rPr>
      </w:pPr>
      <w:r w:rsidRPr="003D7D4C">
        <w:rPr>
          <w:rFonts w:ascii="Arial" w:hAnsi="Arial" w:cs="Arial"/>
        </w:rPr>
        <w:t xml:space="preserve">Temeljem ovog Programa pojedinom korisniku može se odobriti više vrsta potpora do </w:t>
      </w:r>
      <w:r w:rsidRPr="00982D6D">
        <w:rPr>
          <w:rFonts w:ascii="Arial" w:hAnsi="Arial" w:cs="Arial"/>
        </w:rPr>
        <w:t xml:space="preserve">najvišeg ukupnog godišnjeg iznosa od </w:t>
      </w:r>
      <w:r>
        <w:rPr>
          <w:rFonts w:ascii="Arial" w:hAnsi="Arial" w:cs="Arial"/>
        </w:rPr>
        <w:t>3.000,00 eura</w:t>
      </w:r>
      <w:r w:rsidRPr="00982D6D">
        <w:rPr>
          <w:rFonts w:ascii="Arial" w:hAnsi="Arial" w:cs="Arial"/>
        </w:rPr>
        <w:t>.</w:t>
      </w:r>
      <w:r w:rsidRPr="004F235B">
        <w:rPr>
          <w:rFonts w:ascii="Arial" w:hAnsi="Arial" w:cs="Arial"/>
        </w:rPr>
        <w:t xml:space="preserve"> </w:t>
      </w:r>
    </w:p>
    <w:p w14:paraId="66EAF812" w14:textId="77777777" w:rsidR="00E4490C" w:rsidRDefault="00E4490C" w:rsidP="00E4490C">
      <w:pPr>
        <w:jc w:val="both"/>
        <w:rPr>
          <w:rFonts w:ascii="Arial" w:hAnsi="Arial" w:cs="Arial"/>
        </w:rPr>
      </w:pPr>
    </w:p>
    <w:p w14:paraId="5F3BA7D3" w14:textId="77777777" w:rsidR="00E4490C" w:rsidRPr="004F235B" w:rsidRDefault="00E4490C" w:rsidP="00E4490C">
      <w:pPr>
        <w:jc w:val="both"/>
        <w:rPr>
          <w:rFonts w:ascii="Arial" w:hAnsi="Arial" w:cs="Arial"/>
        </w:rPr>
      </w:pPr>
    </w:p>
    <w:p w14:paraId="0EA228F7" w14:textId="77777777" w:rsidR="00E4490C" w:rsidRPr="007F636D" w:rsidRDefault="00E4490C" w:rsidP="00E4490C">
      <w:pPr>
        <w:jc w:val="both"/>
        <w:rPr>
          <w:rFonts w:ascii="Arial" w:hAnsi="Arial" w:cs="Arial"/>
          <w:b/>
        </w:rPr>
      </w:pPr>
      <w:r w:rsidRPr="007F636D">
        <w:rPr>
          <w:rFonts w:ascii="Arial" w:hAnsi="Arial" w:cs="Arial"/>
          <w:b/>
        </w:rPr>
        <w:t xml:space="preserve">II. </w:t>
      </w:r>
      <w:r>
        <w:rPr>
          <w:rFonts w:ascii="Arial" w:hAnsi="Arial" w:cs="Arial"/>
          <w:b/>
        </w:rPr>
        <w:t xml:space="preserve">OPIS MJERA I </w:t>
      </w:r>
      <w:r w:rsidRPr="007F636D">
        <w:rPr>
          <w:rFonts w:ascii="Arial" w:hAnsi="Arial" w:cs="Arial"/>
          <w:b/>
        </w:rPr>
        <w:t>KRITERIJI DODJELE POTPORA</w:t>
      </w:r>
    </w:p>
    <w:p w14:paraId="7E0A4100" w14:textId="77777777" w:rsidR="00E4490C" w:rsidRDefault="00E4490C" w:rsidP="00E4490C">
      <w:pPr>
        <w:pStyle w:val="Tijeloteksta"/>
        <w:jc w:val="center"/>
        <w:rPr>
          <w:rFonts w:ascii="Arial" w:hAnsi="Arial" w:cs="Arial"/>
          <w:b/>
        </w:rPr>
      </w:pPr>
    </w:p>
    <w:p w14:paraId="6A6CA2D2" w14:textId="77777777" w:rsidR="00E4490C" w:rsidRDefault="00E4490C" w:rsidP="00E4490C">
      <w:pPr>
        <w:pStyle w:val="Tijeloteksta"/>
        <w:jc w:val="center"/>
        <w:rPr>
          <w:rFonts w:ascii="Arial" w:hAnsi="Arial" w:cs="Arial"/>
          <w:b/>
        </w:rPr>
      </w:pPr>
      <w:r w:rsidRPr="00305071">
        <w:rPr>
          <w:rFonts w:ascii="Arial" w:hAnsi="Arial" w:cs="Arial"/>
          <w:b/>
        </w:rPr>
        <w:t>Članak 7.</w:t>
      </w:r>
    </w:p>
    <w:p w14:paraId="64AF3C03" w14:textId="77777777" w:rsidR="00E4490C" w:rsidRDefault="00E4490C" w:rsidP="00E4490C">
      <w:pPr>
        <w:pStyle w:val="Tijeloteksta"/>
        <w:jc w:val="center"/>
        <w:rPr>
          <w:rFonts w:ascii="Arial" w:hAnsi="Arial" w:cs="Arial"/>
          <w:b/>
        </w:rPr>
      </w:pPr>
    </w:p>
    <w:p w14:paraId="319E243F" w14:textId="77777777" w:rsidR="00E4490C" w:rsidRPr="00305071" w:rsidRDefault="00E4490C" w:rsidP="00E4490C">
      <w:pPr>
        <w:pStyle w:val="Tijeloteksta"/>
        <w:jc w:val="center"/>
        <w:rPr>
          <w:rFonts w:ascii="Arial" w:hAnsi="Arial" w:cs="Arial"/>
          <w:b/>
        </w:rPr>
      </w:pPr>
    </w:p>
    <w:p w14:paraId="412E449F" w14:textId="77777777" w:rsidR="00E4490C" w:rsidRDefault="00E4490C" w:rsidP="00E4490C">
      <w:pPr>
        <w:pStyle w:val="Tijeloteksta"/>
        <w:rPr>
          <w:rFonts w:ascii="Arial" w:hAnsi="Arial" w:cs="Arial"/>
          <w:b/>
        </w:rPr>
      </w:pPr>
      <w:r>
        <w:rPr>
          <w:rFonts w:ascii="Arial" w:hAnsi="Arial" w:cs="Arial"/>
          <w:b/>
        </w:rPr>
        <w:t>MJERA 1.</w:t>
      </w:r>
      <w:r>
        <w:rPr>
          <w:rFonts w:ascii="Arial" w:hAnsi="Arial" w:cs="Arial"/>
          <w:b/>
        </w:rPr>
        <w:tab/>
        <w:t xml:space="preserve">  Potpore novoosnovanim obrtima i tvrtkama</w:t>
      </w:r>
      <w:r w:rsidRPr="007F636D">
        <w:rPr>
          <w:rFonts w:ascii="Arial" w:hAnsi="Arial" w:cs="Arial"/>
          <w:b/>
        </w:rPr>
        <w:t xml:space="preserve"> </w:t>
      </w:r>
      <w:r>
        <w:rPr>
          <w:rFonts w:ascii="Arial" w:hAnsi="Arial" w:cs="Arial"/>
          <w:b/>
        </w:rPr>
        <w:t>–</w:t>
      </w:r>
      <w:r w:rsidRPr="007F636D">
        <w:rPr>
          <w:rFonts w:ascii="Arial" w:hAnsi="Arial" w:cs="Arial"/>
          <w:b/>
        </w:rPr>
        <w:t xml:space="preserve"> potpore</w:t>
      </w:r>
    </w:p>
    <w:p w14:paraId="338C03B3" w14:textId="77777777" w:rsidR="00E4490C" w:rsidRDefault="00E4490C" w:rsidP="00E4490C">
      <w:pPr>
        <w:pStyle w:val="Tijeloteksta"/>
        <w:rPr>
          <w:rFonts w:ascii="Arial" w:hAnsi="Arial" w:cs="Arial"/>
          <w:b/>
        </w:rPr>
      </w:pPr>
      <w:r>
        <w:rPr>
          <w:rFonts w:ascii="Arial" w:hAnsi="Arial" w:cs="Arial"/>
          <w:b/>
        </w:rPr>
        <w:t xml:space="preserve">                       p</w:t>
      </w:r>
      <w:r w:rsidRPr="007F636D">
        <w:rPr>
          <w:rFonts w:ascii="Arial" w:hAnsi="Arial" w:cs="Arial"/>
          <w:b/>
        </w:rPr>
        <w:t>oduzetnicima</w:t>
      </w:r>
      <w:r>
        <w:rPr>
          <w:rFonts w:ascii="Arial" w:hAnsi="Arial" w:cs="Arial"/>
          <w:b/>
        </w:rPr>
        <w:t xml:space="preserve"> </w:t>
      </w:r>
      <w:r w:rsidRPr="007F636D">
        <w:rPr>
          <w:rFonts w:ascii="Arial" w:hAnsi="Arial" w:cs="Arial"/>
          <w:b/>
        </w:rPr>
        <w:t>početnicima koji prvi put otva</w:t>
      </w:r>
      <w:r>
        <w:rPr>
          <w:rFonts w:ascii="Arial" w:hAnsi="Arial" w:cs="Arial"/>
          <w:b/>
        </w:rPr>
        <w:t xml:space="preserve">raju </w:t>
      </w:r>
      <w:r w:rsidRPr="007F636D">
        <w:rPr>
          <w:rFonts w:ascii="Arial" w:hAnsi="Arial" w:cs="Arial"/>
          <w:b/>
        </w:rPr>
        <w:t>trgovačko</w:t>
      </w:r>
    </w:p>
    <w:p w14:paraId="4E784B3B" w14:textId="30D21830" w:rsidR="00E4490C" w:rsidRPr="007F636D" w:rsidRDefault="00E4490C" w:rsidP="00E4490C">
      <w:pPr>
        <w:pStyle w:val="Tijeloteksta"/>
        <w:rPr>
          <w:rFonts w:ascii="Arial" w:hAnsi="Arial" w:cs="Arial"/>
          <w:b/>
        </w:rPr>
      </w:pPr>
      <w:r>
        <w:rPr>
          <w:rFonts w:ascii="Arial" w:hAnsi="Arial" w:cs="Arial"/>
          <w:b/>
        </w:rPr>
        <w:t xml:space="preserve">                      </w:t>
      </w:r>
      <w:r w:rsidRPr="007F636D">
        <w:rPr>
          <w:rFonts w:ascii="Arial" w:hAnsi="Arial" w:cs="Arial"/>
          <w:b/>
        </w:rPr>
        <w:t xml:space="preserve"> društvo</w:t>
      </w:r>
      <w:r>
        <w:rPr>
          <w:rFonts w:ascii="Arial" w:hAnsi="Arial" w:cs="Arial"/>
          <w:b/>
        </w:rPr>
        <w:t xml:space="preserve"> ili obrt</w:t>
      </w:r>
    </w:p>
    <w:p w14:paraId="77EAF6DD" w14:textId="77777777" w:rsidR="00E4490C" w:rsidRDefault="00E4490C" w:rsidP="00E4490C">
      <w:pPr>
        <w:jc w:val="both"/>
        <w:rPr>
          <w:rFonts w:ascii="Arial" w:hAnsi="Arial" w:cs="Arial"/>
        </w:rPr>
      </w:pPr>
    </w:p>
    <w:p w14:paraId="0C0D73B9" w14:textId="77777777" w:rsidR="00E4490C" w:rsidRDefault="00E4490C" w:rsidP="00E4490C">
      <w:pPr>
        <w:jc w:val="both"/>
        <w:rPr>
          <w:rFonts w:ascii="Arial" w:hAnsi="Arial" w:cs="Arial"/>
        </w:rPr>
      </w:pPr>
      <w:r w:rsidRPr="002F41EC">
        <w:rPr>
          <w:rFonts w:ascii="Arial" w:hAnsi="Arial" w:cs="Arial"/>
          <w:u w:val="single"/>
        </w:rPr>
        <w:t>Korisnici:</w:t>
      </w:r>
      <w:r>
        <w:rPr>
          <w:rFonts w:ascii="Arial" w:hAnsi="Arial" w:cs="Arial"/>
        </w:rPr>
        <w:tab/>
        <w:t>Obrtnici i poduzetnici</w:t>
      </w:r>
      <w:r w:rsidRPr="007F636D">
        <w:rPr>
          <w:rFonts w:ascii="Arial" w:hAnsi="Arial" w:cs="Arial"/>
        </w:rPr>
        <w:t xml:space="preserve"> - početnici koji prvi put otvaraju obrt ili trgovačko</w:t>
      </w:r>
    </w:p>
    <w:p w14:paraId="7B1D485C" w14:textId="77777777" w:rsidR="00E4490C" w:rsidRDefault="00E4490C" w:rsidP="00E4490C">
      <w:pPr>
        <w:ind w:left="1416"/>
        <w:jc w:val="both"/>
        <w:rPr>
          <w:rFonts w:ascii="Arial" w:hAnsi="Arial" w:cs="Arial"/>
        </w:rPr>
      </w:pPr>
      <w:r w:rsidRPr="007F636D">
        <w:rPr>
          <w:rFonts w:ascii="Arial" w:hAnsi="Arial" w:cs="Arial"/>
        </w:rPr>
        <w:t>društvo</w:t>
      </w:r>
      <w:r>
        <w:rPr>
          <w:rFonts w:ascii="Arial" w:hAnsi="Arial" w:cs="Arial"/>
        </w:rPr>
        <w:t xml:space="preserve"> </w:t>
      </w:r>
      <w:r w:rsidRPr="002B6FD1">
        <w:rPr>
          <w:rFonts w:ascii="Arial" w:hAnsi="Arial" w:cs="Arial"/>
        </w:rPr>
        <w:t>ili imaju prvi put otvoren obrt ili trgovačko društvo koje ne</w:t>
      </w:r>
      <w:r>
        <w:rPr>
          <w:rFonts w:ascii="Arial" w:hAnsi="Arial" w:cs="Arial"/>
        </w:rPr>
        <w:t xml:space="preserve"> </w:t>
      </w:r>
      <w:r w:rsidRPr="002B6FD1">
        <w:rPr>
          <w:rFonts w:ascii="Arial" w:hAnsi="Arial" w:cs="Arial"/>
        </w:rPr>
        <w:t>posluje duže od 1 godine</w:t>
      </w:r>
      <w:r>
        <w:rPr>
          <w:rFonts w:ascii="Arial" w:hAnsi="Arial" w:cs="Arial"/>
        </w:rPr>
        <w:t xml:space="preserve"> do datuma predaje zahtjeva, uz ispunjavanje općih uvjeta ovog Programa.</w:t>
      </w:r>
    </w:p>
    <w:p w14:paraId="2D6DEE8E" w14:textId="77777777" w:rsidR="00E4490C" w:rsidRPr="002F41EC" w:rsidRDefault="00E4490C" w:rsidP="00E4490C">
      <w:pPr>
        <w:pStyle w:val="Tijeloteksta"/>
        <w:rPr>
          <w:rFonts w:ascii="Arial" w:hAnsi="Arial" w:cs="Arial"/>
        </w:rPr>
      </w:pPr>
      <w:r w:rsidRPr="002F41EC">
        <w:rPr>
          <w:rFonts w:ascii="Arial" w:hAnsi="Arial" w:cs="Arial"/>
          <w:u w:val="single"/>
        </w:rPr>
        <w:t>Namjena:</w:t>
      </w:r>
      <w:r w:rsidRPr="002F41EC">
        <w:rPr>
          <w:rFonts w:ascii="Arial" w:hAnsi="Arial" w:cs="Arial"/>
        </w:rPr>
        <w:tab/>
        <w:t>Potpore se dodjeljuju za sljedeće namjene:</w:t>
      </w:r>
    </w:p>
    <w:p w14:paraId="6D657E3F" w14:textId="77777777" w:rsidR="00E4490C" w:rsidRPr="00847BE7" w:rsidRDefault="00E4490C" w:rsidP="00E4490C">
      <w:pPr>
        <w:pStyle w:val="Tijeloteksta"/>
        <w:numPr>
          <w:ilvl w:val="0"/>
          <w:numId w:val="54"/>
        </w:numPr>
        <w:tabs>
          <w:tab w:val="clear" w:pos="720"/>
          <w:tab w:val="num" w:pos="1620"/>
        </w:tabs>
        <w:spacing w:after="0"/>
        <w:ind w:left="1620" w:hanging="180"/>
        <w:jc w:val="both"/>
        <w:rPr>
          <w:rFonts w:ascii="Arial" w:hAnsi="Arial" w:cs="Arial"/>
        </w:rPr>
      </w:pPr>
      <w:r w:rsidRPr="002F41EC">
        <w:rPr>
          <w:rFonts w:ascii="Arial" w:hAnsi="Arial" w:cs="Arial"/>
        </w:rPr>
        <w:t xml:space="preserve">izradu poslovnih </w:t>
      </w:r>
      <w:r w:rsidRPr="00847BE7">
        <w:rPr>
          <w:rFonts w:ascii="Arial" w:hAnsi="Arial" w:cs="Arial"/>
        </w:rPr>
        <w:t>planova/investicijskih programa,</w:t>
      </w:r>
    </w:p>
    <w:p w14:paraId="69A92DB9" w14:textId="77777777" w:rsidR="00E4490C" w:rsidRPr="00847BE7" w:rsidRDefault="00E4490C" w:rsidP="00E4490C">
      <w:pPr>
        <w:pStyle w:val="Tijeloteksta"/>
        <w:numPr>
          <w:ilvl w:val="0"/>
          <w:numId w:val="54"/>
        </w:numPr>
        <w:tabs>
          <w:tab w:val="clear" w:pos="720"/>
          <w:tab w:val="num" w:pos="1620"/>
        </w:tabs>
        <w:spacing w:after="0"/>
        <w:ind w:left="1620" w:hanging="180"/>
        <w:jc w:val="both"/>
        <w:rPr>
          <w:rFonts w:ascii="Arial" w:hAnsi="Arial" w:cs="Arial"/>
        </w:rPr>
      </w:pPr>
      <w:r w:rsidRPr="00847BE7">
        <w:rPr>
          <w:rFonts w:ascii="Arial" w:hAnsi="Arial" w:cs="Arial"/>
        </w:rPr>
        <w:t>nabavu informatičke o</w:t>
      </w:r>
      <w:r>
        <w:rPr>
          <w:rFonts w:ascii="Arial" w:hAnsi="Arial" w:cs="Arial"/>
        </w:rPr>
        <w:t>preme i poslovnog softvera,</w:t>
      </w:r>
    </w:p>
    <w:p w14:paraId="1A4BEF58" w14:textId="77777777" w:rsidR="00E4490C" w:rsidRPr="00847BE7" w:rsidRDefault="00E4490C" w:rsidP="00E4490C">
      <w:pPr>
        <w:pStyle w:val="Tijeloteksta"/>
        <w:numPr>
          <w:ilvl w:val="0"/>
          <w:numId w:val="54"/>
        </w:numPr>
        <w:tabs>
          <w:tab w:val="clear" w:pos="720"/>
          <w:tab w:val="num" w:pos="1620"/>
        </w:tabs>
        <w:spacing w:after="0"/>
        <w:ind w:left="1620" w:hanging="180"/>
        <w:jc w:val="both"/>
        <w:rPr>
          <w:rFonts w:ascii="Arial" w:hAnsi="Arial" w:cs="Arial"/>
        </w:rPr>
      </w:pPr>
      <w:r w:rsidRPr="00847BE7">
        <w:rPr>
          <w:rFonts w:ascii="Arial" w:hAnsi="Arial" w:cs="Arial"/>
        </w:rPr>
        <w:t>bankarske usluge za obradu kredita,</w:t>
      </w:r>
    </w:p>
    <w:p w14:paraId="6E29D457" w14:textId="77777777" w:rsidR="00E4490C" w:rsidRPr="00847BE7" w:rsidRDefault="00E4490C" w:rsidP="00E4490C">
      <w:pPr>
        <w:pStyle w:val="Tijeloteksta"/>
        <w:numPr>
          <w:ilvl w:val="0"/>
          <w:numId w:val="54"/>
        </w:numPr>
        <w:tabs>
          <w:tab w:val="clear" w:pos="720"/>
          <w:tab w:val="num" w:pos="1620"/>
        </w:tabs>
        <w:spacing w:after="0"/>
        <w:ind w:left="1620" w:hanging="180"/>
        <w:jc w:val="both"/>
        <w:rPr>
          <w:rFonts w:ascii="Arial" w:hAnsi="Arial" w:cs="Arial"/>
        </w:rPr>
      </w:pPr>
      <w:r w:rsidRPr="00847BE7">
        <w:rPr>
          <w:rFonts w:ascii="Arial" w:hAnsi="Arial" w:cs="Arial"/>
        </w:rPr>
        <w:t>ishođenje dokumentacije potrebne za otvaranje obrta ili trgovačkog društva te podnošenje zahtjeva za kredit (troškovi javnog bilježnika, procjena nekretnina, obrasci boniteta, sudski vještaci, projektno-tehnološka dokumentacija, studija utjecaja na okoliš, razne dozvole, itd.),</w:t>
      </w:r>
    </w:p>
    <w:p w14:paraId="55C3F17C" w14:textId="77777777" w:rsidR="00E4490C" w:rsidRPr="00847BE7" w:rsidRDefault="00E4490C" w:rsidP="00E4490C">
      <w:pPr>
        <w:pStyle w:val="Tijeloteksta"/>
        <w:numPr>
          <w:ilvl w:val="0"/>
          <w:numId w:val="54"/>
        </w:numPr>
        <w:tabs>
          <w:tab w:val="clear" w:pos="720"/>
          <w:tab w:val="num" w:pos="1620"/>
        </w:tabs>
        <w:spacing w:after="0"/>
        <w:ind w:left="1620" w:hanging="180"/>
        <w:jc w:val="both"/>
        <w:rPr>
          <w:rFonts w:ascii="Arial" w:hAnsi="Arial" w:cs="Arial"/>
        </w:rPr>
      </w:pPr>
      <w:r>
        <w:rPr>
          <w:rFonts w:ascii="Arial" w:hAnsi="Arial" w:cs="Arial"/>
        </w:rPr>
        <w:t>nabav</w:t>
      </w:r>
      <w:r w:rsidRPr="00847BE7">
        <w:rPr>
          <w:rFonts w:ascii="Arial" w:hAnsi="Arial" w:cs="Arial"/>
        </w:rPr>
        <w:t xml:space="preserve">u </w:t>
      </w:r>
      <w:r>
        <w:rPr>
          <w:rFonts w:ascii="Arial" w:hAnsi="Arial" w:cs="Arial"/>
        </w:rPr>
        <w:t xml:space="preserve">postrojenja, </w:t>
      </w:r>
      <w:r w:rsidRPr="00847BE7">
        <w:rPr>
          <w:rFonts w:ascii="Arial" w:hAnsi="Arial" w:cs="Arial"/>
        </w:rPr>
        <w:t>opreme</w:t>
      </w:r>
      <w:r>
        <w:rPr>
          <w:rFonts w:ascii="Arial" w:hAnsi="Arial" w:cs="Arial"/>
        </w:rPr>
        <w:t>, alata, strojeva, inventara</w:t>
      </w:r>
      <w:r w:rsidRPr="00847BE7">
        <w:rPr>
          <w:rFonts w:ascii="Arial" w:hAnsi="Arial" w:cs="Arial"/>
        </w:rPr>
        <w:t xml:space="preserve"> za osnovnu djelatnost obrta ili trgovačkog društva,</w:t>
      </w:r>
    </w:p>
    <w:p w14:paraId="591400D4" w14:textId="77777777" w:rsidR="00E4490C" w:rsidRPr="00847BE7" w:rsidRDefault="00E4490C" w:rsidP="00E4490C">
      <w:pPr>
        <w:pStyle w:val="Tijeloteksta"/>
        <w:numPr>
          <w:ilvl w:val="0"/>
          <w:numId w:val="54"/>
        </w:numPr>
        <w:tabs>
          <w:tab w:val="clear" w:pos="720"/>
          <w:tab w:val="num" w:pos="1620"/>
        </w:tabs>
        <w:spacing w:after="0"/>
        <w:ind w:left="1620" w:hanging="180"/>
        <w:jc w:val="both"/>
        <w:rPr>
          <w:rFonts w:ascii="Arial" w:hAnsi="Arial" w:cs="Arial"/>
        </w:rPr>
      </w:pPr>
      <w:r w:rsidRPr="00847BE7">
        <w:rPr>
          <w:rFonts w:ascii="Arial" w:hAnsi="Arial" w:cs="Arial"/>
        </w:rPr>
        <w:t>uređenje poslovnog prostora,</w:t>
      </w:r>
    </w:p>
    <w:p w14:paraId="6F70BC99" w14:textId="77777777" w:rsidR="00E4490C" w:rsidRPr="00847BE7" w:rsidRDefault="00E4490C" w:rsidP="00E4490C">
      <w:pPr>
        <w:pStyle w:val="Tijeloteksta"/>
        <w:numPr>
          <w:ilvl w:val="0"/>
          <w:numId w:val="54"/>
        </w:numPr>
        <w:tabs>
          <w:tab w:val="clear" w:pos="720"/>
          <w:tab w:val="num" w:pos="1620"/>
        </w:tabs>
        <w:spacing w:after="0"/>
        <w:ind w:left="1620" w:hanging="180"/>
        <w:jc w:val="both"/>
        <w:rPr>
          <w:rFonts w:ascii="Arial" w:hAnsi="Arial" w:cs="Arial"/>
        </w:rPr>
      </w:pPr>
      <w:r w:rsidRPr="00847BE7">
        <w:rPr>
          <w:rFonts w:ascii="Arial" w:hAnsi="Arial" w:cs="Arial"/>
        </w:rPr>
        <w:lastRenderedPageBreak/>
        <w:t>izrada web stranice te tiskanje promotivnih materijala,</w:t>
      </w:r>
    </w:p>
    <w:p w14:paraId="530035E3" w14:textId="77777777" w:rsidR="00E4490C" w:rsidRPr="00847BE7" w:rsidRDefault="00E4490C" w:rsidP="00E4490C">
      <w:pPr>
        <w:pStyle w:val="Tijeloteksta"/>
        <w:numPr>
          <w:ilvl w:val="0"/>
          <w:numId w:val="54"/>
        </w:numPr>
        <w:tabs>
          <w:tab w:val="clear" w:pos="720"/>
          <w:tab w:val="num" w:pos="1620"/>
        </w:tabs>
        <w:spacing w:after="0"/>
        <w:ind w:left="1620" w:hanging="180"/>
        <w:jc w:val="both"/>
        <w:rPr>
          <w:rFonts w:ascii="Arial" w:hAnsi="Arial" w:cs="Arial"/>
        </w:rPr>
      </w:pPr>
      <w:r w:rsidRPr="00847BE7">
        <w:rPr>
          <w:rFonts w:ascii="Arial" w:hAnsi="Arial" w:cs="Arial"/>
        </w:rPr>
        <w:t>dopunska poduzetnička izobrazba vezana uz osnovnu djelatnost i informatičko obrazovanje.</w:t>
      </w:r>
    </w:p>
    <w:p w14:paraId="4A202C7E" w14:textId="77777777" w:rsidR="00E4490C" w:rsidRPr="003D3B18" w:rsidRDefault="00E4490C" w:rsidP="00E4490C">
      <w:pPr>
        <w:ind w:left="1410" w:hanging="1410"/>
        <w:jc w:val="both"/>
        <w:rPr>
          <w:rFonts w:ascii="Arial" w:hAnsi="Arial" w:cs="Arial"/>
        </w:rPr>
      </w:pPr>
      <w:r w:rsidRPr="004F235B">
        <w:rPr>
          <w:rFonts w:ascii="Arial" w:hAnsi="Arial" w:cs="Arial"/>
          <w:u w:val="single"/>
        </w:rPr>
        <w:t>Iznos:</w:t>
      </w:r>
      <w:r>
        <w:rPr>
          <w:rFonts w:ascii="Arial" w:hAnsi="Arial" w:cs="Arial"/>
        </w:rPr>
        <w:tab/>
      </w:r>
      <w:r>
        <w:rPr>
          <w:rFonts w:ascii="Arial" w:hAnsi="Arial" w:cs="Arial"/>
        </w:rPr>
        <w:tab/>
        <w:t>Jednokratno do 7</w:t>
      </w:r>
      <w:r w:rsidRPr="004F235B">
        <w:rPr>
          <w:rFonts w:ascii="Arial" w:hAnsi="Arial" w:cs="Arial"/>
        </w:rPr>
        <w:t>0% prihvatljivih dokumen</w:t>
      </w:r>
      <w:r>
        <w:rPr>
          <w:rFonts w:ascii="Arial" w:hAnsi="Arial" w:cs="Arial"/>
        </w:rPr>
        <w:t xml:space="preserve">tiranih troškova, a najviše do 1.500,00 eura po korisniku, </w:t>
      </w:r>
      <w:r w:rsidRPr="004F235B">
        <w:rPr>
          <w:rFonts w:ascii="Arial" w:hAnsi="Arial" w:cs="Arial"/>
        </w:rPr>
        <w:t>do utroška raspoloživih sredstava.</w:t>
      </w:r>
    </w:p>
    <w:p w14:paraId="4F57AE3F" w14:textId="77777777" w:rsidR="00E4490C" w:rsidRPr="007F636D" w:rsidRDefault="00E4490C" w:rsidP="00E4490C">
      <w:pPr>
        <w:jc w:val="both"/>
        <w:rPr>
          <w:rFonts w:ascii="Arial" w:hAnsi="Arial" w:cs="Arial"/>
        </w:rPr>
      </w:pPr>
    </w:p>
    <w:p w14:paraId="71C483DF" w14:textId="77777777" w:rsidR="00E4490C" w:rsidRPr="002B6FD1" w:rsidRDefault="00E4490C" w:rsidP="00E4490C">
      <w:pPr>
        <w:ind w:left="360"/>
        <w:jc w:val="both"/>
        <w:rPr>
          <w:rFonts w:ascii="Arial" w:hAnsi="Arial" w:cs="Arial"/>
        </w:rPr>
      </w:pPr>
    </w:p>
    <w:p w14:paraId="1B03EBD0" w14:textId="77777777" w:rsidR="00E4490C" w:rsidRDefault="00E4490C" w:rsidP="00E4490C">
      <w:pPr>
        <w:jc w:val="both"/>
        <w:rPr>
          <w:rFonts w:ascii="Arial" w:hAnsi="Arial" w:cs="Arial"/>
        </w:rPr>
      </w:pPr>
      <w:r w:rsidRPr="00982D6D">
        <w:rPr>
          <w:rFonts w:ascii="Arial" w:hAnsi="Arial" w:cs="Arial"/>
        </w:rPr>
        <w:t>Pravo na potporu imaju i trgovačka društva i obrti koji su upisani u registar Trgovačkog suda ili Obrtni registar prethodnih godina, a sada prvi put zapošljavaju osobu uključujući vlasnika/</w:t>
      </w:r>
      <w:proofErr w:type="spellStart"/>
      <w:r w:rsidRPr="00982D6D">
        <w:rPr>
          <w:rFonts w:ascii="Arial" w:hAnsi="Arial" w:cs="Arial"/>
        </w:rPr>
        <w:t>cu</w:t>
      </w:r>
      <w:proofErr w:type="spellEnd"/>
      <w:r w:rsidRPr="00982D6D">
        <w:rPr>
          <w:rFonts w:ascii="Arial" w:hAnsi="Arial" w:cs="Arial"/>
        </w:rPr>
        <w:t>.</w:t>
      </w:r>
    </w:p>
    <w:p w14:paraId="007A5053" w14:textId="77777777" w:rsidR="00E4490C" w:rsidRPr="002B6FD1" w:rsidRDefault="00E4490C" w:rsidP="00E4490C">
      <w:pPr>
        <w:jc w:val="both"/>
        <w:rPr>
          <w:rFonts w:ascii="Arial" w:hAnsi="Arial" w:cs="Arial"/>
        </w:rPr>
      </w:pPr>
    </w:p>
    <w:p w14:paraId="6F6837BF" w14:textId="77777777" w:rsidR="00E4490C" w:rsidRPr="007F636D" w:rsidRDefault="00E4490C" w:rsidP="00E4490C">
      <w:pPr>
        <w:jc w:val="both"/>
        <w:rPr>
          <w:rFonts w:ascii="Arial" w:hAnsi="Arial" w:cs="Arial"/>
        </w:rPr>
      </w:pPr>
      <w:r w:rsidRPr="007F636D">
        <w:rPr>
          <w:rFonts w:ascii="Arial" w:hAnsi="Arial" w:cs="Arial"/>
        </w:rPr>
        <w:t>Pojedinom korisniku</w:t>
      </w:r>
      <w:r>
        <w:rPr>
          <w:rFonts w:ascii="Arial" w:hAnsi="Arial" w:cs="Arial"/>
        </w:rPr>
        <w:t xml:space="preserve"> </w:t>
      </w:r>
      <w:r w:rsidRPr="007F636D">
        <w:rPr>
          <w:rFonts w:ascii="Arial" w:hAnsi="Arial" w:cs="Arial"/>
        </w:rPr>
        <w:t xml:space="preserve">može </w:t>
      </w:r>
      <w:r>
        <w:rPr>
          <w:rFonts w:ascii="Arial" w:hAnsi="Arial" w:cs="Arial"/>
        </w:rPr>
        <w:t xml:space="preserve">se </w:t>
      </w:r>
      <w:r w:rsidRPr="007F636D">
        <w:rPr>
          <w:rFonts w:ascii="Arial" w:hAnsi="Arial" w:cs="Arial"/>
        </w:rPr>
        <w:t xml:space="preserve">dodijeliti </w:t>
      </w:r>
      <w:r>
        <w:rPr>
          <w:rFonts w:ascii="Arial" w:hAnsi="Arial" w:cs="Arial"/>
        </w:rPr>
        <w:t xml:space="preserve">samo jedna </w:t>
      </w:r>
      <w:r w:rsidRPr="007F636D">
        <w:rPr>
          <w:rFonts w:ascii="Arial" w:hAnsi="Arial" w:cs="Arial"/>
        </w:rPr>
        <w:t xml:space="preserve">potpora </w:t>
      </w:r>
      <w:r>
        <w:rPr>
          <w:rFonts w:ascii="Arial" w:hAnsi="Arial" w:cs="Arial"/>
        </w:rPr>
        <w:t>po ovoj mjeri</w:t>
      </w:r>
      <w:r w:rsidRPr="007F636D">
        <w:rPr>
          <w:rFonts w:ascii="Arial" w:hAnsi="Arial" w:cs="Arial"/>
        </w:rPr>
        <w:t xml:space="preserve">. </w:t>
      </w:r>
    </w:p>
    <w:p w14:paraId="0C2F920D" w14:textId="77777777" w:rsidR="00E4490C" w:rsidRDefault="00E4490C" w:rsidP="00E4490C">
      <w:pPr>
        <w:pStyle w:val="Tijeloteksta"/>
        <w:rPr>
          <w:rFonts w:ascii="Arial" w:hAnsi="Arial" w:cs="Arial"/>
        </w:rPr>
      </w:pPr>
    </w:p>
    <w:p w14:paraId="3C61CCDA" w14:textId="4A1077B9" w:rsidR="00E4490C" w:rsidRDefault="00E4490C" w:rsidP="00E4490C">
      <w:pPr>
        <w:pStyle w:val="Tijeloteksta"/>
        <w:rPr>
          <w:rFonts w:ascii="Arial" w:hAnsi="Arial" w:cs="Arial"/>
        </w:rPr>
      </w:pPr>
      <w:r>
        <w:rPr>
          <w:rFonts w:ascii="Arial" w:hAnsi="Arial" w:cs="Arial"/>
        </w:rPr>
        <w:tab/>
      </w:r>
    </w:p>
    <w:p w14:paraId="0EFC9E7D" w14:textId="77777777" w:rsidR="00E4490C" w:rsidRPr="00305071" w:rsidRDefault="00E4490C" w:rsidP="00E4490C">
      <w:pPr>
        <w:pStyle w:val="Tijeloteksta"/>
        <w:jc w:val="center"/>
        <w:rPr>
          <w:rFonts w:ascii="Arial" w:hAnsi="Arial" w:cs="Arial"/>
          <w:b/>
        </w:rPr>
      </w:pPr>
      <w:r>
        <w:rPr>
          <w:rFonts w:ascii="Arial" w:hAnsi="Arial" w:cs="Arial"/>
          <w:b/>
        </w:rPr>
        <w:t>Članak 8</w:t>
      </w:r>
      <w:r w:rsidRPr="00305071">
        <w:rPr>
          <w:rFonts w:ascii="Arial" w:hAnsi="Arial" w:cs="Arial"/>
          <w:b/>
        </w:rPr>
        <w:t>.</w:t>
      </w:r>
    </w:p>
    <w:p w14:paraId="0C58EC58" w14:textId="77777777" w:rsidR="00E4490C" w:rsidRDefault="00E4490C" w:rsidP="00E4490C">
      <w:pPr>
        <w:jc w:val="both"/>
        <w:rPr>
          <w:rFonts w:ascii="Arial" w:hAnsi="Arial" w:cs="Arial"/>
        </w:rPr>
      </w:pPr>
      <w:r w:rsidRPr="007F636D">
        <w:rPr>
          <w:rFonts w:ascii="Arial" w:hAnsi="Arial" w:cs="Arial"/>
        </w:rPr>
        <w:tab/>
      </w:r>
      <w:r w:rsidRPr="00934C60">
        <w:rPr>
          <w:rFonts w:ascii="Arial" w:hAnsi="Arial" w:cs="Arial"/>
        </w:rPr>
        <w:tab/>
      </w:r>
    </w:p>
    <w:p w14:paraId="4A6F91A8" w14:textId="77777777" w:rsidR="00E4490C" w:rsidRDefault="00E4490C" w:rsidP="00E4490C">
      <w:pPr>
        <w:jc w:val="both"/>
        <w:rPr>
          <w:rFonts w:ascii="Arial" w:hAnsi="Arial" w:cs="Arial"/>
        </w:rPr>
      </w:pPr>
    </w:p>
    <w:p w14:paraId="3533C1E2" w14:textId="77777777" w:rsidR="00E4490C" w:rsidRPr="001415E0" w:rsidRDefault="00E4490C" w:rsidP="00E4490C">
      <w:pPr>
        <w:pStyle w:val="Tijeloteksta"/>
        <w:rPr>
          <w:rFonts w:ascii="Arial" w:hAnsi="Arial" w:cs="Arial"/>
          <w:b/>
        </w:rPr>
      </w:pPr>
      <w:r>
        <w:rPr>
          <w:rFonts w:ascii="Arial" w:hAnsi="Arial" w:cs="Arial"/>
          <w:b/>
        </w:rPr>
        <w:t>MJERA 2</w:t>
      </w:r>
      <w:r w:rsidRPr="001415E0">
        <w:rPr>
          <w:rFonts w:ascii="Arial" w:hAnsi="Arial" w:cs="Arial"/>
          <w:b/>
        </w:rPr>
        <w:t>.</w:t>
      </w:r>
      <w:r w:rsidRPr="001415E0">
        <w:rPr>
          <w:rFonts w:ascii="Arial" w:hAnsi="Arial" w:cs="Arial"/>
          <w:b/>
        </w:rPr>
        <w:tab/>
        <w:t xml:space="preserve">  Subvencioniranje ulaganja u standarde kvalitete</w:t>
      </w:r>
    </w:p>
    <w:p w14:paraId="1DA1CB81" w14:textId="77777777" w:rsidR="00E4490C" w:rsidRPr="007F636D" w:rsidRDefault="00E4490C" w:rsidP="00E4490C">
      <w:pPr>
        <w:pStyle w:val="Tijeloteksta"/>
        <w:ind w:firstLine="708"/>
        <w:rPr>
          <w:rFonts w:ascii="Arial" w:hAnsi="Arial" w:cs="Arial"/>
        </w:rPr>
      </w:pPr>
    </w:p>
    <w:p w14:paraId="6308C384" w14:textId="77777777" w:rsidR="00E4490C" w:rsidRPr="000074F8" w:rsidRDefault="00E4490C" w:rsidP="00E4490C">
      <w:pPr>
        <w:pStyle w:val="Tijeloteksta"/>
        <w:tabs>
          <w:tab w:val="num" w:pos="1440"/>
        </w:tabs>
        <w:rPr>
          <w:rFonts w:ascii="Arial" w:hAnsi="Arial" w:cs="Arial"/>
        </w:rPr>
      </w:pPr>
      <w:r w:rsidRPr="000074F8">
        <w:rPr>
          <w:rFonts w:ascii="Arial" w:hAnsi="Arial" w:cs="Arial"/>
          <w:u w:val="single"/>
        </w:rPr>
        <w:t>Korisnici:</w:t>
      </w:r>
      <w:r w:rsidRPr="000074F8">
        <w:rPr>
          <w:rFonts w:ascii="Arial" w:hAnsi="Arial" w:cs="Arial"/>
        </w:rPr>
        <w:tab/>
        <w:t xml:space="preserve">Obrtnici i poduzetnici koji </w:t>
      </w:r>
      <w:r>
        <w:rPr>
          <w:rFonts w:ascii="Arial" w:hAnsi="Arial" w:cs="Arial"/>
        </w:rPr>
        <w:t>ispunjavaju opće uvjete ovog Programa</w:t>
      </w:r>
    </w:p>
    <w:p w14:paraId="62418CDF" w14:textId="77777777" w:rsidR="00E4490C" w:rsidRDefault="00E4490C" w:rsidP="00E4490C">
      <w:pPr>
        <w:jc w:val="both"/>
        <w:rPr>
          <w:rFonts w:ascii="Arial" w:hAnsi="Arial" w:cs="Arial"/>
        </w:rPr>
      </w:pPr>
      <w:r w:rsidRPr="000074F8">
        <w:rPr>
          <w:rFonts w:ascii="Arial" w:hAnsi="Arial" w:cs="Arial"/>
          <w:u w:val="single"/>
        </w:rPr>
        <w:t>Namjena:</w:t>
      </w:r>
      <w:r w:rsidRPr="000074F8">
        <w:rPr>
          <w:rFonts w:ascii="Arial" w:hAnsi="Arial" w:cs="Arial"/>
        </w:rPr>
        <w:tab/>
        <w:t>Nepovratna subvencija dodjeljuje se za</w:t>
      </w:r>
      <w:r>
        <w:rPr>
          <w:rFonts w:ascii="Arial" w:hAnsi="Arial" w:cs="Arial"/>
        </w:rPr>
        <w:t>;</w:t>
      </w:r>
    </w:p>
    <w:p w14:paraId="07C632C3" w14:textId="77777777" w:rsidR="00E4490C" w:rsidRDefault="00E4490C" w:rsidP="00E4490C">
      <w:pPr>
        <w:numPr>
          <w:ilvl w:val="0"/>
          <w:numId w:val="52"/>
        </w:numPr>
        <w:ind w:left="1620" w:hanging="180"/>
        <w:jc w:val="both"/>
        <w:rPr>
          <w:rFonts w:ascii="Arial" w:hAnsi="Arial" w:cs="Arial"/>
        </w:rPr>
      </w:pPr>
      <w:r w:rsidRPr="000074F8">
        <w:rPr>
          <w:rFonts w:ascii="Arial" w:hAnsi="Arial" w:cs="Arial"/>
        </w:rPr>
        <w:t>troškove uvođenja i implementacije sustava upravljanja kvalitetom i okolišem,</w:t>
      </w:r>
    </w:p>
    <w:p w14:paraId="59961DF5" w14:textId="77777777" w:rsidR="00E4490C" w:rsidRDefault="00E4490C" w:rsidP="00E4490C">
      <w:pPr>
        <w:numPr>
          <w:ilvl w:val="0"/>
          <w:numId w:val="52"/>
        </w:numPr>
        <w:ind w:left="1620" w:hanging="180"/>
        <w:jc w:val="both"/>
        <w:rPr>
          <w:rFonts w:ascii="Arial" w:hAnsi="Arial" w:cs="Arial"/>
        </w:rPr>
      </w:pPr>
      <w:r w:rsidRPr="007F636D">
        <w:rPr>
          <w:rFonts w:ascii="Arial" w:hAnsi="Arial" w:cs="Arial"/>
        </w:rPr>
        <w:t>certificiranje sukladnosti vlastitih proizvoda prema hrvatskim i europskim normama i smjernicama,</w:t>
      </w:r>
    </w:p>
    <w:p w14:paraId="6F0825E7" w14:textId="77777777" w:rsidR="00E4490C" w:rsidRDefault="00E4490C" w:rsidP="00E4490C">
      <w:pPr>
        <w:numPr>
          <w:ilvl w:val="0"/>
          <w:numId w:val="52"/>
        </w:numPr>
        <w:ind w:left="1620" w:hanging="180"/>
        <w:jc w:val="both"/>
        <w:rPr>
          <w:rFonts w:ascii="Arial" w:hAnsi="Arial" w:cs="Arial"/>
        </w:rPr>
      </w:pPr>
      <w:r w:rsidRPr="007F636D">
        <w:rPr>
          <w:rFonts w:ascii="Arial" w:hAnsi="Arial" w:cs="Arial"/>
        </w:rPr>
        <w:t>troškove stjecanja prava uporabe znaka „Hrvatska kvaliteta“, „Izvorno hrvats</w:t>
      </w:r>
      <w:r>
        <w:rPr>
          <w:rFonts w:ascii="Arial" w:hAnsi="Arial" w:cs="Arial"/>
        </w:rPr>
        <w:t>ko“ i drugih znakova kvalitete,</w:t>
      </w:r>
    </w:p>
    <w:p w14:paraId="26A31052" w14:textId="77777777" w:rsidR="00E4490C" w:rsidRDefault="00E4490C" w:rsidP="00E4490C">
      <w:pPr>
        <w:numPr>
          <w:ilvl w:val="0"/>
          <w:numId w:val="52"/>
        </w:numPr>
        <w:ind w:left="1620" w:hanging="180"/>
        <w:jc w:val="both"/>
        <w:rPr>
          <w:rFonts w:ascii="Arial" w:hAnsi="Arial" w:cs="Arial"/>
        </w:rPr>
      </w:pPr>
      <w:r w:rsidRPr="007F636D">
        <w:rPr>
          <w:rFonts w:ascii="Arial" w:hAnsi="Arial" w:cs="Arial"/>
        </w:rPr>
        <w:t>kupnju osnovnih sredstava, informatičke opreme</w:t>
      </w:r>
      <w:r>
        <w:rPr>
          <w:rFonts w:ascii="Arial" w:hAnsi="Arial" w:cs="Arial"/>
        </w:rPr>
        <w:t>,</w:t>
      </w:r>
      <w:r w:rsidRPr="007F636D">
        <w:rPr>
          <w:rFonts w:ascii="Arial" w:hAnsi="Arial" w:cs="Arial"/>
        </w:rPr>
        <w:t xml:space="preserve"> poslovnog softvera</w:t>
      </w:r>
      <w:r>
        <w:rPr>
          <w:rFonts w:ascii="Arial" w:hAnsi="Arial" w:cs="Arial"/>
        </w:rPr>
        <w:t xml:space="preserve"> te </w:t>
      </w:r>
      <w:r w:rsidRPr="007F636D">
        <w:rPr>
          <w:rFonts w:ascii="Arial" w:hAnsi="Arial" w:cs="Arial"/>
        </w:rPr>
        <w:t xml:space="preserve">sitnog inventara neophodnog za </w:t>
      </w:r>
      <w:r>
        <w:rPr>
          <w:rFonts w:ascii="Arial" w:hAnsi="Arial" w:cs="Arial"/>
        </w:rPr>
        <w:t xml:space="preserve">razvoj i </w:t>
      </w:r>
      <w:r w:rsidRPr="007F636D">
        <w:rPr>
          <w:rFonts w:ascii="Arial" w:hAnsi="Arial" w:cs="Arial"/>
        </w:rPr>
        <w:t>unaprjeđenje kvalitete u proizvo</w:t>
      </w:r>
      <w:r>
        <w:rPr>
          <w:rFonts w:ascii="Arial" w:hAnsi="Arial" w:cs="Arial"/>
        </w:rPr>
        <w:t>dnom, odnosno poslovnom procesu.</w:t>
      </w:r>
    </w:p>
    <w:p w14:paraId="58B5E7F0" w14:textId="77777777" w:rsidR="00E4490C" w:rsidRPr="002B6FD1" w:rsidRDefault="00E4490C" w:rsidP="00E4490C">
      <w:pPr>
        <w:ind w:left="1440"/>
        <w:jc w:val="both"/>
        <w:rPr>
          <w:rFonts w:ascii="Arial" w:hAnsi="Arial" w:cs="Arial"/>
        </w:rPr>
      </w:pPr>
    </w:p>
    <w:p w14:paraId="558FCD55" w14:textId="77777777" w:rsidR="00E4490C" w:rsidRPr="000F2BA3" w:rsidRDefault="00E4490C" w:rsidP="00E4490C">
      <w:pPr>
        <w:ind w:left="1410" w:hanging="1410"/>
        <w:contextualSpacing/>
        <w:jc w:val="both"/>
        <w:rPr>
          <w:rFonts w:ascii="Arial" w:hAnsi="Arial" w:cs="Arial"/>
          <w:lang w:val="hr-BA" w:eastAsia="en-US"/>
        </w:rPr>
      </w:pPr>
      <w:r w:rsidRPr="004F235B">
        <w:rPr>
          <w:rFonts w:ascii="Arial" w:hAnsi="Arial" w:cs="Arial"/>
          <w:u w:val="single"/>
        </w:rPr>
        <w:t>Iznos:</w:t>
      </w:r>
      <w:r w:rsidRPr="004F235B">
        <w:rPr>
          <w:rFonts w:ascii="Arial" w:hAnsi="Arial" w:cs="Arial"/>
        </w:rPr>
        <w:tab/>
        <w:t xml:space="preserve">Jednokratno do </w:t>
      </w:r>
      <w:r>
        <w:rPr>
          <w:rFonts w:ascii="Arial" w:hAnsi="Arial" w:cs="Arial"/>
          <w:lang w:val="hr-BA" w:eastAsia="en-US"/>
        </w:rPr>
        <w:t>7</w:t>
      </w:r>
      <w:r w:rsidRPr="004F235B">
        <w:rPr>
          <w:rFonts w:ascii="Arial" w:hAnsi="Arial" w:cs="Arial"/>
          <w:lang w:val="hr-BA" w:eastAsia="en-US"/>
        </w:rPr>
        <w:t>0% prihva</w:t>
      </w:r>
      <w:r>
        <w:rPr>
          <w:rFonts w:ascii="Arial" w:hAnsi="Arial" w:cs="Arial"/>
          <w:lang w:val="hr-BA" w:eastAsia="en-US"/>
        </w:rPr>
        <w:t xml:space="preserve">tljivih troškova, a najviše do 800,00 eura po korisniku, </w:t>
      </w:r>
      <w:r w:rsidRPr="004F235B">
        <w:rPr>
          <w:rFonts w:ascii="Arial" w:hAnsi="Arial" w:cs="Arial"/>
          <w:lang w:val="hr-BA" w:eastAsia="en-US"/>
        </w:rPr>
        <w:t>do utroška raspoloživih sredstava.</w:t>
      </w:r>
      <w:r w:rsidRPr="004F235B">
        <w:rPr>
          <w:rFonts w:ascii="Arial" w:hAnsi="Arial" w:cs="Arial"/>
          <w:vanish/>
          <w:lang w:val="hr-BA" w:eastAsia="en-US"/>
        </w:rPr>
        <w:t>. prosinca 2007adruga</w:t>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lang w:val="hr-BA" w:eastAsia="en-US"/>
        </w:rPr>
        <w:t xml:space="preserve"> </w:t>
      </w:r>
      <w:r w:rsidRPr="004F235B">
        <w:rPr>
          <w:rFonts w:ascii="Arial" w:hAnsi="Arial" w:cs="Arial"/>
          <w:vanish/>
          <w:lang w:val="hr-BA" w:eastAsia="en-US"/>
        </w:rPr>
        <w:t>. prosinca 2007adruga</w:t>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p>
    <w:p w14:paraId="08C52C58" w14:textId="77777777" w:rsidR="00E4490C" w:rsidRDefault="00E4490C" w:rsidP="00E4490C">
      <w:pPr>
        <w:ind w:firstLine="708"/>
        <w:jc w:val="both"/>
        <w:rPr>
          <w:rFonts w:ascii="Arial" w:hAnsi="Arial" w:cs="Arial"/>
        </w:rPr>
      </w:pPr>
    </w:p>
    <w:p w14:paraId="0F42E61E" w14:textId="77777777" w:rsidR="00E4490C" w:rsidRPr="007F636D" w:rsidRDefault="00E4490C" w:rsidP="00E4490C">
      <w:pPr>
        <w:jc w:val="both"/>
        <w:rPr>
          <w:rFonts w:ascii="Arial" w:hAnsi="Arial" w:cs="Arial"/>
        </w:rPr>
      </w:pPr>
      <w:r w:rsidRPr="007F636D">
        <w:rPr>
          <w:rFonts w:ascii="Arial" w:hAnsi="Arial" w:cs="Arial"/>
        </w:rPr>
        <w:t>Pojedinom korisniku</w:t>
      </w:r>
      <w:r>
        <w:rPr>
          <w:rFonts w:ascii="Arial" w:hAnsi="Arial" w:cs="Arial"/>
        </w:rPr>
        <w:t xml:space="preserve"> </w:t>
      </w:r>
      <w:r w:rsidRPr="007F636D">
        <w:rPr>
          <w:rFonts w:ascii="Arial" w:hAnsi="Arial" w:cs="Arial"/>
        </w:rPr>
        <w:t xml:space="preserve">može </w:t>
      </w:r>
      <w:r>
        <w:rPr>
          <w:rFonts w:ascii="Arial" w:hAnsi="Arial" w:cs="Arial"/>
        </w:rPr>
        <w:t xml:space="preserve">se </w:t>
      </w:r>
      <w:r w:rsidRPr="007F636D">
        <w:rPr>
          <w:rFonts w:ascii="Arial" w:hAnsi="Arial" w:cs="Arial"/>
        </w:rPr>
        <w:t xml:space="preserve">dodijeliti </w:t>
      </w:r>
      <w:r>
        <w:rPr>
          <w:rFonts w:ascii="Arial" w:hAnsi="Arial" w:cs="Arial"/>
        </w:rPr>
        <w:t xml:space="preserve">samo jedna </w:t>
      </w:r>
      <w:r w:rsidRPr="007F636D">
        <w:rPr>
          <w:rFonts w:ascii="Arial" w:hAnsi="Arial" w:cs="Arial"/>
        </w:rPr>
        <w:t xml:space="preserve">potpora </w:t>
      </w:r>
      <w:r>
        <w:rPr>
          <w:rFonts w:ascii="Arial" w:hAnsi="Arial" w:cs="Arial"/>
        </w:rPr>
        <w:t>po ovoj mjeri</w:t>
      </w:r>
      <w:r w:rsidRPr="007F636D">
        <w:rPr>
          <w:rFonts w:ascii="Arial" w:hAnsi="Arial" w:cs="Arial"/>
        </w:rPr>
        <w:t xml:space="preserve">. </w:t>
      </w:r>
    </w:p>
    <w:p w14:paraId="1482BE94" w14:textId="77777777" w:rsidR="00E4490C" w:rsidRDefault="00E4490C" w:rsidP="00E4490C">
      <w:pPr>
        <w:jc w:val="both"/>
        <w:rPr>
          <w:rFonts w:ascii="Arial" w:hAnsi="Arial" w:cs="Arial"/>
        </w:rPr>
      </w:pPr>
    </w:p>
    <w:p w14:paraId="76D5F7A6" w14:textId="77777777" w:rsidR="00E4490C" w:rsidRDefault="00E4490C" w:rsidP="00E4490C">
      <w:pPr>
        <w:jc w:val="both"/>
        <w:rPr>
          <w:rFonts w:ascii="Arial" w:hAnsi="Arial" w:cs="Arial"/>
        </w:rPr>
      </w:pPr>
      <w:r w:rsidRPr="007F636D">
        <w:rPr>
          <w:rFonts w:ascii="Arial" w:hAnsi="Arial" w:cs="Arial"/>
        </w:rPr>
        <w:t xml:space="preserve">Potpore se ne odobravaju </w:t>
      </w:r>
      <w:r>
        <w:rPr>
          <w:rFonts w:ascii="Arial" w:hAnsi="Arial" w:cs="Arial"/>
        </w:rPr>
        <w:t>za produljenje certifikacije</w:t>
      </w:r>
      <w:r w:rsidRPr="007F636D">
        <w:rPr>
          <w:rFonts w:ascii="Arial" w:hAnsi="Arial" w:cs="Arial"/>
        </w:rPr>
        <w:t xml:space="preserve">. </w:t>
      </w:r>
    </w:p>
    <w:p w14:paraId="098A8AE0" w14:textId="77777777" w:rsidR="00E4490C" w:rsidRDefault="00E4490C" w:rsidP="00E4490C">
      <w:pPr>
        <w:jc w:val="both"/>
      </w:pPr>
      <w:r>
        <w:tab/>
      </w:r>
    </w:p>
    <w:p w14:paraId="22FE78B0" w14:textId="77777777" w:rsidR="00E4490C" w:rsidRDefault="00E4490C" w:rsidP="00E4490C">
      <w:pPr>
        <w:jc w:val="both"/>
        <w:rPr>
          <w:color w:val="FF6600"/>
        </w:rPr>
      </w:pPr>
    </w:p>
    <w:p w14:paraId="151BE2E8" w14:textId="77777777" w:rsidR="00E4490C" w:rsidRDefault="00E4490C" w:rsidP="00E4490C">
      <w:pPr>
        <w:jc w:val="both"/>
        <w:rPr>
          <w:color w:val="FF6600"/>
        </w:rPr>
      </w:pPr>
    </w:p>
    <w:p w14:paraId="4FCA7A63" w14:textId="77777777" w:rsidR="00E4490C" w:rsidRDefault="00E4490C" w:rsidP="00E4490C">
      <w:pPr>
        <w:jc w:val="both"/>
        <w:rPr>
          <w:color w:val="FF6600"/>
        </w:rPr>
      </w:pPr>
    </w:p>
    <w:p w14:paraId="38B8C814" w14:textId="77777777" w:rsidR="00E4490C" w:rsidRDefault="00E4490C" w:rsidP="00E4490C">
      <w:pPr>
        <w:jc w:val="both"/>
        <w:rPr>
          <w:color w:val="FF6600"/>
        </w:rPr>
      </w:pPr>
    </w:p>
    <w:p w14:paraId="73C35D23" w14:textId="77777777" w:rsidR="00E4490C" w:rsidRDefault="00E4490C" w:rsidP="00E4490C">
      <w:pPr>
        <w:jc w:val="both"/>
        <w:rPr>
          <w:color w:val="FF6600"/>
        </w:rPr>
      </w:pPr>
    </w:p>
    <w:p w14:paraId="27C9E2DD" w14:textId="77777777" w:rsidR="00E4490C" w:rsidRDefault="00E4490C" w:rsidP="00E4490C">
      <w:pPr>
        <w:jc w:val="both"/>
        <w:rPr>
          <w:color w:val="FF6600"/>
        </w:rPr>
      </w:pPr>
    </w:p>
    <w:p w14:paraId="3195ADF7" w14:textId="77777777" w:rsidR="00E4490C" w:rsidRDefault="00E4490C" w:rsidP="00E4490C">
      <w:pPr>
        <w:jc w:val="both"/>
        <w:rPr>
          <w:color w:val="FF6600"/>
        </w:rPr>
      </w:pPr>
    </w:p>
    <w:p w14:paraId="1768AC17" w14:textId="77777777" w:rsidR="00E4490C" w:rsidRDefault="00E4490C" w:rsidP="00E4490C">
      <w:pPr>
        <w:pStyle w:val="Tijeloteksta"/>
        <w:rPr>
          <w:rFonts w:ascii="Arial" w:hAnsi="Arial" w:cs="Arial"/>
          <w:b/>
        </w:rPr>
      </w:pPr>
    </w:p>
    <w:p w14:paraId="259EB205" w14:textId="77777777" w:rsidR="00E4490C" w:rsidRDefault="00E4490C" w:rsidP="00E4490C">
      <w:pPr>
        <w:pStyle w:val="Tijeloteksta"/>
        <w:jc w:val="center"/>
        <w:rPr>
          <w:rFonts w:ascii="Arial" w:hAnsi="Arial" w:cs="Arial"/>
          <w:b/>
        </w:rPr>
      </w:pPr>
      <w:r>
        <w:rPr>
          <w:rFonts w:ascii="Arial" w:hAnsi="Arial" w:cs="Arial"/>
          <w:b/>
        </w:rPr>
        <w:lastRenderedPageBreak/>
        <w:t>Članak 9</w:t>
      </w:r>
      <w:r w:rsidRPr="00305071">
        <w:rPr>
          <w:rFonts w:ascii="Arial" w:hAnsi="Arial" w:cs="Arial"/>
          <w:b/>
        </w:rPr>
        <w:t>.</w:t>
      </w:r>
    </w:p>
    <w:p w14:paraId="65E9E999" w14:textId="77777777" w:rsidR="00E4490C" w:rsidRPr="00305071" w:rsidRDefault="00E4490C" w:rsidP="00E4490C">
      <w:pPr>
        <w:pStyle w:val="Tijeloteksta"/>
        <w:jc w:val="center"/>
        <w:rPr>
          <w:rFonts w:ascii="Arial" w:hAnsi="Arial" w:cs="Arial"/>
          <w:b/>
        </w:rPr>
      </w:pPr>
    </w:p>
    <w:p w14:paraId="1BA2F7FC" w14:textId="77777777" w:rsidR="00E4490C" w:rsidRDefault="00E4490C" w:rsidP="00E4490C">
      <w:pPr>
        <w:pStyle w:val="Tijeloteksta"/>
        <w:rPr>
          <w:rFonts w:ascii="Arial" w:hAnsi="Arial" w:cs="Arial"/>
          <w:b/>
        </w:rPr>
      </w:pPr>
      <w:r>
        <w:rPr>
          <w:rFonts w:ascii="Arial" w:hAnsi="Arial" w:cs="Arial"/>
          <w:b/>
        </w:rPr>
        <w:t>MJERA 3.</w:t>
      </w:r>
      <w:r>
        <w:rPr>
          <w:rFonts w:ascii="Arial" w:hAnsi="Arial" w:cs="Arial"/>
          <w:b/>
        </w:rPr>
        <w:tab/>
        <w:t xml:space="preserve"> Subvencioniranje nabav</w:t>
      </w:r>
      <w:r w:rsidRPr="00E2702B">
        <w:rPr>
          <w:rFonts w:ascii="Arial" w:hAnsi="Arial" w:cs="Arial"/>
          <w:b/>
        </w:rPr>
        <w:t>e dugotrajne imovine i ulaganja u</w:t>
      </w:r>
    </w:p>
    <w:p w14:paraId="6F30367E" w14:textId="5514622A" w:rsidR="00E4490C" w:rsidRPr="00E2702B" w:rsidRDefault="00E4490C" w:rsidP="00E4490C">
      <w:pPr>
        <w:pStyle w:val="Tijeloteksta"/>
        <w:rPr>
          <w:rFonts w:ascii="Arial" w:hAnsi="Arial" w:cs="Arial"/>
          <w:b/>
        </w:rPr>
      </w:pPr>
      <w:r>
        <w:rPr>
          <w:rFonts w:ascii="Arial" w:hAnsi="Arial" w:cs="Arial"/>
          <w:b/>
        </w:rPr>
        <w:t xml:space="preserve">                     </w:t>
      </w:r>
      <w:r w:rsidRPr="00E2702B">
        <w:rPr>
          <w:rFonts w:ascii="Arial" w:hAnsi="Arial" w:cs="Arial"/>
          <w:b/>
        </w:rPr>
        <w:t xml:space="preserve"> dugotrajnu</w:t>
      </w:r>
      <w:r>
        <w:rPr>
          <w:rFonts w:ascii="Arial" w:hAnsi="Arial" w:cs="Arial"/>
          <w:b/>
        </w:rPr>
        <w:t xml:space="preserve"> </w:t>
      </w:r>
      <w:r w:rsidRPr="00E2702B">
        <w:rPr>
          <w:rFonts w:ascii="Arial" w:hAnsi="Arial" w:cs="Arial"/>
          <w:b/>
        </w:rPr>
        <w:t>imovinu</w:t>
      </w:r>
    </w:p>
    <w:p w14:paraId="27A7788F" w14:textId="77777777" w:rsidR="00E4490C" w:rsidRPr="007F636D" w:rsidRDefault="00E4490C" w:rsidP="00E4490C">
      <w:pPr>
        <w:pStyle w:val="Tijeloteksta"/>
        <w:jc w:val="center"/>
        <w:rPr>
          <w:rFonts w:ascii="Arial" w:hAnsi="Arial" w:cs="Arial"/>
        </w:rPr>
      </w:pPr>
    </w:p>
    <w:p w14:paraId="5EC8D84B" w14:textId="77777777" w:rsidR="00E4490C" w:rsidRDefault="00E4490C" w:rsidP="00E4490C">
      <w:pPr>
        <w:jc w:val="both"/>
        <w:rPr>
          <w:rFonts w:ascii="Arial" w:hAnsi="Arial" w:cs="Arial"/>
        </w:rPr>
      </w:pPr>
    </w:p>
    <w:p w14:paraId="5A1EA6FC" w14:textId="77777777" w:rsidR="00E4490C" w:rsidRDefault="00E4490C" w:rsidP="00E4490C">
      <w:pPr>
        <w:pStyle w:val="Tijeloteksta"/>
        <w:tabs>
          <w:tab w:val="num" w:pos="1440"/>
        </w:tabs>
        <w:rPr>
          <w:rFonts w:ascii="Arial" w:hAnsi="Arial" w:cs="Arial"/>
          <w:u w:val="single"/>
        </w:rPr>
      </w:pPr>
      <w:r w:rsidRPr="009E2A62">
        <w:rPr>
          <w:rFonts w:ascii="Arial" w:hAnsi="Arial" w:cs="Arial"/>
          <w:u w:val="single"/>
        </w:rPr>
        <w:t>Korisnici:</w:t>
      </w:r>
      <w:r>
        <w:rPr>
          <w:rFonts w:ascii="Arial" w:hAnsi="Arial" w:cs="Arial"/>
        </w:rPr>
        <w:tab/>
      </w:r>
      <w:r w:rsidRPr="000074F8">
        <w:rPr>
          <w:rFonts w:ascii="Arial" w:hAnsi="Arial" w:cs="Arial"/>
        </w:rPr>
        <w:t xml:space="preserve">Obrtnici i poduzetnici koji </w:t>
      </w:r>
      <w:r>
        <w:rPr>
          <w:rFonts w:ascii="Arial" w:hAnsi="Arial" w:cs="Arial"/>
        </w:rPr>
        <w:t>ispunjavaju opće uvjete ovog Programa</w:t>
      </w:r>
      <w:r w:rsidRPr="00A01381">
        <w:rPr>
          <w:rFonts w:ascii="Arial" w:hAnsi="Arial" w:cs="Arial"/>
          <w:u w:val="single"/>
        </w:rPr>
        <w:t xml:space="preserve"> </w:t>
      </w:r>
    </w:p>
    <w:p w14:paraId="64F90768" w14:textId="77777777" w:rsidR="00E4490C" w:rsidRDefault="00E4490C" w:rsidP="00E4490C">
      <w:pPr>
        <w:pStyle w:val="Tijeloteksta"/>
        <w:tabs>
          <w:tab w:val="num" w:pos="1440"/>
        </w:tabs>
        <w:rPr>
          <w:rFonts w:ascii="Arial" w:hAnsi="Arial" w:cs="Arial"/>
          <w:u w:val="single"/>
        </w:rPr>
      </w:pPr>
    </w:p>
    <w:p w14:paraId="409E1645" w14:textId="77777777" w:rsidR="00E4490C" w:rsidRDefault="00E4490C" w:rsidP="00E4490C">
      <w:pPr>
        <w:pStyle w:val="Tijeloteksta"/>
        <w:tabs>
          <w:tab w:val="num" w:pos="1440"/>
        </w:tabs>
        <w:rPr>
          <w:rFonts w:ascii="Arial" w:hAnsi="Arial" w:cs="Arial"/>
        </w:rPr>
      </w:pPr>
      <w:r w:rsidRPr="00A01381">
        <w:rPr>
          <w:rFonts w:ascii="Arial" w:hAnsi="Arial" w:cs="Arial"/>
          <w:u w:val="single"/>
        </w:rPr>
        <w:t>Namjena:</w:t>
      </w:r>
      <w:r>
        <w:rPr>
          <w:rFonts w:ascii="Arial" w:hAnsi="Arial" w:cs="Arial"/>
        </w:rPr>
        <w:tab/>
        <w:t>Subvencioniranje troškova nabave dugotrajne imovine i ulaganja u</w:t>
      </w:r>
    </w:p>
    <w:p w14:paraId="0BC927B7" w14:textId="77777777" w:rsidR="00E4490C" w:rsidRDefault="00E4490C" w:rsidP="00E4490C">
      <w:pPr>
        <w:pStyle w:val="Tijeloteksta"/>
        <w:tabs>
          <w:tab w:val="num" w:pos="1440"/>
        </w:tabs>
        <w:rPr>
          <w:rFonts w:ascii="Arial" w:hAnsi="Arial" w:cs="Arial"/>
        </w:rPr>
      </w:pPr>
      <w:r>
        <w:rPr>
          <w:rFonts w:ascii="Arial" w:hAnsi="Arial" w:cs="Arial"/>
        </w:rPr>
        <w:t xml:space="preserve">                     dugotrajnu imovinu:</w:t>
      </w:r>
    </w:p>
    <w:p w14:paraId="3F05585E" w14:textId="77777777" w:rsidR="00E4490C" w:rsidRPr="00443995" w:rsidRDefault="00E4490C" w:rsidP="00E4490C">
      <w:pPr>
        <w:autoSpaceDE w:val="0"/>
        <w:autoSpaceDN w:val="0"/>
        <w:adjustRightInd w:val="0"/>
        <w:ind w:left="1410" w:firstLine="30"/>
        <w:jc w:val="both"/>
        <w:rPr>
          <w:rFonts w:ascii="Arial" w:hAnsi="Arial" w:cs="Arial"/>
        </w:rPr>
      </w:pPr>
      <w:r w:rsidRPr="000F5FBC">
        <w:rPr>
          <w:rFonts w:ascii="Arial" w:hAnsi="Arial" w:cs="Arial"/>
        </w:rPr>
        <w:t xml:space="preserve">- nabavu postrojenja, opreme, </w:t>
      </w:r>
      <w:r w:rsidRPr="004E5E0D">
        <w:rPr>
          <w:rFonts w:ascii="Arial" w:hAnsi="Arial" w:cs="Arial"/>
        </w:rPr>
        <w:t>radnih strojeva,</w:t>
      </w:r>
      <w:r>
        <w:rPr>
          <w:rFonts w:ascii="Arial" w:hAnsi="Arial" w:cs="Arial"/>
        </w:rPr>
        <w:t xml:space="preserve"> </w:t>
      </w:r>
      <w:r w:rsidRPr="000F5FBC">
        <w:rPr>
          <w:rFonts w:ascii="Arial" w:hAnsi="Arial" w:cs="Arial"/>
        </w:rPr>
        <w:t xml:space="preserve">alata, inventara, računala i računalne opreme te ulaganja u uređenje poslovnih prostora, a koja se </w:t>
      </w:r>
      <w:r w:rsidRPr="00443995">
        <w:rPr>
          <w:rFonts w:ascii="Arial" w:hAnsi="Arial" w:cs="Arial"/>
        </w:rPr>
        <w:t xml:space="preserve">evidentiraju  kao oblik dugotrajne imovine i namijenjena su isključivo za obavljanje pretežite/glavne djelatnosti. Nabava rabljene dugotrajne imovine izuzeta je iz mjere ukoliko je vrijednosti manje od 3.000,00 eura. Bez obzira na vrijednost, iz mjere je izuzeta nabava osobnih automobila, motocikala, kao i vozila za cestovni prijevoz tereta sukladno članku 3. t. 2. </w:t>
      </w:r>
      <w:r w:rsidRPr="00443995">
        <w:rPr>
          <w:rFonts w:ascii="Arial" w:hAnsi="Arial" w:cs="Arial"/>
          <w:bCs/>
        </w:rPr>
        <w:t>Uredbe</w:t>
      </w:r>
      <w:r w:rsidRPr="00443995">
        <w:rPr>
          <w:rFonts w:ascii="Arial" w:hAnsi="Arial" w:cs="Arial"/>
        </w:rPr>
        <w:t>.</w:t>
      </w:r>
    </w:p>
    <w:p w14:paraId="4B1BF387" w14:textId="77777777" w:rsidR="00E4490C" w:rsidRPr="000F2BA3" w:rsidRDefault="00E4490C" w:rsidP="00E4490C">
      <w:pPr>
        <w:ind w:left="1410" w:hanging="1410"/>
        <w:contextualSpacing/>
        <w:jc w:val="both"/>
        <w:rPr>
          <w:rFonts w:ascii="Arial" w:hAnsi="Arial" w:cs="Arial"/>
          <w:lang w:val="hr-BA" w:eastAsia="en-US"/>
        </w:rPr>
      </w:pPr>
      <w:r w:rsidRPr="00443995">
        <w:rPr>
          <w:rFonts w:ascii="Arial" w:hAnsi="Arial" w:cs="Arial"/>
          <w:u w:val="single"/>
        </w:rPr>
        <w:t>Iznos:</w:t>
      </w:r>
      <w:r w:rsidRPr="00443995">
        <w:rPr>
          <w:rFonts w:ascii="Arial" w:hAnsi="Arial" w:cs="Arial"/>
        </w:rPr>
        <w:tab/>
        <w:t xml:space="preserve">Jednokratno do </w:t>
      </w:r>
      <w:r w:rsidRPr="00443995">
        <w:rPr>
          <w:rFonts w:ascii="Arial" w:hAnsi="Arial" w:cs="Arial"/>
          <w:lang w:val="hr-BA" w:eastAsia="en-US"/>
        </w:rPr>
        <w:t>70% prihvatljivih dokumentiranih troškova, a najviše do 2.000,00 eura po korisniku, do utroška raspoloživih sredstava.</w:t>
      </w:r>
      <w:r w:rsidRPr="00443995">
        <w:rPr>
          <w:rFonts w:ascii="Arial" w:hAnsi="Arial" w:cs="Arial"/>
          <w:vanish/>
          <w:lang w:val="hr-BA" w:eastAsia="en-US"/>
        </w:rPr>
        <w:t>. prosinca 2007adruga</w:t>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lang w:val="hr-BA" w:eastAsia="en-US"/>
        </w:rPr>
        <w:t xml:space="preserve"> </w:t>
      </w:r>
      <w:r w:rsidRPr="00443995">
        <w:rPr>
          <w:rFonts w:ascii="Arial" w:hAnsi="Arial" w:cs="Arial"/>
          <w:vanish/>
          <w:lang w:val="hr-BA" w:eastAsia="en-US"/>
        </w:rPr>
        <w:t>. prosinca 2007adruga</w:t>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p>
    <w:p w14:paraId="0A5A52AB" w14:textId="77777777" w:rsidR="00E4490C" w:rsidRDefault="00E4490C" w:rsidP="00E4490C">
      <w:pPr>
        <w:ind w:firstLine="708"/>
        <w:jc w:val="both"/>
        <w:rPr>
          <w:rFonts w:ascii="Arial" w:hAnsi="Arial" w:cs="Arial"/>
        </w:rPr>
      </w:pPr>
    </w:p>
    <w:p w14:paraId="46222EAE" w14:textId="77777777" w:rsidR="00E4490C" w:rsidRPr="007F636D" w:rsidRDefault="00E4490C" w:rsidP="00E4490C">
      <w:pPr>
        <w:ind w:left="1440" w:hanging="1440"/>
        <w:jc w:val="both"/>
        <w:rPr>
          <w:rFonts w:ascii="Arial" w:hAnsi="Arial" w:cs="Arial"/>
        </w:rPr>
      </w:pPr>
      <w:r w:rsidRPr="007F636D">
        <w:rPr>
          <w:rFonts w:ascii="Arial" w:hAnsi="Arial" w:cs="Arial"/>
        </w:rPr>
        <w:t>Pojedinom korisniku</w:t>
      </w:r>
      <w:r>
        <w:rPr>
          <w:rFonts w:ascii="Arial" w:hAnsi="Arial" w:cs="Arial"/>
        </w:rPr>
        <w:t xml:space="preserve"> </w:t>
      </w:r>
      <w:r w:rsidRPr="007F636D">
        <w:rPr>
          <w:rFonts w:ascii="Arial" w:hAnsi="Arial" w:cs="Arial"/>
        </w:rPr>
        <w:t xml:space="preserve">može </w:t>
      </w:r>
      <w:r>
        <w:rPr>
          <w:rFonts w:ascii="Arial" w:hAnsi="Arial" w:cs="Arial"/>
        </w:rPr>
        <w:t xml:space="preserve">se </w:t>
      </w:r>
      <w:r w:rsidRPr="007F636D">
        <w:rPr>
          <w:rFonts w:ascii="Arial" w:hAnsi="Arial" w:cs="Arial"/>
        </w:rPr>
        <w:t xml:space="preserve">dodijeliti </w:t>
      </w:r>
      <w:r>
        <w:rPr>
          <w:rFonts w:ascii="Arial" w:hAnsi="Arial" w:cs="Arial"/>
        </w:rPr>
        <w:t xml:space="preserve">samo jedna </w:t>
      </w:r>
      <w:r w:rsidRPr="007F636D">
        <w:rPr>
          <w:rFonts w:ascii="Arial" w:hAnsi="Arial" w:cs="Arial"/>
        </w:rPr>
        <w:t xml:space="preserve">potpora </w:t>
      </w:r>
      <w:r>
        <w:rPr>
          <w:rFonts w:ascii="Arial" w:hAnsi="Arial" w:cs="Arial"/>
        </w:rPr>
        <w:t>po ovoj mjeri.</w:t>
      </w:r>
    </w:p>
    <w:p w14:paraId="2865AAC5" w14:textId="77777777" w:rsidR="00E4490C" w:rsidRDefault="00E4490C" w:rsidP="00E4490C">
      <w:pPr>
        <w:jc w:val="both"/>
        <w:rPr>
          <w:rFonts w:ascii="Arial" w:hAnsi="Arial" w:cs="Arial"/>
          <w:b/>
        </w:rPr>
      </w:pPr>
    </w:p>
    <w:p w14:paraId="5F550E13" w14:textId="77777777" w:rsidR="00E4490C" w:rsidRDefault="00E4490C" w:rsidP="00E4490C">
      <w:pPr>
        <w:jc w:val="both"/>
        <w:rPr>
          <w:rFonts w:ascii="Arial" w:hAnsi="Arial" w:cs="Arial"/>
          <w:b/>
        </w:rPr>
      </w:pPr>
    </w:p>
    <w:p w14:paraId="5D09C5D1" w14:textId="77777777" w:rsidR="00E4490C" w:rsidRDefault="00E4490C" w:rsidP="00E4490C">
      <w:pPr>
        <w:jc w:val="both"/>
        <w:rPr>
          <w:rFonts w:ascii="Arial" w:hAnsi="Arial" w:cs="Arial"/>
          <w:b/>
        </w:rPr>
      </w:pPr>
    </w:p>
    <w:p w14:paraId="5AF6D7BD" w14:textId="77777777" w:rsidR="00E4490C" w:rsidRPr="007F636D" w:rsidRDefault="00E4490C" w:rsidP="00E4490C">
      <w:pPr>
        <w:rPr>
          <w:rFonts w:ascii="Arial" w:hAnsi="Arial" w:cs="Arial"/>
          <w:b/>
        </w:rPr>
      </w:pPr>
      <w:r w:rsidRPr="007F636D">
        <w:rPr>
          <w:rFonts w:ascii="Arial" w:hAnsi="Arial" w:cs="Arial"/>
          <w:b/>
        </w:rPr>
        <w:t>III. POSTUPAK DODJELE POTPORA</w:t>
      </w:r>
    </w:p>
    <w:p w14:paraId="4ABF4E51" w14:textId="77777777" w:rsidR="00E4490C" w:rsidRPr="007F636D" w:rsidRDefault="00E4490C" w:rsidP="00E4490C">
      <w:pPr>
        <w:pStyle w:val="Tijeloteksta"/>
        <w:ind w:firstLine="708"/>
        <w:rPr>
          <w:rFonts w:ascii="Arial" w:hAnsi="Arial" w:cs="Arial"/>
        </w:rPr>
      </w:pPr>
    </w:p>
    <w:p w14:paraId="282C5F68" w14:textId="77777777" w:rsidR="00E4490C" w:rsidRDefault="00E4490C" w:rsidP="00E4490C">
      <w:pPr>
        <w:jc w:val="center"/>
        <w:rPr>
          <w:rFonts w:ascii="Arial" w:hAnsi="Arial" w:cs="Arial"/>
          <w:b/>
        </w:rPr>
      </w:pPr>
      <w:r>
        <w:rPr>
          <w:rFonts w:ascii="Arial" w:hAnsi="Arial" w:cs="Arial"/>
          <w:b/>
        </w:rPr>
        <w:t>Članak 10</w:t>
      </w:r>
      <w:r w:rsidRPr="00305071">
        <w:rPr>
          <w:rFonts w:ascii="Arial" w:hAnsi="Arial" w:cs="Arial"/>
          <w:b/>
        </w:rPr>
        <w:t>.</w:t>
      </w:r>
    </w:p>
    <w:p w14:paraId="70BFFD7E" w14:textId="77777777" w:rsidR="00E4490C" w:rsidRPr="00305071" w:rsidRDefault="00E4490C" w:rsidP="00E4490C">
      <w:pPr>
        <w:jc w:val="center"/>
        <w:rPr>
          <w:rFonts w:ascii="Arial" w:hAnsi="Arial" w:cs="Arial"/>
          <w:b/>
        </w:rPr>
      </w:pPr>
    </w:p>
    <w:p w14:paraId="4954D46D" w14:textId="77777777" w:rsidR="00E4490C" w:rsidRDefault="00E4490C" w:rsidP="00E4490C">
      <w:pPr>
        <w:jc w:val="both"/>
        <w:rPr>
          <w:rFonts w:ascii="Arial" w:hAnsi="Arial" w:cs="Arial"/>
        </w:rPr>
      </w:pPr>
      <w:r>
        <w:rPr>
          <w:rFonts w:ascii="Arial" w:hAnsi="Arial" w:cs="Arial"/>
        </w:rPr>
        <w:t>Bes</w:t>
      </w:r>
      <w:r w:rsidRPr="007F636D">
        <w:rPr>
          <w:rFonts w:ascii="Arial" w:hAnsi="Arial" w:cs="Arial"/>
        </w:rPr>
        <w:t>povratne novčane po</w:t>
      </w:r>
      <w:r>
        <w:rPr>
          <w:rFonts w:ascii="Arial" w:hAnsi="Arial" w:cs="Arial"/>
        </w:rPr>
        <w:t>tpore koje su predmet ovog Programa</w:t>
      </w:r>
      <w:r w:rsidRPr="007F636D">
        <w:rPr>
          <w:rFonts w:ascii="Arial" w:hAnsi="Arial" w:cs="Arial"/>
        </w:rPr>
        <w:t xml:space="preserve"> dodjeljuju se</w:t>
      </w:r>
      <w:r>
        <w:rPr>
          <w:rFonts w:ascii="Arial" w:hAnsi="Arial" w:cs="Arial"/>
        </w:rPr>
        <w:t xml:space="preserve"> </w:t>
      </w:r>
      <w:r w:rsidRPr="007F636D">
        <w:rPr>
          <w:rFonts w:ascii="Arial" w:hAnsi="Arial" w:cs="Arial"/>
        </w:rPr>
        <w:t>temelj</w:t>
      </w:r>
      <w:r>
        <w:rPr>
          <w:rFonts w:ascii="Arial" w:hAnsi="Arial" w:cs="Arial"/>
        </w:rPr>
        <w:t>em</w:t>
      </w:r>
      <w:r w:rsidRPr="007F636D">
        <w:rPr>
          <w:rFonts w:ascii="Arial" w:hAnsi="Arial" w:cs="Arial"/>
        </w:rPr>
        <w:t xml:space="preserve"> provedenog postupka i k</w:t>
      </w:r>
      <w:r>
        <w:rPr>
          <w:rFonts w:ascii="Arial" w:hAnsi="Arial" w:cs="Arial"/>
        </w:rPr>
        <w:t>riterijima propisanim ovim Programom, odnosno Javnog poziva poduzetnicima za dodjelu potpora za poticanje poduzetništva Općine Gračac</w:t>
      </w:r>
      <w:r w:rsidRPr="00352B05">
        <w:rPr>
          <w:rFonts w:ascii="Arial" w:hAnsi="Arial" w:cs="Arial"/>
        </w:rPr>
        <w:t xml:space="preserve">, kojeg raspisuje </w:t>
      </w:r>
      <w:r>
        <w:rPr>
          <w:rFonts w:ascii="Arial" w:hAnsi="Arial" w:cs="Arial"/>
        </w:rPr>
        <w:t>općinski načelnik</w:t>
      </w:r>
      <w:r w:rsidRPr="00352B05">
        <w:rPr>
          <w:rFonts w:ascii="Arial" w:hAnsi="Arial" w:cs="Arial"/>
        </w:rPr>
        <w:t>.</w:t>
      </w:r>
      <w:r>
        <w:rPr>
          <w:rFonts w:ascii="Arial" w:hAnsi="Arial" w:cs="Arial"/>
        </w:rPr>
        <w:t xml:space="preserve"> </w:t>
      </w:r>
    </w:p>
    <w:p w14:paraId="5666238D" w14:textId="77777777" w:rsidR="00E4490C" w:rsidRDefault="00E4490C" w:rsidP="00E4490C">
      <w:pPr>
        <w:jc w:val="both"/>
        <w:rPr>
          <w:rFonts w:ascii="Arial" w:hAnsi="Arial" w:cs="Arial"/>
        </w:rPr>
      </w:pPr>
    </w:p>
    <w:p w14:paraId="276EBCC7" w14:textId="77777777" w:rsidR="00E4490C" w:rsidRDefault="00E4490C" w:rsidP="00E4490C">
      <w:pPr>
        <w:jc w:val="both"/>
        <w:rPr>
          <w:rFonts w:ascii="Arial" w:hAnsi="Arial" w:cs="Arial"/>
        </w:rPr>
      </w:pPr>
      <w:r>
        <w:rPr>
          <w:rFonts w:ascii="Arial" w:hAnsi="Arial" w:cs="Arial"/>
        </w:rPr>
        <w:t>Ovlašćuje se općinski načelnik</w:t>
      </w:r>
      <w:r w:rsidRPr="00982D6D">
        <w:rPr>
          <w:rFonts w:ascii="Arial" w:hAnsi="Arial" w:cs="Arial"/>
        </w:rPr>
        <w:t xml:space="preserve"> u Javnom pozivu definirati potrebnu dokumentaciju, rokove i ostale bitne sastojke te u slučaju potrebe donositi dodatna tumačenja i upute za postupanje po ovom Programu.</w:t>
      </w:r>
      <w:r>
        <w:rPr>
          <w:rFonts w:ascii="Arial" w:hAnsi="Arial" w:cs="Arial"/>
        </w:rPr>
        <w:t xml:space="preserve">  </w:t>
      </w:r>
    </w:p>
    <w:p w14:paraId="5E4CEEFD" w14:textId="77777777" w:rsidR="00E4490C" w:rsidRPr="00352B05" w:rsidRDefault="00E4490C" w:rsidP="00E4490C">
      <w:pPr>
        <w:jc w:val="both"/>
        <w:rPr>
          <w:rFonts w:ascii="Arial" w:hAnsi="Arial" w:cs="Arial"/>
        </w:rPr>
      </w:pPr>
    </w:p>
    <w:p w14:paraId="487951CD" w14:textId="77777777" w:rsidR="00E4490C" w:rsidRDefault="00E4490C" w:rsidP="00E4490C">
      <w:pPr>
        <w:jc w:val="both"/>
        <w:rPr>
          <w:rFonts w:ascii="Arial" w:hAnsi="Arial" w:cs="Arial"/>
        </w:rPr>
      </w:pPr>
      <w:r w:rsidRPr="00352B05">
        <w:rPr>
          <w:rFonts w:ascii="Arial" w:hAnsi="Arial" w:cs="Arial"/>
        </w:rPr>
        <w:t>Zahtjevi za dobiva</w:t>
      </w:r>
      <w:r>
        <w:rPr>
          <w:rFonts w:ascii="Arial" w:hAnsi="Arial" w:cs="Arial"/>
        </w:rPr>
        <w:t>nje potpora iz ovog Programa, s</w:t>
      </w:r>
      <w:r w:rsidRPr="00352B05">
        <w:rPr>
          <w:rFonts w:ascii="Arial" w:hAnsi="Arial" w:cs="Arial"/>
        </w:rPr>
        <w:t xml:space="preserve"> popratnom dokumentacijom, ovisno o mjeri, dostavljaju se na posebnom obrascu zahtjeva </w:t>
      </w:r>
      <w:r w:rsidRPr="008C0DBC">
        <w:rPr>
          <w:rFonts w:ascii="Arial" w:hAnsi="Arial" w:cs="Arial"/>
        </w:rPr>
        <w:t xml:space="preserve">Povjerenstvu za </w:t>
      </w:r>
      <w:r w:rsidRPr="00187E4E">
        <w:rPr>
          <w:rFonts w:ascii="Arial" w:hAnsi="Arial" w:cs="Arial"/>
        </w:rPr>
        <w:t xml:space="preserve">dodjelu potpora </w:t>
      </w:r>
      <w:r>
        <w:rPr>
          <w:rFonts w:ascii="Arial" w:hAnsi="Arial" w:cs="Arial"/>
        </w:rPr>
        <w:t>za poticanje poduzetništva Općine Gračac, imenovanom od strane općinskog načelnika (u daljnjem tekstu: Povjerenstvo), koje</w:t>
      </w:r>
      <w:r w:rsidRPr="00352B05">
        <w:rPr>
          <w:rFonts w:ascii="Arial" w:hAnsi="Arial" w:cs="Arial"/>
        </w:rPr>
        <w:t xml:space="preserve"> je zadužen</w:t>
      </w:r>
      <w:r>
        <w:rPr>
          <w:rFonts w:ascii="Arial" w:hAnsi="Arial" w:cs="Arial"/>
        </w:rPr>
        <w:t>o</w:t>
      </w:r>
      <w:r w:rsidRPr="00352B05">
        <w:rPr>
          <w:rFonts w:ascii="Arial" w:hAnsi="Arial" w:cs="Arial"/>
        </w:rPr>
        <w:t xml:space="preserve"> i provodi postupak</w:t>
      </w:r>
      <w:r>
        <w:rPr>
          <w:rFonts w:ascii="Arial" w:hAnsi="Arial" w:cs="Arial"/>
        </w:rPr>
        <w:t>.</w:t>
      </w:r>
      <w:r w:rsidRPr="00352B05">
        <w:rPr>
          <w:rFonts w:ascii="Arial" w:hAnsi="Arial" w:cs="Arial"/>
        </w:rPr>
        <w:t xml:space="preserve"> </w:t>
      </w:r>
      <w:r>
        <w:rPr>
          <w:rFonts w:ascii="Arial" w:hAnsi="Arial" w:cs="Arial"/>
        </w:rPr>
        <w:t xml:space="preserve">Zahtjevi </w:t>
      </w:r>
      <w:r w:rsidRPr="00352B05">
        <w:rPr>
          <w:rFonts w:ascii="Arial" w:hAnsi="Arial" w:cs="Arial"/>
        </w:rPr>
        <w:t>se rješavaju prema redoslijedu prispijeća i do iskorištenja sredstava. Nepotpuni zahtjevi se ne razmatraju.</w:t>
      </w:r>
      <w:r>
        <w:rPr>
          <w:rFonts w:ascii="Arial" w:hAnsi="Arial" w:cs="Arial"/>
        </w:rPr>
        <w:t xml:space="preserve"> Povjerenstvo </w:t>
      </w:r>
      <w:r w:rsidRPr="00352B05">
        <w:rPr>
          <w:rFonts w:ascii="Arial" w:hAnsi="Arial" w:cs="Arial"/>
        </w:rPr>
        <w:t xml:space="preserve">može zatražiti od podnositelja </w:t>
      </w:r>
      <w:r w:rsidRPr="00352B05">
        <w:rPr>
          <w:rFonts w:ascii="Arial" w:hAnsi="Arial" w:cs="Arial"/>
        </w:rPr>
        <w:lastRenderedPageBreak/>
        <w:t xml:space="preserve">zahtjeva </w:t>
      </w:r>
      <w:r>
        <w:rPr>
          <w:rFonts w:ascii="Arial" w:hAnsi="Arial" w:cs="Arial"/>
        </w:rPr>
        <w:t xml:space="preserve">i </w:t>
      </w:r>
      <w:r w:rsidRPr="00352B05">
        <w:rPr>
          <w:rFonts w:ascii="Arial" w:hAnsi="Arial" w:cs="Arial"/>
        </w:rPr>
        <w:t xml:space="preserve">dodatnu dokumentaciju, kako bi se dokazalo ispunjavanje uvjeta za dodjelu potpora utvrđenih </w:t>
      </w:r>
      <w:r w:rsidRPr="006E586D">
        <w:rPr>
          <w:rFonts w:ascii="Arial" w:hAnsi="Arial" w:cs="Arial"/>
        </w:rPr>
        <w:t>ovim Programom.</w:t>
      </w:r>
      <w:r>
        <w:rPr>
          <w:rFonts w:ascii="Arial" w:hAnsi="Arial" w:cs="Arial"/>
        </w:rPr>
        <w:t xml:space="preserve"> </w:t>
      </w:r>
      <w:r w:rsidRPr="006E586D">
        <w:rPr>
          <w:rFonts w:ascii="Arial" w:hAnsi="Arial" w:cs="Arial"/>
        </w:rPr>
        <w:t>Nakon provjere</w:t>
      </w:r>
      <w:r>
        <w:rPr>
          <w:rFonts w:ascii="Arial" w:hAnsi="Arial" w:cs="Arial"/>
        </w:rPr>
        <w:t xml:space="preserve"> i razmatranja</w:t>
      </w:r>
      <w:r w:rsidRPr="006E586D">
        <w:rPr>
          <w:rFonts w:ascii="Arial" w:hAnsi="Arial" w:cs="Arial"/>
        </w:rPr>
        <w:t xml:space="preserve"> dostavljene dokumentacije, </w:t>
      </w:r>
      <w:r w:rsidRPr="00996F03">
        <w:rPr>
          <w:rFonts w:ascii="Arial" w:hAnsi="Arial" w:cs="Arial"/>
        </w:rPr>
        <w:t xml:space="preserve">Povjerenstvo dostavlja </w:t>
      </w:r>
      <w:r>
        <w:rPr>
          <w:rFonts w:ascii="Arial" w:hAnsi="Arial" w:cs="Arial"/>
        </w:rPr>
        <w:t>općinskom načelniku prijedlog Odluke</w:t>
      </w:r>
      <w:r w:rsidRPr="00996F03">
        <w:rPr>
          <w:rFonts w:ascii="Arial" w:hAnsi="Arial" w:cs="Arial"/>
        </w:rPr>
        <w:t xml:space="preserve"> o dodjeli potpore na razmatranje i donošenje.</w:t>
      </w:r>
    </w:p>
    <w:p w14:paraId="714402E8" w14:textId="77777777" w:rsidR="00E4490C" w:rsidRDefault="00E4490C" w:rsidP="00E4490C">
      <w:pPr>
        <w:jc w:val="both"/>
        <w:rPr>
          <w:rFonts w:ascii="Arial" w:hAnsi="Arial" w:cs="Arial"/>
        </w:rPr>
      </w:pPr>
    </w:p>
    <w:p w14:paraId="59306B87" w14:textId="77777777" w:rsidR="00E4490C" w:rsidRDefault="00E4490C" w:rsidP="00E4490C">
      <w:pPr>
        <w:jc w:val="both"/>
        <w:rPr>
          <w:rFonts w:ascii="Arial" w:hAnsi="Arial" w:cs="Arial"/>
        </w:rPr>
      </w:pPr>
      <w:r w:rsidRPr="0018068B">
        <w:rPr>
          <w:rFonts w:ascii="Arial" w:hAnsi="Arial" w:cs="Arial"/>
        </w:rPr>
        <w:t>Po donošenju Odluke, Općina Gračac obavještava korisnika o dodijeljenoj potpori male vrijednosti. Odobrena novčana sredstva doznačuju se na IBAN račun korisnika općinske  potpore odnosno podnositelja zahtjeva u roku od 30 dana od dana donošenja Odluke o dodjeli potpore, ukoliko pojedinom odlukom nije utvrđen drugi rok doznačavanja sredstava.</w:t>
      </w:r>
    </w:p>
    <w:p w14:paraId="34D6D70E" w14:textId="77777777" w:rsidR="00E4490C" w:rsidRDefault="00E4490C" w:rsidP="00E4490C">
      <w:pPr>
        <w:jc w:val="both"/>
        <w:rPr>
          <w:rFonts w:ascii="Arial" w:hAnsi="Arial" w:cs="Arial"/>
        </w:rPr>
      </w:pPr>
    </w:p>
    <w:p w14:paraId="2AA926A0" w14:textId="77777777" w:rsidR="00E4490C" w:rsidRDefault="00E4490C" w:rsidP="00E4490C">
      <w:pPr>
        <w:jc w:val="both"/>
        <w:rPr>
          <w:rFonts w:ascii="Arial" w:hAnsi="Arial" w:cs="Arial"/>
        </w:rPr>
      </w:pPr>
    </w:p>
    <w:p w14:paraId="24466601" w14:textId="77777777" w:rsidR="00E4490C" w:rsidRPr="00187E4E" w:rsidRDefault="00E4490C" w:rsidP="00E4490C">
      <w:pPr>
        <w:jc w:val="both"/>
        <w:rPr>
          <w:rFonts w:ascii="Arial" w:hAnsi="Arial" w:cs="Arial"/>
        </w:rPr>
      </w:pPr>
    </w:p>
    <w:p w14:paraId="3199ED97" w14:textId="77777777" w:rsidR="00E4490C" w:rsidRDefault="00E4490C" w:rsidP="00E4490C">
      <w:pPr>
        <w:rPr>
          <w:rFonts w:ascii="Arial" w:hAnsi="Arial" w:cs="Arial"/>
          <w:b/>
        </w:rPr>
      </w:pPr>
    </w:p>
    <w:p w14:paraId="793C81A2" w14:textId="77777777" w:rsidR="00E4490C" w:rsidRPr="007F636D" w:rsidRDefault="00E4490C" w:rsidP="00E4490C">
      <w:pPr>
        <w:rPr>
          <w:rFonts w:ascii="Arial" w:hAnsi="Arial" w:cs="Arial"/>
          <w:b/>
        </w:rPr>
      </w:pPr>
      <w:r w:rsidRPr="007F636D">
        <w:rPr>
          <w:rFonts w:ascii="Arial" w:hAnsi="Arial" w:cs="Arial"/>
          <w:b/>
        </w:rPr>
        <w:t>I</w:t>
      </w:r>
      <w:r>
        <w:rPr>
          <w:rFonts w:ascii="Arial" w:hAnsi="Arial" w:cs="Arial"/>
          <w:b/>
        </w:rPr>
        <w:t>V</w:t>
      </w:r>
      <w:r w:rsidRPr="007F636D">
        <w:rPr>
          <w:rFonts w:ascii="Arial" w:hAnsi="Arial" w:cs="Arial"/>
          <w:b/>
        </w:rPr>
        <w:t>. PRIJELAZNE I ZAVRŠNE ODREDBE</w:t>
      </w:r>
    </w:p>
    <w:p w14:paraId="21462481" w14:textId="77777777" w:rsidR="00E4490C" w:rsidRPr="007F636D" w:rsidRDefault="00E4490C" w:rsidP="00E4490C">
      <w:pPr>
        <w:pStyle w:val="Tijeloteksta"/>
        <w:rPr>
          <w:rFonts w:ascii="Arial" w:hAnsi="Arial" w:cs="Arial"/>
        </w:rPr>
      </w:pPr>
    </w:p>
    <w:p w14:paraId="1AF33E0F" w14:textId="77777777" w:rsidR="00E4490C" w:rsidRDefault="00E4490C" w:rsidP="00E4490C">
      <w:pPr>
        <w:pStyle w:val="Tijeloteksta"/>
        <w:jc w:val="center"/>
        <w:rPr>
          <w:rFonts w:ascii="Arial" w:hAnsi="Arial" w:cs="Arial"/>
          <w:b/>
        </w:rPr>
      </w:pPr>
      <w:r w:rsidRPr="00305071">
        <w:rPr>
          <w:rFonts w:ascii="Arial" w:hAnsi="Arial" w:cs="Arial"/>
          <w:b/>
        </w:rPr>
        <w:t>Članak 1</w:t>
      </w:r>
      <w:r>
        <w:rPr>
          <w:rFonts w:ascii="Arial" w:hAnsi="Arial" w:cs="Arial"/>
          <w:b/>
        </w:rPr>
        <w:t>1</w:t>
      </w:r>
      <w:r w:rsidRPr="00305071">
        <w:rPr>
          <w:rFonts w:ascii="Arial" w:hAnsi="Arial" w:cs="Arial"/>
          <w:b/>
        </w:rPr>
        <w:t>.</w:t>
      </w:r>
    </w:p>
    <w:p w14:paraId="43E20A23" w14:textId="77777777" w:rsidR="00E4490C" w:rsidRPr="00305071" w:rsidRDefault="00E4490C" w:rsidP="00E4490C">
      <w:pPr>
        <w:pStyle w:val="Tijeloteksta"/>
        <w:jc w:val="center"/>
        <w:rPr>
          <w:rFonts w:ascii="Arial" w:hAnsi="Arial" w:cs="Arial"/>
          <w:b/>
        </w:rPr>
      </w:pPr>
    </w:p>
    <w:p w14:paraId="00A08D16" w14:textId="77777777" w:rsidR="00E4490C" w:rsidRPr="007F636D" w:rsidRDefault="00E4490C" w:rsidP="004B7473">
      <w:pPr>
        <w:pStyle w:val="Tijeloteksta"/>
        <w:jc w:val="both"/>
        <w:rPr>
          <w:rFonts w:ascii="Arial" w:hAnsi="Arial" w:cs="Arial"/>
        </w:rPr>
      </w:pPr>
      <w:r w:rsidRPr="007F636D">
        <w:rPr>
          <w:rFonts w:ascii="Arial" w:hAnsi="Arial" w:cs="Arial"/>
        </w:rPr>
        <w:t xml:space="preserve">Korisnik potpore je dužan omogućiti davatelju potpore kontrolu namjenskog utroška dobivene potpore. Ukoliko je korisnik </w:t>
      </w:r>
      <w:r>
        <w:rPr>
          <w:rFonts w:ascii="Arial" w:hAnsi="Arial" w:cs="Arial"/>
        </w:rPr>
        <w:t>općinske</w:t>
      </w:r>
      <w:r w:rsidRPr="007F636D">
        <w:rPr>
          <w:rFonts w:ascii="Arial" w:hAnsi="Arial" w:cs="Arial"/>
        </w:rPr>
        <w:t xml:space="preserve"> potpore priložio neistinitu dokumentaciju ili prijavljeno stanje u zahtjevu i dokumentaciji ne odgovara njegovom stvarnom stanju podnositelj zahtjeva dobivena sredstva za tu godinu mora vratiti u Proračun </w:t>
      </w:r>
      <w:r>
        <w:rPr>
          <w:rFonts w:ascii="Arial" w:hAnsi="Arial" w:cs="Arial"/>
        </w:rPr>
        <w:t>Općine Gračac</w:t>
      </w:r>
      <w:r w:rsidRPr="007F636D">
        <w:rPr>
          <w:rFonts w:ascii="Arial" w:hAnsi="Arial" w:cs="Arial"/>
        </w:rPr>
        <w:t xml:space="preserve"> te će biti isključen iz svih </w:t>
      </w:r>
      <w:r>
        <w:rPr>
          <w:rFonts w:ascii="Arial" w:hAnsi="Arial" w:cs="Arial"/>
        </w:rPr>
        <w:t>općinskih</w:t>
      </w:r>
      <w:r w:rsidRPr="007F636D">
        <w:rPr>
          <w:rFonts w:ascii="Arial" w:hAnsi="Arial" w:cs="Arial"/>
        </w:rPr>
        <w:t xml:space="preserve"> subvencija u narednih 5 godina.</w:t>
      </w:r>
    </w:p>
    <w:p w14:paraId="2A512AFC" w14:textId="77777777" w:rsidR="00E4490C" w:rsidRDefault="00E4490C" w:rsidP="00E4490C">
      <w:pPr>
        <w:rPr>
          <w:rFonts w:ascii="Arial" w:hAnsi="Arial" w:cs="Arial"/>
        </w:rPr>
      </w:pPr>
    </w:p>
    <w:p w14:paraId="06EABC8D" w14:textId="77777777" w:rsidR="00E4490C" w:rsidRDefault="00E4490C" w:rsidP="00E4490C">
      <w:pPr>
        <w:jc w:val="center"/>
        <w:rPr>
          <w:rFonts w:ascii="Arial" w:hAnsi="Arial" w:cs="Arial"/>
          <w:b/>
        </w:rPr>
      </w:pPr>
      <w:r w:rsidRPr="00305071">
        <w:rPr>
          <w:rFonts w:ascii="Arial" w:hAnsi="Arial" w:cs="Arial"/>
          <w:b/>
        </w:rPr>
        <w:t>Članak 1</w:t>
      </w:r>
      <w:r>
        <w:rPr>
          <w:rFonts w:ascii="Arial" w:hAnsi="Arial" w:cs="Arial"/>
          <w:b/>
        </w:rPr>
        <w:t>2</w:t>
      </w:r>
      <w:r w:rsidRPr="00305071">
        <w:rPr>
          <w:rFonts w:ascii="Arial" w:hAnsi="Arial" w:cs="Arial"/>
          <w:b/>
        </w:rPr>
        <w:t>.</w:t>
      </w:r>
    </w:p>
    <w:p w14:paraId="447127A3" w14:textId="77777777" w:rsidR="00E4490C" w:rsidRPr="00305071" w:rsidRDefault="00E4490C" w:rsidP="00E4490C">
      <w:pPr>
        <w:jc w:val="center"/>
        <w:rPr>
          <w:rFonts w:ascii="Arial" w:hAnsi="Arial" w:cs="Arial"/>
          <w:b/>
        </w:rPr>
      </w:pPr>
    </w:p>
    <w:p w14:paraId="76501246" w14:textId="77777777" w:rsidR="00E4490C" w:rsidRPr="008A673C" w:rsidRDefault="00E4490C" w:rsidP="00E4490C">
      <w:pPr>
        <w:jc w:val="both"/>
        <w:rPr>
          <w:rFonts w:ascii="Arial" w:hAnsi="Arial" w:cs="Arial"/>
        </w:rPr>
      </w:pPr>
      <w:r w:rsidRPr="007F636D">
        <w:rPr>
          <w:rFonts w:ascii="Arial" w:hAnsi="Arial" w:cs="Arial"/>
        </w:rPr>
        <w:t xml:space="preserve">Ovaj Program </w:t>
      </w:r>
      <w:r w:rsidRPr="008A673C">
        <w:rPr>
          <w:rFonts w:ascii="Arial" w:hAnsi="Arial" w:cs="Arial"/>
        </w:rPr>
        <w:t xml:space="preserve">stupa na snagu </w:t>
      </w:r>
      <w:r>
        <w:rPr>
          <w:rFonts w:ascii="Arial" w:hAnsi="Arial" w:cs="Arial"/>
        </w:rPr>
        <w:t xml:space="preserve">osmog </w:t>
      </w:r>
      <w:r w:rsidRPr="0018068B">
        <w:rPr>
          <w:rFonts w:ascii="Arial" w:hAnsi="Arial" w:cs="Arial"/>
        </w:rPr>
        <w:t>dan</w:t>
      </w:r>
      <w:r>
        <w:rPr>
          <w:rFonts w:ascii="Arial" w:hAnsi="Arial" w:cs="Arial"/>
        </w:rPr>
        <w:t>a</w:t>
      </w:r>
      <w:r w:rsidRPr="0018068B">
        <w:rPr>
          <w:rFonts w:ascii="Arial" w:hAnsi="Arial" w:cs="Arial"/>
        </w:rPr>
        <w:t xml:space="preserve"> nakon objave u «Službenom glasniku Općine Gračac».</w:t>
      </w:r>
    </w:p>
    <w:p w14:paraId="78D9ED97" w14:textId="77777777" w:rsidR="00E4490C" w:rsidRPr="008A673C" w:rsidRDefault="00E4490C" w:rsidP="00E4490C">
      <w:pPr>
        <w:jc w:val="both"/>
        <w:rPr>
          <w:rFonts w:ascii="Arial" w:hAnsi="Arial" w:cs="Arial"/>
        </w:rPr>
      </w:pPr>
    </w:p>
    <w:p w14:paraId="5FA9960D" w14:textId="77777777" w:rsidR="00E4490C" w:rsidRDefault="00E4490C" w:rsidP="00E4490C">
      <w:pPr>
        <w:jc w:val="right"/>
        <w:rPr>
          <w:rFonts w:ascii="Arial" w:hAnsi="Arial" w:cs="Arial"/>
          <w:b/>
        </w:rPr>
      </w:pPr>
      <w:r w:rsidRPr="008A673C">
        <w:rPr>
          <w:rFonts w:ascii="Arial" w:hAnsi="Arial" w:cs="Arial"/>
          <w:b/>
        </w:rPr>
        <w:t xml:space="preserve">                   </w:t>
      </w:r>
      <w:r>
        <w:rPr>
          <w:rFonts w:ascii="Arial" w:hAnsi="Arial" w:cs="Arial"/>
          <w:b/>
        </w:rPr>
        <w:t xml:space="preserve">        </w:t>
      </w:r>
    </w:p>
    <w:p w14:paraId="5B7CC080" w14:textId="440A714E" w:rsidR="00E4490C" w:rsidRPr="00B82DF6" w:rsidRDefault="00E4490C" w:rsidP="00E4490C">
      <w:pPr>
        <w:jc w:val="right"/>
        <w:rPr>
          <w:rFonts w:asciiTheme="minorBidi" w:hAnsiTheme="minorBidi" w:cstheme="minorBidi"/>
          <w:b/>
          <w:bCs/>
        </w:rPr>
      </w:pPr>
      <w:r>
        <w:rPr>
          <w:rFonts w:ascii="Arial" w:hAnsi="Arial" w:cs="Arial"/>
          <w:b/>
        </w:rPr>
        <w:t xml:space="preserve">             </w:t>
      </w:r>
      <w:r w:rsidRPr="00B82DF6">
        <w:rPr>
          <w:rFonts w:asciiTheme="minorBidi" w:hAnsiTheme="minorBidi" w:cstheme="minorBidi"/>
          <w:b/>
          <w:bCs/>
        </w:rPr>
        <w:t>PREDSJEDNICA:</w:t>
      </w:r>
    </w:p>
    <w:p w14:paraId="5BF1D813" w14:textId="77777777" w:rsidR="00E4490C" w:rsidRPr="00B82DF6" w:rsidRDefault="00E4490C" w:rsidP="00E4490C">
      <w:pPr>
        <w:jc w:val="right"/>
        <w:rPr>
          <w:rFonts w:asciiTheme="minorBidi" w:hAnsiTheme="minorBidi" w:cstheme="minorBidi"/>
          <w:b/>
          <w:bCs/>
        </w:rPr>
      </w:pPr>
      <w:r w:rsidRPr="00B82DF6">
        <w:rPr>
          <w:rFonts w:asciiTheme="minorBidi" w:hAnsiTheme="minorBidi" w:cstheme="minorBidi"/>
          <w:b/>
          <w:bCs/>
        </w:rPr>
        <w:t>Ankica Rosandić</w:t>
      </w:r>
    </w:p>
    <w:p w14:paraId="67FB281E" w14:textId="77777777" w:rsidR="00E4490C" w:rsidRPr="00B82DF6" w:rsidRDefault="00E4490C" w:rsidP="00E4490C">
      <w:pPr>
        <w:jc w:val="right"/>
        <w:rPr>
          <w:rFonts w:asciiTheme="minorBidi" w:hAnsiTheme="minorBidi" w:cstheme="minorBidi"/>
          <w:b/>
          <w:bCs/>
        </w:rPr>
      </w:pPr>
      <w:proofErr w:type="spellStart"/>
      <w:r w:rsidRPr="00B82DF6">
        <w:rPr>
          <w:rFonts w:asciiTheme="minorBidi" w:hAnsiTheme="minorBidi" w:cstheme="minorBidi"/>
          <w:b/>
          <w:bCs/>
        </w:rPr>
        <w:t>uč</w:t>
      </w:r>
      <w:proofErr w:type="spellEnd"/>
      <w:r w:rsidRPr="00B82DF6">
        <w:rPr>
          <w:rFonts w:asciiTheme="minorBidi" w:hAnsiTheme="minorBidi" w:cstheme="minorBidi"/>
          <w:b/>
          <w:bCs/>
        </w:rPr>
        <w:t xml:space="preserve">. </w:t>
      </w:r>
      <w:proofErr w:type="spellStart"/>
      <w:r w:rsidRPr="00B82DF6">
        <w:rPr>
          <w:rFonts w:asciiTheme="minorBidi" w:hAnsiTheme="minorBidi" w:cstheme="minorBidi"/>
          <w:b/>
          <w:bCs/>
        </w:rPr>
        <w:t>raz</w:t>
      </w:r>
      <w:proofErr w:type="spellEnd"/>
      <w:r w:rsidRPr="00B82DF6">
        <w:rPr>
          <w:rFonts w:asciiTheme="minorBidi" w:hAnsiTheme="minorBidi" w:cstheme="minorBidi"/>
          <w:b/>
          <w:bCs/>
        </w:rPr>
        <w:t xml:space="preserve">. </w:t>
      </w:r>
      <w:proofErr w:type="spellStart"/>
      <w:r w:rsidRPr="00B82DF6">
        <w:rPr>
          <w:rFonts w:asciiTheme="minorBidi" w:hAnsiTheme="minorBidi" w:cstheme="minorBidi"/>
          <w:b/>
          <w:bCs/>
        </w:rPr>
        <w:t>nast</w:t>
      </w:r>
      <w:proofErr w:type="spellEnd"/>
      <w:r w:rsidRPr="00B82DF6">
        <w:rPr>
          <w:rFonts w:asciiTheme="minorBidi" w:hAnsiTheme="minorBidi" w:cstheme="minorBidi"/>
          <w:b/>
          <w:bCs/>
        </w:rPr>
        <w:t>.</w:t>
      </w:r>
    </w:p>
    <w:p w14:paraId="36E4E117" w14:textId="77777777" w:rsidR="00E4490C" w:rsidRDefault="00E4490C"/>
    <w:p w14:paraId="56D6F42C" w14:textId="77777777" w:rsidR="00961B12" w:rsidRDefault="00961B12"/>
    <w:p w14:paraId="5C0B43D8" w14:textId="77777777" w:rsidR="00E4490C" w:rsidRDefault="00E4490C" w:rsidP="00897A2B">
      <w:pPr>
        <w:pStyle w:val="Bezproreda"/>
        <w:rPr>
          <w:rFonts w:asciiTheme="minorBidi" w:hAnsiTheme="minorBidi"/>
          <w:b/>
          <w:lang w:val="de-DE"/>
        </w:rPr>
      </w:pPr>
    </w:p>
    <w:p w14:paraId="464F36E7" w14:textId="77777777" w:rsidR="00E4490C" w:rsidRDefault="00E4490C" w:rsidP="00897A2B">
      <w:pPr>
        <w:pStyle w:val="Bezproreda"/>
        <w:rPr>
          <w:rFonts w:asciiTheme="minorBidi" w:hAnsiTheme="minorBidi"/>
          <w:b/>
          <w:lang w:val="de-DE"/>
        </w:rPr>
      </w:pPr>
    </w:p>
    <w:p w14:paraId="7E611952" w14:textId="77777777" w:rsidR="00E4490C" w:rsidRDefault="00E4490C" w:rsidP="00897A2B">
      <w:pPr>
        <w:pStyle w:val="Bezproreda"/>
        <w:rPr>
          <w:rFonts w:asciiTheme="minorBidi" w:hAnsiTheme="minorBidi"/>
          <w:b/>
          <w:lang w:val="de-DE"/>
        </w:rPr>
      </w:pPr>
    </w:p>
    <w:p w14:paraId="437458D5" w14:textId="77777777" w:rsidR="00E4490C" w:rsidRDefault="00E4490C" w:rsidP="00897A2B">
      <w:pPr>
        <w:pStyle w:val="Bezproreda"/>
        <w:rPr>
          <w:rFonts w:asciiTheme="minorBidi" w:hAnsiTheme="minorBidi"/>
          <w:b/>
          <w:lang w:val="de-DE"/>
        </w:rPr>
      </w:pPr>
    </w:p>
    <w:p w14:paraId="23B115F7" w14:textId="77777777" w:rsidR="00E4490C" w:rsidRDefault="00E4490C" w:rsidP="00897A2B">
      <w:pPr>
        <w:pStyle w:val="Bezproreda"/>
        <w:rPr>
          <w:rFonts w:asciiTheme="minorBidi" w:hAnsiTheme="minorBidi"/>
          <w:b/>
          <w:lang w:val="de-DE"/>
        </w:rPr>
      </w:pPr>
    </w:p>
    <w:p w14:paraId="4D8A9BE3" w14:textId="77777777" w:rsidR="00E4490C" w:rsidRDefault="00E4490C" w:rsidP="00897A2B">
      <w:pPr>
        <w:pStyle w:val="Bezproreda"/>
        <w:rPr>
          <w:rFonts w:asciiTheme="minorBidi" w:hAnsiTheme="minorBidi"/>
          <w:b/>
          <w:lang w:val="de-DE"/>
        </w:rPr>
      </w:pPr>
    </w:p>
    <w:p w14:paraId="4C868D4C" w14:textId="77777777" w:rsidR="00E4490C" w:rsidRDefault="00E4490C" w:rsidP="00897A2B">
      <w:pPr>
        <w:pStyle w:val="Bezproreda"/>
        <w:rPr>
          <w:rFonts w:asciiTheme="minorBidi" w:hAnsiTheme="minorBidi"/>
          <w:b/>
          <w:lang w:val="de-DE"/>
        </w:rPr>
      </w:pPr>
    </w:p>
    <w:p w14:paraId="2E2D439E" w14:textId="77777777" w:rsidR="00E4490C" w:rsidRDefault="00E4490C" w:rsidP="00897A2B">
      <w:pPr>
        <w:pStyle w:val="Bezproreda"/>
        <w:rPr>
          <w:rFonts w:asciiTheme="minorBidi" w:hAnsiTheme="minorBidi"/>
          <w:b/>
          <w:lang w:val="de-DE"/>
        </w:rPr>
      </w:pPr>
    </w:p>
    <w:p w14:paraId="0BD5E24D" w14:textId="77777777" w:rsidR="00E4490C" w:rsidRDefault="00E4490C" w:rsidP="00897A2B">
      <w:pPr>
        <w:pStyle w:val="Bezproreda"/>
        <w:rPr>
          <w:rFonts w:asciiTheme="minorBidi" w:hAnsiTheme="minorBidi"/>
          <w:b/>
          <w:lang w:val="de-DE"/>
        </w:rPr>
      </w:pPr>
    </w:p>
    <w:p w14:paraId="5ED390A7" w14:textId="77777777" w:rsidR="00E4490C" w:rsidRDefault="00E4490C" w:rsidP="00897A2B">
      <w:pPr>
        <w:pStyle w:val="Bezproreda"/>
        <w:rPr>
          <w:rFonts w:asciiTheme="minorBidi" w:hAnsiTheme="minorBidi"/>
          <w:b/>
          <w:lang w:val="de-DE"/>
        </w:rPr>
      </w:pPr>
    </w:p>
    <w:p w14:paraId="2DD66E28" w14:textId="77777777" w:rsidR="00E4490C" w:rsidRDefault="00E4490C" w:rsidP="00897A2B">
      <w:pPr>
        <w:pStyle w:val="Bezproreda"/>
        <w:rPr>
          <w:rFonts w:asciiTheme="minorBidi" w:hAnsiTheme="minorBidi"/>
          <w:b/>
          <w:lang w:val="de-DE"/>
        </w:rPr>
      </w:pPr>
    </w:p>
    <w:p w14:paraId="1A1A7542" w14:textId="77777777" w:rsidR="00E4490C" w:rsidRDefault="00E4490C" w:rsidP="00897A2B">
      <w:pPr>
        <w:pStyle w:val="Bezproreda"/>
        <w:rPr>
          <w:rFonts w:asciiTheme="minorBidi" w:hAnsiTheme="minorBidi"/>
          <w:b/>
          <w:lang w:val="de-DE"/>
        </w:rPr>
      </w:pPr>
    </w:p>
    <w:p w14:paraId="1FDB20B1" w14:textId="77777777" w:rsidR="00E4490C" w:rsidRDefault="00E4490C" w:rsidP="00897A2B">
      <w:pPr>
        <w:pStyle w:val="Bezproreda"/>
        <w:rPr>
          <w:rFonts w:asciiTheme="minorBidi" w:hAnsiTheme="minorBidi"/>
          <w:b/>
          <w:lang w:val="de-DE"/>
        </w:rPr>
      </w:pPr>
    </w:p>
    <w:p w14:paraId="78DC474D" w14:textId="77777777" w:rsidR="00E4490C" w:rsidRDefault="00E4490C" w:rsidP="00897A2B">
      <w:pPr>
        <w:pStyle w:val="Bezproreda"/>
        <w:rPr>
          <w:rFonts w:asciiTheme="minorBidi" w:hAnsiTheme="minorBidi"/>
          <w:b/>
          <w:lang w:val="de-DE"/>
        </w:rPr>
      </w:pPr>
    </w:p>
    <w:p w14:paraId="2598CF9D" w14:textId="3481F68D" w:rsidR="00897A2B" w:rsidRPr="00EA6FE7" w:rsidRDefault="00897A2B" w:rsidP="00897A2B">
      <w:pPr>
        <w:pStyle w:val="Bezproreda"/>
        <w:rPr>
          <w:rFonts w:asciiTheme="minorBidi" w:hAnsiTheme="minorBidi"/>
          <w:lang w:val="de-DE"/>
        </w:rPr>
      </w:pPr>
      <w:r w:rsidRPr="00EA6FE7">
        <w:rPr>
          <w:rFonts w:asciiTheme="minorBidi" w:hAnsiTheme="minorBidi"/>
          <w:b/>
          <w:lang w:val="de-DE"/>
        </w:rPr>
        <w:t>OPĆINSKO VIJEĆE</w:t>
      </w:r>
    </w:p>
    <w:p w14:paraId="72618AE1" w14:textId="77777777" w:rsidR="00897A2B" w:rsidRPr="00EA6FE7" w:rsidRDefault="00897A2B" w:rsidP="00897A2B">
      <w:pPr>
        <w:pStyle w:val="Bezproreda"/>
        <w:rPr>
          <w:rFonts w:asciiTheme="minorBidi" w:hAnsiTheme="minorBidi"/>
          <w:b/>
          <w:lang w:val="de-DE"/>
        </w:rPr>
      </w:pPr>
      <w:r w:rsidRPr="00EA6FE7">
        <w:rPr>
          <w:rFonts w:asciiTheme="minorBidi" w:hAnsiTheme="minorBidi"/>
          <w:b/>
          <w:lang w:val="de-DE"/>
        </w:rPr>
        <w:t xml:space="preserve">KLASA: </w:t>
      </w:r>
      <w:r>
        <w:rPr>
          <w:rFonts w:asciiTheme="minorBidi" w:hAnsiTheme="minorBidi"/>
          <w:b/>
          <w:lang w:val="de-DE"/>
        </w:rPr>
        <w:t>401-02/23-01/16</w:t>
      </w:r>
    </w:p>
    <w:p w14:paraId="2319D991" w14:textId="77777777" w:rsidR="00897A2B" w:rsidRPr="00EA6FE7" w:rsidRDefault="00897A2B" w:rsidP="00897A2B">
      <w:pPr>
        <w:pStyle w:val="Bezproreda"/>
        <w:rPr>
          <w:rFonts w:asciiTheme="minorBidi" w:hAnsiTheme="minorBidi"/>
          <w:b/>
          <w:lang w:val="de-DE"/>
        </w:rPr>
      </w:pPr>
      <w:r w:rsidRPr="00EA6FE7">
        <w:rPr>
          <w:rFonts w:asciiTheme="minorBidi" w:hAnsiTheme="minorBidi"/>
          <w:b/>
          <w:lang w:val="de-DE"/>
        </w:rPr>
        <w:t>URBROJ: 2198-31-02-23-</w:t>
      </w:r>
      <w:r>
        <w:rPr>
          <w:rFonts w:asciiTheme="minorBidi" w:hAnsiTheme="minorBidi"/>
          <w:b/>
          <w:lang w:val="de-DE"/>
        </w:rPr>
        <w:t>1</w:t>
      </w:r>
    </w:p>
    <w:p w14:paraId="31BC6505" w14:textId="77777777" w:rsidR="00897A2B" w:rsidRPr="00EA6FE7" w:rsidRDefault="00897A2B" w:rsidP="00897A2B">
      <w:pPr>
        <w:pStyle w:val="Bezproreda"/>
        <w:rPr>
          <w:rFonts w:asciiTheme="minorBidi" w:hAnsiTheme="minorBidi"/>
          <w:b/>
          <w:lang w:val="de-DE"/>
        </w:rPr>
      </w:pPr>
      <w:proofErr w:type="spellStart"/>
      <w:r w:rsidRPr="00EA6FE7">
        <w:rPr>
          <w:rFonts w:asciiTheme="minorBidi" w:hAnsiTheme="minorBidi"/>
          <w:b/>
          <w:lang w:val="de-DE"/>
        </w:rPr>
        <w:t>Gračac</w:t>
      </w:r>
      <w:proofErr w:type="spellEnd"/>
      <w:r w:rsidRPr="00EA6FE7">
        <w:rPr>
          <w:rFonts w:asciiTheme="minorBidi" w:hAnsiTheme="minorBidi"/>
          <w:b/>
          <w:lang w:val="de-DE"/>
        </w:rPr>
        <w:t xml:space="preserve">, </w:t>
      </w:r>
      <w:r>
        <w:rPr>
          <w:rFonts w:asciiTheme="minorBidi" w:hAnsiTheme="minorBidi"/>
          <w:b/>
          <w:lang w:val="de-DE"/>
        </w:rPr>
        <w:t xml:space="preserve">6. </w:t>
      </w:r>
      <w:proofErr w:type="spellStart"/>
      <w:r>
        <w:rPr>
          <w:rFonts w:asciiTheme="minorBidi" w:hAnsiTheme="minorBidi"/>
          <w:b/>
          <w:lang w:val="de-DE"/>
        </w:rPr>
        <w:t>rujna</w:t>
      </w:r>
      <w:proofErr w:type="spellEnd"/>
      <w:r w:rsidRPr="00EA6FE7">
        <w:rPr>
          <w:rFonts w:asciiTheme="minorBidi" w:hAnsiTheme="minorBidi"/>
          <w:b/>
          <w:lang w:val="de-DE"/>
        </w:rPr>
        <w:t xml:space="preserve"> 2023. g. </w:t>
      </w:r>
    </w:p>
    <w:p w14:paraId="237C4663" w14:textId="77777777" w:rsidR="00897A2B" w:rsidRDefault="00897A2B" w:rsidP="00897A2B">
      <w:pPr>
        <w:pStyle w:val="Bezproreda"/>
        <w:rPr>
          <w:rFonts w:asciiTheme="minorBidi" w:hAnsiTheme="minorBidi"/>
          <w:b/>
          <w:lang w:val="de-DE"/>
        </w:rPr>
      </w:pPr>
    </w:p>
    <w:p w14:paraId="1457426D" w14:textId="77777777" w:rsidR="00E4490C" w:rsidRDefault="00E4490C" w:rsidP="00897A2B">
      <w:pPr>
        <w:pStyle w:val="Bezproreda"/>
        <w:rPr>
          <w:rFonts w:asciiTheme="minorBidi" w:hAnsiTheme="minorBidi"/>
          <w:b/>
          <w:lang w:val="de-DE"/>
        </w:rPr>
      </w:pPr>
    </w:p>
    <w:p w14:paraId="696D7C32" w14:textId="77777777" w:rsidR="00E4490C" w:rsidRPr="00EA6FE7" w:rsidRDefault="00E4490C" w:rsidP="00897A2B">
      <w:pPr>
        <w:pStyle w:val="Bezproreda"/>
        <w:rPr>
          <w:rFonts w:asciiTheme="minorBidi" w:hAnsiTheme="minorBidi"/>
          <w:b/>
          <w:lang w:val="de-DE"/>
        </w:rPr>
      </w:pPr>
    </w:p>
    <w:p w14:paraId="71A50812" w14:textId="77777777" w:rsidR="00897A2B" w:rsidRDefault="00897A2B" w:rsidP="00897A2B">
      <w:pPr>
        <w:ind w:firstLine="708"/>
        <w:jc w:val="both"/>
        <w:rPr>
          <w:rFonts w:asciiTheme="minorBidi" w:hAnsiTheme="minorBidi"/>
          <w:lang w:val="de-DE"/>
        </w:rPr>
      </w:pPr>
      <w:proofErr w:type="spellStart"/>
      <w:r w:rsidRPr="00F951D5">
        <w:rPr>
          <w:rFonts w:asciiTheme="minorBidi" w:hAnsiTheme="minorBidi"/>
          <w:lang w:val="de-DE"/>
        </w:rPr>
        <w:t>Temeljem</w:t>
      </w:r>
      <w:proofErr w:type="spellEnd"/>
      <w:r w:rsidRPr="00F951D5">
        <w:rPr>
          <w:rFonts w:asciiTheme="minorBidi" w:hAnsiTheme="minorBidi"/>
          <w:lang w:val="de-DE"/>
        </w:rPr>
        <w:t xml:space="preserve"> </w:t>
      </w:r>
      <w:proofErr w:type="spellStart"/>
      <w:r w:rsidRPr="00F951D5">
        <w:rPr>
          <w:rFonts w:asciiTheme="minorBidi" w:hAnsiTheme="minorBidi"/>
          <w:lang w:val="de-DE"/>
        </w:rPr>
        <w:t>članka</w:t>
      </w:r>
      <w:proofErr w:type="spellEnd"/>
      <w:r w:rsidRPr="00F951D5">
        <w:rPr>
          <w:rFonts w:asciiTheme="minorBidi" w:hAnsiTheme="minorBidi"/>
          <w:lang w:val="de-DE"/>
        </w:rPr>
        <w:t xml:space="preserve"> 32. </w:t>
      </w:r>
      <w:proofErr w:type="spellStart"/>
      <w:r w:rsidRPr="00F951D5">
        <w:rPr>
          <w:rFonts w:asciiTheme="minorBidi" w:hAnsiTheme="minorBidi"/>
          <w:lang w:val="de-DE"/>
        </w:rPr>
        <w:t>Statuta</w:t>
      </w:r>
      <w:proofErr w:type="spellEnd"/>
      <w:r w:rsidRPr="00F951D5">
        <w:rPr>
          <w:rFonts w:asciiTheme="minorBidi" w:hAnsiTheme="minorBidi"/>
          <w:lang w:val="de-DE"/>
        </w:rPr>
        <w:t xml:space="preserve"> </w:t>
      </w:r>
      <w:proofErr w:type="spellStart"/>
      <w:r w:rsidRPr="00F951D5">
        <w:rPr>
          <w:rFonts w:asciiTheme="minorBidi" w:hAnsiTheme="minorBidi"/>
          <w:lang w:val="de-DE"/>
        </w:rPr>
        <w:t>Općine</w:t>
      </w:r>
      <w:proofErr w:type="spellEnd"/>
      <w:r w:rsidRPr="00F951D5">
        <w:rPr>
          <w:rFonts w:asciiTheme="minorBidi" w:hAnsiTheme="minorBidi"/>
          <w:lang w:val="de-DE"/>
        </w:rPr>
        <w:t xml:space="preserve"> </w:t>
      </w:r>
      <w:proofErr w:type="spellStart"/>
      <w:r w:rsidRPr="00F951D5">
        <w:rPr>
          <w:rFonts w:asciiTheme="minorBidi" w:hAnsiTheme="minorBidi"/>
          <w:lang w:val="de-DE"/>
        </w:rPr>
        <w:t>Gračac</w:t>
      </w:r>
      <w:proofErr w:type="spellEnd"/>
      <w:r w:rsidRPr="00F951D5">
        <w:rPr>
          <w:rFonts w:asciiTheme="minorBidi" w:hAnsiTheme="minorBidi"/>
          <w:lang w:val="de-DE"/>
        </w:rPr>
        <w:t xml:space="preserve"> («</w:t>
      </w:r>
      <w:proofErr w:type="spellStart"/>
      <w:r w:rsidRPr="00F951D5">
        <w:rPr>
          <w:rFonts w:asciiTheme="minorBidi" w:hAnsiTheme="minorBidi"/>
          <w:lang w:val="de-DE"/>
        </w:rPr>
        <w:t>Službeni</w:t>
      </w:r>
      <w:proofErr w:type="spellEnd"/>
      <w:r w:rsidRPr="00F951D5">
        <w:rPr>
          <w:rFonts w:asciiTheme="minorBidi" w:hAnsiTheme="minorBidi"/>
          <w:lang w:val="de-DE"/>
        </w:rPr>
        <w:t xml:space="preserve"> </w:t>
      </w:r>
      <w:proofErr w:type="spellStart"/>
      <w:r w:rsidRPr="00F951D5">
        <w:rPr>
          <w:rFonts w:asciiTheme="minorBidi" w:hAnsiTheme="minorBidi"/>
          <w:lang w:val="de-DE"/>
        </w:rPr>
        <w:t>glasnik</w:t>
      </w:r>
      <w:proofErr w:type="spellEnd"/>
      <w:r w:rsidRPr="00F951D5">
        <w:rPr>
          <w:rFonts w:asciiTheme="minorBidi" w:hAnsiTheme="minorBidi"/>
          <w:lang w:val="de-DE"/>
        </w:rPr>
        <w:t xml:space="preserve"> </w:t>
      </w:r>
      <w:proofErr w:type="spellStart"/>
      <w:r w:rsidRPr="00F951D5">
        <w:rPr>
          <w:rFonts w:asciiTheme="minorBidi" w:hAnsiTheme="minorBidi"/>
          <w:lang w:val="de-DE"/>
        </w:rPr>
        <w:t>Zadarske</w:t>
      </w:r>
      <w:proofErr w:type="spellEnd"/>
      <w:r w:rsidRPr="00F951D5">
        <w:rPr>
          <w:rFonts w:asciiTheme="minorBidi" w:hAnsiTheme="minorBidi"/>
          <w:lang w:val="de-DE"/>
        </w:rPr>
        <w:t xml:space="preserve"> </w:t>
      </w:r>
      <w:proofErr w:type="spellStart"/>
      <w:r w:rsidRPr="00F951D5">
        <w:rPr>
          <w:rFonts w:asciiTheme="minorBidi" w:hAnsiTheme="minorBidi"/>
          <w:lang w:val="de-DE"/>
        </w:rPr>
        <w:t>županije</w:t>
      </w:r>
      <w:proofErr w:type="spellEnd"/>
      <w:r w:rsidRPr="00F951D5">
        <w:rPr>
          <w:rFonts w:asciiTheme="minorBidi" w:hAnsiTheme="minorBidi"/>
          <w:lang w:val="de-DE"/>
        </w:rPr>
        <w:t>» 11/13, „</w:t>
      </w:r>
      <w:proofErr w:type="spellStart"/>
      <w:r w:rsidRPr="00F951D5">
        <w:rPr>
          <w:rFonts w:asciiTheme="minorBidi" w:hAnsiTheme="minorBidi"/>
          <w:lang w:val="de-DE"/>
        </w:rPr>
        <w:t>Službeni</w:t>
      </w:r>
      <w:proofErr w:type="spellEnd"/>
      <w:r w:rsidRPr="00F951D5">
        <w:rPr>
          <w:rFonts w:asciiTheme="minorBidi" w:hAnsiTheme="minorBidi"/>
          <w:lang w:val="de-DE"/>
        </w:rPr>
        <w:t xml:space="preserve"> </w:t>
      </w:r>
      <w:proofErr w:type="spellStart"/>
      <w:r w:rsidRPr="00F951D5">
        <w:rPr>
          <w:rFonts w:asciiTheme="minorBidi" w:hAnsiTheme="minorBidi"/>
          <w:lang w:val="de-DE"/>
        </w:rPr>
        <w:t>glasnik</w:t>
      </w:r>
      <w:proofErr w:type="spellEnd"/>
      <w:r w:rsidRPr="00F951D5">
        <w:rPr>
          <w:rFonts w:asciiTheme="minorBidi" w:hAnsiTheme="minorBidi"/>
          <w:lang w:val="de-DE"/>
        </w:rPr>
        <w:t xml:space="preserve"> </w:t>
      </w:r>
      <w:proofErr w:type="spellStart"/>
      <w:r w:rsidRPr="00F951D5">
        <w:rPr>
          <w:rFonts w:asciiTheme="minorBidi" w:hAnsiTheme="minorBidi"/>
          <w:lang w:val="de-DE"/>
        </w:rPr>
        <w:t>Općine</w:t>
      </w:r>
      <w:proofErr w:type="spellEnd"/>
      <w:r w:rsidRPr="00F951D5">
        <w:rPr>
          <w:rFonts w:asciiTheme="minorBidi" w:hAnsiTheme="minorBidi"/>
          <w:lang w:val="de-DE"/>
        </w:rPr>
        <w:t xml:space="preserve"> </w:t>
      </w:r>
      <w:proofErr w:type="spellStart"/>
      <w:r w:rsidRPr="00F951D5">
        <w:rPr>
          <w:rFonts w:asciiTheme="minorBidi" w:hAnsiTheme="minorBidi"/>
          <w:lang w:val="de-DE"/>
        </w:rPr>
        <w:t>Gračac</w:t>
      </w:r>
      <w:proofErr w:type="spellEnd"/>
      <w:r w:rsidRPr="00F951D5">
        <w:rPr>
          <w:rFonts w:asciiTheme="minorBidi" w:hAnsiTheme="minorBidi"/>
          <w:lang w:val="de-DE"/>
        </w:rPr>
        <w:t xml:space="preserve">“ 1/18, 1/20, 4/21), </w:t>
      </w:r>
      <w:proofErr w:type="spellStart"/>
      <w:r w:rsidRPr="00F951D5">
        <w:rPr>
          <w:rFonts w:asciiTheme="minorBidi" w:hAnsiTheme="minorBidi"/>
          <w:lang w:val="de-DE"/>
        </w:rPr>
        <w:t>Općinsko</w:t>
      </w:r>
      <w:proofErr w:type="spellEnd"/>
      <w:r w:rsidRPr="00F951D5">
        <w:rPr>
          <w:rFonts w:asciiTheme="minorBidi" w:hAnsiTheme="minorBidi"/>
          <w:lang w:val="de-DE"/>
        </w:rPr>
        <w:t xml:space="preserve"> </w:t>
      </w:r>
      <w:proofErr w:type="spellStart"/>
      <w:r w:rsidRPr="00F951D5">
        <w:rPr>
          <w:rFonts w:asciiTheme="minorBidi" w:hAnsiTheme="minorBidi"/>
          <w:lang w:val="de-DE"/>
        </w:rPr>
        <w:t>vijeće</w:t>
      </w:r>
      <w:proofErr w:type="spellEnd"/>
      <w:r w:rsidRPr="00F951D5">
        <w:rPr>
          <w:rFonts w:asciiTheme="minorBidi" w:hAnsiTheme="minorBidi"/>
          <w:lang w:val="de-DE"/>
        </w:rPr>
        <w:t xml:space="preserve"> </w:t>
      </w:r>
      <w:proofErr w:type="spellStart"/>
      <w:r w:rsidRPr="00F951D5">
        <w:rPr>
          <w:rFonts w:asciiTheme="minorBidi" w:hAnsiTheme="minorBidi"/>
          <w:lang w:val="de-DE"/>
        </w:rPr>
        <w:t>Općine</w:t>
      </w:r>
      <w:proofErr w:type="spellEnd"/>
      <w:r w:rsidRPr="00F951D5">
        <w:rPr>
          <w:rFonts w:asciiTheme="minorBidi" w:hAnsiTheme="minorBidi"/>
          <w:lang w:val="de-DE"/>
        </w:rPr>
        <w:t xml:space="preserve"> </w:t>
      </w:r>
      <w:proofErr w:type="spellStart"/>
      <w:r w:rsidRPr="00F951D5">
        <w:rPr>
          <w:rFonts w:asciiTheme="minorBidi" w:hAnsiTheme="minorBidi"/>
          <w:lang w:val="de-DE"/>
        </w:rPr>
        <w:t>Gračac</w:t>
      </w:r>
      <w:proofErr w:type="spellEnd"/>
      <w:r w:rsidRPr="00F951D5">
        <w:rPr>
          <w:rFonts w:asciiTheme="minorBidi" w:hAnsiTheme="minorBidi"/>
          <w:lang w:val="de-DE"/>
        </w:rPr>
        <w:t xml:space="preserve"> na </w:t>
      </w:r>
      <w:r>
        <w:rPr>
          <w:rFonts w:asciiTheme="minorBidi" w:hAnsiTheme="minorBidi"/>
          <w:lang w:val="de-DE"/>
        </w:rPr>
        <w:t xml:space="preserve">18. </w:t>
      </w:r>
      <w:proofErr w:type="spellStart"/>
      <w:r>
        <w:rPr>
          <w:rFonts w:asciiTheme="minorBidi" w:hAnsiTheme="minorBidi"/>
          <w:lang w:val="de-DE"/>
        </w:rPr>
        <w:t>sjednici</w:t>
      </w:r>
      <w:proofErr w:type="spellEnd"/>
      <w:r w:rsidRPr="00F951D5">
        <w:rPr>
          <w:rFonts w:asciiTheme="minorBidi" w:hAnsiTheme="minorBidi"/>
          <w:lang w:val="de-DE"/>
        </w:rPr>
        <w:t xml:space="preserve"> </w:t>
      </w:r>
      <w:proofErr w:type="spellStart"/>
      <w:r w:rsidRPr="00F951D5">
        <w:rPr>
          <w:rFonts w:asciiTheme="minorBidi" w:hAnsiTheme="minorBidi"/>
          <w:lang w:val="de-DE"/>
        </w:rPr>
        <w:t>održanoj</w:t>
      </w:r>
      <w:proofErr w:type="spellEnd"/>
      <w:r w:rsidRPr="00F951D5">
        <w:rPr>
          <w:rFonts w:asciiTheme="minorBidi" w:hAnsiTheme="minorBidi"/>
          <w:lang w:val="de-DE"/>
        </w:rPr>
        <w:t xml:space="preserve"> </w:t>
      </w:r>
      <w:r>
        <w:rPr>
          <w:rFonts w:asciiTheme="minorBidi" w:hAnsiTheme="minorBidi"/>
          <w:lang w:val="de-DE"/>
        </w:rPr>
        <w:t xml:space="preserve">6. </w:t>
      </w:r>
      <w:proofErr w:type="spellStart"/>
      <w:r>
        <w:rPr>
          <w:rFonts w:asciiTheme="minorBidi" w:hAnsiTheme="minorBidi"/>
          <w:lang w:val="de-DE"/>
        </w:rPr>
        <w:t>rujna</w:t>
      </w:r>
      <w:proofErr w:type="spellEnd"/>
      <w:r>
        <w:rPr>
          <w:rFonts w:asciiTheme="minorBidi" w:hAnsiTheme="minorBidi"/>
          <w:lang w:val="de-DE"/>
        </w:rPr>
        <w:t xml:space="preserve"> 2023. </w:t>
      </w:r>
      <w:proofErr w:type="spellStart"/>
      <w:r>
        <w:rPr>
          <w:rFonts w:asciiTheme="minorBidi" w:hAnsiTheme="minorBidi"/>
          <w:lang w:val="de-DE"/>
        </w:rPr>
        <w:t>godine</w:t>
      </w:r>
      <w:proofErr w:type="spellEnd"/>
      <w:r w:rsidRPr="00F951D5">
        <w:rPr>
          <w:rFonts w:asciiTheme="minorBidi" w:hAnsiTheme="minorBidi"/>
          <w:lang w:val="de-DE"/>
        </w:rPr>
        <w:t xml:space="preserve"> </w:t>
      </w:r>
      <w:proofErr w:type="spellStart"/>
      <w:r w:rsidRPr="00F951D5">
        <w:rPr>
          <w:rFonts w:asciiTheme="minorBidi" w:hAnsiTheme="minorBidi"/>
          <w:lang w:val="de-DE"/>
        </w:rPr>
        <w:t>donosi</w:t>
      </w:r>
      <w:proofErr w:type="spellEnd"/>
    </w:p>
    <w:p w14:paraId="1B728D72" w14:textId="77777777" w:rsidR="00E4490C" w:rsidRDefault="00E4490C" w:rsidP="00897A2B">
      <w:pPr>
        <w:ind w:firstLine="708"/>
        <w:jc w:val="both"/>
        <w:rPr>
          <w:rFonts w:asciiTheme="minorBidi" w:hAnsiTheme="minorBidi"/>
          <w:lang w:val="de-DE"/>
        </w:rPr>
      </w:pPr>
    </w:p>
    <w:p w14:paraId="147C0711" w14:textId="77777777" w:rsidR="00E4490C" w:rsidRPr="00F951D5" w:rsidRDefault="00E4490C" w:rsidP="00897A2B">
      <w:pPr>
        <w:ind w:firstLine="708"/>
        <w:jc w:val="both"/>
        <w:rPr>
          <w:rFonts w:asciiTheme="minorBidi" w:hAnsiTheme="minorBidi"/>
          <w:lang w:val="de-DE"/>
        </w:rPr>
      </w:pPr>
    </w:p>
    <w:p w14:paraId="63339F03" w14:textId="77777777" w:rsidR="00897A2B" w:rsidRDefault="00897A2B" w:rsidP="00897A2B">
      <w:pPr>
        <w:pStyle w:val="Bezproreda"/>
        <w:jc w:val="center"/>
        <w:rPr>
          <w:rStyle w:val="Naglaeno"/>
          <w:rFonts w:asciiTheme="minorBidi" w:hAnsiTheme="minorBidi"/>
          <w:lang w:val="pl-PL"/>
        </w:rPr>
      </w:pPr>
      <w:r>
        <w:rPr>
          <w:rStyle w:val="Naglaeno"/>
          <w:rFonts w:asciiTheme="minorBidi" w:hAnsiTheme="minorBidi"/>
          <w:lang w:val="pl-PL"/>
        </w:rPr>
        <w:t>Odluku</w:t>
      </w:r>
    </w:p>
    <w:p w14:paraId="4E681553" w14:textId="77777777" w:rsidR="00897A2B" w:rsidRDefault="00897A2B" w:rsidP="00897A2B">
      <w:pPr>
        <w:pStyle w:val="Bezproreda"/>
        <w:jc w:val="center"/>
        <w:rPr>
          <w:rStyle w:val="Naglaeno"/>
          <w:rFonts w:asciiTheme="minorBidi" w:hAnsiTheme="minorBidi"/>
          <w:lang w:val="pl-PL"/>
        </w:rPr>
      </w:pPr>
      <w:r w:rsidRPr="0079127A">
        <w:rPr>
          <w:rStyle w:val="Naglaeno"/>
          <w:rFonts w:asciiTheme="minorBidi" w:hAnsiTheme="minorBidi"/>
          <w:lang w:val="pl-PL"/>
        </w:rPr>
        <w:t>po iskazanom interesu za otkup tražbina Općine Gračac</w:t>
      </w:r>
    </w:p>
    <w:p w14:paraId="0A06E5D3" w14:textId="77777777" w:rsidR="00897A2B" w:rsidRPr="00EA6FE7" w:rsidRDefault="00897A2B" w:rsidP="00897A2B">
      <w:pPr>
        <w:pStyle w:val="Bezproreda"/>
        <w:jc w:val="center"/>
        <w:rPr>
          <w:rStyle w:val="Naglaeno"/>
          <w:rFonts w:asciiTheme="minorBidi" w:hAnsiTheme="minorBidi"/>
          <w:lang w:val="pl-PL"/>
        </w:rPr>
      </w:pPr>
    </w:p>
    <w:p w14:paraId="45AB8CDE" w14:textId="77777777" w:rsidR="00897A2B" w:rsidRPr="00745AFE" w:rsidRDefault="00897A2B" w:rsidP="00897A2B">
      <w:pPr>
        <w:pStyle w:val="StandardWeb"/>
        <w:jc w:val="center"/>
        <w:rPr>
          <w:rFonts w:asciiTheme="minorBidi" w:hAnsiTheme="minorBidi" w:cstheme="minorBidi"/>
          <w:b/>
          <w:bCs/>
          <w:lang w:val="pl-PL"/>
        </w:rPr>
      </w:pPr>
      <w:r w:rsidRPr="00745AFE">
        <w:rPr>
          <w:rFonts w:asciiTheme="minorBidi" w:hAnsiTheme="minorBidi" w:cstheme="minorBidi"/>
          <w:b/>
          <w:bCs/>
          <w:lang w:val="pl-PL"/>
        </w:rPr>
        <w:t>Članak 1.</w:t>
      </w:r>
    </w:p>
    <w:p w14:paraId="614809D9" w14:textId="77777777" w:rsidR="00897A2B" w:rsidRDefault="00897A2B" w:rsidP="00897A2B">
      <w:pPr>
        <w:pStyle w:val="StandardWeb"/>
        <w:ind w:firstLine="708"/>
        <w:jc w:val="both"/>
        <w:rPr>
          <w:rFonts w:asciiTheme="minorBidi" w:hAnsiTheme="minorBidi" w:cstheme="minorBidi"/>
          <w:lang w:val="pl-PL"/>
        </w:rPr>
      </w:pPr>
      <w:r>
        <w:rPr>
          <w:rFonts w:asciiTheme="minorBidi" w:hAnsiTheme="minorBidi" w:cstheme="minorBidi"/>
          <w:lang w:val="pl-PL"/>
        </w:rPr>
        <w:t xml:space="preserve">Ovom Odlukom, a slijedom iskazanih interesa odnosno ponuda dostavljenih </w:t>
      </w:r>
      <w:r w:rsidRPr="003909A7">
        <w:rPr>
          <w:rFonts w:asciiTheme="minorBidi" w:hAnsiTheme="minorBidi" w:cstheme="minorBidi"/>
          <w:lang w:val="pl-PL"/>
        </w:rPr>
        <w:t>za otkup tražbina Općine Gračac kao vjerovnika</w:t>
      </w:r>
      <w:r>
        <w:rPr>
          <w:rFonts w:asciiTheme="minorBidi" w:hAnsiTheme="minorBidi" w:cstheme="minorBidi"/>
          <w:lang w:val="pl-PL"/>
        </w:rPr>
        <w:t xml:space="preserve"> drugog višeg isplatnog reda</w:t>
      </w:r>
      <w:r w:rsidRPr="003909A7">
        <w:rPr>
          <w:rFonts w:asciiTheme="minorBidi" w:hAnsiTheme="minorBidi" w:cstheme="minorBidi"/>
          <w:lang w:val="pl-PL"/>
        </w:rPr>
        <w:t xml:space="preserve"> u stečajnom postupku nad stečajnim dužnikom LIČKI KROVOVI d.d. u stečaju, Gračac</w:t>
      </w:r>
      <w:r>
        <w:rPr>
          <w:rFonts w:asciiTheme="minorBidi" w:hAnsiTheme="minorBidi" w:cstheme="minorBidi"/>
          <w:lang w:val="pl-PL"/>
        </w:rPr>
        <w:t>, odlučuje se da će Općina Gračac pokretati postupak prodaje odnosno prijenosa predmetih tražbina.</w:t>
      </w:r>
    </w:p>
    <w:p w14:paraId="23AEA492" w14:textId="77777777" w:rsidR="00897A2B" w:rsidRPr="005E1D3A" w:rsidRDefault="00897A2B" w:rsidP="00897A2B">
      <w:pPr>
        <w:pStyle w:val="StandardWeb"/>
        <w:jc w:val="center"/>
        <w:rPr>
          <w:rFonts w:asciiTheme="minorBidi" w:hAnsiTheme="minorBidi" w:cstheme="minorBidi"/>
          <w:b/>
          <w:bCs/>
          <w:lang w:val="pl-PL"/>
        </w:rPr>
      </w:pPr>
      <w:r w:rsidRPr="005E1D3A">
        <w:rPr>
          <w:rFonts w:asciiTheme="minorBidi" w:hAnsiTheme="minorBidi" w:cstheme="minorBidi"/>
          <w:b/>
          <w:bCs/>
          <w:lang w:val="pl-PL"/>
        </w:rPr>
        <w:t>Članak 2.</w:t>
      </w:r>
    </w:p>
    <w:p w14:paraId="7DEC4D9A" w14:textId="77777777" w:rsidR="00897A2B" w:rsidRPr="00745AFE" w:rsidRDefault="00897A2B" w:rsidP="00897A2B">
      <w:pPr>
        <w:pStyle w:val="StandardWeb"/>
        <w:jc w:val="both"/>
        <w:rPr>
          <w:rFonts w:asciiTheme="minorBidi" w:hAnsiTheme="minorBidi" w:cstheme="minorBidi"/>
          <w:lang w:val="pl-PL"/>
        </w:rPr>
      </w:pPr>
      <w:r>
        <w:rPr>
          <w:rFonts w:asciiTheme="minorBidi" w:hAnsiTheme="minorBidi" w:cstheme="minorBidi"/>
          <w:lang w:val="pl-PL"/>
        </w:rPr>
        <w:tab/>
      </w:r>
      <w:r w:rsidRPr="00745AFE">
        <w:rPr>
          <w:rFonts w:asciiTheme="minorBidi" w:hAnsiTheme="minorBidi" w:cstheme="minorBidi"/>
          <w:lang w:val="pl-PL"/>
        </w:rPr>
        <w:t xml:space="preserve">Ova Odluka </w:t>
      </w:r>
      <w:r>
        <w:rPr>
          <w:rFonts w:asciiTheme="minorBidi" w:hAnsiTheme="minorBidi" w:cstheme="minorBidi"/>
          <w:lang w:val="pl-PL"/>
        </w:rPr>
        <w:t xml:space="preserve">stupa na snagu danom donošenja, a </w:t>
      </w:r>
      <w:r w:rsidRPr="00745AFE">
        <w:rPr>
          <w:rFonts w:asciiTheme="minorBidi" w:hAnsiTheme="minorBidi" w:cstheme="minorBidi"/>
          <w:lang w:val="pl-PL"/>
        </w:rPr>
        <w:t>objavit će se u </w:t>
      </w:r>
      <w:r>
        <w:rPr>
          <w:rFonts w:asciiTheme="minorBidi" w:hAnsiTheme="minorBidi" w:cstheme="minorBidi"/>
          <w:lang w:val="pl-PL"/>
        </w:rPr>
        <w:t>„Službenom glasniku Općine Gračac” te dostaviti podnositeljima iskaza interesa odnosno ponuda.</w:t>
      </w:r>
    </w:p>
    <w:p w14:paraId="6D6A019B" w14:textId="77777777" w:rsidR="00897A2B" w:rsidRPr="00EA6FE7" w:rsidRDefault="00897A2B" w:rsidP="00897A2B">
      <w:pPr>
        <w:pStyle w:val="Bezproreda"/>
        <w:jc w:val="right"/>
        <w:rPr>
          <w:rFonts w:asciiTheme="minorBidi" w:hAnsiTheme="minorBidi"/>
          <w:b/>
          <w:lang w:val="pl-PL"/>
        </w:rPr>
      </w:pPr>
      <w:r w:rsidRPr="00EA6FE7">
        <w:rPr>
          <w:rFonts w:asciiTheme="minorBidi" w:hAnsiTheme="minorBidi"/>
          <w:b/>
          <w:lang w:val="pl-PL"/>
        </w:rPr>
        <w:t>PREDSJEDNICA:</w:t>
      </w:r>
    </w:p>
    <w:p w14:paraId="16CC9078" w14:textId="77777777" w:rsidR="00897A2B" w:rsidRPr="00EA6FE7" w:rsidRDefault="00897A2B" w:rsidP="00897A2B">
      <w:pPr>
        <w:pStyle w:val="Bezproreda"/>
        <w:jc w:val="right"/>
        <w:rPr>
          <w:rFonts w:asciiTheme="minorBidi" w:hAnsiTheme="minorBidi"/>
          <w:b/>
          <w:lang w:val="pl-PL"/>
        </w:rPr>
      </w:pPr>
      <w:r w:rsidRPr="00EA6FE7">
        <w:rPr>
          <w:rFonts w:asciiTheme="minorBidi" w:hAnsiTheme="minorBidi"/>
          <w:b/>
          <w:lang w:val="pl-PL"/>
        </w:rPr>
        <w:t>Ankica Rosandić</w:t>
      </w:r>
    </w:p>
    <w:p w14:paraId="40CF1A7E" w14:textId="77777777" w:rsidR="00897A2B" w:rsidRPr="00EA6FE7" w:rsidRDefault="00897A2B" w:rsidP="00897A2B">
      <w:pPr>
        <w:pStyle w:val="Bezproreda"/>
        <w:jc w:val="right"/>
        <w:rPr>
          <w:rFonts w:asciiTheme="minorBidi" w:hAnsiTheme="minorBidi"/>
          <w:lang w:val="pl-PL"/>
        </w:rPr>
      </w:pPr>
      <w:r w:rsidRPr="00EA6FE7">
        <w:rPr>
          <w:rFonts w:asciiTheme="minorBidi" w:hAnsiTheme="minorBidi"/>
          <w:b/>
          <w:lang w:val="pl-PL"/>
        </w:rPr>
        <w:t>uč. raz. nast.</w:t>
      </w:r>
    </w:p>
    <w:p w14:paraId="32B499C2" w14:textId="77777777" w:rsidR="00E4490C" w:rsidRDefault="00E4490C" w:rsidP="00897A2B">
      <w:pPr>
        <w:widowControl w:val="0"/>
        <w:outlineLvl w:val="0"/>
        <w:rPr>
          <w:rFonts w:ascii="Arial" w:hAnsi="Arial" w:cs="Arial"/>
          <w:b/>
        </w:rPr>
      </w:pPr>
    </w:p>
    <w:p w14:paraId="7F47C4A5" w14:textId="77777777" w:rsidR="00E4490C" w:rsidRDefault="00E4490C" w:rsidP="00897A2B">
      <w:pPr>
        <w:widowControl w:val="0"/>
        <w:outlineLvl w:val="0"/>
        <w:rPr>
          <w:rFonts w:ascii="Arial" w:hAnsi="Arial" w:cs="Arial"/>
          <w:b/>
        </w:rPr>
      </w:pPr>
    </w:p>
    <w:p w14:paraId="37619F58" w14:textId="77777777" w:rsidR="00E4490C" w:rsidRDefault="00E4490C" w:rsidP="00897A2B">
      <w:pPr>
        <w:widowControl w:val="0"/>
        <w:outlineLvl w:val="0"/>
        <w:rPr>
          <w:rFonts w:ascii="Arial" w:hAnsi="Arial" w:cs="Arial"/>
          <w:b/>
        </w:rPr>
      </w:pPr>
    </w:p>
    <w:p w14:paraId="018CA107" w14:textId="77777777" w:rsidR="00E4490C" w:rsidRDefault="00E4490C" w:rsidP="00897A2B">
      <w:pPr>
        <w:widowControl w:val="0"/>
        <w:outlineLvl w:val="0"/>
        <w:rPr>
          <w:rFonts w:ascii="Arial" w:hAnsi="Arial" w:cs="Arial"/>
          <w:b/>
        </w:rPr>
      </w:pPr>
    </w:p>
    <w:p w14:paraId="23C52FA1" w14:textId="77777777" w:rsidR="00E4490C" w:rsidRDefault="00E4490C" w:rsidP="00897A2B">
      <w:pPr>
        <w:widowControl w:val="0"/>
        <w:outlineLvl w:val="0"/>
        <w:rPr>
          <w:rFonts w:ascii="Arial" w:hAnsi="Arial" w:cs="Arial"/>
          <w:b/>
        </w:rPr>
      </w:pPr>
    </w:p>
    <w:p w14:paraId="2AEEE1E1" w14:textId="77777777" w:rsidR="00E4490C" w:rsidRDefault="00E4490C" w:rsidP="00897A2B">
      <w:pPr>
        <w:widowControl w:val="0"/>
        <w:outlineLvl w:val="0"/>
        <w:rPr>
          <w:rFonts w:ascii="Arial" w:hAnsi="Arial" w:cs="Arial"/>
          <w:b/>
        </w:rPr>
      </w:pPr>
    </w:p>
    <w:p w14:paraId="54DAB9F7" w14:textId="77777777" w:rsidR="00E4490C" w:rsidRDefault="00E4490C" w:rsidP="00897A2B">
      <w:pPr>
        <w:widowControl w:val="0"/>
        <w:outlineLvl w:val="0"/>
        <w:rPr>
          <w:rFonts w:ascii="Arial" w:hAnsi="Arial" w:cs="Arial"/>
          <w:b/>
        </w:rPr>
      </w:pPr>
    </w:p>
    <w:p w14:paraId="02EB6D66" w14:textId="77777777" w:rsidR="00E4490C" w:rsidRDefault="00E4490C" w:rsidP="00897A2B">
      <w:pPr>
        <w:widowControl w:val="0"/>
        <w:outlineLvl w:val="0"/>
        <w:rPr>
          <w:rFonts w:ascii="Arial" w:hAnsi="Arial" w:cs="Arial"/>
          <w:b/>
        </w:rPr>
      </w:pPr>
    </w:p>
    <w:p w14:paraId="08223E4D" w14:textId="77777777" w:rsidR="00E4490C" w:rsidRDefault="00E4490C" w:rsidP="00897A2B">
      <w:pPr>
        <w:widowControl w:val="0"/>
        <w:outlineLvl w:val="0"/>
        <w:rPr>
          <w:rFonts w:ascii="Arial" w:hAnsi="Arial" w:cs="Arial"/>
          <w:b/>
        </w:rPr>
      </w:pPr>
    </w:p>
    <w:p w14:paraId="79101F88" w14:textId="77777777" w:rsidR="00E4490C" w:rsidRDefault="00E4490C" w:rsidP="00897A2B">
      <w:pPr>
        <w:widowControl w:val="0"/>
        <w:outlineLvl w:val="0"/>
        <w:rPr>
          <w:rFonts w:ascii="Arial" w:hAnsi="Arial" w:cs="Arial"/>
          <w:b/>
        </w:rPr>
      </w:pPr>
    </w:p>
    <w:p w14:paraId="7FABCC9F" w14:textId="77777777" w:rsidR="00E4490C" w:rsidRDefault="00E4490C" w:rsidP="00897A2B">
      <w:pPr>
        <w:widowControl w:val="0"/>
        <w:outlineLvl w:val="0"/>
        <w:rPr>
          <w:rFonts w:ascii="Arial" w:hAnsi="Arial" w:cs="Arial"/>
          <w:b/>
        </w:rPr>
      </w:pPr>
    </w:p>
    <w:p w14:paraId="384692C0" w14:textId="77777777" w:rsidR="00E4490C" w:rsidRDefault="00E4490C" w:rsidP="00897A2B">
      <w:pPr>
        <w:widowControl w:val="0"/>
        <w:outlineLvl w:val="0"/>
        <w:rPr>
          <w:rFonts w:ascii="Arial" w:hAnsi="Arial" w:cs="Arial"/>
          <w:b/>
        </w:rPr>
      </w:pPr>
    </w:p>
    <w:p w14:paraId="5EC6CF40" w14:textId="77777777" w:rsidR="00E4490C" w:rsidRDefault="00E4490C" w:rsidP="00897A2B">
      <w:pPr>
        <w:widowControl w:val="0"/>
        <w:outlineLvl w:val="0"/>
        <w:rPr>
          <w:rFonts w:ascii="Arial" w:hAnsi="Arial" w:cs="Arial"/>
          <w:b/>
        </w:rPr>
      </w:pPr>
    </w:p>
    <w:p w14:paraId="698F9086" w14:textId="77777777" w:rsidR="00E4490C" w:rsidRDefault="00E4490C" w:rsidP="00897A2B">
      <w:pPr>
        <w:widowControl w:val="0"/>
        <w:outlineLvl w:val="0"/>
        <w:rPr>
          <w:rFonts w:ascii="Arial" w:hAnsi="Arial" w:cs="Arial"/>
          <w:b/>
        </w:rPr>
      </w:pPr>
    </w:p>
    <w:p w14:paraId="2CCE93D0" w14:textId="77777777" w:rsidR="00E4490C" w:rsidRDefault="00E4490C" w:rsidP="00897A2B">
      <w:pPr>
        <w:widowControl w:val="0"/>
        <w:outlineLvl w:val="0"/>
        <w:rPr>
          <w:rFonts w:ascii="Arial" w:hAnsi="Arial" w:cs="Arial"/>
          <w:b/>
        </w:rPr>
      </w:pPr>
    </w:p>
    <w:p w14:paraId="5C96EADF" w14:textId="77777777" w:rsidR="00E4490C" w:rsidRDefault="00E4490C" w:rsidP="00897A2B">
      <w:pPr>
        <w:widowControl w:val="0"/>
        <w:outlineLvl w:val="0"/>
        <w:rPr>
          <w:rFonts w:ascii="Arial" w:hAnsi="Arial" w:cs="Arial"/>
          <w:b/>
        </w:rPr>
      </w:pPr>
    </w:p>
    <w:p w14:paraId="73D8E561" w14:textId="0C0951E1" w:rsidR="00897A2B" w:rsidRPr="00884A4B" w:rsidRDefault="00897A2B" w:rsidP="00897A2B">
      <w:pPr>
        <w:widowControl w:val="0"/>
        <w:outlineLvl w:val="0"/>
        <w:rPr>
          <w:rFonts w:ascii="Arial" w:hAnsi="Arial" w:cs="Arial"/>
          <w:b/>
        </w:rPr>
      </w:pPr>
      <w:r w:rsidRPr="00884A4B">
        <w:rPr>
          <w:rFonts w:ascii="Arial" w:hAnsi="Arial" w:cs="Arial"/>
          <w:b/>
        </w:rPr>
        <w:lastRenderedPageBreak/>
        <w:t>OPĆINSKO VIJEĆE</w:t>
      </w:r>
    </w:p>
    <w:p w14:paraId="62E4A3F6" w14:textId="77777777" w:rsidR="00897A2B" w:rsidRPr="00C8005C" w:rsidRDefault="00897A2B" w:rsidP="00897A2B">
      <w:pPr>
        <w:jc w:val="both"/>
        <w:rPr>
          <w:rFonts w:ascii="Arial" w:hAnsi="Arial" w:cs="Arial"/>
          <w:b/>
        </w:rPr>
      </w:pPr>
      <w:r w:rsidRPr="00C8005C">
        <w:rPr>
          <w:rFonts w:ascii="Arial" w:hAnsi="Arial" w:cs="Arial"/>
          <w:b/>
        </w:rPr>
        <w:t>KLASA: 302-01/23-01/10</w:t>
      </w:r>
    </w:p>
    <w:p w14:paraId="7872F998" w14:textId="77777777" w:rsidR="00897A2B" w:rsidRPr="00884A4B" w:rsidRDefault="00897A2B" w:rsidP="00897A2B">
      <w:pPr>
        <w:jc w:val="both"/>
        <w:rPr>
          <w:rFonts w:ascii="Arial" w:hAnsi="Arial" w:cs="Arial"/>
          <w:b/>
        </w:rPr>
      </w:pPr>
      <w:r w:rsidRPr="00C8005C">
        <w:rPr>
          <w:rFonts w:ascii="Arial" w:hAnsi="Arial" w:cs="Arial"/>
          <w:b/>
        </w:rPr>
        <w:t>URBROJ: 2198-31-02-23-1</w:t>
      </w:r>
    </w:p>
    <w:p w14:paraId="6DDE2544" w14:textId="77777777" w:rsidR="00897A2B" w:rsidRPr="00884A4B" w:rsidRDefault="00897A2B" w:rsidP="00897A2B">
      <w:pPr>
        <w:jc w:val="both"/>
        <w:rPr>
          <w:rFonts w:ascii="Arial" w:hAnsi="Arial" w:cs="Arial"/>
          <w:b/>
        </w:rPr>
      </w:pPr>
      <w:r>
        <w:rPr>
          <w:rFonts w:ascii="Arial" w:hAnsi="Arial" w:cs="Arial"/>
          <w:b/>
        </w:rPr>
        <w:t>Gračac, 6. rujna 2023.</w:t>
      </w:r>
    </w:p>
    <w:p w14:paraId="7E489504" w14:textId="77777777" w:rsidR="00897A2B" w:rsidRPr="00884A4B" w:rsidRDefault="00897A2B" w:rsidP="00897A2B">
      <w:pPr>
        <w:jc w:val="both"/>
        <w:rPr>
          <w:rFonts w:ascii="Arial" w:hAnsi="Arial" w:cs="Arial"/>
        </w:rPr>
      </w:pPr>
    </w:p>
    <w:p w14:paraId="4189A946" w14:textId="77777777" w:rsidR="00897A2B" w:rsidRPr="00236E7B" w:rsidRDefault="00897A2B" w:rsidP="00897A2B">
      <w:pPr>
        <w:ind w:firstLine="360"/>
        <w:jc w:val="both"/>
        <w:rPr>
          <w:rFonts w:ascii="Arial" w:hAnsi="Arial" w:cs="Arial"/>
        </w:rPr>
      </w:pPr>
      <w:r w:rsidRPr="00236E7B">
        <w:rPr>
          <w:rFonts w:ascii="Arial" w:hAnsi="Arial" w:cs="Arial"/>
        </w:rPr>
        <w:t>Temeljem članka 32. Statuta Općine Gračac („Službeni glasnik Zadarske županije“, broj 11/13, „Službeni glasnik Općine Gračac“ 1/18, 1/20, 4/21) i članka 30. stavka 5.</w:t>
      </w:r>
      <w:r>
        <w:rPr>
          <w:rFonts w:ascii="Arial" w:hAnsi="Arial" w:cs="Arial"/>
        </w:rPr>
        <w:t xml:space="preserve"> Pravilnika o provedbi mjere 7.</w:t>
      </w:r>
      <w:r w:rsidRPr="00236E7B">
        <w:rPr>
          <w:rFonts w:ascii="Arial" w:hAnsi="Arial" w:cs="Arial"/>
        </w:rPr>
        <w:t>– „Temeljne usluge i obnova sela u ruralnim područjima“ iz „Programa ruralnog razvoja Republike Hrvatske 2014.– 2020.“ („Narodne novine“, broj 48/18, 91/18), Općinsko</w:t>
      </w:r>
      <w:r>
        <w:rPr>
          <w:rFonts w:ascii="Arial" w:hAnsi="Arial" w:cs="Arial"/>
        </w:rPr>
        <w:t xml:space="preserve"> vijeće Općine Gračac na svojoj 18. </w:t>
      </w:r>
      <w:r w:rsidRPr="00236E7B">
        <w:rPr>
          <w:rFonts w:ascii="Arial" w:hAnsi="Arial" w:cs="Arial"/>
        </w:rPr>
        <w:t>sjednici održanoj</w:t>
      </w:r>
      <w:r>
        <w:rPr>
          <w:rFonts w:ascii="Arial" w:hAnsi="Arial" w:cs="Arial"/>
        </w:rPr>
        <w:t xml:space="preserve"> 6. rujna 2023.</w:t>
      </w:r>
      <w:r w:rsidRPr="00236E7B">
        <w:rPr>
          <w:rFonts w:ascii="Arial" w:hAnsi="Arial" w:cs="Arial"/>
        </w:rPr>
        <w:t xml:space="preserve"> godine donosi </w:t>
      </w:r>
    </w:p>
    <w:p w14:paraId="592FAEC8" w14:textId="77777777" w:rsidR="00897A2B" w:rsidRDefault="00897A2B" w:rsidP="00897A2B">
      <w:pPr>
        <w:autoSpaceDE w:val="0"/>
        <w:autoSpaceDN w:val="0"/>
        <w:adjustRightInd w:val="0"/>
        <w:jc w:val="center"/>
        <w:rPr>
          <w:rFonts w:ascii="Arial" w:hAnsi="Arial" w:cs="Arial"/>
          <w:b/>
          <w:bCs/>
        </w:rPr>
      </w:pPr>
    </w:p>
    <w:p w14:paraId="15510C05" w14:textId="77777777" w:rsidR="00897A2B" w:rsidRPr="00884A4B" w:rsidRDefault="00897A2B" w:rsidP="00897A2B">
      <w:pPr>
        <w:autoSpaceDE w:val="0"/>
        <w:autoSpaceDN w:val="0"/>
        <w:adjustRightInd w:val="0"/>
        <w:jc w:val="center"/>
        <w:rPr>
          <w:rFonts w:ascii="Arial" w:hAnsi="Arial" w:cs="Arial"/>
          <w:b/>
          <w:bCs/>
        </w:rPr>
      </w:pPr>
      <w:r w:rsidRPr="00884A4B">
        <w:rPr>
          <w:rFonts w:ascii="Arial" w:hAnsi="Arial" w:cs="Arial"/>
          <w:b/>
          <w:bCs/>
        </w:rPr>
        <w:t>O D L U K U</w:t>
      </w:r>
    </w:p>
    <w:p w14:paraId="6146DBBB" w14:textId="77777777" w:rsidR="00897A2B" w:rsidRDefault="00897A2B" w:rsidP="00897A2B">
      <w:pPr>
        <w:autoSpaceDE w:val="0"/>
        <w:autoSpaceDN w:val="0"/>
        <w:adjustRightInd w:val="0"/>
        <w:jc w:val="center"/>
        <w:rPr>
          <w:rFonts w:ascii="Arial" w:hAnsi="Arial" w:cs="Arial"/>
          <w:b/>
          <w:bCs/>
        </w:rPr>
      </w:pPr>
      <w:r w:rsidRPr="00884A4B">
        <w:rPr>
          <w:rFonts w:ascii="Arial" w:hAnsi="Arial" w:cs="Arial"/>
          <w:b/>
          <w:bCs/>
        </w:rPr>
        <w:t xml:space="preserve">o </w:t>
      </w:r>
      <w:r>
        <w:rPr>
          <w:rFonts w:ascii="Arial" w:hAnsi="Arial" w:cs="Arial"/>
          <w:b/>
          <w:bCs/>
        </w:rPr>
        <w:t>davanju suglasnosti za provedbu ulaganja</w:t>
      </w:r>
      <w:r w:rsidRPr="00884A4B">
        <w:rPr>
          <w:rFonts w:ascii="Arial" w:hAnsi="Arial" w:cs="Arial"/>
          <w:b/>
          <w:bCs/>
        </w:rPr>
        <w:t xml:space="preserve"> </w:t>
      </w:r>
    </w:p>
    <w:p w14:paraId="76686C72" w14:textId="77777777" w:rsidR="00897A2B" w:rsidRDefault="00897A2B" w:rsidP="00897A2B">
      <w:pPr>
        <w:autoSpaceDE w:val="0"/>
        <w:autoSpaceDN w:val="0"/>
        <w:adjustRightInd w:val="0"/>
        <w:jc w:val="center"/>
        <w:rPr>
          <w:rFonts w:ascii="Arial" w:hAnsi="Arial" w:cs="Arial"/>
          <w:b/>
          <w:bCs/>
        </w:rPr>
      </w:pPr>
      <w:r>
        <w:rPr>
          <w:rFonts w:ascii="Arial" w:hAnsi="Arial" w:cs="Arial"/>
          <w:b/>
          <w:bCs/>
        </w:rPr>
        <w:t>OPREMANJE SVLAČIONICA I TRIBINA NOGOMETNOG IGRALIŠTA GRAČAC</w:t>
      </w:r>
    </w:p>
    <w:p w14:paraId="1F15579D" w14:textId="77777777" w:rsidR="00897A2B" w:rsidRPr="00800664" w:rsidRDefault="00897A2B" w:rsidP="00897A2B">
      <w:pPr>
        <w:autoSpaceDE w:val="0"/>
        <w:autoSpaceDN w:val="0"/>
        <w:adjustRightInd w:val="0"/>
        <w:jc w:val="center"/>
        <w:rPr>
          <w:rFonts w:ascii="Arial" w:hAnsi="Arial" w:cs="Arial"/>
          <w:b/>
          <w:bCs/>
        </w:rPr>
      </w:pPr>
    </w:p>
    <w:p w14:paraId="10CEE1CD" w14:textId="77777777" w:rsidR="00897A2B" w:rsidRPr="00800664" w:rsidRDefault="00897A2B" w:rsidP="00897A2B">
      <w:pPr>
        <w:autoSpaceDE w:val="0"/>
        <w:autoSpaceDN w:val="0"/>
        <w:adjustRightInd w:val="0"/>
        <w:jc w:val="center"/>
        <w:rPr>
          <w:rFonts w:ascii="Arial" w:hAnsi="Arial" w:cs="Arial"/>
          <w:b/>
          <w:bCs/>
        </w:rPr>
      </w:pPr>
      <w:r w:rsidRPr="00800664">
        <w:rPr>
          <w:rFonts w:ascii="Arial" w:hAnsi="Arial" w:cs="Arial"/>
          <w:b/>
          <w:bCs/>
        </w:rPr>
        <w:t>Članak 1.</w:t>
      </w:r>
    </w:p>
    <w:p w14:paraId="6BB93F0D" w14:textId="77777777" w:rsidR="00897A2B" w:rsidRPr="00FA6BE3" w:rsidRDefault="00897A2B" w:rsidP="00897A2B">
      <w:pPr>
        <w:autoSpaceDE w:val="0"/>
        <w:autoSpaceDN w:val="0"/>
        <w:adjustRightInd w:val="0"/>
        <w:jc w:val="both"/>
        <w:rPr>
          <w:rFonts w:ascii="Arial" w:hAnsi="Arial" w:cs="Arial"/>
          <w:bCs/>
        </w:rPr>
      </w:pPr>
      <w:r w:rsidRPr="00800664">
        <w:rPr>
          <w:rFonts w:ascii="Arial" w:hAnsi="Arial" w:cs="Arial"/>
          <w:b/>
          <w:bCs/>
        </w:rPr>
        <w:tab/>
      </w:r>
      <w:r w:rsidRPr="00800664">
        <w:rPr>
          <w:rFonts w:ascii="Arial" w:hAnsi="Arial" w:cs="Arial"/>
          <w:bCs/>
        </w:rPr>
        <w:t xml:space="preserve">Ovom Odlukom daje se suglasnost za provedbu ulaganja na području jedinice lokalne samouprave - Općine Gračac, Park Sv. Jurja 1, Gračac, OIB: 46944306133 za investiciju </w:t>
      </w:r>
      <w:r>
        <w:rPr>
          <w:rFonts w:ascii="Arial" w:hAnsi="Arial" w:cs="Arial"/>
          <w:bCs/>
        </w:rPr>
        <w:t xml:space="preserve">OPREMANJE SVLAČIONICA I TRIBINA NOGOMETNOG IGRALIŠTA GRAČAC koje će se izvršiti na katastarskoj čestici zemljišta 539/2 k.o. Gračac sukladno Nacrtu zemljišno-knjižnog izvatka br. 600 </w:t>
      </w:r>
      <w:r w:rsidRPr="00FA6BE3">
        <w:rPr>
          <w:rFonts w:ascii="Arial" w:hAnsi="Arial" w:cs="Arial"/>
          <w:bCs/>
        </w:rPr>
        <w:t xml:space="preserve">od </w:t>
      </w:r>
      <w:r>
        <w:rPr>
          <w:rFonts w:ascii="Arial" w:hAnsi="Arial" w:cs="Arial"/>
          <w:bCs/>
        </w:rPr>
        <w:t>1. veljače</w:t>
      </w:r>
      <w:r w:rsidRPr="00FA6BE3">
        <w:rPr>
          <w:rFonts w:ascii="Arial" w:hAnsi="Arial" w:cs="Arial"/>
          <w:bCs/>
        </w:rPr>
        <w:t xml:space="preserve"> </w:t>
      </w:r>
      <w:r>
        <w:rPr>
          <w:rFonts w:ascii="Arial" w:hAnsi="Arial" w:cs="Arial"/>
          <w:bCs/>
        </w:rPr>
        <w:t>2022</w:t>
      </w:r>
      <w:r w:rsidRPr="00FA6BE3">
        <w:rPr>
          <w:rFonts w:ascii="Arial" w:hAnsi="Arial" w:cs="Arial"/>
          <w:bCs/>
        </w:rPr>
        <w:t xml:space="preserve">. godine izdanog od Općinskog suda u Gospiću, Stalna služba u Gračacu, Zemljišno-knjižni odjel. </w:t>
      </w:r>
    </w:p>
    <w:p w14:paraId="3CB4BDCC" w14:textId="77777777" w:rsidR="00897A2B" w:rsidRPr="00800664" w:rsidRDefault="00897A2B" w:rsidP="00897A2B">
      <w:pPr>
        <w:autoSpaceDE w:val="0"/>
        <w:autoSpaceDN w:val="0"/>
        <w:adjustRightInd w:val="0"/>
        <w:rPr>
          <w:rFonts w:ascii="Arial" w:hAnsi="Arial" w:cs="Arial"/>
          <w:bCs/>
        </w:rPr>
      </w:pPr>
    </w:p>
    <w:p w14:paraId="7CE2207C" w14:textId="77777777" w:rsidR="00897A2B" w:rsidRPr="004A64D3" w:rsidRDefault="00897A2B" w:rsidP="00897A2B">
      <w:pPr>
        <w:autoSpaceDE w:val="0"/>
        <w:autoSpaceDN w:val="0"/>
        <w:adjustRightInd w:val="0"/>
        <w:jc w:val="center"/>
        <w:rPr>
          <w:rFonts w:ascii="Arial" w:hAnsi="Arial" w:cs="Arial"/>
          <w:b/>
          <w:bCs/>
        </w:rPr>
      </w:pPr>
      <w:r w:rsidRPr="00800664">
        <w:rPr>
          <w:rFonts w:ascii="Arial" w:hAnsi="Arial" w:cs="Arial"/>
          <w:b/>
          <w:bCs/>
        </w:rPr>
        <w:t>Članak 2.</w:t>
      </w:r>
    </w:p>
    <w:p w14:paraId="0A052C09" w14:textId="77777777" w:rsidR="00897A2B" w:rsidRPr="00800664" w:rsidRDefault="00897A2B" w:rsidP="00897A2B">
      <w:pPr>
        <w:autoSpaceDE w:val="0"/>
        <w:autoSpaceDN w:val="0"/>
        <w:adjustRightInd w:val="0"/>
        <w:ind w:firstLine="720"/>
        <w:jc w:val="both"/>
        <w:rPr>
          <w:sz w:val="23"/>
          <w:szCs w:val="23"/>
        </w:rPr>
      </w:pPr>
      <w:r w:rsidRPr="00800664">
        <w:rPr>
          <w:rFonts w:ascii="Arial" w:hAnsi="Arial" w:cs="Arial"/>
        </w:rPr>
        <w:t xml:space="preserve">Ulaganje u projekt iz članka 1. ove Odluke prijavit će se na </w:t>
      </w:r>
      <w:r w:rsidRPr="00FA6BE3">
        <w:rPr>
          <w:rFonts w:ascii="Arial" w:hAnsi="Arial" w:cs="Arial"/>
        </w:rPr>
        <w:t>LAG Natječaj iz Lokalne razvojne strategije LAG-a LIKA za razdoblje 2014.-2020.</w:t>
      </w:r>
      <w:r>
        <w:rPr>
          <w:rFonts w:ascii="Arial" w:hAnsi="Arial" w:cs="Arial"/>
        </w:rPr>
        <w:t xml:space="preserve"> </w:t>
      </w:r>
      <w:r w:rsidRPr="00FA6BE3">
        <w:rPr>
          <w:rFonts w:ascii="Arial" w:hAnsi="Arial" w:cs="Arial"/>
        </w:rPr>
        <w:t>za </w:t>
      </w:r>
      <w:r w:rsidRPr="00FA6BE3">
        <w:rPr>
          <w:rFonts w:ascii="Arial" w:hAnsi="Arial" w:cs="Arial"/>
          <w:b/>
          <w:bCs/>
        </w:rPr>
        <w:t>provedbu Mjere 7.4.1. „Ulaganja u pokretanje, poboljšanje ili proširenje lokalnih temeljnih usluga za ruralno stanovništvo, uključujući slobodno vrijeme i kulturne aktivnosti te povezanu infrastrukturu“ </w:t>
      </w:r>
      <w:r w:rsidRPr="00FA6BE3">
        <w:rPr>
          <w:rFonts w:ascii="Arial" w:hAnsi="Arial" w:cs="Arial"/>
        </w:rPr>
        <w:t>koja je usklađena s tipom operacije 7.4.1. iz Programa ruralnog razvoja RH 2014.-2020.</w:t>
      </w:r>
      <w:r w:rsidRPr="00B2626E">
        <w:t xml:space="preserve"> </w:t>
      </w:r>
      <w:r>
        <w:rPr>
          <w:rFonts w:ascii="Arial" w:hAnsi="Arial" w:cs="Arial"/>
        </w:rPr>
        <w:t>(SPORTSKE GRAĐEVINE).</w:t>
      </w:r>
    </w:p>
    <w:p w14:paraId="037719D5" w14:textId="77777777" w:rsidR="00897A2B" w:rsidRDefault="00897A2B" w:rsidP="00897A2B">
      <w:pPr>
        <w:autoSpaceDE w:val="0"/>
        <w:autoSpaceDN w:val="0"/>
        <w:adjustRightInd w:val="0"/>
        <w:rPr>
          <w:rFonts w:ascii="Arial" w:hAnsi="Arial" w:cs="Arial"/>
          <w:b/>
        </w:rPr>
      </w:pPr>
    </w:p>
    <w:p w14:paraId="0B26BB93" w14:textId="77777777" w:rsidR="00897A2B" w:rsidRPr="00800664" w:rsidRDefault="00897A2B" w:rsidP="00897A2B">
      <w:pPr>
        <w:autoSpaceDE w:val="0"/>
        <w:autoSpaceDN w:val="0"/>
        <w:adjustRightInd w:val="0"/>
        <w:jc w:val="center"/>
        <w:rPr>
          <w:rFonts w:ascii="Arial" w:hAnsi="Arial" w:cs="Arial"/>
          <w:b/>
        </w:rPr>
      </w:pPr>
      <w:r w:rsidRPr="00800664">
        <w:rPr>
          <w:rFonts w:ascii="Arial" w:hAnsi="Arial" w:cs="Arial"/>
          <w:b/>
        </w:rPr>
        <w:t>Članak 3.</w:t>
      </w:r>
    </w:p>
    <w:p w14:paraId="67F6BCE8" w14:textId="77777777" w:rsidR="00897A2B" w:rsidRPr="00800664" w:rsidRDefault="00897A2B" w:rsidP="00897A2B">
      <w:pPr>
        <w:pStyle w:val="Bezproreda"/>
        <w:ind w:firstLine="720"/>
        <w:jc w:val="both"/>
        <w:rPr>
          <w:rFonts w:ascii="Arial" w:hAnsi="Arial" w:cs="Arial"/>
        </w:rPr>
      </w:pPr>
      <w:r w:rsidRPr="00800664">
        <w:rPr>
          <w:rFonts w:ascii="Arial" w:hAnsi="Arial" w:cs="Arial"/>
        </w:rPr>
        <w:t>Ova Odluka prilaže se uz Zahtjev za potporu sukladno Pravilnik</w:t>
      </w:r>
      <w:r>
        <w:rPr>
          <w:rFonts w:ascii="Arial" w:hAnsi="Arial" w:cs="Arial"/>
        </w:rPr>
        <w:t>u</w:t>
      </w:r>
      <w:r w:rsidRPr="00800664">
        <w:rPr>
          <w:rFonts w:ascii="Arial" w:hAnsi="Arial" w:cs="Arial"/>
        </w:rPr>
        <w:t xml:space="preserve"> o provedbi Mjere 7 „Temeljne usluge i obnova sela u ruralnim područjima“ iz Programa ruralnog razvoja Republike Hrvatske za razdoblje 2014.-2020. </w:t>
      </w:r>
    </w:p>
    <w:p w14:paraId="7FBA0D8F" w14:textId="77777777" w:rsidR="00897A2B" w:rsidRPr="00800664" w:rsidRDefault="00897A2B" w:rsidP="00897A2B">
      <w:pPr>
        <w:pStyle w:val="Bezproreda"/>
        <w:ind w:firstLine="720"/>
        <w:jc w:val="both"/>
      </w:pPr>
    </w:p>
    <w:p w14:paraId="1FA71BC4" w14:textId="77777777" w:rsidR="00897A2B" w:rsidRPr="00800664" w:rsidRDefault="00897A2B" w:rsidP="00897A2B">
      <w:pPr>
        <w:autoSpaceDE w:val="0"/>
        <w:autoSpaceDN w:val="0"/>
        <w:adjustRightInd w:val="0"/>
        <w:jc w:val="center"/>
        <w:rPr>
          <w:rFonts w:ascii="Arial" w:hAnsi="Arial" w:cs="Arial"/>
          <w:b/>
        </w:rPr>
      </w:pPr>
      <w:r w:rsidRPr="00800664">
        <w:rPr>
          <w:rFonts w:ascii="Arial" w:hAnsi="Arial" w:cs="Arial"/>
          <w:b/>
        </w:rPr>
        <w:t>Članak 4.</w:t>
      </w:r>
    </w:p>
    <w:p w14:paraId="68E0E892" w14:textId="77777777" w:rsidR="00897A2B" w:rsidRDefault="00897A2B" w:rsidP="00897A2B">
      <w:pPr>
        <w:autoSpaceDE w:val="0"/>
        <w:autoSpaceDN w:val="0"/>
        <w:adjustRightInd w:val="0"/>
        <w:ind w:firstLine="720"/>
        <w:jc w:val="both"/>
        <w:rPr>
          <w:rFonts w:ascii="Arial" w:hAnsi="Arial" w:cs="Arial"/>
        </w:rPr>
      </w:pPr>
      <w:r w:rsidRPr="00800664">
        <w:rPr>
          <w:rFonts w:ascii="Arial" w:hAnsi="Arial" w:cs="Arial"/>
        </w:rPr>
        <w:t xml:space="preserve">Kao prilog ovoj Odluci, suglasnosti, je i prilog </w:t>
      </w:r>
      <w:r>
        <w:rPr>
          <w:rFonts w:ascii="Arial" w:hAnsi="Arial" w:cs="Arial"/>
        </w:rPr>
        <w:t>III</w:t>
      </w:r>
      <w:r w:rsidRPr="00800664">
        <w:rPr>
          <w:rFonts w:ascii="Arial" w:hAnsi="Arial" w:cs="Arial"/>
        </w:rPr>
        <w:t>. „Opis projekta“.</w:t>
      </w:r>
    </w:p>
    <w:p w14:paraId="174715FD" w14:textId="77777777" w:rsidR="00897A2B" w:rsidRDefault="00897A2B" w:rsidP="00897A2B">
      <w:pPr>
        <w:autoSpaceDE w:val="0"/>
        <w:autoSpaceDN w:val="0"/>
        <w:adjustRightInd w:val="0"/>
        <w:ind w:firstLine="720"/>
        <w:jc w:val="both"/>
        <w:rPr>
          <w:rFonts w:ascii="Arial" w:hAnsi="Arial" w:cs="Arial"/>
          <w:b/>
        </w:rPr>
      </w:pPr>
    </w:p>
    <w:p w14:paraId="1D23426F" w14:textId="77777777" w:rsidR="00897A2B" w:rsidRDefault="00897A2B" w:rsidP="00897A2B">
      <w:pPr>
        <w:autoSpaceDE w:val="0"/>
        <w:autoSpaceDN w:val="0"/>
        <w:adjustRightInd w:val="0"/>
        <w:jc w:val="center"/>
        <w:rPr>
          <w:rFonts w:ascii="Arial" w:hAnsi="Arial" w:cs="Arial"/>
          <w:b/>
        </w:rPr>
      </w:pPr>
      <w:r>
        <w:rPr>
          <w:rFonts w:ascii="Arial" w:hAnsi="Arial" w:cs="Arial"/>
          <w:b/>
        </w:rPr>
        <w:t>Članak 5.</w:t>
      </w:r>
    </w:p>
    <w:p w14:paraId="6CB866A7" w14:textId="77777777" w:rsidR="00897A2B" w:rsidRPr="004A64D3" w:rsidRDefault="00897A2B" w:rsidP="00897A2B">
      <w:pPr>
        <w:autoSpaceDE w:val="0"/>
        <w:autoSpaceDN w:val="0"/>
        <w:adjustRightInd w:val="0"/>
        <w:ind w:firstLine="720"/>
        <w:jc w:val="both"/>
        <w:rPr>
          <w:rFonts w:ascii="Arial" w:hAnsi="Arial" w:cs="Arial"/>
          <w:iCs/>
        </w:rPr>
      </w:pPr>
      <w:r>
        <w:rPr>
          <w:rFonts w:ascii="Arial" w:hAnsi="Arial" w:cs="Arial"/>
        </w:rPr>
        <w:t>O</w:t>
      </w:r>
      <w:r w:rsidRPr="00884A4B">
        <w:rPr>
          <w:rFonts w:ascii="Arial" w:hAnsi="Arial" w:cs="Arial"/>
        </w:rPr>
        <w:t>va Odluka stupa na snagu danom donošenja, a objavit će se u „Službenom glasniku Općine Gračac“</w:t>
      </w:r>
      <w:r w:rsidRPr="00884A4B">
        <w:rPr>
          <w:rFonts w:ascii="Arial" w:hAnsi="Arial" w:cs="Arial"/>
          <w:iCs/>
        </w:rPr>
        <w:t xml:space="preserve">.  </w:t>
      </w:r>
    </w:p>
    <w:p w14:paraId="7946F5B2" w14:textId="77777777" w:rsidR="00897A2B" w:rsidRPr="00EA6FE7" w:rsidRDefault="00897A2B" w:rsidP="00897A2B">
      <w:pPr>
        <w:pStyle w:val="Bezproreda"/>
        <w:jc w:val="right"/>
        <w:rPr>
          <w:rFonts w:asciiTheme="minorBidi" w:hAnsiTheme="minorBidi"/>
          <w:b/>
          <w:lang w:val="pl-PL"/>
        </w:rPr>
      </w:pPr>
      <w:r w:rsidRPr="00884A4B">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0E5756">
        <w:rPr>
          <w:rFonts w:ascii="Arial" w:hAnsi="Arial" w:cs="Arial"/>
          <w:b/>
        </w:rPr>
        <w:t xml:space="preserve">                                                                         </w:t>
      </w:r>
      <w:r w:rsidRPr="00EA6FE7">
        <w:rPr>
          <w:rFonts w:asciiTheme="minorBidi" w:hAnsiTheme="minorBidi"/>
          <w:b/>
          <w:lang w:val="pl-PL"/>
        </w:rPr>
        <w:t>PREDSJEDNICA:</w:t>
      </w:r>
    </w:p>
    <w:p w14:paraId="324CB68F" w14:textId="77777777" w:rsidR="00897A2B" w:rsidRPr="00EA6FE7" w:rsidRDefault="00897A2B" w:rsidP="00897A2B">
      <w:pPr>
        <w:pStyle w:val="Bezproreda"/>
        <w:jc w:val="right"/>
        <w:rPr>
          <w:rFonts w:asciiTheme="minorBidi" w:hAnsiTheme="minorBidi"/>
          <w:b/>
          <w:lang w:val="pl-PL"/>
        </w:rPr>
      </w:pPr>
      <w:r w:rsidRPr="00EA6FE7">
        <w:rPr>
          <w:rFonts w:asciiTheme="minorBidi" w:hAnsiTheme="minorBidi"/>
          <w:b/>
          <w:lang w:val="pl-PL"/>
        </w:rPr>
        <w:t>Ankica Rosandić</w:t>
      </w:r>
    </w:p>
    <w:p w14:paraId="44046065" w14:textId="77777777" w:rsidR="00897A2B" w:rsidRPr="00EA6FE7" w:rsidRDefault="00897A2B" w:rsidP="00897A2B">
      <w:pPr>
        <w:pStyle w:val="Bezproreda"/>
        <w:jc w:val="right"/>
        <w:rPr>
          <w:rFonts w:asciiTheme="minorBidi" w:hAnsiTheme="minorBidi"/>
          <w:lang w:val="pl-PL"/>
        </w:rPr>
      </w:pPr>
      <w:r w:rsidRPr="00EA6FE7">
        <w:rPr>
          <w:rFonts w:asciiTheme="minorBidi" w:hAnsiTheme="minorBidi"/>
          <w:b/>
          <w:lang w:val="pl-PL"/>
        </w:rPr>
        <w:t>uč. raz. nast.</w:t>
      </w:r>
    </w:p>
    <w:p w14:paraId="43C3509B" w14:textId="77777777" w:rsidR="00961B12" w:rsidRPr="00897A2B" w:rsidRDefault="00961B12">
      <w:pPr>
        <w:rPr>
          <w:lang w:val="pl-PL"/>
        </w:rPr>
      </w:pPr>
    </w:p>
    <w:p w14:paraId="6778C405" w14:textId="77777777" w:rsidR="00961B12" w:rsidRDefault="00961B12"/>
    <w:p w14:paraId="5C6DA1D4" w14:textId="77777777" w:rsidR="00897A2B" w:rsidRPr="005E7E2C" w:rsidRDefault="00897A2B" w:rsidP="00897A2B">
      <w:pPr>
        <w:jc w:val="both"/>
        <w:rPr>
          <w:rFonts w:ascii="Arial" w:hAnsi="Arial" w:cs="Arial"/>
          <w:lang w:val="pl-PL"/>
        </w:rPr>
      </w:pPr>
      <w:r w:rsidRPr="005E7E2C">
        <w:rPr>
          <w:rFonts w:ascii="Arial" w:hAnsi="Arial" w:cs="Arial"/>
          <w:b/>
          <w:lang w:val="pl-PL"/>
        </w:rPr>
        <w:lastRenderedPageBreak/>
        <w:t>OPĆINSKO VIJEĆE</w:t>
      </w:r>
    </w:p>
    <w:p w14:paraId="74E61961" w14:textId="77777777" w:rsidR="00897A2B" w:rsidRPr="005E7E2C" w:rsidRDefault="00897A2B" w:rsidP="00897A2B">
      <w:pPr>
        <w:jc w:val="both"/>
        <w:rPr>
          <w:rFonts w:ascii="Arial" w:hAnsi="Arial" w:cs="Arial"/>
          <w:b/>
          <w:lang w:val="pl-PL"/>
        </w:rPr>
      </w:pPr>
      <w:r w:rsidRPr="005E7E2C">
        <w:rPr>
          <w:rFonts w:ascii="Arial" w:hAnsi="Arial" w:cs="Arial"/>
          <w:b/>
          <w:lang w:val="pl-PL"/>
        </w:rPr>
        <w:t>KLASA: 920-</w:t>
      </w:r>
      <w:r>
        <w:rPr>
          <w:rFonts w:ascii="Arial" w:hAnsi="Arial" w:cs="Arial"/>
          <w:b/>
          <w:lang w:val="pl-PL"/>
        </w:rPr>
        <w:t>02</w:t>
      </w:r>
      <w:r w:rsidRPr="005E7E2C">
        <w:rPr>
          <w:rFonts w:ascii="Arial" w:hAnsi="Arial" w:cs="Arial"/>
          <w:b/>
          <w:lang w:val="pl-PL"/>
        </w:rPr>
        <w:t>/23-01/</w:t>
      </w:r>
      <w:r>
        <w:rPr>
          <w:rFonts w:ascii="Arial" w:hAnsi="Arial" w:cs="Arial"/>
          <w:b/>
          <w:lang w:val="pl-PL"/>
        </w:rPr>
        <w:t>3</w:t>
      </w:r>
    </w:p>
    <w:p w14:paraId="3A689680" w14:textId="77777777" w:rsidR="00897A2B" w:rsidRPr="005E7E2C" w:rsidRDefault="00897A2B" w:rsidP="00897A2B">
      <w:pPr>
        <w:jc w:val="both"/>
        <w:rPr>
          <w:rFonts w:ascii="Arial" w:hAnsi="Arial" w:cs="Arial"/>
          <w:b/>
          <w:lang w:val="pl-PL"/>
        </w:rPr>
      </w:pPr>
      <w:r w:rsidRPr="005E7E2C">
        <w:rPr>
          <w:rFonts w:ascii="Arial" w:hAnsi="Arial" w:cs="Arial"/>
          <w:b/>
          <w:lang w:val="pl-PL"/>
        </w:rPr>
        <w:t>URBROJ: 2198-31-02-23-</w:t>
      </w:r>
      <w:r>
        <w:rPr>
          <w:rFonts w:ascii="Arial" w:hAnsi="Arial" w:cs="Arial"/>
          <w:b/>
          <w:lang w:val="pl-PL"/>
        </w:rPr>
        <w:t>1</w:t>
      </w:r>
    </w:p>
    <w:p w14:paraId="59627481" w14:textId="77777777" w:rsidR="00897A2B" w:rsidRPr="005E7E2C" w:rsidRDefault="00897A2B" w:rsidP="00897A2B">
      <w:pPr>
        <w:jc w:val="both"/>
        <w:rPr>
          <w:rFonts w:ascii="Arial" w:hAnsi="Arial" w:cs="Arial"/>
          <w:b/>
          <w:lang w:val="pl-PL"/>
        </w:rPr>
      </w:pPr>
      <w:r w:rsidRPr="005E7E2C">
        <w:rPr>
          <w:rFonts w:ascii="Arial" w:hAnsi="Arial" w:cs="Arial"/>
          <w:b/>
          <w:lang w:val="pl-PL"/>
        </w:rPr>
        <w:t xml:space="preserve">Gračac, </w:t>
      </w:r>
      <w:r>
        <w:rPr>
          <w:rFonts w:ascii="Arial" w:hAnsi="Arial" w:cs="Arial"/>
          <w:b/>
          <w:lang w:val="pl-PL"/>
        </w:rPr>
        <w:t>6. rujna</w:t>
      </w:r>
      <w:r w:rsidRPr="005E7E2C">
        <w:rPr>
          <w:rFonts w:ascii="Arial" w:hAnsi="Arial" w:cs="Arial"/>
          <w:b/>
          <w:lang w:val="pl-PL"/>
        </w:rPr>
        <w:t xml:space="preserve"> 2023. g. </w:t>
      </w:r>
    </w:p>
    <w:p w14:paraId="311C680F" w14:textId="77777777" w:rsidR="00897A2B" w:rsidRPr="005E7E2C" w:rsidRDefault="00897A2B" w:rsidP="00897A2B">
      <w:pPr>
        <w:rPr>
          <w:rFonts w:ascii="Arial" w:hAnsi="Arial" w:cs="Arial"/>
          <w:b/>
          <w:lang w:val="pl-PL"/>
        </w:rPr>
      </w:pPr>
    </w:p>
    <w:p w14:paraId="29D0D035" w14:textId="77777777" w:rsidR="00897A2B" w:rsidRPr="003C3D59" w:rsidRDefault="00897A2B" w:rsidP="00897A2B">
      <w:pPr>
        <w:ind w:firstLine="708"/>
        <w:jc w:val="both"/>
        <w:rPr>
          <w:rFonts w:ascii="Arial" w:hAnsi="Arial" w:cs="Arial"/>
          <w:lang w:val="pl-PL"/>
        </w:rPr>
      </w:pPr>
      <w:r w:rsidRPr="005E7E2C">
        <w:rPr>
          <w:rFonts w:ascii="Arial" w:hAnsi="Arial" w:cs="Arial"/>
          <w:lang w:val="pl-PL"/>
        </w:rPr>
        <w:t xml:space="preserve">Temeljem čl. 14. </w:t>
      </w:r>
      <w:r w:rsidRPr="003C3D59">
        <w:rPr>
          <w:rFonts w:ascii="Arial" w:hAnsi="Arial" w:cs="Arial"/>
          <w:lang w:val="pl-PL"/>
        </w:rPr>
        <w:t>Zakona o ublažavanju i uklanjanju posljedica prirodnih nepogoda (NN 16/19) te čl. 32. Statuta Općine Gračac («Službeni glasnik Zadarske županije» 11/13, „Službeni glasnik Općine Gračac“ 1/18</w:t>
      </w:r>
      <w:r>
        <w:rPr>
          <w:rFonts w:ascii="Arial" w:hAnsi="Arial" w:cs="Arial"/>
          <w:lang w:val="pl-PL"/>
        </w:rPr>
        <w:t xml:space="preserve">, </w:t>
      </w:r>
      <w:r w:rsidRPr="003C3D59">
        <w:rPr>
          <w:rFonts w:ascii="Arial" w:hAnsi="Arial" w:cs="Arial"/>
          <w:lang w:val="pl-PL"/>
        </w:rPr>
        <w:t xml:space="preserve">1/20, 4/21), Općinsko vijeće Općine Gračac na </w:t>
      </w:r>
      <w:r>
        <w:rPr>
          <w:rFonts w:ascii="Arial" w:hAnsi="Arial" w:cs="Arial"/>
          <w:lang w:val="pl-PL"/>
        </w:rPr>
        <w:t xml:space="preserve">18. </w:t>
      </w:r>
      <w:r w:rsidRPr="003C3D59">
        <w:rPr>
          <w:rFonts w:ascii="Arial" w:hAnsi="Arial" w:cs="Arial"/>
          <w:lang w:val="pl-PL"/>
        </w:rPr>
        <w:t xml:space="preserve">sjednici održanoj </w:t>
      </w:r>
      <w:r>
        <w:rPr>
          <w:rFonts w:ascii="Arial" w:hAnsi="Arial" w:cs="Arial"/>
          <w:lang w:val="pl-PL"/>
        </w:rPr>
        <w:t>6. rujna</w:t>
      </w:r>
      <w:r w:rsidRPr="003C3D59">
        <w:rPr>
          <w:rFonts w:ascii="Arial" w:hAnsi="Arial" w:cs="Arial"/>
          <w:lang w:val="pl-PL"/>
        </w:rPr>
        <w:t xml:space="preserve"> 20</w:t>
      </w:r>
      <w:r>
        <w:rPr>
          <w:rFonts w:ascii="Arial" w:hAnsi="Arial" w:cs="Arial"/>
          <w:lang w:val="pl-PL"/>
        </w:rPr>
        <w:t>23</w:t>
      </w:r>
      <w:r w:rsidRPr="003C3D59">
        <w:rPr>
          <w:rFonts w:ascii="Arial" w:hAnsi="Arial" w:cs="Arial"/>
          <w:lang w:val="pl-PL"/>
        </w:rPr>
        <w:t>. g. donosi</w:t>
      </w:r>
    </w:p>
    <w:p w14:paraId="4AD0430A" w14:textId="77777777" w:rsidR="00897A2B" w:rsidRPr="00FF08B8" w:rsidRDefault="00897A2B" w:rsidP="00897A2B">
      <w:pPr>
        <w:pStyle w:val="Bezproreda"/>
        <w:jc w:val="both"/>
        <w:rPr>
          <w:rFonts w:ascii="Arial" w:hAnsi="Arial" w:cs="Arial"/>
          <w:sz w:val="24"/>
          <w:szCs w:val="24"/>
        </w:rPr>
      </w:pPr>
    </w:p>
    <w:p w14:paraId="32A8C2E8" w14:textId="77777777" w:rsidR="00897A2B" w:rsidRPr="005E7E2C" w:rsidRDefault="00897A2B" w:rsidP="00897A2B">
      <w:pPr>
        <w:jc w:val="center"/>
        <w:rPr>
          <w:rFonts w:ascii="Arial" w:hAnsi="Arial" w:cs="Arial"/>
          <w:b/>
          <w:lang w:val="pl-PL"/>
        </w:rPr>
      </w:pPr>
      <w:r w:rsidRPr="005E7E2C">
        <w:rPr>
          <w:rFonts w:ascii="Arial" w:hAnsi="Arial" w:cs="Arial"/>
          <w:b/>
          <w:lang w:val="pl-PL"/>
        </w:rPr>
        <w:t>Odluku o imenovanju</w:t>
      </w:r>
    </w:p>
    <w:p w14:paraId="0F4A03D1" w14:textId="77777777" w:rsidR="00897A2B" w:rsidRPr="003C3D59" w:rsidRDefault="00897A2B" w:rsidP="00897A2B">
      <w:pPr>
        <w:jc w:val="center"/>
        <w:rPr>
          <w:rFonts w:ascii="Arial" w:hAnsi="Arial" w:cs="Arial"/>
          <w:b/>
          <w:lang w:val="pl-PL"/>
        </w:rPr>
      </w:pPr>
      <w:bookmarkStart w:id="0" w:name="_Hlk140474482"/>
      <w:r w:rsidRPr="003C3D59">
        <w:rPr>
          <w:rFonts w:ascii="Arial" w:hAnsi="Arial" w:cs="Arial"/>
          <w:b/>
          <w:lang w:val="pl-PL"/>
        </w:rPr>
        <w:t>Općinskog povjerenstva za procjenu šteta od</w:t>
      </w:r>
    </w:p>
    <w:p w14:paraId="258131FC" w14:textId="77777777" w:rsidR="00897A2B" w:rsidRPr="003C3D59" w:rsidRDefault="00897A2B" w:rsidP="00897A2B">
      <w:pPr>
        <w:jc w:val="center"/>
        <w:rPr>
          <w:rFonts w:ascii="Arial" w:hAnsi="Arial" w:cs="Arial"/>
          <w:b/>
          <w:lang w:val="pl-PL"/>
        </w:rPr>
      </w:pPr>
      <w:r w:rsidRPr="003C3D59">
        <w:rPr>
          <w:rFonts w:ascii="Arial" w:hAnsi="Arial" w:cs="Arial"/>
          <w:b/>
          <w:lang w:val="pl-PL"/>
        </w:rPr>
        <w:t>prirodnih nepogoda</w:t>
      </w:r>
      <w:bookmarkEnd w:id="0"/>
    </w:p>
    <w:p w14:paraId="686747D8" w14:textId="77777777" w:rsidR="00897A2B" w:rsidRPr="003C3D59" w:rsidRDefault="00897A2B" w:rsidP="00897A2B">
      <w:pPr>
        <w:jc w:val="center"/>
        <w:rPr>
          <w:rFonts w:ascii="Arial" w:hAnsi="Arial" w:cs="Arial"/>
          <w:b/>
          <w:lang w:val="pl-PL"/>
        </w:rPr>
      </w:pPr>
    </w:p>
    <w:p w14:paraId="5D3C0541" w14:textId="77777777" w:rsidR="00897A2B" w:rsidRPr="003C3D59" w:rsidRDefault="00897A2B" w:rsidP="00897A2B">
      <w:pPr>
        <w:jc w:val="center"/>
        <w:rPr>
          <w:rFonts w:ascii="Arial" w:hAnsi="Arial" w:cs="Arial"/>
          <w:b/>
          <w:lang w:val="pl-PL"/>
        </w:rPr>
      </w:pPr>
      <w:r w:rsidRPr="003C3D59">
        <w:rPr>
          <w:rFonts w:ascii="Arial" w:hAnsi="Arial" w:cs="Arial"/>
          <w:b/>
          <w:lang w:val="pl-PL"/>
        </w:rPr>
        <w:t>Članak 1.</w:t>
      </w:r>
    </w:p>
    <w:p w14:paraId="62A27C02" w14:textId="77777777" w:rsidR="00897A2B" w:rsidRPr="003C3D59" w:rsidRDefault="00897A2B" w:rsidP="00897A2B">
      <w:pPr>
        <w:jc w:val="both"/>
        <w:rPr>
          <w:rFonts w:ascii="Arial" w:hAnsi="Arial" w:cs="Arial"/>
          <w:lang w:val="pl-PL"/>
        </w:rPr>
      </w:pPr>
    </w:p>
    <w:p w14:paraId="0E7C3A10" w14:textId="77777777" w:rsidR="00897A2B" w:rsidRPr="003C3D59" w:rsidRDefault="00897A2B" w:rsidP="00897A2B">
      <w:pPr>
        <w:jc w:val="both"/>
        <w:rPr>
          <w:rFonts w:ascii="Arial" w:hAnsi="Arial" w:cs="Arial"/>
          <w:lang w:val="pl-PL"/>
        </w:rPr>
      </w:pPr>
      <w:r w:rsidRPr="003C3D59">
        <w:rPr>
          <w:rFonts w:ascii="Arial" w:hAnsi="Arial" w:cs="Arial"/>
          <w:lang w:val="pl-PL"/>
        </w:rPr>
        <w:tab/>
        <w:t>U Općinsko povjerenstvo za procjenu šteta od prirodnih nepogoda Općine Gračac, na razdoblje od četiri godine, imenuju se:</w:t>
      </w:r>
    </w:p>
    <w:p w14:paraId="4ECC296A" w14:textId="77777777" w:rsidR="00897A2B" w:rsidRPr="003C3D59" w:rsidRDefault="00897A2B" w:rsidP="00897A2B">
      <w:pPr>
        <w:jc w:val="both"/>
        <w:rPr>
          <w:rFonts w:ascii="Arial" w:hAnsi="Arial" w:cs="Arial"/>
          <w:lang w:val="pl-PL"/>
        </w:rPr>
      </w:pPr>
    </w:p>
    <w:p w14:paraId="095DAACB" w14:textId="77777777" w:rsidR="00897A2B" w:rsidRPr="003C3D59" w:rsidRDefault="00897A2B" w:rsidP="00897A2B">
      <w:pPr>
        <w:jc w:val="both"/>
        <w:rPr>
          <w:rFonts w:ascii="Arial" w:hAnsi="Arial" w:cs="Arial"/>
          <w:lang w:val="pl-PL"/>
        </w:rPr>
      </w:pPr>
    </w:p>
    <w:p w14:paraId="696DD4B5" w14:textId="77777777" w:rsidR="00897A2B" w:rsidRPr="00443136" w:rsidRDefault="00897A2B" w:rsidP="00897A2B">
      <w:pPr>
        <w:numPr>
          <w:ilvl w:val="0"/>
          <w:numId w:val="48"/>
        </w:numPr>
        <w:jc w:val="both"/>
        <w:rPr>
          <w:rFonts w:ascii="Arial" w:hAnsi="Arial" w:cs="Arial"/>
        </w:rPr>
      </w:pPr>
      <w:r>
        <w:rPr>
          <w:rFonts w:ascii="Arial" w:hAnsi="Arial" w:cs="Arial"/>
        </w:rPr>
        <w:t>Nebojša Rađenović,</w:t>
      </w:r>
      <w:r w:rsidRPr="00443136">
        <w:rPr>
          <w:rFonts w:ascii="Arial" w:hAnsi="Arial" w:cs="Arial"/>
        </w:rPr>
        <w:t xml:space="preserve"> za predsjednika</w:t>
      </w:r>
    </w:p>
    <w:p w14:paraId="35860EFA" w14:textId="77777777" w:rsidR="00897A2B" w:rsidRPr="00443136" w:rsidRDefault="00897A2B" w:rsidP="00897A2B">
      <w:pPr>
        <w:ind w:left="360"/>
        <w:jc w:val="both"/>
        <w:rPr>
          <w:rFonts w:ascii="Arial" w:hAnsi="Arial" w:cs="Arial"/>
        </w:rPr>
      </w:pPr>
    </w:p>
    <w:p w14:paraId="72F963E2" w14:textId="77777777" w:rsidR="00897A2B" w:rsidRPr="00443136" w:rsidRDefault="00897A2B" w:rsidP="00897A2B">
      <w:pPr>
        <w:numPr>
          <w:ilvl w:val="0"/>
          <w:numId w:val="48"/>
        </w:numPr>
        <w:jc w:val="both"/>
        <w:rPr>
          <w:rFonts w:ascii="Arial" w:hAnsi="Arial" w:cs="Arial"/>
        </w:rPr>
      </w:pPr>
      <w:r>
        <w:rPr>
          <w:rFonts w:ascii="Arial" w:hAnsi="Arial" w:cs="Arial"/>
        </w:rPr>
        <w:t>Anka Šulentić,</w:t>
      </w:r>
      <w:r w:rsidRPr="00443136">
        <w:rPr>
          <w:rFonts w:ascii="Arial" w:hAnsi="Arial" w:cs="Arial"/>
        </w:rPr>
        <w:t xml:space="preserve"> za član</w:t>
      </w:r>
      <w:r>
        <w:rPr>
          <w:rFonts w:ascii="Arial" w:hAnsi="Arial" w:cs="Arial"/>
        </w:rPr>
        <w:t>icu</w:t>
      </w:r>
    </w:p>
    <w:p w14:paraId="6479D7D9" w14:textId="77777777" w:rsidR="00897A2B" w:rsidRPr="00443136" w:rsidRDefault="00897A2B" w:rsidP="00897A2B">
      <w:pPr>
        <w:ind w:left="360"/>
        <w:jc w:val="both"/>
        <w:rPr>
          <w:rFonts w:ascii="Arial" w:hAnsi="Arial" w:cs="Arial"/>
        </w:rPr>
      </w:pPr>
    </w:p>
    <w:p w14:paraId="315A9EB0" w14:textId="77777777" w:rsidR="00897A2B" w:rsidRDefault="00897A2B" w:rsidP="00897A2B">
      <w:pPr>
        <w:jc w:val="both"/>
        <w:rPr>
          <w:rFonts w:ascii="Arial" w:hAnsi="Arial" w:cs="Arial"/>
        </w:rPr>
      </w:pPr>
      <w:r w:rsidRPr="00443136">
        <w:rPr>
          <w:rFonts w:ascii="Arial" w:hAnsi="Arial" w:cs="Arial"/>
        </w:rPr>
        <w:t xml:space="preserve">3.  </w:t>
      </w:r>
      <w:proofErr w:type="spellStart"/>
      <w:r>
        <w:rPr>
          <w:rFonts w:ascii="Arial" w:hAnsi="Arial" w:cs="Arial"/>
        </w:rPr>
        <w:t>Ignjac</w:t>
      </w:r>
      <w:proofErr w:type="spellEnd"/>
      <w:r>
        <w:rPr>
          <w:rFonts w:ascii="Arial" w:hAnsi="Arial" w:cs="Arial"/>
        </w:rPr>
        <w:t xml:space="preserve"> Petrović,</w:t>
      </w:r>
      <w:r w:rsidRPr="00443136">
        <w:rPr>
          <w:rFonts w:ascii="Arial" w:hAnsi="Arial" w:cs="Arial"/>
        </w:rPr>
        <w:t xml:space="preserve"> za člana</w:t>
      </w:r>
    </w:p>
    <w:p w14:paraId="7C868D44" w14:textId="77777777" w:rsidR="00897A2B" w:rsidRDefault="00897A2B" w:rsidP="00897A2B">
      <w:pPr>
        <w:jc w:val="both"/>
        <w:rPr>
          <w:rFonts w:ascii="Arial" w:hAnsi="Arial" w:cs="Arial"/>
        </w:rPr>
      </w:pPr>
    </w:p>
    <w:p w14:paraId="50E666E8" w14:textId="77777777" w:rsidR="00897A2B" w:rsidRDefault="00897A2B" w:rsidP="00897A2B">
      <w:pPr>
        <w:jc w:val="both"/>
        <w:rPr>
          <w:rFonts w:ascii="Arial" w:hAnsi="Arial" w:cs="Arial"/>
        </w:rPr>
      </w:pPr>
      <w:r>
        <w:rPr>
          <w:rFonts w:ascii="Arial" w:hAnsi="Arial" w:cs="Arial"/>
        </w:rPr>
        <w:t xml:space="preserve">4.  Vesna </w:t>
      </w:r>
      <w:proofErr w:type="spellStart"/>
      <w:r>
        <w:rPr>
          <w:rFonts w:ascii="Arial" w:hAnsi="Arial" w:cs="Arial"/>
        </w:rPr>
        <w:t>Krezić</w:t>
      </w:r>
      <w:proofErr w:type="spellEnd"/>
      <w:r>
        <w:rPr>
          <w:rFonts w:ascii="Arial" w:hAnsi="Arial" w:cs="Arial"/>
        </w:rPr>
        <w:t>,</w:t>
      </w:r>
      <w:r w:rsidRPr="00BF6719">
        <w:rPr>
          <w:rFonts w:ascii="Arial" w:hAnsi="Arial" w:cs="Arial"/>
        </w:rPr>
        <w:t xml:space="preserve"> za član</w:t>
      </w:r>
      <w:r>
        <w:rPr>
          <w:rFonts w:ascii="Arial" w:hAnsi="Arial" w:cs="Arial"/>
        </w:rPr>
        <w:t>icu</w:t>
      </w:r>
    </w:p>
    <w:p w14:paraId="3206C034" w14:textId="77777777" w:rsidR="00897A2B" w:rsidRDefault="00897A2B" w:rsidP="00897A2B">
      <w:pPr>
        <w:jc w:val="both"/>
        <w:rPr>
          <w:rFonts w:ascii="Arial" w:hAnsi="Arial" w:cs="Arial"/>
        </w:rPr>
      </w:pPr>
    </w:p>
    <w:p w14:paraId="48085046" w14:textId="77777777" w:rsidR="00897A2B" w:rsidRPr="002D3521" w:rsidRDefault="00897A2B" w:rsidP="00897A2B">
      <w:pPr>
        <w:jc w:val="both"/>
        <w:rPr>
          <w:rFonts w:ascii="Arial" w:hAnsi="Arial" w:cs="Arial"/>
        </w:rPr>
      </w:pPr>
      <w:r>
        <w:rPr>
          <w:rFonts w:ascii="Arial" w:hAnsi="Arial" w:cs="Arial"/>
        </w:rPr>
        <w:t>5.  Milka Cvjetković, za članicu.</w:t>
      </w:r>
    </w:p>
    <w:p w14:paraId="01FC6EEA" w14:textId="77777777" w:rsidR="00897A2B" w:rsidRPr="002D3521" w:rsidRDefault="00897A2B" w:rsidP="00897A2B">
      <w:pPr>
        <w:jc w:val="center"/>
        <w:rPr>
          <w:rFonts w:ascii="Arial" w:hAnsi="Arial" w:cs="Arial"/>
          <w:b/>
        </w:rPr>
      </w:pPr>
    </w:p>
    <w:p w14:paraId="4C37C68C" w14:textId="77777777" w:rsidR="00897A2B" w:rsidRPr="002D3521" w:rsidRDefault="00897A2B" w:rsidP="00897A2B">
      <w:pPr>
        <w:jc w:val="center"/>
        <w:rPr>
          <w:rFonts w:ascii="Arial" w:hAnsi="Arial" w:cs="Arial"/>
          <w:b/>
        </w:rPr>
      </w:pPr>
      <w:r w:rsidRPr="002D3521">
        <w:rPr>
          <w:rFonts w:ascii="Arial" w:hAnsi="Arial" w:cs="Arial"/>
          <w:b/>
        </w:rPr>
        <w:t>Članak 2.</w:t>
      </w:r>
    </w:p>
    <w:p w14:paraId="12C8C3E7" w14:textId="77777777" w:rsidR="00897A2B" w:rsidRPr="003C3D59" w:rsidRDefault="00897A2B" w:rsidP="00897A2B">
      <w:pPr>
        <w:jc w:val="both"/>
        <w:rPr>
          <w:rFonts w:ascii="Arial" w:hAnsi="Arial" w:cs="Arial"/>
        </w:rPr>
      </w:pPr>
      <w:r w:rsidRPr="00521637">
        <w:rPr>
          <w:rFonts w:ascii="Arial" w:hAnsi="Arial" w:cs="Arial"/>
        </w:rPr>
        <w:tab/>
        <w:t>Stupanjem na snagu ove</w:t>
      </w:r>
      <w:r>
        <w:rPr>
          <w:rFonts w:ascii="Arial" w:hAnsi="Arial" w:cs="Arial"/>
        </w:rPr>
        <w:t xml:space="preserve"> </w:t>
      </w:r>
      <w:r w:rsidRPr="00521637">
        <w:rPr>
          <w:rFonts w:ascii="Arial" w:hAnsi="Arial" w:cs="Arial"/>
        </w:rPr>
        <w:t>Odluke</w:t>
      </w:r>
      <w:r w:rsidRPr="00185B6E">
        <w:rPr>
          <w:rFonts w:ascii="Arial" w:hAnsi="Arial" w:cs="Arial"/>
        </w:rPr>
        <w:t xml:space="preserve">, a uslijed isteka mandata, </w:t>
      </w:r>
      <w:r w:rsidRPr="00521637">
        <w:rPr>
          <w:rFonts w:ascii="Arial" w:hAnsi="Arial" w:cs="Arial"/>
        </w:rPr>
        <w:t xml:space="preserve">prestaje važiti </w:t>
      </w:r>
      <w:r w:rsidRPr="003C3D59">
        <w:rPr>
          <w:rFonts w:ascii="Arial" w:hAnsi="Arial" w:cs="Arial"/>
        </w:rPr>
        <w:t>Odluka o imenovanju Općinskog povjerenstva za procjenu šteta od</w:t>
      </w:r>
      <w:r>
        <w:rPr>
          <w:rFonts w:ascii="Arial" w:hAnsi="Arial" w:cs="Arial"/>
        </w:rPr>
        <w:t xml:space="preserve"> </w:t>
      </w:r>
      <w:r w:rsidRPr="003C3D59">
        <w:rPr>
          <w:rFonts w:ascii="Arial" w:hAnsi="Arial" w:cs="Arial"/>
        </w:rPr>
        <w:t xml:space="preserve">prirodnih nepogoda </w:t>
      </w:r>
      <w:r>
        <w:rPr>
          <w:rFonts w:ascii="Arial" w:hAnsi="Arial" w:cs="Arial"/>
        </w:rPr>
        <w:t>(</w:t>
      </w:r>
      <w:r w:rsidRPr="003C3D59">
        <w:rPr>
          <w:rFonts w:ascii="Arial" w:hAnsi="Arial" w:cs="Arial"/>
        </w:rPr>
        <w:t>„Službeni glasnik Općine Gračac“ 5/1</w:t>
      </w:r>
      <w:r>
        <w:rPr>
          <w:rFonts w:ascii="Arial" w:hAnsi="Arial" w:cs="Arial"/>
        </w:rPr>
        <w:t>9)</w:t>
      </w:r>
      <w:r w:rsidRPr="003C3D59">
        <w:rPr>
          <w:rFonts w:ascii="Arial" w:hAnsi="Arial" w:cs="Arial"/>
        </w:rPr>
        <w:t xml:space="preserve">. </w:t>
      </w:r>
    </w:p>
    <w:p w14:paraId="3B1033A2" w14:textId="77777777" w:rsidR="00897A2B" w:rsidRDefault="00897A2B" w:rsidP="00897A2B">
      <w:pPr>
        <w:jc w:val="both"/>
        <w:rPr>
          <w:rFonts w:ascii="Arial" w:hAnsi="Arial" w:cs="Arial"/>
        </w:rPr>
      </w:pPr>
      <w:r w:rsidRPr="002D3521">
        <w:rPr>
          <w:rFonts w:ascii="Arial" w:hAnsi="Arial" w:cs="Arial"/>
        </w:rPr>
        <w:tab/>
      </w:r>
    </w:p>
    <w:p w14:paraId="7799A8F6" w14:textId="77777777" w:rsidR="00897A2B" w:rsidRPr="002D3521" w:rsidRDefault="00897A2B" w:rsidP="00897A2B">
      <w:pPr>
        <w:jc w:val="both"/>
        <w:rPr>
          <w:rFonts w:ascii="Arial" w:hAnsi="Arial" w:cs="Arial"/>
        </w:rPr>
      </w:pPr>
    </w:p>
    <w:p w14:paraId="5CF3E0C6" w14:textId="77777777" w:rsidR="00897A2B" w:rsidRPr="003C3D59" w:rsidRDefault="00897A2B" w:rsidP="00897A2B">
      <w:pPr>
        <w:jc w:val="right"/>
        <w:rPr>
          <w:rFonts w:asciiTheme="minorBidi" w:hAnsiTheme="minorBidi" w:cstheme="minorBidi"/>
          <w:b/>
          <w:bCs/>
          <w:lang w:val="pl-PL"/>
        </w:rPr>
      </w:pPr>
      <w:r w:rsidRPr="002D3521">
        <w:rPr>
          <w:rFonts w:ascii="Arial" w:hAnsi="Arial" w:cs="Arial"/>
          <w:b/>
        </w:rPr>
        <w:t xml:space="preserve">                                                                         </w:t>
      </w:r>
      <w:r w:rsidRPr="003C3D59">
        <w:rPr>
          <w:rFonts w:asciiTheme="minorBidi" w:hAnsiTheme="minorBidi" w:cstheme="minorBidi"/>
          <w:b/>
          <w:bCs/>
          <w:lang w:val="pl-PL"/>
        </w:rPr>
        <w:t>PREDSJEDNICA:</w:t>
      </w:r>
    </w:p>
    <w:p w14:paraId="1302EC11" w14:textId="77777777" w:rsidR="00897A2B" w:rsidRPr="003C3D59" w:rsidRDefault="00897A2B" w:rsidP="00897A2B">
      <w:pPr>
        <w:jc w:val="right"/>
        <w:rPr>
          <w:rFonts w:asciiTheme="minorBidi" w:hAnsiTheme="minorBidi" w:cstheme="minorBidi"/>
          <w:b/>
          <w:bCs/>
          <w:lang w:val="pl-PL"/>
        </w:rPr>
      </w:pPr>
      <w:r w:rsidRPr="003C3D59">
        <w:rPr>
          <w:rFonts w:asciiTheme="minorBidi" w:hAnsiTheme="minorBidi" w:cstheme="minorBidi"/>
          <w:b/>
          <w:bCs/>
          <w:lang w:val="pl-PL"/>
        </w:rPr>
        <w:t>Ankica Rosandić</w:t>
      </w:r>
    </w:p>
    <w:p w14:paraId="7226FD5F" w14:textId="77777777" w:rsidR="00897A2B" w:rsidRPr="003C3D59" w:rsidRDefault="00897A2B" w:rsidP="00897A2B">
      <w:pPr>
        <w:jc w:val="right"/>
        <w:rPr>
          <w:rFonts w:asciiTheme="minorBidi" w:hAnsiTheme="minorBidi" w:cstheme="minorBidi"/>
          <w:b/>
          <w:bCs/>
          <w:lang w:val="pl-PL"/>
        </w:rPr>
      </w:pPr>
      <w:r w:rsidRPr="003C3D59">
        <w:rPr>
          <w:rFonts w:asciiTheme="minorBidi" w:hAnsiTheme="minorBidi" w:cstheme="minorBidi"/>
          <w:b/>
          <w:bCs/>
          <w:lang w:val="pl-PL"/>
        </w:rPr>
        <w:t>uč. raz. nast.</w:t>
      </w:r>
    </w:p>
    <w:p w14:paraId="5CD3245D" w14:textId="77777777" w:rsidR="00897A2B" w:rsidRPr="003C3D59" w:rsidRDefault="00897A2B" w:rsidP="00897A2B">
      <w:pPr>
        <w:jc w:val="both"/>
        <w:rPr>
          <w:lang w:val="pl-PL"/>
        </w:rPr>
      </w:pPr>
    </w:p>
    <w:p w14:paraId="2B26F18F" w14:textId="77777777" w:rsidR="00897A2B" w:rsidRPr="003C3D59" w:rsidRDefault="00897A2B" w:rsidP="00897A2B">
      <w:pPr>
        <w:rPr>
          <w:lang w:val="pl-PL"/>
        </w:rPr>
      </w:pPr>
    </w:p>
    <w:p w14:paraId="100DB266" w14:textId="77777777" w:rsidR="00897A2B" w:rsidRPr="003C3D59" w:rsidRDefault="00897A2B" w:rsidP="00897A2B">
      <w:pPr>
        <w:tabs>
          <w:tab w:val="left" w:pos="709"/>
          <w:tab w:val="left" w:pos="7088"/>
        </w:tabs>
        <w:jc w:val="both"/>
        <w:rPr>
          <w:rFonts w:ascii="Arial" w:eastAsia="Arial Unicode MS" w:hAnsi="Arial" w:cs="Arial"/>
          <w:sz w:val="16"/>
          <w:szCs w:val="16"/>
          <w:lang w:val="pl-PL"/>
        </w:rPr>
      </w:pPr>
    </w:p>
    <w:p w14:paraId="18AB3CAD" w14:textId="77777777" w:rsidR="00961B12" w:rsidRDefault="00961B12"/>
    <w:p w14:paraId="44B5FA42" w14:textId="77777777" w:rsidR="00961B12" w:rsidRDefault="00961B12"/>
    <w:p w14:paraId="278538DB" w14:textId="77777777" w:rsidR="00961B12" w:rsidRDefault="00961B12"/>
    <w:p w14:paraId="67E46151" w14:textId="77777777" w:rsidR="00961B12" w:rsidRDefault="00961B12"/>
    <w:p w14:paraId="38A2B1FA" w14:textId="77777777" w:rsidR="00961B12" w:rsidRDefault="00961B12"/>
    <w:p w14:paraId="1458D4DE" w14:textId="77777777" w:rsidR="00961B12" w:rsidRDefault="00961B12"/>
    <w:p w14:paraId="09135B13" w14:textId="77777777" w:rsidR="00961B12" w:rsidRDefault="00961B12"/>
    <w:p w14:paraId="5B8971C4" w14:textId="77777777" w:rsidR="00897A2B" w:rsidRPr="009E6F8C" w:rsidRDefault="00897A2B" w:rsidP="00897A2B">
      <w:pPr>
        <w:jc w:val="both"/>
        <w:rPr>
          <w:rFonts w:ascii="Arial" w:hAnsi="Arial" w:cs="Arial"/>
          <w:lang w:val="pl-PL"/>
        </w:rPr>
      </w:pPr>
      <w:r w:rsidRPr="009E6F8C">
        <w:rPr>
          <w:rFonts w:ascii="Arial" w:hAnsi="Arial" w:cs="Arial"/>
          <w:b/>
          <w:lang w:val="pl-PL"/>
        </w:rPr>
        <w:lastRenderedPageBreak/>
        <w:t>OPĆINSKO VIJEĆE</w:t>
      </w:r>
    </w:p>
    <w:p w14:paraId="42DE6583" w14:textId="77777777" w:rsidR="00897A2B" w:rsidRPr="009E6F8C" w:rsidRDefault="00897A2B" w:rsidP="00897A2B">
      <w:pPr>
        <w:jc w:val="both"/>
        <w:rPr>
          <w:rFonts w:ascii="Arial" w:hAnsi="Arial" w:cs="Arial"/>
          <w:b/>
          <w:lang w:val="pl-PL"/>
        </w:rPr>
      </w:pPr>
      <w:r w:rsidRPr="009E6F8C">
        <w:rPr>
          <w:rFonts w:ascii="Arial" w:hAnsi="Arial" w:cs="Arial"/>
          <w:b/>
          <w:lang w:val="pl-PL"/>
        </w:rPr>
        <w:t xml:space="preserve">KLASA: </w:t>
      </w:r>
      <w:r>
        <w:rPr>
          <w:rFonts w:ascii="Arial" w:hAnsi="Arial" w:cs="Arial"/>
          <w:b/>
          <w:lang w:val="pl-PL"/>
        </w:rPr>
        <w:t>612-01</w:t>
      </w:r>
      <w:r w:rsidRPr="009E6F8C">
        <w:rPr>
          <w:rFonts w:ascii="Arial" w:hAnsi="Arial" w:cs="Arial"/>
          <w:b/>
          <w:lang w:val="pl-PL"/>
        </w:rPr>
        <w:t>/23-01/3</w:t>
      </w:r>
    </w:p>
    <w:p w14:paraId="68E92F59" w14:textId="77777777" w:rsidR="00897A2B" w:rsidRPr="009E6F8C" w:rsidRDefault="00897A2B" w:rsidP="00897A2B">
      <w:pPr>
        <w:jc w:val="both"/>
        <w:rPr>
          <w:rFonts w:ascii="Arial" w:hAnsi="Arial" w:cs="Arial"/>
          <w:b/>
          <w:lang w:val="pl-PL"/>
        </w:rPr>
      </w:pPr>
      <w:r w:rsidRPr="009E6F8C">
        <w:rPr>
          <w:rFonts w:ascii="Arial" w:hAnsi="Arial" w:cs="Arial"/>
          <w:b/>
          <w:lang w:val="pl-PL"/>
        </w:rPr>
        <w:t>URBROJ: 2198-31-02-23-1</w:t>
      </w:r>
    </w:p>
    <w:p w14:paraId="54CA6497" w14:textId="77777777" w:rsidR="00897A2B" w:rsidRPr="009E6F8C" w:rsidRDefault="00897A2B" w:rsidP="00897A2B">
      <w:pPr>
        <w:jc w:val="both"/>
        <w:rPr>
          <w:rFonts w:ascii="Arial" w:hAnsi="Arial" w:cs="Arial"/>
          <w:b/>
          <w:lang w:val="pl-PL"/>
        </w:rPr>
      </w:pPr>
      <w:r w:rsidRPr="009E6F8C">
        <w:rPr>
          <w:rFonts w:ascii="Arial" w:hAnsi="Arial" w:cs="Arial"/>
          <w:b/>
          <w:lang w:val="pl-PL"/>
        </w:rPr>
        <w:t xml:space="preserve">Gračac, 6. rujna 2023. g. </w:t>
      </w:r>
    </w:p>
    <w:p w14:paraId="7381C6F9" w14:textId="77777777" w:rsidR="00897A2B" w:rsidRPr="009E6F8C" w:rsidRDefault="00897A2B" w:rsidP="00897A2B">
      <w:pPr>
        <w:jc w:val="both"/>
        <w:rPr>
          <w:rFonts w:ascii="Aptos Narrow" w:hAnsi="Aptos Narrow"/>
          <w:lang w:val="pl-PL"/>
        </w:rPr>
      </w:pPr>
    </w:p>
    <w:p w14:paraId="54BB41A8" w14:textId="77777777" w:rsidR="00897A2B" w:rsidRDefault="00897A2B" w:rsidP="00897A2B">
      <w:pPr>
        <w:jc w:val="both"/>
        <w:rPr>
          <w:rFonts w:asciiTheme="minorBidi" w:hAnsiTheme="minorBidi" w:cstheme="minorBidi"/>
        </w:rPr>
      </w:pPr>
      <w:r w:rsidRPr="009E6F8C">
        <w:rPr>
          <w:rFonts w:asciiTheme="minorBidi" w:hAnsiTheme="minorBidi" w:cstheme="minorBidi"/>
        </w:rPr>
        <w:t>Temeljem članka 21. stavka 2. Zakona o kulturnim vijećima i financiranju javnih potreba u kulturi („NN“ broj 83/22- dalje u tekstu: Zakon) i članka 32. Statuta Općine Gračac („Službeni glasnik Zadarske županije“ broj 11/13, i „Službeni glasnik Općine Gračac“ 1/18, 1/20, 4/21) Općinsko vijeće Općine Gračac na svojoj 18. sjednici održanoj dana 6. rujna 2023. godine donosi</w:t>
      </w:r>
    </w:p>
    <w:p w14:paraId="235A2298" w14:textId="77777777" w:rsidR="00897A2B" w:rsidRPr="009E6F8C" w:rsidRDefault="00897A2B" w:rsidP="00897A2B">
      <w:pPr>
        <w:jc w:val="both"/>
        <w:rPr>
          <w:rFonts w:asciiTheme="minorBidi" w:hAnsiTheme="minorBidi" w:cstheme="minorBidi"/>
        </w:rPr>
      </w:pPr>
    </w:p>
    <w:p w14:paraId="2ED2A5F8" w14:textId="77777777" w:rsidR="00897A2B" w:rsidRPr="009E6F8C" w:rsidRDefault="00897A2B" w:rsidP="00897A2B">
      <w:pPr>
        <w:jc w:val="center"/>
        <w:rPr>
          <w:rFonts w:asciiTheme="minorBidi" w:hAnsiTheme="minorBidi" w:cstheme="minorBidi"/>
          <w:b/>
        </w:rPr>
      </w:pPr>
      <w:r w:rsidRPr="009E6F8C">
        <w:rPr>
          <w:rFonts w:asciiTheme="minorBidi" w:hAnsiTheme="minorBidi" w:cstheme="minorBidi"/>
          <w:b/>
        </w:rPr>
        <w:t xml:space="preserve">ODLUKU </w:t>
      </w:r>
    </w:p>
    <w:p w14:paraId="6235F010" w14:textId="77777777" w:rsidR="00897A2B" w:rsidRDefault="00897A2B" w:rsidP="00897A2B">
      <w:pPr>
        <w:jc w:val="center"/>
        <w:rPr>
          <w:rFonts w:asciiTheme="minorBidi" w:hAnsiTheme="minorBidi" w:cstheme="minorBidi"/>
          <w:b/>
        </w:rPr>
      </w:pPr>
      <w:r w:rsidRPr="009E6F8C">
        <w:rPr>
          <w:rFonts w:asciiTheme="minorBidi" w:hAnsiTheme="minorBidi" w:cstheme="minorBidi"/>
          <w:b/>
        </w:rPr>
        <w:t xml:space="preserve">o osnivanju Stručnog povjerenstva Općine </w:t>
      </w:r>
      <w:bookmarkStart w:id="1" w:name="_Hlk141792137"/>
      <w:r w:rsidRPr="009E6F8C">
        <w:rPr>
          <w:rFonts w:asciiTheme="minorBidi" w:hAnsiTheme="minorBidi" w:cstheme="minorBidi"/>
          <w:b/>
        </w:rPr>
        <w:t>Gračac</w:t>
      </w:r>
      <w:bookmarkEnd w:id="1"/>
      <w:r w:rsidRPr="009E6F8C">
        <w:rPr>
          <w:rFonts w:asciiTheme="minorBidi" w:hAnsiTheme="minorBidi" w:cstheme="minorBidi"/>
          <w:b/>
        </w:rPr>
        <w:t xml:space="preserve"> za vrednovanje prijavljenih programa i projekata iz područja kulture</w:t>
      </w:r>
    </w:p>
    <w:p w14:paraId="677291E9" w14:textId="77777777" w:rsidR="00897A2B" w:rsidRPr="009E6F8C" w:rsidRDefault="00897A2B" w:rsidP="00897A2B">
      <w:pPr>
        <w:jc w:val="center"/>
        <w:rPr>
          <w:rFonts w:asciiTheme="minorBidi" w:hAnsiTheme="minorBidi" w:cstheme="minorBidi"/>
          <w:b/>
        </w:rPr>
      </w:pPr>
    </w:p>
    <w:p w14:paraId="4A476EE7" w14:textId="77777777" w:rsidR="00897A2B" w:rsidRPr="009E6F8C" w:rsidRDefault="00897A2B" w:rsidP="00897A2B">
      <w:pPr>
        <w:spacing w:line="360" w:lineRule="auto"/>
        <w:contextualSpacing/>
        <w:jc w:val="center"/>
        <w:rPr>
          <w:rFonts w:asciiTheme="minorBidi" w:hAnsiTheme="minorBidi" w:cstheme="minorBidi"/>
          <w:b/>
          <w:bCs/>
          <w:color w:val="000000"/>
          <w:lang w:eastAsia="hr-HR"/>
        </w:rPr>
      </w:pPr>
      <w:r w:rsidRPr="009E6F8C">
        <w:rPr>
          <w:rFonts w:asciiTheme="minorBidi" w:hAnsiTheme="minorBidi" w:cstheme="minorBidi"/>
          <w:b/>
          <w:bCs/>
          <w:color w:val="000000"/>
          <w:lang w:eastAsia="hr-HR"/>
        </w:rPr>
        <w:t>Članak 1.</w:t>
      </w:r>
    </w:p>
    <w:p w14:paraId="31766CA2" w14:textId="77777777" w:rsidR="00897A2B" w:rsidRPr="009E6F8C" w:rsidRDefault="00897A2B" w:rsidP="00897A2B">
      <w:pPr>
        <w:ind w:firstLine="709"/>
        <w:contextualSpacing/>
        <w:jc w:val="both"/>
        <w:rPr>
          <w:rFonts w:asciiTheme="minorBidi" w:hAnsiTheme="minorBidi" w:cstheme="minorBidi"/>
          <w:color w:val="000000"/>
          <w:lang w:eastAsia="hr-HR"/>
        </w:rPr>
      </w:pPr>
      <w:r w:rsidRPr="009E6F8C">
        <w:rPr>
          <w:rFonts w:asciiTheme="minorBidi" w:hAnsiTheme="minorBidi" w:cstheme="minorBidi"/>
          <w:color w:val="000000"/>
          <w:lang w:eastAsia="hr-HR"/>
        </w:rPr>
        <w:t>Ovom Odlukom osniva se Stručno povjerenstvo Općine</w:t>
      </w:r>
      <w:r w:rsidRPr="009E6F8C">
        <w:rPr>
          <w:rFonts w:asciiTheme="minorBidi" w:hAnsiTheme="minorBidi" w:cstheme="minorBidi"/>
          <w:color w:val="000000"/>
          <w:lang w:eastAsia="hr-HR"/>
        </w:rPr>
        <w:softHyphen/>
      </w:r>
      <w:r w:rsidRPr="009E6F8C">
        <w:rPr>
          <w:rFonts w:asciiTheme="minorBidi" w:hAnsiTheme="minorBidi" w:cstheme="minorBidi"/>
          <w:color w:val="000000"/>
          <w:lang w:eastAsia="hr-HR"/>
        </w:rPr>
        <w:softHyphen/>
      </w:r>
      <w:r w:rsidRPr="009E6F8C">
        <w:rPr>
          <w:rFonts w:asciiTheme="minorBidi" w:hAnsiTheme="minorBidi" w:cstheme="minorBidi"/>
          <w:color w:val="000000"/>
          <w:lang w:eastAsia="hr-HR"/>
        </w:rPr>
        <w:softHyphen/>
      </w:r>
      <w:r w:rsidRPr="009E6F8C">
        <w:rPr>
          <w:rFonts w:asciiTheme="minorBidi" w:hAnsiTheme="minorBidi" w:cstheme="minorBidi"/>
          <w:color w:val="000000"/>
          <w:lang w:eastAsia="hr-HR"/>
        </w:rPr>
        <w:softHyphen/>
      </w:r>
      <w:r w:rsidRPr="009E6F8C">
        <w:rPr>
          <w:rFonts w:asciiTheme="minorBidi" w:hAnsiTheme="minorBidi" w:cstheme="minorBidi"/>
          <w:color w:val="000000"/>
          <w:lang w:eastAsia="hr-HR"/>
        </w:rPr>
        <w:softHyphen/>
        <w:t xml:space="preserve"> Gračac za vrednovanje prijavljenih programa i projekata iz područja kulture</w:t>
      </w:r>
      <w:r w:rsidRPr="009E6F8C">
        <w:rPr>
          <w:rFonts w:asciiTheme="minorBidi" w:hAnsiTheme="minorBidi" w:cstheme="minorBidi"/>
          <w:b/>
          <w:bCs/>
          <w:color w:val="00B050"/>
          <w:lang w:eastAsia="hr-HR"/>
        </w:rPr>
        <w:t xml:space="preserve"> </w:t>
      </w:r>
      <w:r w:rsidRPr="009E6F8C">
        <w:rPr>
          <w:rFonts w:asciiTheme="minorBidi" w:hAnsiTheme="minorBidi" w:cstheme="minorBidi"/>
          <w:color w:val="000000"/>
          <w:lang w:eastAsia="hr-HR"/>
        </w:rPr>
        <w:t xml:space="preserve">(u daljnjem tekstu: Povjerenstvo) te utvrđuje njegov djelokrug, broj članova, zadaće, način rada i odlučivanja. </w:t>
      </w:r>
    </w:p>
    <w:p w14:paraId="27325F17" w14:textId="77777777" w:rsidR="00897A2B" w:rsidRPr="009E6F8C" w:rsidRDefault="00897A2B" w:rsidP="00897A2B">
      <w:pPr>
        <w:ind w:left="714" w:hanging="357"/>
        <w:jc w:val="both"/>
        <w:rPr>
          <w:rFonts w:asciiTheme="minorBidi" w:hAnsiTheme="minorBidi" w:cstheme="minorBidi"/>
          <w:color w:val="000000"/>
          <w:lang w:eastAsia="hr-HR"/>
        </w:rPr>
      </w:pPr>
    </w:p>
    <w:p w14:paraId="5276BFD5" w14:textId="77777777" w:rsidR="00897A2B" w:rsidRPr="009E6F8C" w:rsidRDefault="00897A2B" w:rsidP="00897A2B">
      <w:pPr>
        <w:spacing w:before="100" w:beforeAutospacing="1" w:after="100" w:afterAutospacing="1" w:line="360" w:lineRule="auto"/>
        <w:contextualSpacing/>
        <w:jc w:val="center"/>
        <w:rPr>
          <w:rFonts w:asciiTheme="minorBidi" w:hAnsiTheme="minorBidi" w:cstheme="minorBidi"/>
          <w:b/>
          <w:bCs/>
          <w:color w:val="000000"/>
          <w:lang w:eastAsia="hr-HR"/>
        </w:rPr>
      </w:pPr>
      <w:r w:rsidRPr="009E6F8C">
        <w:rPr>
          <w:rFonts w:asciiTheme="minorBidi" w:hAnsiTheme="minorBidi" w:cstheme="minorBidi"/>
          <w:b/>
          <w:bCs/>
          <w:color w:val="000000"/>
          <w:lang w:eastAsia="hr-HR"/>
        </w:rPr>
        <w:t>Članak 2.</w:t>
      </w:r>
    </w:p>
    <w:p w14:paraId="30AA3D59" w14:textId="77777777" w:rsidR="00897A2B" w:rsidRPr="009E6F8C" w:rsidRDefault="00897A2B" w:rsidP="00897A2B">
      <w:pPr>
        <w:spacing w:before="100" w:beforeAutospacing="1" w:after="100" w:afterAutospacing="1"/>
        <w:ind w:firstLine="708"/>
        <w:contextualSpacing/>
        <w:jc w:val="both"/>
        <w:rPr>
          <w:rFonts w:asciiTheme="minorBidi" w:hAnsiTheme="minorBidi" w:cstheme="minorBidi"/>
          <w:color w:val="000000"/>
          <w:lang w:eastAsia="hr-HR"/>
        </w:rPr>
      </w:pPr>
      <w:r w:rsidRPr="009E6F8C">
        <w:rPr>
          <w:rFonts w:asciiTheme="minorBidi" w:hAnsiTheme="minorBidi" w:cstheme="minorBidi"/>
          <w:color w:val="000000"/>
          <w:lang w:eastAsia="hr-HR"/>
        </w:rPr>
        <w:t xml:space="preserve">Povjerenstvo je stručno savjetodavno tijelo koje se osniva radi stručnog vrednovanja </w:t>
      </w:r>
      <w:r w:rsidRPr="009E6F8C">
        <w:rPr>
          <w:rFonts w:asciiTheme="minorBidi" w:hAnsiTheme="minorBidi" w:cstheme="minorBidi"/>
          <w:bCs/>
          <w:lang w:eastAsia="hr-HR"/>
        </w:rPr>
        <w:t>prijavljenih programa i projekata iz svih područja kulture</w:t>
      </w:r>
      <w:r w:rsidRPr="009E6F8C">
        <w:rPr>
          <w:rFonts w:asciiTheme="minorBidi" w:hAnsiTheme="minorBidi" w:cstheme="minorBidi"/>
          <w:lang w:eastAsia="hr-HR"/>
        </w:rPr>
        <w:t xml:space="preserve"> </w:t>
      </w:r>
      <w:r w:rsidRPr="009E6F8C">
        <w:rPr>
          <w:rFonts w:asciiTheme="minorBidi" w:hAnsiTheme="minorBidi" w:cstheme="minorBidi"/>
          <w:color w:val="000000"/>
          <w:lang w:eastAsia="hr-HR"/>
        </w:rPr>
        <w:t>od interesa za Općinu</w:t>
      </w:r>
      <w:r w:rsidRPr="009E6F8C">
        <w:rPr>
          <w:rFonts w:asciiTheme="minorBidi" w:hAnsiTheme="minorBidi" w:cstheme="minorBidi"/>
        </w:rPr>
        <w:t xml:space="preserve"> </w:t>
      </w:r>
      <w:r w:rsidRPr="009E6F8C">
        <w:rPr>
          <w:rFonts w:asciiTheme="minorBidi" w:hAnsiTheme="minorBidi" w:cstheme="minorBidi"/>
          <w:color w:val="000000"/>
          <w:lang w:eastAsia="hr-HR"/>
        </w:rPr>
        <w:t>Gračac, za koje se sredstva osiguravaju u proračunu Općine Gračac.</w:t>
      </w:r>
    </w:p>
    <w:p w14:paraId="0E00598D" w14:textId="77777777" w:rsidR="00897A2B" w:rsidRPr="009E6F8C" w:rsidRDefault="00897A2B" w:rsidP="00897A2B">
      <w:pPr>
        <w:spacing w:before="100" w:beforeAutospacing="1" w:after="100" w:afterAutospacing="1"/>
        <w:ind w:left="714" w:firstLine="708"/>
        <w:contextualSpacing/>
        <w:jc w:val="both"/>
        <w:rPr>
          <w:rFonts w:asciiTheme="minorBidi" w:hAnsiTheme="minorBidi" w:cstheme="minorBidi"/>
          <w:color w:val="000000"/>
          <w:lang w:eastAsia="hr-HR"/>
        </w:rPr>
      </w:pPr>
    </w:p>
    <w:p w14:paraId="3E781E03" w14:textId="77777777" w:rsidR="00897A2B" w:rsidRPr="009E6F8C" w:rsidRDefault="00897A2B" w:rsidP="00897A2B">
      <w:pPr>
        <w:spacing w:before="100" w:beforeAutospacing="1" w:after="100" w:afterAutospacing="1" w:line="360" w:lineRule="auto"/>
        <w:contextualSpacing/>
        <w:jc w:val="center"/>
        <w:rPr>
          <w:rFonts w:asciiTheme="minorBidi" w:hAnsiTheme="minorBidi" w:cstheme="minorBidi"/>
          <w:b/>
          <w:bCs/>
          <w:color w:val="000000"/>
          <w:lang w:eastAsia="hr-HR"/>
        </w:rPr>
      </w:pPr>
      <w:r w:rsidRPr="009E6F8C">
        <w:rPr>
          <w:rFonts w:asciiTheme="minorBidi" w:hAnsiTheme="minorBidi" w:cstheme="minorBidi"/>
          <w:b/>
          <w:bCs/>
          <w:color w:val="000000"/>
          <w:lang w:eastAsia="hr-HR"/>
        </w:rPr>
        <w:t>Članak 3.</w:t>
      </w:r>
    </w:p>
    <w:p w14:paraId="21241DE0" w14:textId="77777777" w:rsidR="00897A2B" w:rsidRPr="009E6F8C" w:rsidRDefault="00897A2B" w:rsidP="00897A2B">
      <w:pPr>
        <w:ind w:left="714" w:hanging="357"/>
        <w:contextualSpacing/>
        <w:jc w:val="both"/>
        <w:rPr>
          <w:rFonts w:asciiTheme="minorBidi" w:hAnsiTheme="minorBidi" w:cstheme="minorBidi"/>
          <w:color w:val="000000"/>
          <w:lang w:eastAsia="hr-HR"/>
        </w:rPr>
      </w:pPr>
      <w:r w:rsidRPr="009E6F8C">
        <w:rPr>
          <w:rFonts w:asciiTheme="minorBidi" w:hAnsiTheme="minorBidi" w:cstheme="minorBidi"/>
          <w:color w:val="000000"/>
          <w:lang w:eastAsia="hr-HR"/>
        </w:rPr>
        <w:tab/>
        <w:t>U svom radu Povjerenstvo ima sljedeće zadaće:</w:t>
      </w:r>
    </w:p>
    <w:p w14:paraId="019AEA7A" w14:textId="77777777" w:rsidR="00897A2B" w:rsidRPr="009E6F8C" w:rsidRDefault="00897A2B" w:rsidP="00897A2B">
      <w:pPr>
        <w:numPr>
          <w:ilvl w:val="0"/>
          <w:numId w:val="49"/>
        </w:numPr>
        <w:ind w:left="993" w:hanging="284"/>
        <w:jc w:val="both"/>
        <w:rPr>
          <w:rFonts w:asciiTheme="minorBidi" w:hAnsiTheme="minorBidi" w:cstheme="minorBidi"/>
          <w:color w:val="000000"/>
          <w:lang w:eastAsia="hr-HR"/>
        </w:rPr>
      </w:pPr>
      <w:r w:rsidRPr="009E6F8C">
        <w:rPr>
          <w:rFonts w:asciiTheme="minorBidi" w:hAnsiTheme="minorBidi" w:cstheme="minorBidi"/>
          <w:color w:val="000000"/>
          <w:lang w:eastAsia="hr-HR"/>
        </w:rPr>
        <w:t>stručno vrednuje i ocjenjuje programe i projekte prijavljene na javni poziv,</w:t>
      </w:r>
    </w:p>
    <w:p w14:paraId="2F220477" w14:textId="77777777" w:rsidR="00897A2B" w:rsidRPr="009E6F8C" w:rsidRDefault="00897A2B" w:rsidP="00897A2B">
      <w:pPr>
        <w:numPr>
          <w:ilvl w:val="0"/>
          <w:numId w:val="49"/>
        </w:numPr>
        <w:ind w:left="993" w:hanging="284"/>
        <w:jc w:val="both"/>
        <w:rPr>
          <w:rFonts w:asciiTheme="minorBidi" w:hAnsiTheme="minorBidi" w:cstheme="minorBidi"/>
          <w:color w:val="000000"/>
          <w:lang w:eastAsia="hr-HR"/>
        </w:rPr>
      </w:pPr>
      <w:r w:rsidRPr="009E6F8C">
        <w:rPr>
          <w:rFonts w:asciiTheme="minorBidi" w:hAnsiTheme="minorBidi" w:cstheme="minorBidi"/>
          <w:color w:val="000000"/>
          <w:lang w:eastAsia="hr-HR"/>
        </w:rPr>
        <w:t>predlaže kriterije vrednovanja programa i projekata i iznos financijske potpore,</w:t>
      </w:r>
    </w:p>
    <w:p w14:paraId="47122146" w14:textId="77777777" w:rsidR="00897A2B" w:rsidRPr="009E6F8C" w:rsidRDefault="00897A2B" w:rsidP="00897A2B">
      <w:pPr>
        <w:numPr>
          <w:ilvl w:val="0"/>
          <w:numId w:val="49"/>
        </w:numPr>
        <w:ind w:left="993" w:hanging="284"/>
        <w:jc w:val="both"/>
        <w:rPr>
          <w:rFonts w:asciiTheme="minorBidi" w:hAnsiTheme="minorBidi" w:cstheme="minorBidi"/>
          <w:color w:val="000000"/>
          <w:lang w:eastAsia="hr-HR"/>
        </w:rPr>
      </w:pPr>
      <w:r w:rsidRPr="009E6F8C">
        <w:rPr>
          <w:rFonts w:asciiTheme="minorBidi" w:hAnsiTheme="minorBidi" w:cstheme="minorBidi"/>
          <w:color w:val="000000"/>
          <w:lang w:eastAsia="hr-HR"/>
        </w:rPr>
        <w:t>razmatra mjere za poticanje i promicanje profesionalnog kulturnog i umjetničkog stvaralaštva i kulturnog amaterizma te predlaže mjere za njihovo unaprjeđenje,</w:t>
      </w:r>
    </w:p>
    <w:p w14:paraId="1D9349D2" w14:textId="77777777" w:rsidR="00897A2B" w:rsidRPr="009E6F8C" w:rsidRDefault="00897A2B" w:rsidP="00897A2B">
      <w:pPr>
        <w:jc w:val="both"/>
        <w:rPr>
          <w:rFonts w:asciiTheme="minorBidi" w:hAnsiTheme="minorBidi" w:cstheme="minorBidi"/>
          <w:color w:val="000000"/>
          <w:lang w:eastAsia="hr-HR"/>
        </w:rPr>
      </w:pPr>
    </w:p>
    <w:p w14:paraId="3683AEBE" w14:textId="77777777" w:rsidR="00897A2B" w:rsidRPr="009E6F8C" w:rsidRDefault="00897A2B" w:rsidP="00897A2B">
      <w:pPr>
        <w:ind w:firstLine="708"/>
        <w:jc w:val="both"/>
        <w:rPr>
          <w:rFonts w:asciiTheme="minorBidi" w:hAnsiTheme="minorBidi" w:cstheme="minorBidi"/>
          <w:color w:val="000000"/>
          <w:lang w:eastAsia="hr-HR"/>
        </w:rPr>
      </w:pPr>
      <w:r w:rsidRPr="009E6F8C">
        <w:rPr>
          <w:rFonts w:asciiTheme="minorBidi" w:hAnsiTheme="minorBidi" w:cstheme="minorBidi"/>
          <w:color w:val="000000"/>
          <w:lang w:eastAsia="hr-HR"/>
        </w:rPr>
        <w:t xml:space="preserve">U postupku vrednovanja programa i projekata Povjerenstvo nakon provedenog postupka, dostavlja načelniku svoj prijedlog koji sadrži popis programa i projekata s predloženim iznosom financijske potpore. </w:t>
      </w:r>
    </w:p>
    <w:p w14:paraId="74D3845D" w14:textId="77777777" w:rsidR="00897A2B" w:rsidRPr="009E6F8C" w:rsidRDefault="00897A2B" w:rsidP="00897A2B">
      <w:pPr>
        <w:spacing w:before="100" w:beforeAutospacing="1" w:after="100" w:afterAutospacing="1" w:line="360" w:lineRule="auto"/>
        <w:contextualSpacing/>
        <w:jc w:val="center"/>
        <w:rPr>
          <w:rFonts w:asciiTheme="minorBidi" w:hAnsiTheme="minorBidi" w:cstheme="minorBidi"/>
          <w:color w:val="000000"/>
          <w:lang w:eastAsia="hr-HR"/>
        </w:rPr>
      </w:pPr>
    </w:p>
    <w:p w14:paraId="7189DFB7" w14:textId="77777777" w:rsidR="00897A2B" w:rsidRPr="009E6F8C" w:rsidRDefault="00897A2B" w:rsidP="00897A2B">
      <w:pPr>
        <w:spacing w:before="100" w:beforeAutospacing="1" w:after="100" w:afterAutospacing="1" w:line="360" w:lineRule="auto"/>
        <w:contextualSpacing/>
        <w:jc w:val="center"/>
        <w:rPr>
          <w:rFonts w:asciiTheme="minorBidi" w:hAnsiTheme="minorBidi" w:cstheme="minorBidi"/>
          <w:b/>
          <w:bCs/>
          <w:color w:val="000000"/>
          <w:lang w:eastAsia="hr-HR"/>
        </w:rPr>
      </w:pPr>
      <w:r w:rsidRPr="009E6F8C">
        <w:rPr>
          <w:rFonts w:asciiTheme="minorBidi" w:hAnsiTheme="minorBidi" w:cstheme="minorBidi"/>
          <w:b/>
          <w:bCs/>
          <w:color w:val="000000"/>
          <w:lang w:eastAsia="hr-HR"/>
        </w:rPr>
        <w:t>Članak 4.</w:t>
      </w:r>
    </w:p>
    <w:p w14:paraId="51585A1A" w14:textId="77777777" w:rsidR="00897A2B" w:rsidRPr="009E6F8C" w:rsidRDefault="00897A2B" w:rsidP="00897A2B">
      <w:pPr>
        <w:ind w:firstLine="708"/>
        <w:contextualSpacing/>
        <w:jc w:val="both"/>
        <w:rPr>
          <w:rFonts w:asciiTheme="minorBidi" w:hAnsiTheme="minorBidi" w:cstheme="minorBidi"/>
          <w:color w:val="000000"/>
          <w:lang w:eastAsia="hr-HR"/>
        </w:rPr>
      </w:pPr>
      <w:r w:rsidRPr="009E6F8C">
        <w:rPr>
          <w:rFonts w:asciiTheme="minorBidi" w:hAnsiTheme="minorBidi" w:cstheme="minorBidi"/>
          <w:color w:val="000000"/>
          <w:lang w:eastAsia="hr-HR"/>
        </w:rPr>
        <w:t xml:space="preserve">Povjerenstvo ima 3 </w:t>
      </w:r>
      <w:r w:rsidRPr="009E6F8C">
        <w:rPr>
          <w:rFonts w:asciiTheme="minorBidi" w:hAnsiTheme="minorBidi" w:cstheme="minorBidi"/>
          <w:lang w:eastAsia="hr-HR"/>
        </w:rPr>
        <w:t xml:space="preserve">člana </w:t>
      </w:r>
      <w:r w:rsidRPr="009E6F8C">
        <w:rPr>
          <w:rFonts w:asciiTheme="minorBidi" w:hAnsiTheme="minorBidi" w:cstheme="minorBidi"/>
          <w:color w:val="000000"/>
          <w:lang w:eastAsia="hr-HR"/>
        </w:rPr>
        <w:t xml:space="preserve">od kojih je jedan predsjednik Povjerenstva. </w:t>
      </w:r>
    </w:p>
    <w:p w14:paraId="45858391" w14:textId="77777777" w:rsidR="00897A2B" w:rsidRPr="009E6F8C" w:rsidRDefault="00897A2B" w:rsidP="00897A2B">
      <w:pPr>
        <w:ind w:firstLine="708"/>
        <w:contextualSpacing/>
        <w:jc w:val="both"/>
        <w:rPr>
          <w:rFonts w:asciiTheme="minorBidi" w:hAnsiTheme="minorBidi" w:cstheme="minorBidi"/>
          <w:color w:val="000000"/>
          <w:lang w:eastAsia="hr-HR"/>
        </w:rPr>
      </w:pPr>
      <w:r w:rsidRPr="009E6F8C">
        <w:rPr>
          <w:rFonts w:asciiTheme="minorBidi" w:hAnsiTheme="minorBidi" w:cstheme="minorBidi"/>
          <w:color w:val="000000"/>
          <w:lang w:eastAsia="hr-HR"/>
        </w:rPr>
        <w:t xml:space="preserve">Načelnik posebnom odlukom imenuje predsjednika i članove Povjerenstva. </w:t>
      </w:r>
    </w:p>
    <w:p w14:paraId="2E152FA3" w14:textId="77777777" w:rsidR="00897A2B" w:rsidRPr="009E6F8C" w:rsidRDefault="00897A2B" w:rsidP="00897A2B">
      <w:pPr>
        <w:ind w:firstLine="708"/>
        <w:contextualSpacing/>
        <w:jc w:val="both"/>
        <w:rPr>
          <w:rFonts w:asciiTheme="minorBidi" w:hAnsiTheme="minorBidi" w:cstheme="minorBidi"/>
          <w:lang w:eastAsia="hr-HR"/>
        </w:rPr>
      </w:pPr>
      <w:r w:rsidRPr="009E6F8C">
        <w:rPr>
          <w:rFonts w:asciiTheme="minorBidi" w:hAnsiTheme="minorBidi" w:cstheme="minorBidi"/>
          <w:color w:val="000000"/>
          <w:lang w:eastAsia="hr-HR"/>
        </w:rPr>
        <w:t>Predsjednik i članovi Povjerenstva imenuju se na vrijeme od četiri (4) godine.</w:t>
      </w:r>
      <w:r w:rsidRPr="009E6F8C">
        <w:rPr>
          <w:rFonts w:asciiTheme="minorBidi" w:hAnsiTheme="minorBidi" w:cstheme="minorBidi"/>
          <w:lang w:eastAsia="hr-HR"/>
        </w:rPr>
        <w:t xml:space="preserve"> </w:t>
      </w:r>
    </w:p>
    <w:p w14:paraId="7DD15182" w14:textId="77777777" w:rsidR="00897A2B" w:rsidRPr="009E6F8C" w:rsidRDefault="00897A2B" w:rsidP="00897A2B">
      <w:pPr>
        <w:ind w:left="714" w:firstLine="708"/>
        <w:jc w:val="both"/>
        <w:rPr>
          <w:rFonts w:asciiTheme="minorBidi" w:hAnsiTheme="minorBidi" w:cstheme="minorBidi"/>
          <w:color w:val="000000"/>
          <w:lang w:eastAsia="hr-HR"/>
        </w:rPr>
      </w:pPr>
    </w:p>
    <w:p w14:paraId="6230EB80" w14:textId="77777777" w:rsidR="00897A2B" w:rsidRPr="009E6F8C" w:rsidRDefault="00897A2B" w:rsidP="00897A2B">
      <w:pPr>
        <w:tabs>
          <w:tab w:val="left" w:pos="142"/>
        </w:tabs>
        <w:spacing w:line="360" w:lineRule="auto"/>
        <w:contextualSpacing/>
        <w:jc w:val="center"/>
        <w:rPr>
          <w:rFonts w:asciiTheme="minorBidi" w:hAnsiTheme="minorBidi" w:cstheme="minorBidi"/>
          <w:b/>
          <w:bCs/>
          <w:color w:val="000000"/>
          <w:lang w:eastAsia="hr-HR"/>
        </w:rPr>
      </w:pPr>
      <w:r w:rsidRPr="009E6F8C">
        <w:rPr>
          <w:rFonts w:asciiTheme="minorBidi" w:hAnsiTheme="minorBidi" w:cstheme="minorBidi"/>
          <w:b/>
          <w:bCs/>
          <w:color w:val="000000"/>
          <w:lang w:eastAsia="hr-HR"/>
        </w:rPr>
        <w:t xml:space="preserve">Članak 5. </w:t>
      </w:r>
    </w:p>
    <w:p w14:paraId="09C77056" w14:textId="77777777" w:rsidR="00897A2B" w:rsidRPr="009E6F8C" w:rsidRDefault="00897A2B" w:rsidP="00897A2B">
      <w:pPr>
        <w:ind w:firstLine="708"/>
        <w:contextualSpacing/>
        <w:jc w:val="both"/>
        <w:rPr>
          <w:rFonts w:asciiTheme="minorBidi" w:hAnsiTheme="minorBidi" w:cstheme="minorBidi"/>
          <w:color w:val="000000"/>
          <w:lang w:eastAsia="hr-HR"/>
        </w:rPr>
      </w:pPr>
      <w:r w:rsidRPr="009E6F8C">
        <w:rPr>
          <w:rFonts w:asciiTheme="minorBidi" w:hAnsiTheme="minorBidi" w:cstheme="minorBidi"/>
          <w:color w:val="000000"/>
          <w:lang w:eastAsia="hr-HR"/>
        </w:rPr>
        <w:t>Načelnik će razriješiti člana Povjerenstva i prije isteka vremena na koje je imenovan u sljedećim slučajevima:</w:t>
      </w:r>
    </w:p>
    <w:p w14:paraId="432D36C2" w14:textId="77777777" w:rsidR="00897A2B" w:rsidRPr="009E6F8C" w:rsidRDefault="00897A2B" w:rsidP="00897A2B">
      <w:pPr>
        <w:pStyle w:val="Odlomakpopisa"/>
        <w:numPr>
          <w:ilvl w:val="0"/>
          <w:numId w:val="51"/>
        </w:numPr>
        <w:ind w:left="714" w:hanging="357"/>
        <w:jc w:val="both"/>
        <w:rPr>
          <w:rFonts w:asciiTheme="minorBidi" w:hAnsiTheme="minorBidi" w:cstheme="minorBidi"/>
          <w:color w:val="000000"/>
          <w:lang w:eastAsia="hr-HR"/>
        </w:rPr>
      </w:pPr>
      <w:r w:rsidRPr="009E6F8C">
        <w:rPr>
          <w:rFonts w:asciiTheme="minorBidi" w:hAnsiTheme="minorBidi" w:cstheme="minorBidi"/>
          <w:color w:val="000000"/>
          <w:lang w:eastAsia="hr-HR"/>
        </w:rPr>
        <w:lastRenderedPageBreak/>
        <w:t>ako podnese zahtjev za razrješenje,</w:t>
      </w:r>
    </w:p>
    <w:p w14:paraId="389A8E10" w14:textId="77777777" w:rsidR="00897A2B" w:rsidRPr="009E6F8C" w:rsidRDefault="00897A2B" w:rsidP="00897A2B">
      <w:pPr>
        <w:pStyle w:val="Odlomakpopisa"/>
        <w:numPr>
          <w:ilvl w:val="0"/>
          <w:numId w:val="51"/>
        </w:numPr>
        <w:ind w:left="714" w:hanging="357"/>
        <w:jc w:val="both"/>
        <w:rPr>
          <w:rFonts w:asciiTheme="minorBidi" w:hAnsiTheme="minorBidi" w:cstheme="minorBidi"/>
          <w:color w:val="000000"/>
          <w:lang w:eastAsia="hr-HR"/>
        </w:rPr>
      </w:pPr>
      <w:r w:rsidRPr="009E6F8C">
        <w:rPr>
          <w:rFonts w:asciiTheme="minorBidi" w:hAnsiTheme="minorBidi" w:cstheme="minorBidi"/>
          <w:color w:val="000000"/>
          <w:lang w:eastAsia="hr-HR"/>
        </w:rPr>
        <w:t xml:space="preserve">ako se protivno </w:t>
      </w:r>
      <w:r w:rsidRPr="009E6F8C">
        <w:rPr>
          <w:rFonts w:asciiTheme="minorBidi" w:hAnsiTheme="minorBidi" w:cstheme="minorBidi"/>
          <w:lang w:eastAsia="hr-HR"/>
        </w:rPr>
        <w:t xml:space="preserve">odredbi članka 7. ove </w:t>
      </w:r>
      <w:r w:rsidRPr="009E6F8C">
        <w:rPr>
          <w:rFonts w:asciiTheme="minorBidi" w:hAnsiTheme="minorBidi" w:cstheme="minorBidi"/>
          <w:color w:val="000000"/>
          <w:lang w:eastAsia="hr-HR"/>
        </w:rPr>
        <w:t>Odluke nije izuzeo iz raspravljanja i odlučivanja,</w:t>
      </w:r>
    </w:p>
    <w:p w14:paraId="1C48D0A2" w14:textId="77777777" w:rsidR="00897A2B" w:rsidRPr="009E6F8C" w:rsidRDefault="00897A2B" w:rsidP="00897A2B">
      <w:pPr>
        <w:pStyle w:val="Odlomakpopisa"/>
        <w:numPr>
          <w:ilvl w:val="0"/>
          <w:numId w:val="51"/>
        </w:numPr>
        <w:ind w:left="714" w:hanging="357"/>
        <w:jc w:val="both"/>
        <w:rPr>
          <w:rFonts w:asciiTheme="minorBidi" w:hAnsiTheme="minorBidi" w:cstheme="minorBidi"/>
          <w:color w:val="000000"/>
          <w:lang w:eastAsia="hr-HR"/>
        </w:rPr>
      </w:pPr>
      <w:r w:rsidRPr="009E6F8C">
        <w:rPr>
          <w:rFonts w:asciiTheme="minorBidi" w:hAnsiTheme="minorBidi" w:cstheme="minorBidi"/>
          <w:color w:val="000000"/>
          <w:lang w:eastAsia="hr-HR"/>
        </w:rPr>
        <w:t>ako ne ispunjava ili neuredno ispunjava obveze utvrđene zakonom ili drugim propisima te ovom Odlukom,</w:t>
      </w:r>
    </w:p>
    <w:p w14:paraId="3078A202" w14:textId="77777777" w:rsidR="00897A2B" w:rsidRPr="009E6F8C" w:rsidRDefault="00897A2B" w:rsidP="00897A2B">
      <w:pPr>
        <w:pStyle w:val="Odlomakpopisa"/>
        <w:numPr>
          <w:ilvl w:val="0"/>
          <w:numId w:val="51"/>
        </w:numPr>
        <w:ind w:left="714" w:hanging="357"/>
        <w:jc w:val="both"/>
        <w:rPr>
          <w:rFonts w:asciiTheme="minorBidi" w:hAnsiTheme="minorBidi" w:cstheme="minorBidi"/>
          <w:color w:val="000000"/>
          <w:lang w:eastAsia="hr-HR"/>
        </w:rPr>
      </w:pPr>
      <w:r w:rsidRPr="009E6F8C">
        <w:rPr>
          <w:rFonts w:asciiTheme="minorBidi" w:hAnsiTheme="minorBidi" w:cstheme="minorBidi"/>
          <w:color w:val="000000"/>
          <w:lang w:eastAsia="hr-HR"/>
        </w:rPr>
        <w:t>ako svojim djelovanjem ili ponašanjem narušava ugled Povjerenstva ili Općine Gračac,</w:t>
      </w:r>
    </w:p>
    <w:p w14:paraId="1EEBE153" w14:textId="77777777" w:rsidR="00897A2B" w:rsidRPr="009E6F8C" w:rsidRDefault="00897A2B" w:rsidP="00897A2B">
      <w:pPr>
        <w:pStyle w:val="Odlomakpopisa"/>
        <w:numPr>
          <w:ilvl w:val="0"/>
          <w:numId w:val="51"/>
        </w:numPr>
        <w:ind w:left="714" w:hanging="357"/>
        <w:jc w:val="both"/>
        <w:rPr>
          <w:rFonts w:asciiTheme="minorBidi" w:hAnsiTheme="minorBidi" w:cstheme="minorBidi"/>
          <w:color w:val="000000"/>
          <w:lang w:eastAsia="hr-HR"/>
        </w:rPr>
      </w:pPr>
      <w:r w:rsidRPr="009E6F8C">
        <w:rPr>
          <w:rFonts w:asciiTheme="minorBidi" w:hAnsiTheme="minorBidi" w:cstheme="minorBidi"/>
          <w:color w:val="000000"/>
          <w:lang w:eastAsia="hr-HR"/>
        </w:rPr>
        <w:t xml:space="preserve">ako je pravomoćno osuđen za kazneno djelo. </w:t>
      </w:r>
    </w:p>
    <w:p w14:paraId="5A2FE246" w14:textId="77777777" w:rsidR="00897A2B" w:rsidRPr="009E6F8C" w:rsidRDefault="00897A2B" w:rsidP="00897A2B">
      <w:pPr>
        <w:ind w:left="714" w:hanging="357"/>
        <w:jc w:val="both"/>
        <w:rPr>
          <w:rFonts w:asciiTheme="minorBidi" w:hAnsiTheme="minorBidi" w:cstheme="minorBidi"/>
          <w:color w:val="FF0000"/>
          <w:lang w:eastAsia="hr-HR"/>
        </w:rPr>
      </w:pPr>
      <w:r w:rsidRPr="009E6F8C">
        <w:rPr>
          <w:rFonts w:asciiTheme="minorBidi" w:hAnsiTheme="minorBidi" w:cstheme="minorBidi"/>
          <w:color w:val="000000"/>
          <w:lang w:eastAsia="hr-HR"/>
        </w:rPr>
        <w:tab/>
      </w:r>
    </w:p>
    <w:p w14:paraId="7A088F50" w14:textId="77777777" w:rsidR="00897A2B" w:rsidRPr="009E6F8C" w:rsidRDefault="00897A2B" w:rsidP="00897A2B">
      <w:pPr>
        <w:spacing w:before="100" w:beforeAutospacing="1" w:after="100" w:afterAutospacing="1" w:line="360" w:lineRule="auto"/>
        <w:contextualSpacing/>
        <w:jc w:val="center"/>
        <w:rPr>
          <w:rFonts w:asciiTheme="minorBidi" w:hAnsiTheme="minorBidi" w:cstheme="minorBidi"/>
          <w:b/>
          <w:bCs/>
          <w:color w:val="000000"/>
          <w:lang w:eastAsia="hr-HR"/>
        </w:rPr>
      </w:pPr>
      <w:r w:rsidRPr="009E6F8C">
        <w:rPr>
          <w:rFonts w:asciiTheme="minorBidi" w:hAnsiTheme="minorBidi" w:cstheme="minorBidi"/>
          <w:b/>
          <w:bCs/>
          <w:color w:val="000000"/>
          <w:lang w:eastAsia="hr-HR"/>
        </w:rPr>
        <w:t>Članak 6.</w:t>
      </w:r>
    </w:p>
    <w:p w14:paraId="356EE1E1" w14:textId="77777777" w:rsidR="00897A2B" w:rsidRPr="009E6F8C" w:rsidRDefault="00897A2B" w:rsidP="00897A2B">
      <w:pPr>
        <w:tabs>
          <w:tab w:val="left" w:pos="284"/>
        </w:tabs>
        <w:contextualSpacing/>
        <w:jc w:val="both"/>
        <w:rPr>
          <w:rFonts w:asciiTheme="minorBidi" w:hAnsiTheme="minorBidi" w:cstheme="minorBidi"/>
          <w:lang w:eastAsia="hr-HR"/>
        </w:rPr>
      </w:pPr>
      <w:r w:rsidRPr="009E6F8C">
        <w:rPr>
          <w:rFonts w:asciiTheme="minorBidi" w:hAnsiTheme="minorBidi" w:cstheme="minorBidi"/>
          <w:lang w:eastAsia="hr-HR"/>
        </w:rPr>
        <w:tab/>
      </w:r>
      <w:r w:rsidRPr="009E6F8C">
        <w:rPr>
          <w:rFonts w:asciiTheme="minorBidi" w:hAnsiTheme="minorBidi" w:cstheme="minorBidi"/>
          <w:lang w:eastAsia="hr-HR"/>
        </w:rPr>
        <w:tab/>
        <w:t xml:space="preserve">Povjerenstvo donosi Poslovnik o radu. </w:t>
      </w:r>
    </w:p>
    <w:p w14:paraId="79DC4B47" w14:textId="77777777" w:rsidR="00897A2B" w:rsidRPr="009E6F8C" w:rsidRDefault="00897A2B" w:rsidP="00897A2B">
      <w:pPr>
        <w:tabs>
          <w:tab w:val="left" w:pos="284"/>
        </w:tabs>
        <w:contextualSpacing/>
        <w:jc w:val="both"/>
        <w:rPr>
          <w:rFonts w:asciiTheme="minorBidi" w:hAnsiTheme="minorBidi" w:cstheme="minorBidi"/>
          <w:lang w:eastAsia="hr-HR"/>
        </w:rPr>
      </w:pPr>
      <w:r w:rsidRPr="009E6F8C">
        <w:rPr>
          <w:rFonts w:asciiTheme="minorBidi" w:hAnsiTheme="minorBidi" w:cstheme="minorBidi"/>
          <w:lang w:eastAsia="hr-HR"/>
        </w:rPr>
        <w:tab/>
      </w:r>
      <w:r w:rsidRPr="009E6F8C">
        <w:rPr>
          <w:rFonts w:asciiTheme="minorBidi" w:hAnsiTheme="minorBidi" w:cstheme="minorBidi"/>
          <w:lang w:eastAsia="hr-HR"/>
        </w:rPr>
        <w:tab/>
      </w:r>
      <w:r w:rsidRPr="009E6F8C">
        <w:rPr>
          <w:rFonts w:asciiTheme="minorBidi" w:hAnsiTheme="minorBidi" w:cstheme="minorBidi"/>
          <w:color w:val="000000"/>
          <w:lang w:eastAsia="hr-HR"/>
        </w:rPr>
        <w:t>Povjerenstvo svoj rad obavlja na sjednicama, a odluke donosi većinom glasova od ukupnog broja svih članova.</w:t>
      </w:r>
    </w:p>
    <w:p w14:paraId="1340DB22" w14:textId="77777777" w:rsidR="00897A2B" w:rsidRPr="009E6F8C" w:rsidRDefault="00897A2B" w:rsidP="00897A2B">
      <w:pPr>
        <w:ind w:left="714" w:firstLine="709"/>
        <w:jc w:val="both"/>
        <w:rPr>
          <w:rFonts w:asciiTheme="minorBidi" w:hAnsiTheme="minorBidi" w:cstheme="minorBidi"/>
          <w:color w:val="000000"/>
          <w:lang w:eastAsia="hr-HR"/>
        </w:rPr>
      </w:pPr>
    </w:p>
    <w:p w14:paraId="3A23500A" w14:textId="77777777" w:rsidR="00897A2B" w:rsidRPr="009E6F8C" w:rsidRDefault="00897A2B" w:rsidP="00897A2B">
      <w:pPr>
        <w:spacing w:before="100" w:beforeAutospacing="1" w:after="100" w:afterAutospacing="1" w:line="360" w:lineRule="auto"/>
        <w:contextualSpacing/>
        <w:jc w:val="center"/>
        <w:rPr>
          <w:rFonts w:asciiTheme="minorBidi" w:hAnsiTheme="minorBidi" w:cstheme="minorBidi"/>
          <w:b/>
          <w:bCs/>
          <w:lang w:eastAsia="hr-HR"/>
        </w:rPr>
      </w:pPr>
      <w:r w:rsidRPr="009E6F8C">
        <w:rPr>
          <w:rFonts w:asciiTheme="minorBidi" w:hAnsiTheme="minorBidi" w:cstheme="minorBidi"/>
          <w:b/>
          <w:bCs/>
          <w:lang w:eastAsia="hr-HR"/>
        </w:rPr>
        <w:t>Članak 7.</w:t>
      </w:r>
    </w:p>
    <w:p w14:paraId="77C25B4F" w14:textId="77777777" w:rsidR="00897A2B" w:rsidRPr="009E6F8C" w:rsidRDefault="00897A2B" w:rsidP="00897A2B">
      <w:pPr>
        <w:ind w:firstLine="708"/>
        <w:contextualSpacing/>
        <w:jc w:val="both"/>
        <w:rPr>
          <w:rFonts w:asciiTheme="minorBidi" w:hAnsiTheme="minorBidi" w:cstheme="minorBidi"/>
          <w:lang w:eastAsia="hr-HR"/>
        </w:rPr>
      </w:pPr>
      <w:r w:rsidRPr="009E6F8C">
        <w:rPr>
          <w:rFonts w:asciiTheme="minorBidi" w:hAnsiTheme="minorBidi" w:cstheme="minorBidi"/>
          <w:lang w:eastAsia="hr-HR"/>
        </w:rPr>
        <w:t>Član Povjerenstva dužan je izuzeti se iz raspravljanja i odlučivanja ako je:</w:t>
      </w:r>
    </w:p>
    <w:p w14:paraId="7635D112" w14:textId="77777777" w:rsidR="00897A2B" w:rsidRPr="009E6F8C" w:rsidRDefault="00897A2B" w:rsidP="00897A2B">
      <w:pPr>
        <w:pStyle w:val="Odlomakpopisa"/>
        <w:numPr>
          <w:ilvl w:val="0"/>
          <w:numId w:val="50"/>
        </w:numPr>
        <w:jc w:val="both"/>
        <w:rPr>
          <w:rFonts w:asciiTheme="minorBidi" w:hAnsiTheme="minorBidi" w:cstheme="minorBidi"/>
          <w:lang w:eastAsia="hr-HR"/>
        </w:rPr>
      </w:pPr>
      <w:r w:rsidRPr="009E6F8C">
        <w:rPr>
          <w:rFonts w:asciiTheme="minorBidi" w:hAnsiTheme="minorBidi" w:cstheme="minorBidi"/>
          <w:lang w:eastAsia="hr-HR"/>
        </w:rPr>
        <w:t>predlagatelj programa i projekta koji je predmet rada Povjerenstva pravna osoba u kojoj je on ili s njim povezana osoba vlasnik, dioničar, imatelj udjela, član upravljačkog ili nadzornog tijela pravne osobe, ravnatelj ili drugi voditelj poslovanja te pravne osobe,</w:t>
      </w:r>
    </w:p>
    <w:p w14:paraId="09A2849F" w14:textId="77777777" w:rsidR="00897A2B" w:rsidRPr="009E6F8C" w:rsidRDefault="00897A2B" w:rsidP="00897A2B">
      <w:pPr>
        <w:pStyle w:val="Odlomakpopisa"/>
        <w:numPr>
          <w:ilvl w:val="0"/>
          <w:numId w:val="50"/>
        </w:numPr>
        <w:jc w:val="both"/>
        <w:rPr>
          <w:rFonts w:asciiTheme="minorBidi" w:hAnsiTheme="minorBidi" w:cstheme="minorBidi"/>
          <w:lang w:eastAsia="hr-HR"/>
        </w:rPr>
      </w:pPr>
      <w:r w:rsidRPr="009E6F8C">
        <w:rPr>
          <w:rFonts w:asciiTheme="minorBidi" w:hAnsiTheme="minorBidi" w:cstheme="minorBidi"/>
          <w:lang w:eastAsia="hr-HR"/>
        </w:rPr>
        <w:t xml:space="preserve">on ili s njim povezana osoba u ugovornom ili drugom odnosu s predlagateljem programa ili projekta. </w:t>
      </w:r>
    </w:p>
    <w:p w14:paraId="3AC67C96" w14:textId="77777777" w:rsidR="00897A2B" w:rsidRPr="009E6F8C" w:rsidRDefault="00897A2B" w:rsidP="00897A2B">
      <w:pPr>
        <w:ind w:left="714" w:hanging="357"/>
        <w:contextualSpacing/>
        <w:jc w:val="both"/>
        <w:rPr>
          <w:rFonts w:asciiTheme="minorBidi" w:hAnsiTheme="minorBidi" w:cstheme="minorBidi"/>
          <w:color w:val="FF0000"/>
          <w:lang w:eastAsia="hr-HR"/>
        </w:rPr>
      </w:pPr>
    </w:p>
    <w:p w14:paraId="6BA66280" w14:textId="77777777" w:rsidR="00897A2B" w:rsidRPr="009E6F8C" w:rsidRDefault="00897A2B" w:rsidP="00897A2B">
      <w:pPr>
        <w:ind w:firstLine="708"/>
        <w:jc w:val="both"/>
        <w:rPr>
          <w:rFonts w:asciiTheme="minorBidi" w:hAnsiTheme="minorBidi" w:cstheme="minorBidi"/>
          <w:lang w:eastAsia="hr-HR"/>
        </w:rPr>
      </w:pPr>
      <w:r w:rsidRPr="009E6F8C">
        <w:rPr>
          <w:rFonts w:asciiTheme="minorBidi" w:hAnsiTheme="minorBidi" w:cstheme="minorBidi"/>
          <w:lang w:eastAsia="hr-HR"/>
        </w:rPr>
        <w:t xml:space="preserve">Povezane osobe u smislu stavka 1. ovog članka su srodnik po krvi u ravnoj liniji, a u pobočnoj liniji do četvrtog stupnja zaključno, bračni ili izvanbračni drug, životni partner ili neformalni životni partner te posvojitelj ili posvojenik, partner-skrbnik ili osoba pod partnerskom skrbi. </w:t>
      </w:r>
    </w:p>
    <w:p w14:paraId="691DCACC" w14:textId="77777777" w:rsidR="00897A2B" w:rsidRPr="009E6F8C" w:rsidRDefault="00897A2B" w:rsidP="00897A2B">
      <w:pPr>
        <w:ind w:firstLine="708"/>
        <w:jc w:val="both"/>
        <w:rPr>
          <w:rFonts w:asciiTheme="minorBidi" w:hAnsiTheme="minorBidi" w:cstheme="minorBidi"/>
          <w:lang w:eastAsia="hr-HR"/>
        </w:rPr>
      </w:pPr>
      <w:r w:rsidRPr="009E6F8C">
        <w:rPr>
          <w:rFonts w:asciiTheme="minorBidi" w:hAnsiTheme="minorBidi" w:cstheme="minorBidi"/>
          <w:lang w:eastAsia="hr-HR"/>
        </w:rPr>
        <w:t xml:space="preserve">Članovi Povjerenstva dužni su potpisati izjavu o nepristranosti i povjerljivosti te izjavu o nepostojanju sukoba interesa kojom potvrđuju da će procjenjivati samo one prijedloge u vezi s kojima nemaju nikakve materijalne ili druge interese. </w:t>
      </w:r>
    </w:p>
    <w:p w14:paraId="36F9EF84" w14:textId="77777777" w:rsidR="00897A2B" w:rsidRPr="009E6F8C" w:rsidRDefault="00897A2B" w:rsidP="00897A2B">
      <w:pPr>
        <w:spacing w:before="100" w:beforeAutospacing="1" w:after="100" w:afterAutospacing="1"/>
        <w:ind w:left="714" w:hanging="357"/>
        <w:contextualSpacing/>
        <w:jc w:val="center"/>
        <w:rPr>
          <w:rFonts w:asciiTheme="minorBidi" w:hAnsiTheme="minorBidi" w:cstheme="minorBidi"/>
          <w:color w:val="000000"/>
          <w:lang w:eastAsia="hr-HR"/>
        </w:rPr>
      </w:pPr>
    </w:p>
    <w:p w14:paraId="2D667B03" w14:textId="77777777" w:rsidR="00897A2B" w:rsidRPr="009E6F8C" w:rsidRDefault="00897A2B" w:rsidP="00897A2B">
      <w:pPr>
        <w:spacing w:before="100" w:beforeAutospacing="1" w:after="100" w:afterAutospacing="1" w:line="360" w:lineRule="auto"/>
        <w:ind w:left="714" w:hanging="714"/>
        <w:contextualSpacing/>
        <w:jc w:val="center"/>
        <w:rPr>
          <w:rFonts w:asciiTheme="minorBidi" w:hAnsiTheme="minorBidi" w:cstheme="minorBidi"/>
          <w:b/>
          <w:bCs/>
          <w:color w:val="000000"/>
          <w:lang w:eastAsia="hr-HR"/>
        </w:rPr>
      </w:pPr>
      <w:r w:rsidRPr="009E6F8C">
        <w:rPr>
          <w:rFonts w:asciiTheme="minorBidi" w:hAnsiTheme="minorBidi" w:cstheme="minorBidi"/>
          <w:b/>
          <w:bCs/>
          <w:color w:val="000000"/>
          <w:lang w:eastAsia="hr-HR"/>
        </w:rPr>
        <w:t>Članak 8.</w:t>
      </w:r>
    </w:p>
    <w:p w14:paraId="4F89F6AF" w14:textId="77777777" w:rsidR="00897A2B" w:rsidRPr="009E6F8C" w:rsidRDefault="00897A2B" w:rsidP="00897A2B">
      <w:pPr>
        <w:spacing w:before="100" w:beforeAutospacing="1" w:after="100" w:afterAutospacing="1"/>
        <w:ind w:firstLine="708"/>
        <w:contextualSpacing/>
        <w:jc w:val="both"/>
        <w:rPr>
          <w:rFonts w:asciiTheme="minorBidi" w:hAnsiTheme="minorBidi" w:cstheme="minorBidi"/>
          <w:color w:val="000000"/>
          <w:lang w:eastAsia="hr-HR"/>
        </w:rPr>
      </w:pPr>
      <w:r w:rsidRPr="009E6F8C">
        <w:rPr>
          <w:rFonts w:asciiTheme="minorBidi" w:hAnsiTheme="minorBidi" w:cstheme="minorBidi"/>
          <w:color w:val="000000"/>
          <w:lang w:eastAsia="hr-HR"/>
        </w:rPr>
        <w:t>Stručne, administrativne, tehničke i druge poslove za potrebe Povjerenstva obavlja Jedinstveni upravni odjel Općine Gračac, a sredstva potrebna za rad Povjerenstva osiguravaju se u Proračunu Općine Gračac.</w:t>
      </w:r>
    </w:p>
    <w:p w14:paraId="7AC9742F" w14:textId="77777777" w:rsidR="00897A2B" w:rsidRPr="009E6F8C" w:rsidRDefault="00897A2B" w:rsidP="00897A2B">
      <w:pPr>
        <w:spacing w:before="100" w:beforeAutospacing="1" w:after="100" w:afterAutospacing="1"/>
        <w:ind w:left="714" w:firstLine="708"/>
        <w:contextualSpacing/>
        <w:jc w:val="both"/>
        <w:rPr>
          <w:rFonts w:asciiTheme="minorBidi" w:hAnsiTheme="minorBidi" w:cstheme="minorBidi"/>
          <w:color w:val="000000"/>
          <w:lang w:eastAsia="hr-HR"/>
        </w:rPr>
      </w:pPr>
    </w:p>
    <w:p w14:paraId="1D7B1C66" w14:textId="77777777" w:rsidR="00897A2B" w:rsidRPr="009E6F8C" w:rsidRDefault="00897A2B" w:rsidP="00897A2B">
      <w:pPr>
        <w:jc w:val="center"/>
        <w:rPr>
          <w:rFonts w:asciiTheme="minorBidi" w:hAnsiTheme="minorBidi" w:cstheme="minorBidi"/>
          <w:b/>
          <w:bCs/>
        </w:rPr>
      </w:pPr>
      <w:r w:rsidRPr="009E6F8C">
        <w:rPr>
          <w:rFonts w:asciiTheme="minorBidi" w:hAnsiTheme="minorBidi" w:cstheme="minorBidi"/>
          <w:b/>
          <w:bCs/>
        </w:rPr>
        <w:t xml:space="preserve">Članak 9. </w:t>
      </w:r>
    </w:p>
    <w:p w14:paraId="16FD2922" w14:textId="77777777" w:rsidR="00897A2B" w:rsidRPr="009E6F8C" w:rsidRDefault="00897A2B" w:rsidP="00897A2B">
      <w:pPr>
        <w:ind w:firstLine="708"/>
        <w:jc w:val="both"/>
        <w:rPr>
          <w:rFonts w:asciiTheme="minorBidi" w:hAnsiTheme="minorBidi" w:cstheme="minorBidi"/>
        </w:rPr>
      </w:pPr>
      <w:r w:rsidRPr="009E6F8C">
        <w:rPr>
          <w:rFonts w:asciiTheme="minorBidi" w:hAnsiTheme="minorBidi" w:cstheme="minorBidi"/>
        </w:rPr>
        <w:t>Ova Odluka stupa na snagu osmog dana od dana objave u „Službenom glasniku Općine Gračac“.</w:t>
      </w:r>
    </w:p>
    <w:p w14:paraId="091FBA0C" w14:textId="77777777" w:rsidR="00897A2B" w:rsidRPr="009E6F8C" w:rsidRDefault="00897A2B" w:rsidP="00897A2B">
      <w:pPr>
        <w:jc w:val="right"/>
        <w:rPr>
          <w:rFonts w:asciiTheme="minorBidi" w:hAnsiTheme="minorBidi" w:cstheme="minorBidi"/>
          <w:b/>
          <w:bCs/>
        </w:rPr>
      </w:pPr>
      <w:r w:rsidRPr="009E6F8C">
        <w:rPr>
          <w:rFonts w:asciiTheme="minorBidi" w:hAnsiTheme="minorBidi" w:cstheme="minorBidi"/>
          <w:b/>
          <w:bCs/>
        </w:rPr>
        <w:t>PREDSJEDNICA:</w:t>
      </w:r>
    </w:p>
    <w:p w14:paraId="213116C8" w14:textId="77777777" w:rsidR="00897A2B" w:rsidRPr="009E6F8C" w:rsidRDefault="00897A2B" w:rsidP="00897A2B">
      <w:pPr>
        <w:jc w:val="right"/>
        <w:rPr>
          <w:rFonts w:asciiTheme="minorBidi" w:hAnsiTheme="minorBidi" w:cstheme="minorBidi"/>
          <w:b/>
          <w:bCs/>
        </w:rPr>
      </w:pPr>
      <w:r w:rsidRPr="009E6F8C">
        <w:rPr>
          <w:rFonts w:asciiTheme="minorBidi" w:hAnsiTheme="minorBidi" w:cstheme="minorBidi"/>
          <w:b/>
          <w:bCs/>
        </w:rPr>
        <w:t>Ankica Rosandić</w:t>
      </w:r>
    </w:p>
    <w:p w14:paraId="7343C7E0" w14:textId="77777777" w:rsidR="00897A2B" w:rsidRPr="009E6F8C" w:rsidRDefault="00897A2B" w:rsidP="00897A2B">
      <w:pPr>
        <w:jc w:val="right"/>
        <w:rPr>
          <w:rFonts w:asciiTheme="minorBidi" w:hAnsiTheme="minorBidi" w:cstheme="minorBidi"/>
          <w:b/>
          <w:bCs/>
        </w:rPr>
      </w:pPr>
      <w:proofErr w:type="spellStart"/>
      <w:r w:rsidRPr="009E6F8C">
        <w:rPr>
          <w:rFonts w:asciiTheme="minorBidi" w:hAnsiTheme="minorBidi" w:cstheme="minorBidi"/>
          <w:b/>
          <w:bCs/>
        </w:rPr>
        <w:t>uč</w:t>
      </w:r>
      <w:proofErr w:type="spellEnd"/>
      <w:r w:rsidRPr="009E6F8C">
        <w:rPr>
          <w:rFonts w:asciiTheme="minorBidi" w:hAnsiTheme="minorBidi" w:cstheme="minorBidi"/>
          <w:b/>
          <w:bCs/>
        </w:rPr>
        <w:t xml:space="preserve">. </w:t>
      </w:r>
      <w:proofErr w:type="spellStart"/>
      <w:r w:rsidRPr="009E6F8C">
        <w:rPr>
          <w:rFonts w:asciiTheme="minorBidi" w:hAnsiTheme="minorBidi" w:cstheme="minorBidi"/>
          <w:b/>
          <w:bCs/>
        </w:rPr>
        <w:t>raz</w:t>
      </w:r>
      <w:proofErr w:type="spellEnd"/>
      <w:r w:rsidRPr="009E6F8C">
        <w:rPr>
          <w:rFonts w:asciiTheme="minorBidi" w:hAnsiTheme="minorBidi" w:cstheme="minorBidi"/>
          <w:b/>
          <w:bCs/>
        </w:rPr>
        <w:t xml:space="preserve">. </w:t>
      </w:r>
      <w:proofErr w:type="spellStart"/>
      <w:r w:rsidRPr="009E6F8C">
        <w:rPr>
          <w:rFonts w:asciiTheme="minorBidi" w:hAnsiTheme="minorBidi" w:cstheme="minorBidi"/>
          <w:b/>
          <w:bCs/>
        </w:rPr>
        <w:t>nast</w:t>
      </w:r>
      <w:proofErr w:type="spellEnd"/>
      <w:r w:rsidRPr="009E6F8C">
        <w:rPr>
          <w:rFonts w:asciiTheme="minorBidi" w:hAnsiTheme="minorBidi" w:cstheme="minorBidi"/>
          <w:b/>
          <w:bCs/>
        </w:rPr>
        <w:t>.</w:t>
      </w:r>
    </w:p>
    <w:p w14:paraId="0EE79E88" w14:textId="77777777" w:rsidR="00961B12" w:rsidRDefault="00961B12"/>
    <w:p w14:paraId="77BF9E56" w14:textId="77777777" w:rsidR="00961B12" w:rsidRDefault="00961B12"/>
    <w:p w14:paraId="27C109A6" w14:textId="77777777" w:rsidR="00961B12" w:rsidRDefault="00961B12"/>
    <w:p w14:paraId="00A6B67E" w14:textId="77777777" w:rsidR="00961B12" w:rsidRDefault="00961B12"/>
    <w:p w14:paraId="047AEC40" w14:textId="77777777" w:rsidR="00961B12" w:rsidRDefault="00961B12"/>
    <w:p w14:paraId="18EA5B98" w14:textId="77777777" w:rsidR="00961B12" w:rsidRDefault="00961B12"/>
    <w:p w14:paraId="206D9EDF" w14:textId="77777777" w:rsidR="00897A2B" w:rsidRPr="00AD77F5" w:rsidRDefault="00897A2B" w:rsidP="00897A2B">
      <w:pPr>
        <w:jc w:val="both"/>
        <w:rPr>
          <w:rFonts w:ascii="Arial" w:hAnsi="Arial" w:cs="Arial"/>
          <w:b/>
          <w:color w:val="000000"/>
        </w:rPr>
      </w:pPr>
      <w:r w:rsidRPr="00AD77F5">
        <w:rPr>
          <w:rFonts w:ascii="Arial" w:hAnsi="Arial" w:cs="Arial"/>
          <w:b/>
          <w:color w:val="000000"/>
        </w:rPr>
        <w:t>OPĆINSKO VIJEĆE</w:t>
      </w:r>
    </w:p>
    <w:p w14:paraId="28748A8F" w14:textId="77777777" w:rsidR="00897A2B" w:rsidRDefault="00897A2B" w:rsidP="00897A2B">
      <w:pPr>
        <w:jc w:val="both"/>
        <w:rPr>
          <w:rFonts w:ascii="Arial" w:hAnsi="Arial" w:cs="Arial"/>
          <w:b/>
          <w:color w:val="000000"/>
        </w:rPr>
      </w:pPr>
      <w:r w:rsidRPr="00DF6FC3">
        <w:rPr>
          <w:rFonts w:ascii="Arial" w:hAnsi="Arial" w:cs="Arial"/>
          <w:b/>
          <w:color w:val="000000"/>
        </w:rPr>
        <w:t xml:space="preserve">KLASA: 601-01/23-01/2 </w:t>
      </w:r>
    </w:p>
    <w:p w14:paraId="19F4569C" w14:textId="77777777" w:rsidR="00897A2B" w:rsidRPr="00DF6FC3" w:rsidRDefault="00897A2B" w:rsidP="00897A2B">
      <w:pPr>
        <w:rPr>
          <w:rFonts w:ascii="Arial" w:hAnsi="Arial" w:cs="Arial"/>
          <w:b/>
          <w:color w:val="000000"/>
        </w:rPr>
      </w:pPr>
      <w:r w:rsidRPr="00DF6FC3">
        <w:rPr>
          <w:rFonts w:ascii="Arial" w:hAnsi="Arial" w:cs="Arial"/>
          <w:b/>
          <w:color w:val="000000"/>
        </w:rPr>
        <w:t>URBROJ: 2198-31-02-23-2</w:t>
      </w:r>
    </w:p>
    <w:p w14:paraId="4DAB5D29" w14:textId="77777777" w:rsidR="00897A2B" w:rsidRDefault="00897A2B" w:rsidP="00897A2B">
      <w:pPr>
        <w:jc w:val="both"/>
        <w:rPr>
          <w:rFonts w:ascii="Arial" w:hAnsi="Arial" w:cs="Arial"/>
          <w:b/>
          <w:color w:val="000000"/>
        </w:rPr>
      </w:pPr>
      <w:r w:rsidRPr="00DF6FC3">
        <w:rPr>
          <w:rFonts w:ascii="Arial" w:hAnsi="Arial" w:cs="Arial"/>
          <w:b/>
          <w:color w:val="000000"/>
        </w:rPr>
        <w:t xml:space="preserve">Gračac, </w:t>
      </w:r>
      <w:r>
        <w:rPr>
          <w:rFonts w:ascii="Arial" w:hAnsi="Arial" w:cs="Arial"/>
          <w:b/>
          <w:color w:val="000000"/>
        </w:rPr>
        <w:t>6. rujna 2023. godine</w:t>
      </w:r>
    </w:p>
    <w:p w14:paraId="4221DA77" w14:textId="77777777" w:rsidR="00897A2B" w:rsidRPr="00AD77F5" w:rsidRDefault="00897A2B" w:rsidP="00897A2B">
      <w:pPr>
        <w:jc w:val="both"/>
        <w:rPr>
          <w:rFonts w:ascii="Arial" w:hAnsi="Arial" w:cs="Arial"/>
          <w:b/>
          <w:color w:val="000000"/>
        </w:rPr>
      </w:pPr>
    </w:p>
    <w:p w14:paraId="27C6E8A4" w14:textId="77777777" w:rsidR="00897A2B" w:rsidRDefault="00897A2B" w:rsidP="00897A2B">
      <w:pPr>
        <w:ind w:firstLine="708"/>
        <w:jc w:val="both"/>
        <w:rPr>
          <w:rFonts w:ascii="Arial" w:hAnsi="Arial" w:cs="Arial"/>
        </w:rPr>
      </w:pPr>
      <w:r w:rsidRPr="00AD77F5">
        <w:rPr>
          <w:rFonts w:ascii="Arial" w:hAnsi="Arial" w:cs="Arial"/>
          <w:b/>
          <w:color w:val="000000"/>
        </w:rPr>
        <w:tab/>
      </w:r>
      <w:r w:rsidRPr="00AD77F5">
        <w:rPr>
          <w:rFonts w:ascii="Arial" w:hAnsi="Arial" w:cs="Arial"/>
          <w:color w:val="000000"/>
        </w:rPr>
        <w:t>Temeljem čl. 48. Zakona o predškolskom odgoju i obrazovanju («Narodne novine» 10/97, 107/07, 94/13</w:t>
      </w:r>
      <w:r>
        <w:rPr>
          <w:rFonts w:ascii="Arial" w:hAnsi="Arial" w:cs="Arial"/>
          <w:color w:val="000000"/>
        </w:rPr>
        <w:t xml:space="preserve">, </w:t>
      </w:r>
      <w:r w:rsidRPr="00DF6FC3">
        <w:rPr>
          <w:rFonts w:ascii="Arial" w:hAnsi="Arial" w:cs="Arial"/>
          <w:color w:val="000000"/>
        </w:rPr>
        <w:t>98/19, 57/22</w:t>
      </w:r>
      <w:r w:rsidRPr="00AD77F5">
        <w:rPr>
          <w:rFonts w:ascii="Arial" w:hAnsi="Arial" w:cs="Arial"/>
          <w:color w:val="000000"/>
        </w:rPr>
        <w:t xml:space="preserve">) </w:t>
      </w:r>
      <w:r w:rsidRPr="00AD77F5">
        <w:rPr>
          <w:rFonts w:ascii="Arial" w:hAnsi="Arial" w:cs="Arial"/>
        </w:rPr>
        <w:t>i članka 32. Statuta Općine Gračac («Službeni glasnik Zadarske županije» 11/13, „Službeni glasnik Općine Gračac“ 1/18</w:t>
      </w:r>
      <w:r>
        <w:rPr>
          <w:rFonts w:ascii="Arial" w:hAnsi="Arial" w:cs="Arial"/>
        </w:rPr>
        <w:t xml:space="preserve">, </w:t>
      </w:r>
      <w:r w:rsidRPr="00DF6FC3">
        <w:rPr>
          <w:rFonts w:ascii="Arial" w:hAnsi="Arial" w:cs="Arial"/>
        </w:rPr>
        <w:t>1/20, 4/21</w:t>
      </w:r>
      <w:r w:rsidRPr="00AD77F5">
        <w:rPr>
          <w:rFonts w:ascii="Arial" w:hAnsi="Arial" w:cs="Arial"/>
        </w:rPr>
        <w:t xml:space="preserve">), Općinsko vijeće Općine Gračac </w:t>
      </w:r>
      <w:r>
        <w:rPr>
          <w:rFonts w:ascii="Arial" w:hAnsi="Arial" w:cs="Arial"/>
        </w:rPr>
        <w:t>na 18. sjednici održanoj 6. rujna 2023. godine donosi</w:t>
      </w:r>
    </w:p>
    <w:p w14:paraId="14D79427" w14:textId="77777777" w:rsidR="00897A2B" w:rsidRPr="00C27F7F" w:rsidRDefault="00897A2B" w:rsidP="00897A2B">
      <w:pPr>
        <w:pStyle w:val="Bezproreda"/>
        <w:ind w:firstLine="708"/>
        <w:jc w:val="both"/>
        <w:rPr>
          <w:rFonts w:ascii="Bookman Old Style" w:hAnsi="Bookman Old Style"/>
          <w:color w:val="000000"/>
        </w:rPr>
      </w:pPr>
    </w:p>
    <w:p w14:paraId="2D5B54F7" w14:textId="77777777" w:rsidR="00897A2B" w:rsidRDefault="00897A2B" w:rsidP="00897A2B">
      <w:pPr>
        <w:pStyle w:val="Bezproreda"/>
        <w:jc w:val="center"/>
        <w:rPr>
          <w:rFonts w:ascii="Arial" w:hAnsi="Arial" w:cs="Arial"/>
          <w:b/>
          <w:sz w:val="24"/>
          <w:szCs w:val="24"/>
        </w:rPr>
      </w:pPr>
      <w:r w:rsidRPr="00AD77F5">
        <w:rPr>
          <w:rFonts w:ascii="Arial" w:hAnsi="Arial" w:cs="Arial"/>
          <w:b/>
          <w:color w:val="000000"/>
          <w:sz w:val="24"/>
          <w:szCs w:val="24"/>
        </w:rPr>
        <w:t xml:space="preserve">Odluku </w:t>
      </w:r>
      <w:r w:rsidRPr="00AD77F5">
        <w:rPr>
          <w:rFonts w:ascii="Arial" w:hAnsi="Arial" w:cs="Arial"/>
          <w:b/>
          <w:sz w:val="24"/>
          <w:szCs w:val="24"/>
        </w:rPr>
        <w:t>o participaciji troškova smještaja dje</w:t>
      </w:r>
      <w:r>
        <w:rPr>
          <w:rFonts w:ascii="Arial" w:hAnsi="Arial" w:cs="Arial"/>
          <w:b/>
          <w:sz w:val="24"/>
          <w:szCs w:val="24"/>
        </w:rPr>
        <w:t>ce</w:t>
      </w:r>
    </w:p>
    <w:p w14:paraId="23D7556F" w14:textId="77777777" w:rsidR="00897A2B" w:rsidRPr="00AD77F5" w:rsidRDefault="00897A2B" w:rsidP="00897A2B">
      <w:pPr>
        <w:pStyle w:val="Bezproreda"/>
        <w:jc w:val="center"/>
        <w:rPr>
          <w:rFonts w:ascii="Arial" w:hAnsi="Arial" w:cs="Arial"/>
          <w:b/>
          <w:sz w:val="24"/>
          <w:szCs w:val="24"/>
        </w:rPr>
      </w:pPr>
      <w:r w:rsidRPr="00AD77F5">
        <w:rPr>
          <w:rFonts w:ascii="Arial" w:hAnsi="Arial" w:cs="Arial"/>
          <w:b/>
          <w:color w:val="000000"/>
          <w:sz w:val="24"/>
          <w:szCs w:val="24"/>
        </w:rPr>
        <w:t xml:space="preserve"> </w:t>
      </w:r>
      <w:r w:rsidRPr="00AD77F5">
        <w:rPr>
          <w:rFonts w:ascii="Arial" w:hAnsi="Arial" w:cs="Arial"/>
          <w:b/>
          <w:sz w:val="24"/>
          <w:szCs w:val="24"/>
        </w:rPr>
        <w:t>u Dječji vrtić</w:t>
      </w:r>
      <w:r>
        <w:rPr>
          <w:rFonts w:ascii="Arial" w:hAnsi="Arial" w:cs="Arial"/>
          <w:b/>
          <w:sz w:val="24"/>
          <w:szCs w:val="24"/>
        </w:rPr>
        <w:t xml:space="preserve"> </w:t>
      </w:r>
      <w:r w:rsidRPr="00AD77F5">
        <w:rPr>
          <w:rFonts w:ascii="Arial" w:hAnsi="Arial" w:cs="Arial"/>
          <w:b/>
          <w:sz w:val="24"/>
          <w:szCs w:val="24"/>
        </w:rPr>
        <w:t>Baltazar</w:t>
      </w:r>
    </w:p>
    <w:p w14:paraId="16F544AA" w14:textId="77777777" w:rsidR="00897A2B" w:rsidRDefault="00897A2B" w:rsidP="00897A2B">
      <w:pPr>
        <w:jc w:val="center"/>
        <w:rPr>
          <w:rFonts w:ascii="Courier New" w:hAnsi="Courier New" w:cs="Courier New"/>
          <w:b/>
          <w:sz w:val="22"/>
          <w:szCs w:val="22"/>
        </w:rPr>
      </w:pPr>
    </w:p>
    <w:p w14:paraId="5A57F038" w14:textId="77777777" w:rsidR="00897A2B" w:rsidRPr="00AD77F5" w:rsidRDefault="00897A2B" w:rsidP="00897A2B">
      <w:pPr>
        <w:jc w:val="center"/>
        <w:rPr>
          <w:rFonts w:ascii="Arial" w:hAnsi="Arial" w:cs="Arial"/>
          <w:b/>
        </w:rPr>
      </w:pPr>
    </w:p>
    <w:p w14:paraId="7AA7729A" w14:textId="77777777" w:rsidR="00897A2B" w:rsidRPr="00AD77F5" w:rsidRDefault="00897A2B" w:rsidP="00897A2B">
      <w:pPr>
        <w:jc w:val="center"/>
        <w:rPr>
          <w:rFonts w:ascii="Arial" w:hAnsi="Arial" w:cs="Arial"/>
          <w:b/>
        </w:rPr>
      </w:pPr>
      <w:r w:rsidRPr="00AD77F5">
        <w:rPr>
          <w:rFonts w:ascii="Arial" w:hAnsi="Arial" w:cs="Arial"/>
          <w:b/>
        </w:rPr>
        <w:t>Članak 1.</w:t>
      </w:r>
    </w:p>
    <w:p w14:paraId="04E46B1F" w14:textId="77777777" w:rsidR="00897A2B" w:rsidRPr="00AD77F5" w:rsidRDefault="00897A2B" w:rsidP="00897A2B">
      <w:pPr>
        <w:jc w:val="both"/>
        <w:rPr>
          <w:rFonts w:ascii="Arial" w:hAnsi="Arial" w:cs="Arial"/>
        </w:rPr>
      </w:pPr>
      <w:r w:rsidRPr="00AD77F5">
        <w:rPr>
          <w:rFonts w:ascii="Arial" w:hAnsi="Arial" w:cs="Arial"/>
        </w:rPr>
        <w:tab/>
        <w:t xml:space="preserve">Ovom Odlukom </w:t>
      </w:r>
      <w:r>
        <w:rPr>
          <w:rFonts w:ascii="Arial" w:hAnsi="Arial" w:cs="Arial"/>
        </w:rPr>
        <w:t xml:space="preserve">o </w:t>
      </w:r>
      <w:r w:rsidRPr="00AD77F5">
        <w:rPr>
          <w:rFonts w:ascii="Arial" w:hAnsi="Arial" w:cs="Arial"/>
        </w:rPr>
        <w:t>cijen</w:t>
      </w:r>
      <w:r>
        <w:rPr>
          <w:rFonts w:ascii="Arial" w:hAnsi="Arial" w:cs="Arial"/>
        </w:rPr>
        <w:t>i</w:t>
      </w:r>
      <w:r w:rsidRPr="00AD77F5">
        <w:rPr>
          <w:rFonts w:ascii="Arial" w:hAnsi="Arial" w:cs="Arial"/>
        </w:rPr>
        <w:t xml:space="preserve"> troškova smještaja djece u predškolsku ustanovu Dječji vrtić Baltazar Gračac, čiji osnivač je Općina Gračac, udjel</w:t>
      </w:r>
      <w:r>
        <w:rPr>
          <w:rFonts w:ascii="Arial" w:hAnsi="Arial" w:cs="Arial"/>
        </w:rPr>
        <w:t>i</w:t>
      </w:r>
      <w:r w:rsidRPr="00AD77F5">
        <w:rPr>
          <w:rFonts w:ascii="Arial" w:hAnsi="Arial" w:cs="Arial"/>
        </w:rPr>
        <w:t xml:space="preserve"> sudjelovanja u mjesečnoj cijeni osnivača- Općine Gračac i roditelja/staratelja djece korisnika smještaja utvrđuj</w:t>
      </w:r>
      <w:r>
        <w:rPr>
          <w:rFonts w:ascii="Arial" w:hAnsi="Arial" w:cs="Arial"/>
        </w:rPr>
        <w:t>u</w:t>
      </w:r>
      <w:r w:rsidRPr="00AD77F5">
        <w:rPr>
          <w:rFonts w:ascii="Arial" w:hAnsi="Arial" w:cs="Arial"/>
        </w:rPr>
        <w:t xml:space="preserve"> se kako slijedi:</w:t>
      </w:r>
    </w:p>
    <w:p w14:paraId="49EE2A66" w14:textId="77777777" w:rsidR="00897A2B" w:rsidRPr="00C27F7F" w:rsidRDefault="00897A2B" w:rsidP="00897A2B">
      <w:pPr>
        <w:jc w:val="both"/>
        <w:rPr>
          <w:rFonts w:ascii="Courier New" w:hAnsi="Courier New"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1693"/>
        <w:gridCol w:w="3017"/>
        <w:gridCol w:w="3332"/>
      </w:tblGrid>
      <w:tr w:rsidR="00897A2B" w:rsidRPr="00BB6719" w14:paraId="6047D699" w14:textId="77777777" w:rsidTr="002F3829">
        <w:tc>
          <w:tcPr>
            <w:tcW w:w="1534" w:type="dxa"/>
            <w:tcBorders>
              <w:top w:val="single" w:sz="4" w:space="0" w:color="auto"/>
              <w:left w:val="single" w:sz="4" w:space="0" w:color="auto"/>
              <w:bottom w:val="single" w:sz="4" w:space="0" w:color="auto"/>
              <w:right w:val="single" w:sz="4" w:space="0" w:color="auto"/>
            </w:tcBorders>
            <w:hideMark/>
          </w:tcPr>
          <w:p w14:paraId="50DD765A" w14:textId="77777777" w:rsidR="00897A2B" w:rsidRPr="00BB6719" w:rsidRDefault="00897A2B" w:rsidP="002F3829">
            <w:pPr>
              <w:spacing w:line="276" w:lineRule="auto"/>
              <w:jc w:val="center"/>
              <w:rPr>
                <w:rFonts w:ascii="Arial" w:hAnsi="Arial" w:cs="Arial"/>
                <w:b/>
                <w:sz w:val="22"/>
                <w:szCs w:val="22"/>
              </w:rPr>
            </w:pPr>
            <w:r w:rsidRPr="00BB6719">
              <w:rPr>
                <w:rFonts w:ascii="Arial" w:hAnsi="Arial" w:cs="Arial"/>
                <w:b/>
                <w:sz w:val="22"/>
                <w:szCs w:val="22"/>
              </w:rPr>
              <w:t>SKUPINA/ PROGRAM</w:t>
            </w:r>
          </w:p>
        </w:tc>
        <w:tc>
          <w:tcPr>
            <w:tcW w:w="1693" w:type="dxa"/>
            <w:tcBorders>
              <w:top w:val="single" w:sz="4" w:space="0" w:color="auto"/>
              <w:left w:val="single" w:sz="4" w:space="0" w:color="auto"/>
              <w:bottom w:val="single" w:sz="4" w:space="0" w:color="auto"/>
              <w:right w:val="single" w:sz="4" w:space="0" w:color="auto"/>
            </w:tcBorders>
            <w:hideMark/>
          </w:tcPr>
          <w:p w14:paraId="5B1238BB" w14:textId="77777777" w:rsidR="00897A2B" w:rsidRDefault="00897A2B" w:rsidP="002F3829">
            <w:pPr>
              <w:spacing w:line="276" w:lineRule="auto"/>
              <w:jc w:val="center"/>
              <w:rPr>
                <w:rFonts w:ascii="Arial" w:hAnsi="Arial" w:cs="Arial"/>
                <w:b/>
                <w:sz w:val="22"/>
                <w:szCs w:val="22"/>
              </w:rPr>
            </w:pPr>
            <w:r w:rsidRPr="00BB6719">
              <w:rPr>
                <w:rFonts w:ascii="Arial" w:hAnsi="Arial" w:cs="Arial"/>
                <w:b/>
                <w:sz w:val="22"/>
                <w:szCs w:val="22"/>
              </w:rPr>
              <w:t>MJESEČNA EKONOMSKA CIJENA</w:t>
            </w:r>
            <w:r>
              <w:rPr>
                <w:rFonts w:ascii="Arial" w:hAnsi="Arial" w:cs="Arial"/>
                <w:b/>
                <w:sz w:val="22"/>
                <w:szCs w:val="22"/>
              </w:rPr>
              <w:t xml:space="preserve"> </w:t>
            </w:r>
          </w:p>
          <w:p w14:paraId="65173632" w14:textId="77777777" w:rsidR="00897A2B" w:rsidRPr="00BB6719" w:rsidRDefault="00897A2B" w:rsidP="002F3829">
            <w:pPr>
              <w:spacing w:line="276" w:lineRule="auto"/>
              <w:jc w:val="center"/>
              <w:rPr>
                <w:rFonts w:ascii="Arial" w:hAnsi="Arial" w:cs="Arial"/>
                <w:b/>
                <w:sz w:val="22"/>
                <w:szCs w:val="22"/>
              </w:rPr>
            </w:pPr>
            <w:r>
              <w:rPr>
                <w:rFonts w:ascii="Arial" w:hAnsi="Arial" w:cs="Arial"/>
                <w:b/>
                <w:sz w:val="22"/>
                <w:szCs w:val="22"/>
              </w:rPr>
              <w:t>U EURIMA</w:t>
            </w:r>
          </w:p>
        </w:tc>
        <w:tc>
          <w:tcPr>
            <w:tcW w:w="3017" w:type="dxa"/>
            <w:tcBorders>
              <w:top w:val="single" w:sz="4" w:space="0" w:color="auto"/>
              <w:left w:val="single" w:sz="4" w:space="0" w:color="auto"/>
              <w:bottom w:val="single" w:sz="4" w:space="0" w:color="auto"/>
              <w:right w:val="single" w:sz="4" w:space="0" w:color="auto"/>
            </w:tcBorders>
            <w:hideMark/>
          </w:tcPr>
          <w:p w14:paraId="46871B51" w14:textId="77777777" w:rsidR="00897A2B" w:rsidRPr="00BB6719" w:rsidRDefault="00897A2B" w:rsidP="002F3829">
            <w:pPr>
              <w:spacing w:line="276" w:lineRule="auto"/>
              <w:jc w:val="center"/>
              <w:rPr>
                <w:rFonts w:ascii="Arial" w:hAnsi="Arial" w:cs="Arial"/>
                <w:b/>
                <w:sz w:val="22"/>
                <w:szCs w:val="22"/>
              </w:rPr>
            </w:pPr>
            <w:r w:rsidRPr="00BB6719">
              <w:rPr>
                <w:rFonts w:ascii="Arial" w:hAnsi="Arial" w:cs="Arial"/>
                <w:b/>
                <w:sz w:val="22"/>
                <w:szCs w:val="22"/>
              </w:rPr>
              <w:t>UDIO OSNIVAČA- OPĆINE GRAČAC</w:t>
            </w:r>
            <w:r>
              <w:rPr>
                <w:rFonts w:ascii="Arial" w:hAnsi="Arial" w:cs="Arial"/>
                <w:b/>
                <w:sz w:val="22"/>
                <w:szCs w:val="22"/>
              </w:rPr>
              <w:t xml:space="preserve"> </w:t>
            </w:r>
            <w:r w:rsidRPr="00DF6FC3">
              <w:rPr>
                <w:rFonts w:ascii="Arial" w:hAnsi="Arial" w:cs="Arial"/>
                <w:b/>
                <w:sz w:val="22"/>
                <w:szCs w:val="22"/>
              </w:rPr>
              <w:t>U EURIMA</w:t>
            </w:r>
          </w:p>
        </w:tc>
        <w:tc>
          <w:tcPr>
            <w:tcW w:w="3332" w:type="dxa"/>
            <w:tcBorders>
              <w:top w:val="single" w:sz="4" w:space="0" w:color="auto"/>
              <w:left w:val="single" w:sz="4" w:space="0" w:color="auto"/>
              <w:bottom w:val="single" w:sz="4" w:space="0" w:color="auto"/>
              <w:right w:val="single" w:sz="4" w:space="0" w:color="auto"/>
            </w:tcBorders>
            <w:hideMark/>
          </w:tcPr>
          <w:p w14:paraId="482FD5A1" w14:textId="77777777" w:rsidR="00897A2B" w:rsidRDefault="00897A2B" w:rsidP="002F3829">
            <w:pPr>
              <w:spacing w:line="276" w:lineRule="auto"/>
              <w:jc w:val="center"/>
              <w:rPr>
                <w:rFonts w:ascii="Arial" w:hAnsi="Arial" w:cs="Arial"/>
                <w:b/>
                <w:sz w:val="22"/>
                <w:szCs w:val="22"/>
              </w:rPr>
            </w:pPr>
            <w:r w:rsidRPr="00BB6719">
              <w:rPr>
                <w:rFonts w:ascii="Arial" w:hAnsi="Arial" w:cs="Arial"/>
                <w:b/>
                <w:sz w:val="22"/>
                <w:szCs w:val="22"/>
              </w:rPr>
              <w:t>UDIO RODITELJA/ STARATELJA KORISNIKA</w:t>
            </w:r>
          </w:p>
          <w:p w14:paraId="6E236E35" w14:textId="77777777" w:rsidR="00897A2B" w:rsidRPr="00BB6719" w:rsidRDefault="00897A2B" w:rsidP="002F3829">
            <w:pPr>
              <w:spacing w:line="276" w:lineRule="auto"/>
              <w:jc w:val="center"/>
              <w:rPr>
                <w:rFonts w:ascii="Arial" w:hAnsi="Arial" w:cs="Arial"/>
                <w:b/>
                <w:sz w:val="22"/>
                <w:szCs w:val="22"/>
              </w:rPr>
            </w:pPr>
            <w:r>
              <w:rPr>
                <w:rFonts w:ascii="Arial" w:hAnsi="Arial" w:cs="Arial"/>
                <w:b/>
                <w:sz w:val="22"/>
                <w:szCs w:val="22"/>
              </w:rPr>
              <w:t xml:space="preserve"> </w:t>
            </w:r>
            <w:r w:rsidRPr="00DF6FC3">
              <w:rPr>
                <w:rFonts w:ascii="Arial" w:hAnsi="Arial" w:cs="Arial"/>
                <w:b/>
                <w:sz w:val="22"/>
                <w:szCs w:val="22"/>
              </w:rPr>
              <w:t>U EURIMA</w:t>
            </w:r>
          </w:p>
        </w:tc>
      </w:tr>
      <w:tr w:rsidR="00897A2B" w:rsidRPr="00BB6719" w14:paraId="13272064" w14:textId="77777777" w:rsidTr="002F3829">
        <w:tc>
          <w:tcPr>
            <w:tcW w:w="1534" w:type="dxa"/>
            <w:tcBorders>
              <w:top w:val="single" w:sz="4" w:space="0" w:color="auto"/>
              <w:left w:val="single" w:sz="4" w:space="0" w:color="auto"/>
              <w:bottom w:val="single" w:sz="4" w:space="0" w:color="auto"/>
              <w:right w:val="single" w:sz="4" w:space="0" w:color="auto"/>
            </w:tcBorders>
            <w:hideMark/>
          </w:tcPr>
          <w:p w14:paraId="3F00826D" w14:textId="77777777" w:rsidR="00897A2B" w:rsidRPr="00BB6719" w:rsidRDefault="00897A2B" w:rsidP="002F3829">
            <w:pPr>
              <w:spacing w:line="276" w:lineRule="auto"/>
              <w:jc w:val="both"/>
              <w:rPr>
                <w:rFonts w:ascii="Arial" w:hAnsi="Arial" w:cs="Arial"/>
                <w:sz w:val="22"/>
                <w:szCs w:val="22"/>
              </w:rPr>
            </w:pPr>
            <w:r w:rsidRPr="00BB6719">
              <w:rPr>
                <w:rFonts w:ascii="Arial" w:hAnsi="Arial" w:cs="Arial"/>
                <w:sz w:val="22"/>
                <w:szCs w:val="22"/>
              </w:rPr>
              <w:t>JASLICE</w:t>
            </w:r>
          </w:p>
          <w:p w14:paraId="11985715" w14:textId="77777777" w:rsidR="00897A2B" w:rsidRPr="00BB6719" w:rsidRDefault="00897A2B" w:rsidP="002F3829">
            <w:pPr>
              <w:spacing w:line="276" w:lineRule="auto"/>
              <w:jc w:val="both"/>
              <w:rPr>
                <w:rFonts w:ascii="Arial" w:hAnsi="Arial" w:cs="Arial"/>
                <w:sz w:val="22"/>
                <w:szCs w:val="22"/>
              </w:rPr>
            </w:pPr>
            <w:r w:rsidRPr="00BB6719">
              <w:rPr>
                <w:rFonts w:ascii="Arial" w:hAnsi="Arial" w:cs="Arial"/>
                <w:sz w:val="22"/>
                <w:szCs w:val="22"/>
              </w:rPr>
              <w:t>VRTIĆ</w:t>
            </w:r>
          </w:p>
          <w:p w14:paraId="1C517F0C" w14:textId="77777777" w:rsidR="00897A2B" w:rsidRPr="00BB6719" w:rsidRDefault="00897A2B" w:rsidP="002F3829">
            <w:pPr>
              <w:spacing w:line="276" w:lineRule="auto"/>
              <w:jc w:val="both"/>
              <w:rPr>
                <w:rFonts w:ascii="Arial" w:hAnsi="Arial" w:cs="Arial"/>
                <w:sz w:val="22"/>
                <w:szCs w:val="22"/>
              </w:rPr>
            </w:pPr>
            <w:r w:rsidRPr="00BB6719">
              <w:rPr>
                <w:rFonts w:ascii="Arial" w:hAnsi="Arial" w:cs="Arial"/>
                <w:sz w:val="22"/>
                <w:szCs w:val="22"/>
              </w:rPr>
              <w:t>cjelodnevni program</w:t>
            </w:r>
          </w:p>
        </w:tc>
        <w:tc>
          <w:tcPr>
            <w:tcW w:w="1693" w:type="dxa"/>
            <w:tcBorders>
              <w:top w:val="single" w:sz="4" w:space="0" w:color="auto"/>
              <w:left w:val="single" w:sz="4" w:space="0" w:color="auto"/>
              <w:bottom w:val="single" w:sz="4" w:space="0" w:color="auto"/>
              <w:right w:val="single" w:sz="4" w:space="0" w:color="auto"/>
            </w:tcBorders>
            <w:hideMark/>
          </w:tcPr>
          <w:p w14:paraId="7D83AE98" w14:textId="77777777" w:rsidR="00897A2B" w:rsidRPr="00BB6719" w:rsidRDefault="00897A2B" w:rsidP="002F3829">
            <w:pPr>
              <w:spacing w:line="276" w:lineRule="auto"/>
              <w:jc w:val="both"/>
              <w:rPr>
                <w:rFonts w:ascii="Arial" w:hAnsi="Arial" w:cs="Arial"/>
                <w:sz w:val="22"/>
                <w:szCs w:val="22"/>
              </w:rPr>
            </w:pPr>
            <w:r>
              <w:rPr>
                <w:rFonts w:ascii="Arial" w:hAnsi="Arial" w:cs="Arial"/>
                <w:sz w:val="22"/>
                <w:szCs w:val="22"/>
              </w:rPr>
              <w:t xml:space="preserve">300,00 </w:t>
            </w:r>
          </w:p>
        </w:tc>
        <w:tc>
          <w:tcPr>
            <w:tcW w:w="3017" w:type="dxa"/>
            <w:tcBorders>
              <w:top w:val="single" w:sz="4" w:space="0" w:color="auto"/>
              <w:left w:val="single" w:sz="4" w:space="0" w:color="auto"/>
              <w:bottom w:val="single" w:sz="4" w:space="0" w:color="auto"/>
              <w:right w:val="single" w:sz="4" w:space="0" w:color="auto"/>
            </w:tcBorders>
            <w:hideMark/>
          </w:tcPr>
          <w:p w14:paraId="3FCE091C" w14:textId="77777777" w:rsidR="00897A2B" w:rsidRDefault="00897A2B" w:rsidP="002F3829">
            <w:pPr>
              <w:spacing w:line="276" w:lineRule="auto"/>
              <w:jc w:val="both"/>
              <w:rPr>
                <w:rFonts w:ascii="Arial" w:hAnsi="Arial" w:cs="Arial"/>
                <w:sz w:val="22"/>
                <w:szCs w:val="22"/>
              </w:rPr>
            </w:pPr>
            <w:r w:rsidRPr="00BB6719">
              <w:rPr>
                <w:rFonts w:ascii="Arial" w:hAnsi="Arial" w:cs="Arial"/>
                <w:sz w:val="22"/>
                <w:szCs w:val="22"/>
              </w:rPr>
              <w:t xml:space="preserve">Smještaj 1. djeteta  </w:t>
            </w:r>
            <w:r>
              <w:rPr>
                <w:rFonts w:ascii="Arial" w:hAnsi="Arial" w:cs="Arial"/>
                <w:sz w:val="22"/>
                <w:szCs w:val="22"/>
              </w:rPr>
              <w:t>245,00</w:t>
            </w:r>
          </w:p>
          <w:p w14:paraId="5E4055CE" w14:textId="77777777" w:rsidR="00897A2B" w:rsidRDefault="00897A2B" w:rsidP="002F3829">
            <w:pPr>
              <w:spacing w:line="276" w:lineRule="auto"/>
              <w:jc w:val="both"/>
              <w:rPr>
                <w:rFonts w:ascii="Arial" w:hAnsi="Arial" w:cs="Arial"/>
                <w:sz w:val="22"/>
                <w:szCs w:val="22"/>
              </w:rPr>
            </w:pPr>
          </w:p>
          <w:p w14:paraId="6528A97C" w14:textId="77777777" w:rsidR="00897A2B" w:rsidRDefault="00897A2B" w:rsidP="002F3829">
            <w:pPr>
              <w:spacing w:line="276" w:lineRule="auto"/>
              <w:jc w:val="both"/>
              <w:rPr>
                <w:rFonts w:ascii="Arial" w:hAnsi="Arial" w:cs="Arial"/>
                <w:sz w:val="22"/>
                <w:szCs w:val="22"/>
              </w:rPr>
            </w:pPr>
            <w:r>
              <w:rPr>
                <w:rFonts w:ascii="Arial" w:hAnsi="Arial" w:cs="Arial"/>
                <w:sz w:val="22"/>
                <w:szCs w:val="22"/>
              </w:rPr>
              <w:t>Smještaj 2</w:t>
            </w:r>
            <w:r w:rsidRPr="00BB6719">
              <w:rPr>
                <w:rFonts w:ascii="Arial" w:hAnsi="Arial" w:cs="Arial"/>
                <w:sz w:val="22"/>
                <w:szCs w:val="22"/>
              </w:rPr>
              <w:t xml:space="preserve">. djeteta  </w:t>
            </w:r>
            <w:r>
              <w:rPr>
                <w:rFonts w:ascii="Arial" w:hAnsi="Arial" w:cs="Arial"/>
                <w:sz w:val="22"/>
                <w:szCs w:val="22"/>
              </w:rPr>
              <w:t>255,00</w:t>
            </w:r>
          </w:p>
          <w:p w14:paraId="63FAD83B" w14:textId="77777777" w:rsidR="00897A2B" w:rsidRDefault="00897A2B" w:rsidP="002F3829">
            <w:pPr>
              <w:spacing w:line="276" w:lineRule="auto"/>
              <w:jc w:val="both"/>
              <w:rPr>
                <w:rFonts w:ascii="Arial" w:hAnsi="Arial" w:cs="Arial"/>
                <w:sz w:val="22"/>
                <w:szCs w:val="22"/>
              </w:rPr>
            </w:pPr>
            <w:r>
              <w:rPr>
                <w:rFonts w:ascii="Arial" w:hAnsi="Arial" w:cs="Arial"/>
                <w:sz w:val="22"/>
                <w:szCs w:val="22"/>
              </w:rPr>
              <w:t xml:space="preserve"> </w:t>
            </w:r>
          </w:p>
          <w:p w14:paraId="294635A3" w14:textId="77777777" w:rsidR="00897A2B" w:rsidRDefault="00897A2B" w:rsidP="002F3829">
            <w:pPr>
              <w:spacing w:line="276" w:lineRule="auto"/>
              <w:jc w:val="both"/>
              <w:rPr>
                <w:rFonts w:ascii="Arial" w:hAnsi="Arial" w:cs="Arial"/>
                <w:sz w:val="22"/>
                <w:szCs w:val="22"/>
              </w:rPr>
            </w:pPr>
            <w:r>
              <w:rPr>
                <w:rFonts w:ascii="Arial" w:hAnsi="Arial" w:cs="Arial"/>
                <w:sz w:val="22"/>
                <w:szCs w:val="22"/>
              </w:rPr>
              <w:t>Smještaj 3</w:t>
            </w:r>
            <w:r w:rsidRPr="00BB6719">
              <w:rPr>
                <w:rFonts w:ascii="Arial" w:hAnsi="Arial" w:cs="Arial"/>
                <w:sz w:val="22"/>
                <w:szCs w:val="22"/>
              </w:rPr>
              <w:t xml:space="preserve">. </w:t>
            </w:r>
            <w:r>
              <w:rPr>
                <w:rFonts w:ascii="Arial" w:hAnsi="Arial" w:cs="Arial"/>
                <w:sz w:val="22"/>
                <w:szCs w:val="22"/>
              </w:rPr>
              <w:t xml:space="preserve">i svakog daljnjeg </w:t>
            </w:r>
            <w:r w:rsidRPr="00BB6719">
              <w:rPr>
                <w:rFonts w:ascii="Arial" w:hAnsi="Arial" w:cs="Arial"/>
                <w:sz w:val="22"/>
                <w:szCs w:val="22"/>
              </w:rPr>
              <w:t xml:space="preserve">djeteta  </w:t>
            </w:r>
            <w:r>
              <w:rPr>
                <w:rFonts w:ascii="Arial" w:hAnsi="Arial" w:cs="Arial"/>
                <w:sz w:val="22"/>
                <w:szCs w:val="22"/>
              </w:rPr>
              <w:t xml:space="preserve">                   263,00</w:t>
            </w:r>
          </w:p>
          <w:p w14:paraId="05847EC4" w14:textId="77777777" w:rsidR="00897A2B" w:rsidRDefault="00897A2B" w:rsidP="002F3829">
            <w:pPr>
              <w:spacing w:line="276" w:lineRule="auto"/>
              <w:jc w:val="both"/>
              <w:rPr>
                <w:rFonts w:ascii="Arial" w:hAnsi="Arial" w:cs="Arial"/>
                <w:sz w:val="22"/>
                <w:szCs w:val="22"/>
              </w:rPr>
            </w:pPr>
          </w:p>
          <w:p w14:paraId="46FFE2CB" w14:textId="77777777" w:rsidR="00897A2B" w:rsidRDefault="00897A2B" w:rsidP="002F3829">
            <w:pPr>
              <w:spacing w:line="276" w:lineRule="auto"/>
              <w:jc w:val="both"/>
              <w:rPr>
                <w:rFonts w:ascii="Arial" w:hAnsi="Arial" w:cs="Arial"/>
                <w:sz w:val="22"/>
                <w:szCs w:val="22"/>
              </w:rPr>
            </w:pPr>
            <w:r>
              <w:rPr>
                <w:rFonts w:ascii="Arial" w:hAnsi="Arial" w:cs="Arial"/>
                <w:sz w:val="22"/>
                <w:szCs w:val="22"/>
              </w:rPr>
              <w:t>Dijete HRVI iznad 70%</w:t>
            </w:r>
          </w:p>
          <w:p w14:paraId="61AC6B6C" w14:textId="77777777" w:rsidR="00897A2B" w:rsidRDefault="00897A2B" w:rsidP="002F3829">
            <w:pPr>
              <w:spacing w:line="276" w:lineRule="auto"/>
              <w:jc w:val="both"/>
              <w:rPr>
                <w:rFonts w:ascii="Arial" w:hAnsi="Arial" w:cs="Arial"/>
                <w:sz w:val="22"/>
                <w:szCs w:val="22"/>
              </w:rPr>
            </w:pPr>
            <w:r>
              <w:rPr>
                <w:rFonts w:ascii="Arial" w:hAnsi="Arial" w:cs="Arial"/>
                <w:sz w:val="22"/>
                <w:szCs w:val="22"/>
              </w:rPr>
              <w:t>oštećenja                273,00</w:t>
            </w:r>
          </w:p>
          <w:p w14:paraId="2EA1FABB" w14:textId="77777777" w:rsidR="00897A2B" w:rsidRDefault="00897A2B" w:rsidP="002F3829">
            <w:pPr>
              <w:spacing w:line="276" w:lineRule="auto"/>
              <w:jc w:val="both"/>
              <w:rPr>
                <w:rFonts w:ascii="Arial" w:hAnsi="Arial" w:cs="Arial"/>
                <w:sz w:val="22"/>
                <w:szCs w:val="22"/>
              </w:rPr>
            </w:pPr>
          </w:p>
          <w:p w14:paraId="171CB260" w14:textId="77777777" w:rsidR="00897A2B" w:rsidRDefault="00897A2B" w:rsidP="002F3829">
            <w:pPr>
              <w:spacing w:line="276" w:lineRule="auto"/>
              <w:jc w:val="both"/>
              <w:rPr>
                <w:rFonts w:ascii="Arial" w:hAnsi="Arial" w:cs="Arial"/>
                <w:sz w:val="22"/>
                <w:szCs w:val="22"/>
              </w:rPr>
            </w:pPr>
            <w:r>
              <w:rPr>
                <w:rFonts w:ascii="Arial" w:hAnsi="Arial" w:cs="Arial"/>
                <w:sz w:val="22"/>
                <w:szCs w:val="22"/>
              </w:rPr>
              <w:t xml:space="preserve">Dijete korisnika stalne </w:t>
            </w:r>
          </w:p>
          <w:p w14:paraId="42F3C991" w14:textId="77777777" w:rsidR="00897A2B" w:rsidRDefault="00897A2B" w:rsidP="002F3829">
            <w:pPr>
              <w:spacing w:line="276" w:lineRule="auto"/>
              <w:jc w:val="both"/>
              <w:rPr>
                <w:rFonts w:ascii="Arial" w:hAnsi="Arial" w:cs="Arial"/>
                <w:sz w:val="22"/>
                <w:szCs w:val="22"/>
              </w:rPr>
            </w:pPr>
            <w:r>
              <w:rPr>
                <w:rFonts w:ascii="Arial" w:hAnsi="Arial" w:cs="Arial"/>
                <w:sz w:val="22"/>
                <w:szCs w:val="22"/>
              </w:rPr>
              <w:t xml:space="preserve">socijalne pomoći odnosno </w:t>
            </w:r>
          </w:p>
          <w:p w14:paraId="1D889E76" w14:textId="77777777" w:rsidR="00897A2B" w:rsidRDefault="00897A2B" w:rsidP="002F3829">
            <w:pPr>
              <w:spacing w:line="276" w:lineRule="auto"/>
              <w:jc w:val="both"/>
              <w:rPr>
                <w:rFonts w:ascii="Arial" w:hAnsi="Arial" w:cs="Arial"/>
                <w:sz w:val="22"/>
                <w:szCs w:val="22"/>
              </w:rPr>
            </w:pPr>
            <w:r>
              <w:rPr>
                <w:rFonts w:ascii="Arial" w:hAnsi="Arial" w:cs="Arial"/>
                <w:sz w:val="22"/>
                <w:szCs w:val="22"/>
              </w:rPr>
              <w:t>zajamčene minimalne</w:t>
            </w:r>
          </w:p>
          <w:p w14:paraId="1D33E618" w14:textId="77777777" w:rsidR="00897A2B" w:rsidRDefault="00897A2B" w:rsidP="002F3829">
            <w:pPr>
              <w:spacing w:line="276" w:lineRule="auto"/>
              <w:jc w:val="both"/>
              <w:rPr>
                <w:rFonts w:ascii="Arial" w:hAnsi="Arial" w:cs="Arial"/>
                <w:sz w:val="22"/>
                <w:szCs w:val="22"/>
              </w:rPr>
            </w:pPr>
            <w:r>
              <w:rPr>
                <w:rFonts w:ascii="Arial" w:hAnsi="Arial" w:cs="Arial"/>
                <w:sz w:val="22"/>
                <w:szCs w:val="22"/>
              </w:rPr>
              <w:t>naknade                 273,00</w:t>
            </w:r>
          </w:p>
          <w:p w14:paraId="6B0ED64C" w14:textId="77777777" w:rsidR="00897A2B" w:rsidRDefault="00897A2B" w:rsidP="002F3829">
            <w:pPr>
              <w:spacing w:line="276" w:lineRule="auto"/>
              <w:jc w:val="both"/>
              <w:rPr>
                <w:rFonts w:ascii="Arial" w:hAnsi="Arial" w:cs="Arial"/>
                <w:sz w:val="22"/>
                <w:szCs w:val="22"/>
              </w:rPr>
            </w:pPr>
          </w:p>
          <w:p w14:paraId="33400890" w14:textId="77777777" w:rsidR="00897A2B" w:rsidRDefault="00897A2B" w:rsidP="002F3829">
            <w:pPr>
              <w:spacing w:line="276" w:lineRule="auto"/>
              <w:jc w:val="both"/>
              <w:rPr>
                <w:rFonts w:ascii="Arial" w:hAnsi="Arial" w:cs="Arial"/>
                <w:sz w:val="22"/>
                <w:szCs w:val="22"/>
              </w:rPr>
            </w:pPr>
            <w:r>
              <w:rPr>
                <w:rFonts w:ascii="Arial" w:hAnsi="Arial" w:cs="Arial"/>
                <w:sz w:val="22"/>
                <w:szCs w:val="22"/>
              </w:rPr>
              <w:t xml:space="preserve">Dijete samohranih roditelja te djeca iz </w:t>
            </w:r>
            <w:proofErr w:type="spellStart"/>
            <w:r>
              <w:rPr>
                <w:rFonts w:ascii="Arial" w:hAnsi="Arial" w:cs="Arial"/>
                <w:sz w:val="22"/>
                <w:szCs w:val="22"/>
              </w:rPr>
              <w:t>jednoroditeljskih</w:t>
            </w:r>
            <w:proofErr w:type="spellEnd"/>
            <w:r>
              <w:rPr>
                <w:rFonts w:ascii="Arial" w:hAnsi="Arial" w:cs="Arial"/>
                <w:sz w:val="22"/>
                <w:szCs w:val="22"/>
              </w:rPr>
              <w:t xml:space="preserve"> obitelji                     258,00</w:t>
            </w:r>
          </w:p>
          <w:p w14:paraId="3A9545F8" w14:textId="77777777" w:rsidR="00897A2B" w:rsidRDefault="00897A2B" w:rsidP="002F3829">
            <w:pPr>
              <w:spacing w:line="276" w:lineRule="auto"/>
              <w:jc w:val="both"/>
              <w:rPr>
                <w:rFonts w:ascii="Arial" w:hAnsi="Arial" w:cs="Arial"/>
                <w:sz w:val="22"/>
                <w:szCs w:val="22"/>
              </w:rPr>
            </w:pPr>
          </w:p>
          <w:p w14:paraId="0BAA03C7" w14:textId="77777777" w:rsidR="00897A2B" w:rsidRDefault="00897A2B" w:rsidP="002F3829">
            <w:pPr>
              <w:spacing w:line="276" w:lineRule="auto"/>
              <w:jc w:val="both"/>
              <w:rPr>
                <w:rFonts w:ascii="Arial" w:hAnsi="Arial" w:cs="Arial"/>
                <w:sz w:val="22"/>
                <w:szCs w:val="22"/>
              </w:rPr>
            </w:pPr>
            <w:r>
              <w:rPr>
                <w:rFonts w:ascii="Arial" w:hAnsi="Arial" w:cs="Arial"/>
                <w:sz w:val="22"/>
                <w:szCs w:val="22"/>
              </w:rPr>
              <w:t>Dijete s posebnim</w:t>
            </w:r>
          </w:p>
          <w:p w14:paraId="145FA41D" w14:textId="77777777" w:rsidR="00897A2B" w:rsidRDefault="00897A2B" w:rsidP="002F3829">
            <w:pPr>
              <w:spacing w:line="276" w:lineRule="auto"/>
              <w:jc w:val="both"/>
              <w:rPr>
                <w:rFonts w:ascii="Arial" w:hAnsi="Arial" w:cs="Arial"/>
                <w:sz w:val="22"/>
                <w:szCs w:val="22"/>
              </w:rPr>
            </w:pPr>
            <w:r>
              <w:rPr>
                <w:rFonts w:ascii="Arial" w:hAnsi="Arial" w:cs="Arial"/>
                <w:sz w:val="22"/>
                <w:szCs w:val="22"/>
              </w:rPr>
              <w:t>potrebama              300,00</w:t>
            </w:r>
          </w:p>
          <w:p w14:paraId="3427B691" w14:textId="77777777" w:rsidR="00897A2B" w:rsidRPr="00BB6719" w:rsidRDefault="00897A2B" w:rsidP="002F3829">
            <w:pPr>
              <w:spacing w:line="276" w:lineRule="auto"/>
              <w:jc w:val="both"/>
              <w:rPr>
                <w:rFonts w:ascii="Arial" w:hAnsi="Arial" w:cs="Arial"/>
                <w:sz w:val="22"/>
                <w:szCs w:val="22"/>
              </w:rPr>
            </w:pPr>
          </w:p>
        </w:tc>
        <w:tc>
          <w:tcPr>
            <w:tcW w:w="3332" w:type="dxa"/>
            <w:tcBorders>
              <w:top w:val="single" w:sz="4" w:space="0" w:color="auto"/>
              <w:left w:val="single" w:sz="4" w:space="0" w:color="auto"/>
              <w:bottom w:val="single" w:sz="4" w:space="0" w:color="auto"/>
              <w:right w:val="single" w:sz="4" w:space="0" w:color="auto"/>
            </w:tcBorders>
            <w:hideMark/>
          </w:tcPr>
          <w:p w14:paraId="72939DD5" w14:textId="77777777" w:rsidR="00897A2B" w:rsidRDefault="00897A2B" w:rsidP="002F3829">
            <w:pPr>
              <w:spacing w:line="276" w:lineRule="auto"/>
              <w:jc w:val="both"/>
              <w:rPr>
                <w:rFonts w:ascii="Arial" w:hAnsi="Arial" w:cs="Arial"/>
                <w:sz w:val="22"/>
                <w:szCs w:val="22"/>
              </w:rPr>
            </w:pPr>
            <w:r w:rsidRPr="00BB6719">
              <w:rPr>
                <w:rFonts w:ascii="Arial" w:hAnsi="Arial" w:cs="Arial"/>
                <w:sz w:val="22"/>
                <w:szCs w:val="22"/>
              </w:rPr>
              <w:t xml:space="preserve">Smještaj 1. djeteta </w:t>
            </w:r>
            <w:r>
              <w:rPr>
                <w:rFonts w:ascii="Arial" w:hAnsi="Arial" w:cs="Arial"/>
                <w:sz w:val="22"/>
                <w:szCs w:val="22"/>
              </w:rPr>
              <w:t xml:space="preserve">         55,00 </w:t>
            </w:r>
          </w:p>
          <w:p w14:paraId="241AE752" w14:textId="77777777" w:rsidR="00897A2B" w:rsidRPr="00BB6719" w:rsidRDefault="00897A2B" w:rsidP="002F3829">
            <w:pPr>
              <w:spacing w:line="276" w:lineRule="auto"/>
              <w:jc w:val="both"/>
              <w:rPr>
                <w:rFonts w:ascii="Arial" w:hAnsi="Arial" w:cs="Arial"/>
                <w:sz w:val="22"/>
                <w:szCs w:val="22"/>
              </w:rPr>
            </w:pPr>
          </w:p>
          <w:p w14:paraId="372900D8" w14:textId="77777777" w:rsidR="00897A2B" w:rsidRDefault="00897A2B" w:rsidP="002F3829">
            <w:pPr>
              <w:spacing w:line="276" w:lineRule="auto"/>
              <w:jc w:val="both"/>
              <w:rPr>
                <w:rFonts w:ascii="Arial" w:hAnsi="Arial" w:cs="Arial"/>
                <w:sz w:val="22"/>
                <w:szCs w:val="22"/>
              </w:rPr>
            </w:pPr>
            <w:r w:rsidRPr="00BB6719">
              <w:rPr>
                <w:rFonts w:ascii="Arial" w:hAnsi="Arial" w:cs="Arial"/>
                <w:sz w:val="22"/>
                <w:szCs w:val="22"/>
              </w:rPr>
              <w:t xml:space="preserve">Smještaj 2. djeteta </w:t>
            </w:r>
            <w:r>
              <w:rPr>
                <w:rFonts w:ascii="Arial" w:hAnsi="Arial" w:cs="Arial"/>
                <w:sz w:val="22"/>
                <w:szCs w:val="22"/>
              </w:rPr>
              <w:t xml:space="preserve">         45,00 </w:t>
            </w:r>
          </w:p>
          <w:p w14:paraId="3B121FF5" w14:textId="77777777" w:rsidR="00897A2B" w:rsidRPr="00BB6719" w:rsidRDefault="00897A2B" w:rsidP="002F3829">
            <w:pPr>
              <w:spacing w:line="276" w:lineRule="auto"/>
              <w:jc w:val="both"/>
              <w:rPr>
                <w:rFonts w:ascii="Arial" w:hAnsi="Arial" w:cs="Arial"/>
                <w:sz w:val="22"/>
                <w:szCs w:val="22"/>
              </w:rPr>
            </w:pPr>
          </w:p>
          <w:p w14:paraId="4160CA67" w14:textId="77777777" w:rsidR="00897A2B" w:rsidRDefault="00897A2B" w:rsidP="002F3829">
            <w:pPr>
              <w:spacing w:line="276" w:lineRule="auto"/>
              <w:jc w:val="both"/>
              <w:rPr>
                <w:rFonts w:ascii="Arial" w:hAnsi="Arial" w:cs="Arial"/>
                <w:sz w:val="22"/>
                <w:szCs w:val="22"/>
              </w:rPr>
            </w:pPr>
            <w:r w:rsidRPr="00BB6719">
              <w:rPr>
                <w:rFonts w:ascii="Arial" w:hAnsi="Arial" w:cs="Arial"/>
                <w:sz w:val="22"/>
                <w:szCs w:val="22"/>
              </w:rPr>
              <w:t xml:space="preserve">Smještaj 3. </w:t>
            </w:r>
            <w:r>
              <w:rPr>
                <w:rFonts w:ascii="Arial" w:hAnsi="Arial" w:cs="Arial"/>
                <w:sz w:val="22"/>
                <w:szCs w:val="22"/>
              </w:rPr>
              <w:t>i svakog daljnjeg</w:t>
            </w:r>
          </w:p>
          <w:p w14:paraId="3941A770" w14:textId="77777777" w:rsidR="00897A2B" w:rsidRDefault="00897A2B" w:rsidP="002F3829">
            <w:pPr>
              <w:spacing w:line="276" w:lineRule="auto"/>
              <w:jc w:val="both"/>
              <w:rPr>
                <w:rFonts w:ascii="Arial" w:hAnsi="Arial" w:cs="Arial"/>
                <w:sz w:val="22"/>
                <w:szCs w:val="22"/>
              </w:rPr>
            </w:pPr>
            <w:r w:rsidRPr="00BB6719">
              <w:rPr>
                <w:rFonts w:ascii="Arial" w:hAnsi="Arial" w:cs="Arial"/>
                <w:sz w:val="22"/>
                <w:szCs w:val="22"/>
              </w:rPr>
              <w:t xml:space="preserve">djeteta </w:t>
            </w:r>
            <w:r>
              <w:rPr>
                <w:rFonts w:ascii="Arial" w:hAnsi="Arial" w:cs="Arial"/>
                <w:sz w:val="22"/>
                <w:szCs w:val="22"/>
              </w:rPr>
              <w:t xml:space="preserve">                            37,00 </w:t>
            </w:r>
          </w:p>
          <w:p w14:paraId="26C13B3F" w14:textId="77777777" w:rsidR="00897A2B" w:rsidRDefault="00897A2B" w:rsidP="002F3829">
            <w:pPr>
              <w:spacing w:line="276" w:lineRule="auto"/>
              <w:jc w:val="both"/>
              <w:rPr>
                <w:rFonts w:ascii="Arial" w:hAnsi="Arial" w:cs="Arial"/>
                <w:sz w:val="22"/>
                <w:szCs w:val="22"/>
              </w:rPr>
            </w:pPr>
          </w:p>
          <w:p w14:paraId="5E0AA545" w14:textId="77777777" w:rsidR="00897A2B" w:rsidRDefault="00897A2B" w:rsidP="002F3829">
            <w:pPr>
              <w:spacing w:line="276" w:lineRule="auto"/>
              <w:jc w:val="both"/>
              <w:rPr>
                <w:rFonts w:ascii="Arial" w:hAnsi="Arial" w:cs="Arial"/>
                <w:sz w:val="22"/>
                <w:szCs w:val="22"/>
              </w:rPr>
            </w:pPr>
            <w:r>
              <w:rPr>
                <w:rFonts w:ascii="Arial" w:hAnsi="Arial" w:cs="Arial"/>
                <w:sz w:val="22"/>
                <w:szCs w:val="22"/>
              </w:rPr>
              <w:t>Dijete HRVI iznad 70%</w:t>
            </w:r>
          </w:p>
          <w:p w14:paraId="5973298C" w14:textId="77777777" w:rsidR="00897A2B" w:rsidRDefault="00897A2B" w:rsidP="002F3829">
            <w:pPr>
              <w:spacing w:line="276" w:lineRule="auto"/>
              <w:jc w:val="both"/>
              <w:rPr>
                <w:rFonts w:ascii="Arial" w:hAnsi="Arial" w:cs="Arial"/>
                <w:sz w:val="22"/>
                <w:szCs w:val="22"/>
              </w:rPr>
            </w:pPr>
            <w:r>
              <w:rPr>
                <w:rFonts w:ascii="Arial" w:hAnsi="Arial" w:cs="Arial"/>
                <w:sz w:val="22"/>
                <w:szCs w:val="22"/>
              </w:rPr>
              <w:t>oštećenja                        27,00</w:t>
            </w:r>
          </w:p>
          <w:p w14:paraId="320DC5C3" w14:textId="77777777" w:rsidR="00897A2B" w:rsidRDefault="00897A2B" w:rsidP="002F3829">
            <w:pPr>
              <w:spacing w:line="276" w:lineRule="auto"/>
              <w:jc w:val="both"/>
              <w:rPr>
                <w:rFonts w:ascii="Arial" w:hAnsi="Arial" w:cs="Arial"/>
                <w:sz w:val="22"/>
                <w:szCs w:val="22"/>
              </w:rPr>
            </w:pPr>
          </w:p>
          <w:p w14:paraId="5568A4E0" w14:textId="77777777" w:rsidR="00897A2B" w:rsidRDefault="00897A2B" w:rsidP="002F3829">
            <w:pPr>
              <w:spacing w:line="276" w:lineRule="auto"/>
              <w:jc w:val="both"/>
              <w:rPr>
                <w:rFonts w:ascii="Arial" w:hAnsi="Arial" w:cs="Arial"/>
                <w:sz w:val="22"/>
                <w:szCs w:val="22"/>
              </w:rPr>
            </w:pPr>
            <w:r>
              <w:rPr>
                <w:rFonts w:ascii="Arial" w:hAnsi="Arial" w:cs="Arial"/>
                <w:sz w:val="22"/>
                <w:szCs w:val="22"/>
              </w:rPr>
              <w:t xml:space="preserve">Dijete korisnika stalne </w:t>
            </w:r>
          </w:p>
          <w:p w14:paraId="2A8A19D1" w14:textId="77777777" w:rsidR="00897A2B" w:rsidRDefault="00897A2B" w:rsidP="002F3829">
            <w:pPr>
              <w:spacing w:line="276" w:lineRule="auto"/>
              <w:jc w:val="both"/>
              <w:rPr>
                <w:rFonts w:ascii="Arial" w:hAnsi="Arial" w:cs="Arial"/>
                <w:sz w:val="22"/>
                <w:szCs w:val="22"/>
              </w:rPr>
            </w:pPr>
            <w:r>
              <w:rPr>
                <w:rFonts w:ascii="Arial" w:hAnsi="Arial" w:cs="Arial"/>
                <w:sz w:val="22"/>
                <w:szCs w:val="22"/>
              </w:rPr>
              <w:t xml:space="preserve">socijalne pomoći odnosno </w:t>
            </w:r>
          </w:p>
          <w:p w14:paraId="0F0D24BF" w14:textId="77777777" w:rsidR="00897A2B" w:rsidRDefault="00897A2B" w:rsidP="002F3829">
            <w:pPr>
              <w:spacing w:line="276" w:lineRule="auto"/>
              <w:jc w:val="both"/>
              <w:rPr>
                <w:rFonts w:ascii="Arial" w:hAnsi="Arial" w:cs="Arial"/>
                <w:sz w:val="22"/>
                <w:szCs w:val="22"/>
              </w:rPr>
            </w:pPr>
            <w:r>
              <w:rPr>
                <w:rFonts w:ascii="Arial" w:hAnsi="Arial" w:cs="Arial"/>
                <w:sz w:val="22"/>
                <w:szCs w:val="22"/>
              </w:rPr>
              <w:t>zajamčene minimalne</w:t>
            </w:r>
          </w:p>
          <w:p w14:paraId="0647613F" w14:textId="77777777" w:rsidR="00897A2B" w:rsidRDefault="00897A2B" w:rsidP="002F3829">
            <w:pPr>
              <w:spacing w:line="276" w:lineRule="auto"/>
              <w:jc w:val="both"/>
              <w:rPr>
                <w:rFonts w:ascii="Arial" w:hAnsi="Arial" w:cs="Arial"/>
                <w:sz w:val="22"/>
                <w:szCs w:val="22"/>
              </w:rPr>
            </w:pPr>
            <w:r>
              <w:rPr>
                <w:rFonts w:ascii="Arial" w:hAnsi="Arial" w:cs="Arial"/>
                <w:sz w:val="22"/>
                <w:szCs w:val="22"/>
              </w:rPr>
              <w:t>naknade                         27,00</w:t>
            </w:r>
          </w:p>
          <w:p w14:paraId="7B6A67A7" w14:textId="77777777" w:rsidR="00897A2B" w:rsidRDefault="00897A2B" w:rsidP="002F3829">
            <w:pPr>
              <w:spacing w:line="276" w:lineRule="auto"/>
              <w:jc w:val="both"/>
              <w:rPr>
                <w:rFonts w:ascii="Arial" w:hAnsi="Arial" w:cs="Arial"/>
                <w:sz w:val="22"/>
                <w:szCs w:val="22"/>
              </w:rPr>
            </w:pPr>
          </w:p>
          <w:p w14:paraId="3C177398" w14:textId="77777777" w:rsidR="00897A2B" w:rsidRDefault="00897A2B" w:rsidP="002F3829">
            <w:pPr>
              <w:spacing w:line="276" w:lineRule="auto"/>
              <w:jc w:val="both"/>
              <w:rPr>
                <w:rFonts w:ascii="Arial" w:hAnsi="Arial" w:cs="Arial"/>
                <w:sz w:val="22"/>
                <w:szCs w:val="22"/>
              </w:rPr>
            </w:pPr>
            <w:r>
              <w:rPr>
                <w:rFonts w:ascii="Arial" w:hAnsi="Arial" w:cs="Arial"/>
                <w:sz w:val="22"/>
                <w:szCs w:val="22"/>
              </w:rPr>
              <w:t xml:space="preserve">Dijete samohranih roditelja te djeca iz </w:t>
            </w:r>
            <w:proofErr w:type="spellStart"/>
            <w:r>
              <w:rPr>
                <w:rFonts w:ascii="Arial" w:hAnsi="Arial" w:cs="Arial"/>
                <w:sz w:val="22"/>
                <w:szCs w:val="22"/>
              </w:rPr>
              <w:t>jednoroditeljskih</w:t>
            </w:r>
            <w:proofErr w:type="spellEnd"/>
          </w:p>
          <w:p w14:paraId="6ABA66DB" w14:textId="77777777" w:rsidR="00897A2B" w:rsidRDefault="00897A2B" w:rsidP="002F3829">
            <w:pPr>
              <w:spacing w:line="276" w:lineRule="auto"/>
              <w:jc w:val="both"/>
              <w:rPr>
                <w:rFonts w:ascii="Arial" w:hAnsi="Arial" w:cs="Arial"/>
                <w:sz w:val="22"/>
                <w:szCs w:val="22"/>
              </w:rPr>
            </w:pPr>
            <w:r>
              <w:rPr>
                <w:rFonts w:ascii="Arial" w:hAnsi="Arial" w:cs="Arial"/>
                <w:sz w:val="22"/>
                <w:szCs w:val="22"/>
              </w:rPr>
              <w:t>obitelji                             42,00</w:t>
            </w:r>
          </w:p>
          <w:p w14:paraId="0C08DB32" w14:textId="77777777" w:rsidR="00897A2B" w:rsidRDefault="00897A2B" w:rsidP="002F3829">
            <w:pPr>
              <w:spacing w:line="276" w:lineRule="auto"/>
              <w:jc w:val="both"/>
              <w:rPr>
                <w:rFonts w:ascii="Arial" w:hAnsi="Arial" w:cs="Arial"/>
                <w:sz w:val="22"/>
                <w:szCs w:val="22"/>
              </w:rPr>
            </w:pPr>
          </w:p>
          <w:p w14:paraId="4ACDB566" w14:textId="77777777" w:rsidR="00897A2B" w:rsidRDefault="00897A2B" w:rsidP="002F3829">
            <w:pPr>
              <w:spacing w:line="276" w:lineRule="auto"/>
              <w:jc w:val="both"/>
              <w:rPr>
                <w:rFonts w:ascii="Arial" w:hAnsi="Arial" w:cs="Arial"/>
                <w:sz w:val="22"/>
                <w:szCs w:val="22"/>
              </w:rPr>
            </w:pPr>
            <w:r>
              <w:rPr>
                <w:rFonts w:ascii="Arial" w:hAnsi="Arial" w:cs="Arial"/>
                <w:sz w:val="22"/>
                <w:szCs w:val="22"/>
              </w:rPr>
              <w:t xml:space="preserve">Dijete s posebnim </w:t>
            </w:r>
          </w:p>
          <w:p w14:paraId="50B4F8A6" w14:textId="77777777" w:rsidR="00897A2B" w:rsidRDefault="00897A2B" w:rsidP="002F3829">
            <w:pPr>
              <w:spacing w:line="276" w:lineRule="auto"/>
              <w:jc w:val="both"/>
              <w:rPr>
                <w:rFonts w:ascii="Arial" w:hAnsi="Arial" w:cs="Arial"/>
                <w:sz w:val="22"/>
                <w:szCs w:val="22"/>
              </w:rPr>
            </w:pPr>
            <w:r>
              <w:rPr>
                <w:rFonts w:ascii="Arial" w:hAnsi="Arial" w:cs="Arial"/>
                <w:sz w:val="22"/>
                <w:szCs w:val="22"/>
              </w:rPr>
              <w:t>potrebama                          00,00</w:t>
            </w:r>
          </w:p>
          <w:p w14:paraId="49B3D60A" w14:textId="77777777" w:rsidR="00897A2B" w:rsidRPr="00BB6719" w:rsidRDefault="00897A2B" w:rsidP="002F3829">
            <w:pPr>
              <w:spacing w:line="276" w:lineRule="auto"/>
              <w:jc w:val="both"/>
              <w:rPr>
                <w:rFonts w:ascii="Arial" w:hAnsi="Arial" w:cs="Arial"/>
                <w:sz w:val="22"/>
                <w:szCs w:val="22"/>
              </w:rPr>
            </w:pPr>
            <w:r>
              <w:rPr>
                <w:rFonts w:ascii="Arial" w:hAnsi="Arial" w:cs="Arial"/>
                <w:sz w:val="22"/>
                <w:szCs w:val="22"/>
              </w:rPr>
              <w:t xml:space="preserve">                              </w:t>
            </w:r>
          </w:p>
        </w:tc>
      </w:tr>
      <w:tr w:rsidR="00897A2B" w:rsidRPr="00BB6719" w14:paraId="2E91A8C6" w14:textId="77777777" w:rsidTr="002F3829">
        <w:tc>
          <w:tcPr>
            <w:tcW w:w="1534" w:type="dxa"/>
            <w:tcBorders>
              <w:top w:val="single" w:sz="4" w:space="0" w:color="auto"/>
              <w:left w:val="single" w:sz="4" w:space="0" w:color="auto"/>
              <w:bottom w:val="single" w:sz="4" w:space="0" w:color="auto"/>
              <w:right w:val="single" w:sz="4" w:space="0" w:color="auto"/>
            </w:tcBorders>
          </w:tcPr>
          <w:p w14:paraId="5F125F3D"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lastRenderedPageBreak/>
              <w:t>JASLICE</w:t>
            </w:r>
          </w:p>
          <w:p w14:paraId="5EDC88DD"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VRTIĆ</w:t>
            </w:r>
          </w:p>
          <w:p w14:paraId="4D7B8118"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poludnevni program</w:t>
            </w:r>
          </w:p>
        </w:tc>
        <w:tc>
          <w:tcPr>
            <w:tcW w:w="1693" w:type="dxa"/>
            <w:tcBorders>
              <w:top w:val="single" w:sz="4" w:space="0" w:color="auto"/>
              <w:left w:val="single" w:sz="4" w:space="0" w:color="auto"/>
              <w:bottom w:val="single" w:sz="4" w:space="0" w:color="auto"/>
              <w:right w:val="single" w:sz="4" w:space="0" w:color="auto"/>
            </w:tcBorders>
          </w:tcPr>
          <w:p w14:paraId="16144465"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 xml:space="preserve">180,00 </w:t>
            </w:r>
          </w:p>
        </w:tc>
        <w:tc>
          <w:tcPr>
            <w:tcW w:w="3017" w:type="dxa"/>
            <w:tcBorders>
              <w:top w:val="single" w:sz="4" w:space="0" w:color="auto"/>
              <w:left w:val="single" w:sz="4" w:space="0" w:color="auto"/>
              <w:bottom w:val="single" w:sz="4" w:space="0" w:color="auto"/>
              <w:right w:val="single" w:sz="4" w:space="0" w:color="auto"/>
            </w:tcBorders>
          </w:tcPr>
          <w:p w14:paraId="2290A5E5"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Smještaj 1. djeteta     140,00</w:t>
            </w:r>
          </w:p>
          <w:p w14:paraId="2238F572" w14:textId="77777777" w:rsidR="00897A2B" w:rsidRPr="00B82DF6" w:rsidRDefault="00897A2B" w:rsidP="002F3829">
            <w:pPr>
              <w:spacing w:line="276" w:lineRule="auto"/>
              <w:jc w:val="both"/>
              <w:rPr>
                <w:rFonts w:ascii="Arial" w:hAnsi="Arial" w:cs="Arial"/>
                <w:sz w:val="22"/>
                <w:szCs w:val="22"/>
              </w:rPr>
            </w:pPr>
          </w:p>
          <w:p w14:paraId="7E2CD32D"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Smještaj 2. djeteta     150,00</w:t>
            </w:r>
          </w:p>
          <w:p w14:paraId="18AE7177"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 xml:space="preserve"> </w:t>
            </w:r>
          </w:p>
          <w:p w14:paraId="7743AF7A"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Smještaj 3. i svakog daljnjeg djeteta                        155,00</w:t>
            </w:r>
          </w:p>
          <w:p w14:paraId="7AAFE5EF" w14:textId="77777777" w:rsidR="00897A2B" w:rsidRPr="00B82DF6" w:rsidRDefault="00897A2B" w:rsidP="002F3829">
            <w:pPr>
              <w:spacing w:line="276" w:lineRule="auto"/>
              <w:jc w:val="both"/>
              <w:rPr>
                <w:rFonts w:ascii="Arial" w:hAnsi="Arial" w:cs="Arial"/>
                <w:sz w:val="22"/>
                <w:szCs w:val="22"/>
              </w:rPr>
            </w:pPr>
          </w:p>
          <w:p w14:paraId="49150386"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Dijete HRVI iznad 70%</w:t>
            </w:r>
          </w:p>
          <w:p w14:paraId="463515B4"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oštećenja                160,00</w:t>
            </w:r>
          </w:p>
          <w:p w14:paraId="7D8E750D" w14:textId="77777777" w:rsidR="00897A2B" w:rsidRPr="00B82DF6" w:rsidRDefault="00897A2B" w:rsidP="002F3829">
            <w:pPr>
              <w:spacing w:line="276" w:lineRule="auto"/>
              <w:jc w:val="both"/>
              <w:rPr>
                <w:rFonts w:ascii="Arial" w:hAnsi="Arial" w:cs="Arial"/>
                <w:sz w:val="22"/>
                <w:szCs w:val="22"/>
              </w:rPr>
            </w:pPr>
          </w:p>
          <w:p w14:paraId="5D2D6BAE"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 xml:space="preserve">Dijete korisnika stalne </w:t>
            </w:r>
          </w:p>
          <w:p w14:paraId="3288EB12"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 xml:space="preserve">socijalne pomoći odnosno </w:t>
            </w:r>
          </w:p>
          <w:p w14:paraId="49AEEADA"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zajamčene minimalne</w:t>
            </w:r>
          </w:p>
          <w:p w14:paraId="56749AD0"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naknade                  160,00</w:t>
            </w:r>
          </w:p>
          <w:p w14:paraId="526413CC" w14:textId="77777777" w:rsidR="00897A2B" w:rsidRPr="00B82DF6" w:rsidRDefault="00897A2B" w:rsidP="002F3829">
            <w:pPr>
              <w:spacing w:line="276" w:lineRule="auto"/>
              <w:jc w:val="both"/>
              <w:rPr>
                <w:rFonts w:ascii="Arial" w:hAnsi="Arial" w:cs="Arial"/>
                <w:sz w:val="22"/>
                <w:szCs w:val="22"/>
              </w:rPr>
            </w:pPr>
          </w:p>
          <w:p w14:paraId="64586B13"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 xml:space="preserve">Dijete samohranih roditelja te djeca iz </w:t>
            </w:r>
            <w:proofErr w:type="spellStart"/>
            <w:r w:rsidRPr="00B82DF6">
              <w:rPr>
                <w:rFonts w:ascii="Arial" w:hAnsi="Arial" w:cs="Arial"/>
                <w:sz w:val="22"/>
                <w:szCs w:val="22"/>
              </w:rPr>
              <w:t>jednoroditeljskih</w:t>
            </w:r>
            <w:proofErr w:type="spellEnd"/>
            <w:r w:rsidRPr="00B82DF6">
              <w:rPr>
                <w:rFonts w:ascii="Arial" w:hAnsi="Arial" w:cs="Arial"/>
                <w:sz w:val="22"/>
                <w:szCs w:val="22"/>
              </w:rPr>
              <w:t xml:space="preserve"> obitelji                        150,00</w:t>
            </w:r>
          </w:p>
          <w:p w14:paraId="2F109C4F"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 xml:space="preserve"> </w:t>
            </w:r>
          </w:p>
          <w:p w14:paraId="2B494576"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Dijete s posebnim</w:t>
            </w:r>
          </w:p>
          <w:p w14:paraId="34FA93A3"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 xml:space="preserve">potrebama              180,00 </w:t>
            </w:r>
          </w:p>
        </w:tc>
        <w:tc>
          <w:tcPr>
            <w:tcW w:w="3332" w:type="dxa"/>
            <w:tcBorders>
              <w:top w:val="single" w:sz="4" w:space="0" w:color="auto"/>
              <w:left w:val="single" w:sz="4" w:space="0" w:color="auto"/>
              <w:bottom w:val="single" w:sz="4" w:space="0" w:color="auto"/>
              <w:right w:val="single" w:sz="4" w:space="0" w:color="auto"/>
            </w:tcBorders>
          </w:tcPr>
          <w:p w14:paraId="0BFEB0E8"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Smještaj 1. djeteta          40,00</w:t>
            </w:r>
          </w:p>
          <w:p w14:paraId="44D55BD8"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 xml:space="preserve"> </w:t>
            </w:r>
          </w:p>
          <w:p w14:paraId="483143B6"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Smještaj 2. djeteta          30,00</w:t>
            </w:r>
          </w:p>
          <w:p w14:paraId="24FF7995"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 xml:space="preserve"> </w:t>
            </w:r>
          </w:p>
          <w:p w14:paraId="77E80225"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Smještaj 3. i svakog daljnjeg</w:t>
            </w:r>
          </w:p>
          <w:p w14:paraId="1AA74E6A"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djeteta                             25,00</w:t>
            </w:r>
          </w:p>
          <w:p w14:paraId="1F77ED7C"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 xml:space="preserve"> </w:t>
            </w:r>
          </w:p>
          <w:p w14:paraId="56DE71A2"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Dijete HRVI iznad 70%</w:t>
            </w:r>
          </w:p>
          <w:p w14:paraId="2EBA278C"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oštećenja                        20,00</w:t>
            </w:r>
          </w:p>
          <w:p w14:paraId="368BFB94" w14:textId="77777777" w:rsidR="00897A2B" w:rsidRPr="00B82DF6" w:rsidRDefault="00897A2B" w:rsidP="002F3829">
            <w:pPr>
              <w:spacing w:line="276" w:lineRule="auto"/>
              <w:jc w:val="both"/>
              <w:rPr>
                <w:rFonts w:ascii="Arial" w:hAnsi="Arial" w:cs="Arial"/>
                <w:sz w:val="22"/>
                <w:szCs w:val="22"/>
              </w:rPr>
            </w:pPr>
          </w:p>
          <w:p w14:paraId="333F2ED0"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 xml:space="preserve">Dijete korisnika stalne </w:t>
            </w:r>
          </w:p>
          <w:p w14:paraId="19F3B76F"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 xml:space="preserve">socijalne pomoći odnosno </w:t>
            </w:r>
          </w:p>
          <w:p w14:paraId="35D0D6F2"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zajamčene minimalne</w:t>
            </w:r>
          </w:p>
          <w:p w14:paraId="27D2CF8B"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naknade                         20,00</w:t>
            </w:r>
          </w:p>
          <w:p w14:paraId="5D70C1DD" w14:textId="77777777" w:rsidR="00897A2B" w:rsidRPr="00B82DF6" w:rsidRDefault="00897A2B" w:rsidP="002F3829">
            <w:pPr>
              <w:spacing w:line="276" w:lineRule="auto"/>
              <w:jc w:val="both"/>
              <w:rPr>
                <w:rFonts w:ascii="Arial" w:hAnsi="Arial" w:cs="Arial"/>
                <w:sz w:val="22"/>
                <w:szCs w:val="22"/>
              </w:rPr>
            </w:pPr>
          </w:p>
          <w:p w14:paraId="49CA283B"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 xml:space="preserve">Dijete samohranih roditelja te djeca iz </w:t>
            </w:r>
            <w:proofErr w:type="spellStart"/>
            <w:r w:rsidRPr="00B82DF6">
              <w:rPr>
                <w:rFonts w:ascii="Arial" w:hAnsi="Arial" w:cs="Arial"/>
                <w:sz w:val="22"/>
                <w:szCs w:val="22"/>
              </w:rPr>
              <w:t>jednoroditeljskih</w:t>
            </w:r>
            <w:proofErr w:type="spellEnd"/>
          </w:p>
          <w:p w14:paraId="6B763D51"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obitelji                             30,00</w:t>
            </w:r>
          </w:p>
          <w:p w14:paraId="321B3D1E"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 xml:space="preserve"> </w:t>
            </w:r>
          </w:p>
          <w:p w14:paraId="5A0488EE" w14:textId="77777777" w:rsidR="00897A2B" w:rsidRPr="00B82DF6" w:rsidRDefault="00897A2B" w:rsidP="002F3829">
            <w:pPr>
              <w:spacing w:line="276" w:lineRule="auto"/>
              <w:jc w:val="both"/>
              <w:rPr>
                <w:rFonts w:ascii="Arial" w:hAnsi="Arial" w:cs="Arial"/>
                <w:sz w:val="22"/>
                <w:szCs w:val="22"/>
              </w:rPr>
            </w:pPr>
            <w:r w:rsidRPr="00B82DF6">
              <w:rPr>
                <w:rFonts w:ascii="Arial" w:hAnsi="Arial" w:cs="Arial"/>
                <w:sz w:val="22"/>
                <w:szCs w:val="22"/>
              </w:rPr>
              <w:t xml:space="preserve">Dijete s posebnim </w:t>
            </w:r>
          </w:p>
          <w:p w14:paraId="7B05F4EA" w14:textId="77777777" w:rsidR="00897A2B" w:rsidRPr="00BB6719" w:rsidRDefault="00897A2B" w:rsidP="002F3829">
            <w:pPr>
              <w:spacing w:line="276" w:lineRule="auto"/>
              <w:jc w:val="both"/>
              <w:rPr>
                <w:rFonts w:ascii="Arial" w:hAnsi="Arial" w:cs="Arial"/>
                <w:sz w:val="22"/>
                <w:szCs w:val="22"/>
              </w:rPr>
            </w:pPr>
            <w:r w:rsidRPr="00B82DF6">
              <w:rPr>
                <w:rFonts w:ascii="Arial" w:hAnsi="Arial" w:cs="Arial"/>
                <w:sz w:val="22"/>
                <w:szCs w:val="22"/>
              </w:rPr>
              <w:t>potrebama                          0,00</w:t>
            </w:r>
            <w:r>
              <w:rPr>
                <w:rFonts w:ascii="Arial" w:hAnsi="Arial" w:cs="Arial"/>
                <w:sz w:val="22"/>
                <w:szCs w:val="22"/>
              </w:rPr>
              <w:t xml:space="preserve">                                                           </w:t>
            </w:r>
          </w:p>
        </w:tc>
      </w:tr>
    </w:tbl>
    <w:p w14:paraId="25047FD6" w14:textId="77777777" w:rsidR="00897A2B" w:rsidRDefault="00897A2B" w:rsidP="00897A2B">
      <w:pPr>
        <w:jc w:val="both"/>
        <w:rPr>
          <w:rFonts w:ascii="Bookman Old Style" w:hAnsi="Bookman Old Style"/>
          <w:sz w:val="22"/>
          <w:szCs w:val="22"/>
        </w:rPr>
      </w:pPr>
    </w:p>
    <w:p w14:paraId="38A8E84B" w14:textId="77777777" w:rsidR="00897A2B" w:rsidRPr="00C27F7F" w:rsidRDefault="00897A2B" w:rsidP="00897A2B">
      <w:pPr>
        <w:jc w:val="both"/>
        <w:rPr>
          <w:rFonts w:ascii="Bookman Old Style" w:hAnsi="Bookman Old Style"/>
          <w:sz w:val="22"/>
          <w:szCs w:val="22"/>
        </w:rPr>
      </w:pPr>
    </w:p>
    <w:p w14:paraId="42E45DE3" w14:textId="77777777" w:rsidR="00897A2B" w:rsidRDefault="00897A2B" w:rsidP="00897A2B">
      <w:pPr>
        <w:jc w:val="both"/>
        <w:rPr>
          <w:rFonts w:ascii="Arial" w:hAnsi="Arial" w:cs="Arial"/>
        </w:rPr>
      </w:pPr>
      <w:r>
        <w:rPr>
          <w:rFonts w:ascii="Courier New" w:hAnsi="Courier New" w:cs="Courier New"/>
          <w:sz w:val="22"/>
          <w:szCs w:val="22"/>
        </w:rPr>
        <w:tab/>
      </w:r>
      <w:r>
        <w:rPr>
          <w:rFonts w:ascii="Arial" w:hAnsi="Arial" w:cs="Arial"/>
        </w:rPr>
        <w:t>Roditelj- staratelj koji ispunjava uvjete za plaćanje cijene po više kategorija iz stavka 1. ovog članka, plaća cijenu kategorije koja mu je povoljnija.</w:t>
      </w:r>
    </w:p>
    <w:p w14:paraId="4DF2A2BC" w14:textId="77777777" w:rsidR="00897A2B" w:rsidRDefault="00897A2B" w:rsidP="00897A2B">
      <w:pPr>
        <w:jc w:val="both"/>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2847"/>
        <w:gridCol w:w="3332"/>
      </w:tblGrid>
      <w:tr w:rsidR="00897A2B" w:rsidRPr="003D11DC" w14:paraId="62BCC47E" w14:textId="77777777" w:rsidTr="002F3829">
        <w:tc>
          <w:tcPr>
            <w:tcW w:w="1696" w:type="dxa"/>
            <w:tcBorders>
              <w:top w:val="single" w:sz="4" w:space="0" w:color="auto"/>
              <w:left w:val="single" w:sz="4" w:space="0" w:color="auto"/>
              <w:bottom w:val="single" w:sz="4" w:space="0" w:color="auto"/>
              <w:right w:val="single" w:sz="4" w:space="0" w:color="auto"/>
            </w:tcBorders>
            <w:hideMark/>
          </w:tcPr>
          <w:p w14:paraId="7059D4E5" w14:textId="77777777" w:rsidR="00897A2B" w:rsidRPr="003D11DC" w:rsidRDefault="00897A2B" w:rsidP="002F3829">
            <w:pPr>
              <w:spacing w:line="276" w:lineRule="auto"/>
              <w:jc w:val="center"/>
              <w:rPr>
                <w:rFonts w:ascii="Arial" w:hAnsi="Arial" w:cs="Arial"/>
                <w:b/>
                <w:sz w:val="22"/>
                <w:szCs w:val="22"/>
              </w:rPr>
            </w:pPr>
            <w:r w:rsidRPr="003D11DC">
              <w:rPr>
                <w:rFonts w:ascii="Arial" w:hAnsi="Arial" w:cs="Arial"/>
                <w:b/>
                <w:sz w:val="22"/>
                <w:szCs w:val="22"/>
              </w:rPr>
              <w:t>PROGRAM PREDŠKOLE</w:t>
            </w:r>
          </w:p>
          <w:p w14:paraId="414943C9" w14:textId="77777777" w:rsidR="00897A2B" w:rsidRPr="003D11DC" w:rsidRDefault="00897A2B" w:rsidP="002F3829">
            <w:pPr>
              <w:spacing w:line="276" w:lineRule="auto"/>
              <w:jc w:val="center"/>
              <w:rPr>
                <w:rFonts w:ascii="Arial" w:hAnsi="Arial" w:cs="Arial"/>
                <w:b/>
                <w:sz w:val="22"/>
                <w:szCs w:val="22"/>
              </w:rPr>
            </w:pPr>
            <w:r w:rsidRPr="003D11DC">
              <w:rPr>
                <w:rFonts w:ascii="Arial" w:hAnsi="Arial" w:cs="Arial"/>
                <w:b/>
                <w:sz w:val="22"/>
                <w:szCs w:val="22"/>
              </w:rPr>
              <w:t>(ukupno sati)</w:t>
            </w:r>
          </w:p>
        </w:tc>
        <w:tc>
          <w:tcPr>
            <w:tcW w:w="1701" w:type="dxa"/>
            <w:tcBorders>
              <w:top w:val="single" w:sz="4" w:space="0" w:color="auto"/>
              <w:left w:val="single" w:sz="4" w:space="0" w:color="auto"/>
              <w:bottom w:val="single" w:sz="4" w:space="0" w:color="auto"/>
              <w:right w:val="single" w:sz="4" w:space="0" w:color="auto"/>
            </w:tcBorders>
            <w:hideMark/>
          </w:tcPr>
          <w:p w14:paraId="32BA53C2" w14:textId="77777777" w:rsidR="00897A2B" w:rsidRPr="003D11DC" w:rsidRDefault="00897A2B" w:rsidP="002F3829">
            <w:pPr>
              <w:spacing w:line="276" w:lineRule="auto"/>
              <w:jc w:val="center"/>
              <w:rPr>
                <w:rFonts w:ascii="Arial" w:hAnsi="Arial" w:cs="Arial"/>
                <w:b/>
                <w:sz w:val="22"/>
                <w:szCs w:val="22"/>
              </w:rPr>
            </w:pPr>
            <w:r w:rsidRPr="003D11DC">
              <w:rPr>
                <w:rFonts w:ascii="Arial" w:hAnsi="Arial" w:cs="Arial"/>
                <w:b/>
                <w:sz w:val="22"/>
                <w:szCs w:val="22"/>
              </w:rPr>
              <w:t>EKONOMSKA CIJENA UKUPNOG PROGRAMA</w:t>
            </w:r>
          </w:p>
          <w:p w14:paraId="312BF5DF" w14:textId="77777777" w:rsidR="00897A2B" w:rsidRPr="003D11DC" w:rsidRDefault="00897A2B" w:rsidP="002F3829">
            <w:pPr>
              <w:spacing w:line="276" w:lineRule="auto"/>
              <w:jc w:val="center"/>
              <w:rPr>
                <w:rFonts w:ascii="Arial" w:hAnsi="Arial" w:cs="Arial"/>
                <w:b/>
                <w:sz w:val="22"/>
                <w:szCs w:val="22"/>
              </w:rPr>
            </w:pPr>
            <w:r w:rsidRPr="003D11DC">
              <w:rPr>
                <w:rFonts w:ascii="Arial" w:hAnsi="Arial" w:cs="Arial"/>
                <w:b/>
                <w:sz w:val="22"/>
                <w:szCs w:val="22"/>
              </w:rPr>
              <w:t>U EURIMA</w:t>
            </w:r>
          </w:p>
        </w:tc>
        <w:tc>
          <w:tcPr>
            <w:tcW w:w="2847" w:type="dxa"/>
            <w:tcBorders>
              <w:top w:val="single" w:sz="4" w:space="0" w:color="auto"/>
              <w:left w:val="single" w:sz="4" w:space="0" w:color="auto"/>
              <w:bottom w:val="single" w:sz="4" w:space="0" w:color="auto"/>
              <w:right w:val="single" w:sz="4" w:space="0" w:color="auto"/>
            </w:tcBorders>
            <w:hideMark/>
          </w:tcPr>
          <w:p w14:paraId="7E842EEB" w14:textId="77777777" w:rsidR="00897A2B" w:rsidRPr="003D11DC" w:rsidRDefault="00897A2B" w:rsidP="002F3829">
            <w:pPr>
              <w:spacing w:line="276" w:lineRule="auto"/>
              <w:jc w:val="center"/>
              <w:rPr>
                <w:rFonts w:ascii="Arial" w:hAnsi="Arial" w:cs="Arial"/>
                <w:b/>
                <w:sz w:val="22"/>
                <w:szCs w:val="22"/>
              </w:rPr>
            </w:pPr>
            <w:r w:rsidRPr="003D11DC">
              <w:rPr>
                <w:rFonts w:ascii="Arial" w:hAnsi="Arial" w:cs="Arial"/>
                <w:b/>
                <w:sz w:val="22"/>
                <w:szCs w:val="22"/>
              </w:rPr>
              <w:t>UDIO OSNIVAČA- OPĆINE GRAČAC ZA DJECU S PREBIVALIŠTEM NA PODRUČJU OPĆINE GRAČAC U EURIMA</w:t>
            </w:r>
          </w:p>
        </w:tc>
        <w:tc>
          <w:tcPr>
            <w:tcW w:w="3332" w:type="dxa"/>
            <w:tcBorders>
              <w:top w:val="single" w:sz="4" w:space="0" w:color="auto"/>
              <w:left w:val="single" w:sz="4" w:space="0" w:color="auto"/>
              <w:bottom w:val="single" w:sz="4" w:space="0" w:color="auto"/>
              <w:right w:val="single" w:sz="4" w:space="0" w:color="auto"/>
            </w:tcBorders>
            <w:hideMark/>
          </w:tcPr>
          <w:p w14:paraId="3008F571" w14:textId="77777777" w:rsidR="00897A2B" w:rsidRPr="003D11DC" w:rsidRDefault="00897A2B" w:rsidP="002F3829">
            <w:pPr>
              <w:spacing w:line="276" w:lineRule="auto"/>
              <w:jc w:val="center"/>
              <w:rPr>
                <w:rFonts w:ascii="Arial" w:hAnsi="Arial" w:cs="Arial"/>
                <w:b/>
                <w:sz w:val="22"/>
                <w:szCs w:val="22"/>
              </w:rPr>
            </w:pPr>
            <w:r w:rsidRPr="003D11DC">
              <w:rPr>
                <w:rFonts w:ascii="Arial" w:hAnsi="Arial" w:cs="Arial"/>
                <w:b/>
                <w:sz w:val="22"/>
                <w:szCs w:val="22"/>
              </w:rPr>
              <w:t>UDIO RODITELJA/ STARATELJA DJECE S PREBIVALIŠTEM NA PODRUČJU OPĆINE GRAČAC U EURIMA</w:t>
            </w:r>
          </w:p>
        </w:tc>
      </w:tr>
      <w:tr w:rsidR="00897A2B" w:rsidRPr="003D11DC" w14:paraId="18E1E5B6" w14:textId="77777777" w:rsidTr="002F3829">
        <w:tc>
          <w:tcPr>
            <w:tcW w:w="1696" w:type="dxa"/>
            <w:tcBorders>
              <w:top w:val="single" w:sz="4" w:space="0" w:color="auto"/>
              <w:left w:val="single" w:sz="4" w:space="0" w:color="auto"/>
              <w:bottom w:val="single" w:sz="4" w:space="0" w:color="auto"/>
              <w:right w:val="single" w:sz="4" w:space="0" w:color="auto"/>
            </w:tcBorders>
            <w:hideMark/>
          </w:tcPr>
          <w:p w14:paraId="7ECB0ACF" w14:textId="77777777" w:rsidR="00897A2B" w:rsidRPr="003D11DC" w:rsidRDefault="00897A2B" w:rsidP="002F3829">
            <w:pPr>
              <w:spacing w:line="276" w:lineRule="auto"/>
              <w:jc w:val="both"/>
              <w:rPr>
                <w:rFonts w:ascii="Arial" w:hAnsi="Arial" w:cs="Arial"/>
                <w:sz w:val="22"/>
                <w:szCs w:val="22"/>
              </w:rPr>
            </w:pPr>
            <w:r w:rsidRPr="003D11DC">
              <w:rPr>
                <w:rFonts w:ascii="Arial" w:hAnsi="Arial" w:cs="Arial"/>
                <w:sz w:val="22"/>
                <w:szCs w:val="22"/>
              </w:rPr>
              <w:t>250 sati</w:t>
            </w:r>
          </w:p>
        </w:tc>
        <w:tc>
          <w:tcPr>
            <w:tcW w:w="1701" w:type="dxa"/>
            <w:tcBorders>
              <w:top w:val="single" w:sz="4" w:space="0" w:color="auto"/>
              <w:left w:val="single" w:sz="4" w:space="0" w:color="auto"/>
              <w:bottom w:val="single" w:sz="4" w:space="0" w:color="auto"/>
              <w:right w:val="single" w:sz="4" w:space="0" w:color="auto"/>
            </w:tcBorders>
            <w:hideMark/>
          </w:tcPr>
          <w:p w14:paraId="4E6A9CC3" w14:textId="77777777" w:rsidR="00897A2B" w:rsidRPr="003D11DC" w:rsidRDefault="00897A2B" w:rsidP="002F3829">
            <w:pPr>
              <w:spacing w:line="276" w:lineRule="auto"/>
              <w:jc w:val="both"/>
              <w:rPr>
                <w:rFonts w:ascii="Arial" w:hAnsi="Arial" w:cs="Arial"/>
                <w:sz w:val="22"/>
                <w:szCs w:val="22"/>
              </w:rPr>
            </w:pPr>
            <w:r w:rsidRPr="003D11DC">
              <w:rPr>
                <w:rFonts w:ascii="Arial" w:hAnsi="Arial" w:cs="Arial"/>
                <w:sz w:val="22"/>
                <w:szCs w:val="22"/>
              </w:rPr>
              <w:t xml:space="preserve">250,00 </w:t>
            </w:r>
          </w:p>
        </w:tc>
        <w:tc>
          <w:tcPr>
            <w:tcW w:w="2847" w:type="dxa"/>
            <w:tcBorders>
              <w:top w:val="single" w:sz="4" w:space="0" w:color="auto"/>
              <w:left w:val="single" w:sz="4" w:space="0" w:color="auto"/>
              <w:bottom w:val="single" w:sz="4" w:space="0" w:color="auto"/>
              <w:right w:val="single" w:sz="4" w:space="0" w:color="auto"/>
            </w:tcBorders>
          </w:tcPr>
          <w:p w14:paraId="6B0CBE87" w14:textId="77777777" w:rsidR="00897A2B" w:rsidRPr="003D11DC" w:rsidRDefault="00897A2B" w:rsidP="002F3829">
            <w:pPr>
              <w:spacing w:line="276" w:lineRule="auto"/>
              <w:jc w:val="both"/>
              <w:rPr>
                <w:rFonts w:ascii="Arial" w:hAnsi="Arial" w:cs="Arial"/>
                <w:sz w:val="22"/>
                <w:szCs w:val="22"/>
              </w:rPr>
            </w:pPr>
            <w:r w:rsidRPr="003D11DC">
              <w:rPr>
                <w:rFonts w:ascii="Arial" w:hAnsi="Arial" w:cs="Arial"/>
                <w:sz w:val="22"/>
                <w:szCs w:val="22"/>
              </w:rPr>
              <w:t>250,00</w:t>
            </w:r>
          </w:p>
        </w:tc>
        <w:tc>
          <w:tcPr>
            <w:tcW w:w="3332" w:type="dxa"/>
            <w:tcBorders>
              <w:top w:val="single" w:sz="4" w:space="0" w:color="auto"/>
              <w:left w:val="single" w:sz="4" w:space="0" w:color="auto"/>
              <w:bottom w:val="single" w:sz="4" w:space="0" w:color="auto"/>
              <w:right w:val="single" w:sz="4" w:space="0" w:color="auto"/>
            </w:tcBorders>
            <w:hideMark/>
          </w:tcPr>
          <w:p w14:paraId="62F62B24" w14:textId="77777777" w:rsidR="00897A2B" w:rsidRPr="003D11DC" w:rsidRDefault="00897A2B" w:rsidP="002F3829">
            <w:pPr>
              <w:spacing w:line="276" w:lineRule="auto"/>
              <w:jc w:val="both"/>
              <w:rPr>
                <w:rFonts w:ascii="Arial" w:hAnsi="Arial" w:cs="Arial"/>
                <w:sz w:val="22"/>
                <w:szCs w:val="22"/>
              </w:rPr>
            </w:pPr>
            <w:r w:rsidRPr="003D11DC">
              <w:rPr>
                <w:rFonts w:ascii="Arial" w:hAnsi="Arial" w:cs="Arial"/>
                <w:sz w:val="22"/>
                <w:szCs w:val="22"/>
              </w:rPr>
              <w:t>0,00</w:t>
            </w:r>
          </w:p>
        </w:tc>
      </w:tr>
      <w:tr w:rsidR="00897A2B" w:rsidRPr="00BB6719" w14:paraId="2FB429D6" w14:textId="77777777" w:rsidTr="002F3829">
        <w:tc>
          <w:tcPr>
            <w:tcW w:w="1696" w:type="dxa"/>
            <w:tcBorders>
              <w:top w:val="single" w:sz="4" w:space="0" w:color="auto"/>
              <w:left w:val="single" w:sz="4" w:space="0" w:color="auto"/>
              <w:bottom w:val="single" w:sz="4" w:space="0" w:color="auto"/>
              <w:right w:val="single" w:sz="4" w:space="0" w:color="auto"/>
            </w:tcBorders>
          </w:tcPr>
          <w:p w14:paraId="2D364498" w14:textId="77777777" w:rsidR="00897A2B" w:rsidRPr="003D11DC" w:rsidRDefault="00897A2B" w:rsidP="002F3829">
            <w:pPr>
              <w:spacing w:line="276" w:lineRule="auto"/>
              <w:jc w:val="both"/>
              <w:rPr>
                <w:rFonts w:ascii="Arial" w:hAnsi="Arial" w:cs="Arial"/>
                <w:sz w:val="22"/>
                <w:szCs w:val="22"/>
              </w:rPr>
            </w:pPr>
            <w:r w:rsidRPr="003D11DC">
              <w:rPr>
                <w:rFonts w:ascii="Arial" w:hAnsi="Arial" w:cs="Arial"/>
                <w:sz w:val="22"/>
                <w:szCs w:val="22"/>
              </w:rPr>
              <w:t>150 sati</w:t>
            </w:r>
          </w:p>
        </w:tc>
        <w:tc>
          <w:tcPr>
            <w:tcW w:w="1701" w:type="dxa"/>
            <w:tcBorders>
              <w:top w:val="single" w:sz="4" w:space="0" w:color="auto"/>
              <w:left w:val="single" w:sz="4" w:space="0" w:color="auto"/>
              <w:bottom w:val="single" w:sz="4" w:space="0" w:color="auto"/>
              <w:right w:val="single" w:sz="4" w:space="0" w:color="auto"/>
            </w:tcBorders>
          </w:tcPr>
          <w:p w14:paraId="15F24E04" w14:textId="77777777" w:rsidR="00897A2B" w:rsidRPr="003D11DC" w:rsidRDefault="00897A2B" w:rsidP="002F3829">
            <w:pPr>
              <w:spacing w:line="276" w:lineRule="auto"/>
              <w:jc w:val="both"/>
              <w:rPr>
                <w:rFonts w:ascii="Arial" w:hAnsi="Arial" w:cs="Arial"/>
                <w:sz w:val="22"/>
                <w:szCs w:val="22"/>
              </w:rPr>
            </w:pPr>
            <w:r w:rsidRPr="003D11DC">
              <w:rPr>
                <w:rFonts w:ascii="Arial" w:hAnsi="Arial" w:cs="Arial"/>
                <w:sz w:val="22"/>
                <w:szCs w:val="22"/>
              </w:rPr>
              <w:t xml:space="preserve">150,00 </w:t>
            </w:r>
          </w:p>
        </w:tc>
        <w:tc>
          <w:tcPr>
            <w:tcW w:w="2847" w:type="dxa"/>
            <w:tcBorders>
              <w:top w:val="single" w:sz="4" w:space="0" w:color="auto"/>
              <w:left w:val="single" w:sz="4" w:space="0" w:color="auto"/>
              <w:bottom w:val="single" w:sz="4" w:space="0" w:color="auto"/>
              <w:right w:val="single" w:sz="4" w:space="0" w:color="auto"/>
            </w:tcBorders>
          </w:tcPr>
          <w:p w14:paraId="0BA7BE48" w14:textId="77777777" w:rsidR="00897A2B" w:rsidRPr="003D11DC" w:rsidRDefault="00897A2B" w:rsidP="002F3829">
            <w:pPr>
              <w:spacing w:line="276" w:lineRule="auto"/>
              <w:jc w:val="both"/>
              <w:rPr>
                <w:rFonts w:ascii="Arial" w:hAnsi="Arial" w:cs="Arial"/>
                <w:sz w:val="22"/>
                <w:szCs w:val="22"/>
              </w:rPr>
            </w:pPr>
            <w:r w:rsidRPr="003D11DC">
              <w:rPr>
                <w:rFonts w:ascii="Arial" w:hAnsi="Arial" w:cs="Arial"/>
                <w:sz w:val="22"/>
                <w:szCs w:val="22"/>
              </w:rPr>
              <w:t>150,00</w:t>
            </w:r>
          </w:p>
        </w:tc>
        <w:tc>
          <w:tcPr>
            <w:tcW w:w="3332" w:type="dxa"/>
            <w:tcBorders>
              <w:top w:val="single" w:sz="4" w:space="0" w:color="auto"/>
              <w:left w:val="single" w:sz="4" w:space="0" w:color="auto"/>
              <w:bottom w:val="single" w:sz="4" w:space="0" w:color="auto"/>
              <w:right w:val="single" w:sz="4" w:space="0" w:color="auto"/>
            </w:tcBorders>
          </w:tcPr>
          <w:p w14:paraId="3D3B86EE" w14:textId="77777777" w:rsidR="00897A2B" w:rsidRPr="00BB6719" w:rsidRDefault="00897A2B" w:rsidP="002F3829">
            <w:pPr>
              <w:spacing w:line="276" w:lineRule="auto"/>
              <w:jc w:val="both"/>
              <w:rPr>
                <w:rFonts w:ascii="Arial" w:hAnsi="Arial" w:cs="Arial"/>
                <w:sz w:val="22"/>
                <w:szCs w:val="22"/>
              </w:rPr>
            </w:pPr>
            <w:r w:rsidRPr="003D11DC">
              <w:rPr>
                <w:rFonts w:ascii="Arial" w:hAnsi="Arial" w:cs="Arial"/>
                <w:sz w:val="22"/>
                <w:szCs w:val="22"/>
              </w:rPr>
              <w:t>0,00</w:t>
            </w:r>
          </w:p>
        </w:tc>
      </w:tr>
    </w:tbl>
    <w:p w14:paraId="2DB5B442" w14:textId="77777777" w:rsidR="00897A2B" w:rsidRDefault="00897A2B" w:rsidP="00897A2B">
      <w:pPr>
        <w:jc w:val="both"/>
        <w:rPr>
          <w:rFonts w:ascii="Arial" w:hAnsi="Arial" w:cs="Arial"/>
        </w:rPr>
      </w:pPr>
    </w:p>
    <w:p w14:paraId="2ED126B0" w14:textId="77777777" w:rsidR="00897A2B" w:rsidRPr="00BD7CB5" w:rsidRDefault="00897A2B" w:rsidP="00897A2B">
      <w:pPr>
        <w:jc w:val="both"/>
        <w:rPr>
          <w:rFonts w:ascii="Arial" w:hAnsi="Arial" w:cs="Arial"/>
        </w:rPr>
      </w:pPr>
    </w:p>
    <w:p w14:paraId="28C5F831" w14:textId="77777777" w:rsidR="00897A2B" w:rsidRPr="00BB6719" w:rsidRDefault="00897A2B" w:rsidP="00897A2B">
      <w:pPr>
        <w:jc w:val="center"/>
        <w:rPr>
          <w:rFonts w:ascii="Arial" w:hAnsi="Arial" w:cs="Arial"/>
          <w:b/>
        </w:rPr>
      </w:pPr>
      <w:r w:rsidRPr="00BB6719">
        <w:rPr>
          <w:rFonts w:ascii="Arial" w:hAnsi="Arial" w:cs="Arial"/>
          <w:b/>
        </w:rPr>
        <w:t>Članak 2.</w:t>
      </w:r>
    </w:p>
    <w:p w14:paraId="4DCF49DD" w14:textId="77777777" w:rsidR="00897A2B" w:rsidRPr="00BB6719" w:rsidRDefault="00897A2B" w:rsidP="00897A2B">
      <w:pPr>
        <w:jc w:val="center"/>
        <w:rPr>
          <w:rFonts w:ascii="Arial" w:hAnsi="Arial" w:cs="Arial"/>
          <w:b/>
        </w:rPr>
      </w:pPr>
    </w:p>
    <w:p w14:paraId="245189DD" w14:textId="77777777" w:rsidR="00897A2B" w:rsidRPr="00BB6719" w:rsidRDefault="00897A2B" w:rsidP="00897A2B">
      <w:pPr>
        <w:jc w:val="both"/>
        <w:rPr>
          <w:rFonts w:ascii="Arial" w:hAnsi="Arial" w:cs="Arial"/>
        </w:rPr>
      </w:pPr>
      <w:r w:rsidRPr="00BB6719">
        <w:rPr>
          <w:rFonts w:ascii="Arial" w:hAnsi="Arial" w:cs="Arial"/>
        </w:rPr>
        <w:tab/>
        <w:t>Za djecu- korisnike koja imaju prebivalište na području druge jedinice lokalne samouprave roditelji/staratelji plaćaju udio u iznosu koji će odrediti jedinica lokalne samouprave na čijem području dijete ima prebivalište, ukoliko ta jedinica preuzima obvezu u financiranju ostalog dijela cijene.</w:t>
      </w:r>
    </w:p>
    <w:p w14:paraId="6722B04F" w14:textId="77777777" w:rsidR="00897A2B" w:rsidRPr="00BB6719" w:rsidRDefault="00897A2B" w:rsidP="00897A2B">
      <w:pPr>
        <w:jc w:val="both"/>
        <w:rPr>
          <w:rFonts w:ascii="Arial" w:hAnsi="Arial" w:cs="Arial"/>
        </w:rPr>
      </w:pPr>
    </w:p>
    <w:p w14:paraId="38D2BC6A" w14:textId="77777777" w:rsidR="00897A2B" w:rsidRPr="00BB6719" w:rsidRDefault="00897A2B" w:rsidP="00897A2B">
      <w:pPr>
        <w:jc w:val="both"/>
        <w:rPr>
          <w:rFonts w:ascii="Arial" w:hAnsi="Arial" w:cs="Arial"/>
        </w:rPr>
      </w:pPr>
      <w:r w:rsidRPr="00BB6719">
        <w:rPr>
          <w:rFonts w:ascii="Arial" w:hAnsi="Arial" w:cs="Arial"/>
        </w:rPr>
        <w:tab/>
        <w:t>Ukoliko jedinica lokalne samouprave za djecu iz stavka 1. ovog članka ne preuzme obvezu financiranja udjela, roditelji/staratelji za tu djecu plaćaju ukupan iznos ekonomske cijene.</w:t>
      </w:r>
    </w:p>
    <w:p w14:paraId="0792EFB3" w14:textId="77777777" w:rsidR="00897A2B" w:rsidRPr="00C27F7F" w:rsidRDefault="00897A2B" w:rsidP="00897A2B">
      <w:pPr>
        <w:jc w:val="both"/>
        <w:rPr>
          <w:rFonts w:ascii="Courier New" w:hAnsi="Courier New" w:cs="Courier New"/>
          <w:sz w:val="22"/>
          <w:szCs w:val="22"/>
        </w:rPr>
      </w:pPr>
    </w:p>
    <w:p w14:paraId="2B025A8E" w14:textId="77777777" w:rsidR="00897A2B" w:rsidRPr="00876211" w:rsidRDefault="00897A2B" w:rsidP="00897A2B">
      <w:pPr>
        <w:jc w:val="center"/>
        <w:rPr>
          <w:rFonts w:ascii="Arial" w:hAnsi="Arial" w:cs="Arial"/>
          <w:b/>
        </w:rPr>
      </w:pPr>
      <w:r w:rsidRPr="00876211">
        <w:rPr>
          <w:rFonts w:ascii="Arial" w:hAnsi="Arial" w:cs="Arial"/>
          <w:b/>
        </w:rPr>
        <w:lastRenderedPageBreak/>
        <w:t>Članak 3.</w:t>
      </w:r>
    </w:p>
    <w:p w14:paraId="1458B9BA" w14:textId="77777777" w:rsidR="00897A2B" w:rsidRPr="00B82DF6" w:rsidRDefault="00897A2B" w:rsidP="00897A2B">
      <w:pPr>
        <w:ind w:firstLine="720"/>
        <w:jc w:val="both"/>
        <w:rPr>
          <w:rFonts w:ascii="Arial" w:hAnsi="Arial" w:cs="Arial"/>
        </w:rPr>
      </w:pPr>
      <w:r w:rsidRPr="00B82DF6">
        <w:rPr>
          <w:rFonts w:ascii="Arial" w:hAnsi="Arial" w:cs="Arial"/>
        </w:rPr>
        <w:t>Za vrijeme izostanka djeteta iz vrtića u trajanju od 7 i više radnih dana neprekidno zbog bolesti (uz liječničku potvrdu ili medicinsku dokumentaciju) ili po najavi roditelja/staratelja (obiteljski razlozi i slično), mjesečna cijena umanjuje se na način da se za svaki radni dan izostanka umanji 20% cijene po radnom danu izračunate dijeljenjem mjesečne cijene s 20 radnih dana, kao prosječnim brojem dana za izračun.</w:t>
      </w:r>
    </w:p>
    <w:p w14:paraId="2AD9DAA1" w14:textId="77777777" w:rsidR="00897A2B" w:rsidRPr="00B82DF6" w:rsidRDefault="00897A2B" w:rsidP="00897A2B">
      <w:pPr>
        <w:ind w:firstLine="720"/>
        <w:jc w:val="both"/>
        <w:rPr>
          <w:rFonts w:ascii="Arial" w:hAnsi="Arial" w:cs="Arial"/>
        </w:rPr>
      </w:pPr>
    </w:p>
    <w:p w14:paraId="02A525F6" w14:textId="77777777" w:rsidR="00897A2B" w:rsidRPr="00B82DF6" w:rsidRDefault="00897A2B" w:rsidP="00897A2B">
      <w:pPr>
        <w:jc w:val="both"/>
        <w:rPr>
          <w:rFonts w:ascii="Arial" w:hAnsi="Arial" w:cs="Arial"/>
        </w:rPr>
      </w:pPr>
      <w:r w:rsidRPr="00B82DF6">
        <w:rPr>
          <w:rFonts w:ascii="Arial" w:hAnsi="Arial" w:cs="Arial"/>
        </w:rPr>
        <w:tab/>
        <w:t>Ukoliko predškolska ustanova koristi kolektivni godišnji odmor u trajanju od jednog cijelog mjeseca godišnje, plaća se 1</w:t>
      </w:r>
      <w:r>
        <w:rPr>
          <w:rFonts w:ascii="Arial" w:hAnsi="Arial" w:cs="Arial"/>
        </w:rPr>
        <w:t>5,</w:t>
      </w:r>
      <w:r w:rsidRPr="00B82DF6">
        <w:rPr>
          <w:rFonts w:ascii="Arial" w:hAnsi="Arial" w:cs="Arial"/>
        </w:rPr>
        <w:t>00 eura- akontacija.</w:t>
      </w:r>
    </w:p>
    <w:p w14:paraId="14AE0F2F" w14:textId="77777777" w:rsidR="00897A2B" w:rsidRPr="00B82DF6" w:rsidRDefault="00897A2B" w:rsidP="00897A2B">
      <w:pPr>
        <w:jc w:val="both"/>
        <w:rPr>
          <w:rFonts w:ascii="Arial" w:hAnsi="Arial" w:cs="Arial"/>
        </w:rPr>
      </w:pPr>
    </w:p>
    <w:p w14:paraId="7489361F" w14:textId="77777777" w:rsidR="00897A2B" w:rsidRPr="00B82DF6" w:rsidRDefault="00897A2B" w:rsidP="00897A2B">
      <w:pPr>
        <w:jc w:val="both"/>
        <w:rPr>
          <w:rFonts w:ascii="Arial" w:hAnsi="Arial" w:cs="Arial"/>
          <w:sz w:val="22"/>
          <w:szCs w:val="22"/>
        </w:rPr>
      </w:pPr>
      <w:r w:rsidRPr="00B82DF6">
        <w:rPr>
          <w:rFonts w:ascii="Arial" w:hAnsi="Arial" w:cs="Arial"/>
        </w:rPr>
        <w:tab/>
        <w:t>Ukoliko ustanova pojedine radne dane svojom odlukom ne radi, (a ne radi se o jednomjesečnom kolektivnom godišnjem odmoru iz stavka 2. ovog članka, niti o vikendu, državnom blagdanu ili neradnom danu), mjesečna cijena umanjuje se na način da se za svaki radni dan kada ustanova nije radila umanji 100% cijene po takvom danu izračunate dijeljenjem mjesečne cijene s 20 radnih dana, kao prosječnim brojem dana za izračun.</w:t>
      </w:r>
    </w:p>
    <w:p w14:paraId="4EEE2F02" w14:textId="77777777" w:rsidR="00897A2B" w:rsidRPr="001433BF" w:rsidRDefault="00897A2B" w:rsidP="00897A2B">
      <w:pPr>
        <w:ind w:left="360"/>
        <w:jc w:val="both"/>
        <w:rPr>
          <w:rFonts w:ascii="Bookman Old Style" w:hAnsi="Bookman Old Style"/>
          <w:sz w:val="22"/>
          <w:szCs w:val="22"/>
          <w:highlight w:val="yellow"/>
        </w:rPr>
      </w:pPr>
    </w:p>
    <w:p w14:paraId="228E415C" w14:textId="77777777" w:rsidR="00897A2B" w:rsidRPr="00B82DF6" w:rsidRDefault="00897A2B" w:rsidP="00897A2B">
      <w:pPr>
        <w:jc w:val="center"/>
        <w:rPr>
          <w:rFonts w:ascii="Arial" w:hAnsi="Arial" w:cs="Arial"/>
          <w:b/>
        </w:rPr>
      </w:pPr>
      <w:r w:rsidRPr="00B82DF6">
        <w:rPr>
          <w:rFonts w:ascii="Arial" w:hAnsi="Arial" w:cs="Arial"/>
          <w:b/>
        </w:rPr>
        <w:t>Članak 4.</w:t>
      </w:r>
    </w:p>
    <w:p w14:paraId="466E33E6" w14:textId="77777777" w:rsidR="00897A2B" w:rsidRPr="00B82DF6" w:rsidRDefault="00897A2B" w:rsidP="00897A2B">
      <w:pPr>
        <w:jc w:val="both"/>
        <w:rPr>
          <w:rFonts w:ascii="Arial" w:hAnsi="Arial" w:cs="Arial"/>
        </w:rPr>
      </w:pPr>
    </w:p>
    <w:p w14:paraId="0CC9D15B" w14:textId="77777777" w:rsidR="00897A2B" w:rsidRPr="00B82DF6" w:rsidRDefault="00897A2B" w:rsidP="00897A2B">
      <w:pPr>
        <w:jc w:val="both"/>
        <w:rPr>
          <w:rFonts w:ascii="Arial" w:hAnsi="Arial" w:cs="Arial"/>
        </w:rPr>
      </w:pPr>
      <w:r w:rsidRPr="00B82DF6">
        <w:rPr>
          <w:rFonts w:ascii="Arial" w:hAnsi="Arial" w:cs="Arial"/>
        </w:rPr>
        <w:tab/>
        <w:t>Stupanjem na snagu ove Odluke prestaje važiti Odluka o participaciji troškova smještaja djece u Dječji vrtić „Baltazar“ („Službeni glasnik Općine Gračac“ 5/19).</w:t>
      </w:r>
    </w:p>
    <w:p w14:paraId="35713885" w14:textId="77777777" w:rsidR="00897A2B" w:rsidRPr="00B82DF6" w:rsidRDefault="00897A2B" w:rsidP="00897A2B">
      <w:pPr>
        <w:jc w:val="both"/>
        <w:rPr>
          <w:rFonts w:ascii="Arial" w:hAnsi="Arial" w:cs="Arial"/>
        </w:rPr>
      </w:pPr>
    </w:p>
    <w:p w14:paraId="53922374" w14:textId="77777777" w:rsidR="00897A2B" w:rsidRPr="00B82DF6" w:rsidRDefault="00897A2B" w:rsidP="00897A2B">
      <w:pPr>
        <w:jc w:val="center"/>
        <w:rPr>
          <w:rFonts w:ascii="Arial" w:hAnsi="Arial" w:cs="Arial"/>
          <w:b/>
        </w:rPr>
      </w:pPr>
      <w:r w:rsidRPr="00B82DF6">
        <w:rPr>
          <w:rFonts w:ascii="Arial" w:hAnsi="Arial" w:cs="Arial"/>
          <w:b/>
        </w:rPr>
        <w:t>Članak 5.</w:t>
      </w:r>
    </w:p>
    <w:p w14:paraId="2866EA84" w14:textId="77777777" w:rsidR="00897A2B" w:rsidRPr="00B82DF6" w:rsidRDefault="00897A2B" w:rsidP="00897A2B">
      <w:pPr>
        <w:jc w:val="both"/>
        <w:rPr>
          <w:rFonts w:ascii="Arial" w:hAnsi="Arial" w:cs="Arial"/>
        </w:rPr>
      </w:pPr>
    </w:p>
    <w:p w14:paraId="0F3F8779" w14:textId="77777777" w:rsidR="00897A2B" w:rsidRPr="002D3521" w:rsidRDefault="00897A2B" w:rsidP="00897A2B">
      <w:pPr>
        <w:ind w:firstLine="708"/>
        <w:jc w:val="both"/>
        <w:rPr>
          <w:rFonts w:ascii="Arial" w:hAnsi="Arial" w:cs="Arial"/>
        </w:rPr>
      </w:pPr>
      <w:r w:rsidRPr="00B82DF6">
        <w:rPr>
          <w:rFonts w:ascii="Arial" w:hAnsi="Arial" w:cs="Arial"/>
        </w:rPr>
        <w:t xml:space="preserve">Ova Odluka objavit će se u «Službenom glasniku Općine Gračac», a stupa na snagu </w:t>
      </w:r>
      <w:r>
        <w:rPr>
          <w:rFonts w:ascii="Arial" w:hAnsi="Arial" w:cs="Arial"/>
        </w:rPr>
        <w:t>1. listopada</w:t>
      </w:r>
      <w:r w:rsidRPr="00B82DF6">
        <w:rPr>
          <w:rFonts w:ascii="Arial" w:hAnsi="Arial" w:cs="Arial"/>
        </w:rPr>
        <w:t xml:space="preserve"> 2023. godine.</w:t>
      </w:r>
    </w:p>
    <w:p w14:paraId="133CE54E" w14:textId="77777777" w:rsidR="00897A2B" w:rsidRDefault="00897A2B" w:rsidP="00897A2B">
      <w:pPr>
        <w:jc w:val="both"/>
        <w:rPr>
          <w:rFonts w:ascii="Arial" w:hAnsi="Arial" w:cs="Arial"/>
        </w:rPr>
      </w:pPr>
    </w:p>
    <w:p w14:paraId="2235AB98" w14:textId="77777777" w:rsidR="00897A2B" w:rsidRPr="002D3521" w:rsidRDefault="00897A2B" w:rsidP="00897A2B">
      <w:pPr>
        <w:jc w:val="both"/>
        <w:rPr>
          <w:rFonts w:ascii="Arial" w:hAnsi="Arial" w:cs="Arial"/>
        </w:rPr>
      </w:pPr>
    </w:p>
    <w:p w14:paraId="000499EC" w14:textId="77777777" w:rsidR="00897A2B" w:rsidRPr="00B82DF6" w:rsidRDefault="00897A2B" w:rsidP="00897A2B">
      <w:pPr>
        <w:jc w:val="right"/>
        <w:rPr>
          <w:rFonts w:asciiTheme="minorBidi" w:hAnsiTheme="minorBidi" w:cstheme="minorBidi"/>
          <w:b/>
          <w:bCs/>
        </w:rPr>
      </w:pPr>
      <w:r w:rsidRPr="00B82DF6">
        <w:rPr>
          <w:rFonts w:asciiTheme="minorBidi" w:hAnsiTheme="minorBidi" w:cstheme="minorBidi"/>
          <w:b/>
          <w:bCs/>
        </w:rPr>
        <w:t>PREDSJEDNICA:</w:t>
      </w:r>
    </w:p>
    <w:p w14:paraId="4B91B2F3" w14:textId="77777777" w:rsidR="00897A2B" w:rsidRPr="00B82DF6" w:rsidRDefault="00897A2B" w:rsidP="00897A2B">
      <w:pPr>
        <w:jc w:val="right"/>
        <w:rPr>
          <w:rFonts w:asciiTheme="minorBidi" w:hAnsiTheme="minorBidi" w:cstheme="minorBidi"/>
          <w:b/>
          <w:bCs/>
        </w:rPr>
      </w:pPr>
      <w:r w:rsidRPr="00B82DF6">
        <w:rPr>
          <w:rFonts w:asciiTheme="minorBidi" w:hAnsiTheme="minorBidi" w:cstheme="minorBidi"/>
          <w:b/>
          <w:bCs/>
        </w:rPr>
        <w:t>Ankica Rosandić</w:t>
      </w:r>
    </w:p>
    <w:p w14:paraId="2F8AE14E" w14:textId="77777777" w:rsidR="00897A2B" w:rsidRPr="00B82DF6" w:rsidRDefault="00897A2B" w:rsidP="00897A2B">
      <w:pPr>
        <w:jc w:val="right"/>
        <w:rPr>
          <w:rFonts w:asciiTheme="minorBidi" w:hAnsiTheme="minorBidi" w:cstheme="minorBidi"/>
          <w:b/>
          <w:bCs/>
        </w:rPr>
      </w:pPr>
      <w:proofErr w:type="spellStart"/>
      <w:r w:rsidRPr="00B82DF6">
        <w:rPr>
          <w:rFonts w:asciiTheme="minorBidi" w:hAnsiTheme="minorBidi" w:cstheme="minorBidi"/>
          <w:b/>
          <w:bCs/>
        </w:rPr>
        <w:t>uč</w:t>
      </w:r>
      <w:proofErr w:type="spellEnd"/>
      <w:r w:rsidRPr="00B82DF6">
        <w:rPr>
          <w:rFonts w:asciiTheme="minorBidi" w:hAnsiTheme="minorBidi" w:cstheme="minorBidi"/>
          <w:b/>
          <w:bCs/>
        </w:rPr>
        <w:t xml:space="preserve">. </w:t>
      </w:r>
      <w:proofErr w:type="spellStart"/>
      <w:r w:rsidRPr="00B82DF6">
        <w:rPr>
          <w:rFonts w:asciiTheme="minorBidi" w:hAnsiTheme="minorBidi" w:cstheme="minorBidi"/>
          <w:b/>
          <w:bCs/>
        </w:rPr>
        <w:t>raz</w:t>
      </w:r>
      <w:proofErr w:type="spellEnd"/>
      <w:r w:rsidRPr="00B82DF6">
        <w:rPr>
          <w:rFonts w:asciiTheme="minorBidi" w:hAnsiTheme="minorBidi" w:cstheme="minorBidi"/>
          <w:b/>
          <w:bCs/>
        </w:rPr>
        <w:t xml:space="preserve">. </w:t>
      </w:r>
      <w:proofErr w:type="spellStart"/>
      <w:r w:rsidRPr="00B82DF6">
        <w:rPr>
          <w:rFonts w:asciiTheme="minorBidi" w:hAnsiTheme="minorBidi" w:cstheme="minorBidi"/>
          <w:b/>
          <w:bCs/>
        </w:rPr>
        <w:t>nast</w:t>
      </w:r>
      <w:proofErr w:type="spellEnd"/>
      <w:r w:rsidRPr="00B82DF6">
        <w:rPr>
          <w:rFonts w:asciiTheme="minorBidi" w:hAnsiTheme="minorBidi" w:cstheme="minorBidi"/>
          <w:b/>
          <w:bCs/>
        </w:rPr>
        <w:t>.</w:t>
      </w:r>
    </w:p>
    <w:p w14:paraId="7DF24A8B" w14:textId="77777777" w:rsidR="00897A2B" w:rsidRDefault="00897A2B" w:rsidP="00897A2B"/>
    <w:p w14:paraId="39A711AD" w14:textId="77777777" w:rsidR="00961B12" w:rsidRDefault="00961B12"/>
    <w:p w14:paraId="02DF09AF" w14:textId="77777777" w:rsidR="00961B12" w:rsidRDefault="00961B12"/>
    <w:p w14:paraId="621B2346" w14:textId="77777777" w:rsidR="00961B12" w:rsidRDefault="00961B12"/>
    <w:p w14:paraId="0C6AE9D6" w14:textId="77777777" w:rsidR="00E4490C" w:rsidRDefault="00E4490C" w:rsidP="00897A2B">
      <w:pPr>
        <w:pStyle w:val="Bezproreda"/>
        <w:rPr>
          <w:rFonts w:asciiTheme="minorBidi" w:hAnsiTheme="minorBidi"/>
          <w:b/>
          <w:lang w:val="de-DE"/>
        </w:rPr>
      </w:pPr>
    </w:p>
    <w:p w14:paraId="254A6F7B" w14:textId="77777777" w:rsidR="00E4490C" w:rsidRDefault="00E4490C" w:rsidP="00897A2B">
      <w:pPr>
        <w:pStyle w:val="Bezproreda"/>
        <w:rPr>
          <w:rFonts w:asciiTheme="minorBidi" w:hAnsiTheme="minorBidi"/>
          <w:b/>
          <w:lang w:val="de-DE"/>
        </w:rPr>
      </w:pPr>
    </w:p>
    <w:p w14:paraId="25FCBC14" w14:textId="77777777" w:rsidR="00E4490C" w:rsidRDefault="00E4490C" w:rsidP="00897A2B">
      <w:pPr>
        <w:pStyle w:val="Bezproreda"/>
        <w:rPr>
          <w:rFonts w:asciiTheme="minorBidi" w:hAnsiTheme="minorBidi"/>
          <w:b/>
          <w:lang w:val="de-DE"/>
        </w:rPr>
      </w:pPr>
    </w:p>
    <w:p w14:paraId="75D1AAAC" w14:textId="77777777" w:rsidR="00E4490C" w:rsidRDefault="00E4490C" w:rsidP="00897A2B">
      <w:pPr>
        <w:pStyle w:val="Bezproreda"/>
        <w:rPr>
          <w:rFonts w:asciiTheme="minorBidi" w:hAnsiTheme="minorBidi"/>
          <w:b/>
          <w:lang w:val="de-DE"/>
        </w:rPr>
      </w:pPr>
    </w:p>
    <w:p w14:paraId="5857C100" w14:textId="77777777" w:rsidR="00E4490C" w:rsidRDefault="00E4490C" w:rsidP="00897A2B">
      <w:pPr>
        <w:pStyle w:val="Bezproreda"/>
        <w:rPr>
          <w:rFonts w:asciiTheme="minorBidi" w:hAnsiTheme="minorBidi"/>
          <w:b/>
          <w:lang w:val="de-DE"/>
        </w:rPr>
      </w:pPr>
    </w:p>
    <w:p w14:paraId="7B719349" w14:textId="77777777" w:rsidR="00E4490C" w:rsidRDefault="00E4490C" w:rsidP="00897A2B">
      <w:pPr>
        <w:pStyle w:val="Bezproreda"/>
        <w:rPr>
          <w:rFonts w:asciiTheme="minorBidi" w:hAnsiTheme="minorBidi"/>
          <w:b/>
          <w:lang w:val="de-DE"/>
        </w:rPr>
      </w:pPr>
    </w:p>
    <w:p w14:paraId="709623C0" w14:textId="77777777" w:rsidR="00E4490C" w:rsidRDefault="00E4490C" w:rsidP="00897A2B">
      <w:pPr>
        <w:pStyle w:val="Bezproreda"/>
        <w:rPr>
          <w:rFonts w:asciiTheme="minorBidi" w:hAnsiTheme="minorBidi"/>
          <w:b/>
          <w:lang w:val="de-DE"/>
        </w:rPr>
      </w:pPr>
    </w:p>
    <w:p w14:paraId="06321B87" w14:textId="77777777" w:rsidR="00E4490C" w:rsidRDefault="00E4490C" w:rsidP="00897A2B">
      <w:pPr>
        <w:pStyle w:val="Bezproreda"/>
        <w:rPr>
          <w:rFonts w:asciiTheme="minorBidi" w:hAnsiTheme="minorBidi"/>
          <w:b/>
          <w:lang w:val="de-DE"/>
        </w:rPr>
      </w:pPr>
    </w:p>
    <w:p w14:paraId="5AD97BAB" w14:textId="77777777" w:rsidR="00E4490C" w:rsidRDefault="00E4490C" w:rsidP="00897A2B">
      <w:pPr>
        <w:pStyle w:val="Bezproreda"/>
        <w:rPr>
          <w:rFonts w:asciiTheme="minorBidi" w:hAnsiTheme="minorBidi"/>
          <w:b/>
          <w:lang w:val="de-DE"/>
        </w:rPr>
      </w:pPr>
    </w:p>
    <w:p w14:paraId="57421C15" w14:textId="77777777" w:rsidR="00E4490C" w:rsidRDefault="00E4490C" w:rsidP="00897A2B">
      <w:pPr>
        <w:pStyle w:val="Bezproreda"/>
        <w:rPr>
          <w:rFonts w:asciiTheme="minorBidi" w:hAnsiTheme="minorBidi"/>
          <w:b/>
          <w:lang w:val="de-DE"/>
        </w:rPr>
      </w:pPr>
    </w:p>
    <w:p w14:paraId="06620080" w14:textId="77777777" w:rsidR="00E4490C" w:rsidRDefault="00E4490C" w:rsidP="00897A2B">
      <w:pPr>
        <w:pStyle w:val="Bezproreda"/>
        <w:rPr>
          <w:rFonts w:asciiTheme="minorBidi" w:hAnsiTheme="minorBidi"/>
          <w:b/>
          <w:lang w:val="de-DE"/>
        </w:rPr>
      </w:pPr>
    </w:p>
    <w:p w14:paraId="0F585766" w14:textId="77777777" w:rsidR="00E4490C" w:rsidRDefault="00E4490C" w:rsidP="00897A2B">
      <w:pPr>
        <w:pStyle w:val="Bezproreda"/>
        <w:rPr>
          <w:rFonts w:asciiTheme="minorBidi" w:hAnsiTheme="minorBidi"/>
          <w:b/>
          <w:lang w:val="de-DE"/>
        </w:rPr>
      </w:pPr>
    </w:p>
    <w:p w14:paraId="4AE8FB74" w14:textId="77777777" w:rsidR="00E4490C" w:rsidRDefault="00E4490C" w:rsidP="00897A2B">
      <w:pPr>
        <w:pStyle w:val="Bezproreda"/>
        <w:rPr>
          <w:rFonts w:asciiTheme="minorBidi" w:hAnsiTheme="minorBidi"/>
          <w:b/>
          <w:lang w:val="de-DE"/>
        </w:rPr>
      </w:pPr>
    </w:p>
    <w:p w14:paraId="0C288E75" w14:textId="77777777" w:rsidR="00E4490C" w:rsidRDefault="00E4490C" w:rsidP="00897A2B">
      <w:pPr>
        <w:pStyle w:val="Bezproreda"/>
        <w:rPr>
          <w:rFonts w:asciiTheme="minorBidi" w:hAnsiTheme="minorBidi"/>
          <w:b/>
          <w:lang w:val="de-DE"/>
        </w:rPr>
      </w:pPr>
    </w:p>
    <w:p w14:paraId="7B4470B3" w14:textId="67037EE9" w:rsidR="00897A2B" w:rsidRPr="00EA6FE7" w:rsidRDefault="00897A2B" w:rsidP="00897A2B">
      <w:pPr>
        <w:pStyle w:val="Bezproreda"/>
        <w:rPr>
          <w:rFonts w:asciiTheme="minorBidi" w:hAnsiTheme="minorBidi"/>
          <w:lang w:val="de-DE"/>
        </w:rPr>
      </w:pPr>
      <w:r w:rsidRPr="00EA6FE7">
        <w:rPr>
          <w:rFonts w:asciiTheme="minorBidi" w:hAnsiTheme="minorBidi"/>
          <w:b/>
          <w:lang w:val="de-DE"/>
        </w:rPr>
        <w:lastRenderedPageBreak/>
        <w:t>OPĆINSKO VIJEĆE</w:t>
      </w:r>
    </w:p>
    <w:p w14:paraId="0BA46A22" w14:textId="77777777" w:rsidR="00897A2B" w:rsidRPr="00EA6FE7" w:rsidRDefault="00897A2B" w:rsidP="00897A2B">
      <w:pPr>
        <w:pStyle w:val="Bezproreda"/>
        <w:rPr>
          <w:rFonts w:asciiTheme="minorBidi" w:hAnsiTheme="minorBidi"/>
          <w:b/>
          <w:lang w:val="de-DE"/>
        </w:rPr>
      </w:pPr>
      <w:r w:rsidRPr="00EA6FE7">
        <w:rPr>
          <w:rFonts w:asciiTheme="minorBidi" w:hAnsiTheme="minorBidi"/>
          <w:b/>
          <w:lang w:val="de-DE"/>
        </w:rPr>
        <w:t xml:space="preserve">KLASA: </w:t>
      </w:r>
      <w:r>
        <w:rPr>
          <w:rFonts w:asciiTheme="minorBidi" w:hAnsiTheme="minorBidi"/>
          <w:b/>
          <w:lang w:val="de-DE"/>
        </w:rPr>
        <w:t>940-01/23-01/3</w:t>
      </w:r>
    </w:p>
    <w:p w14:paraId="3D884B6E" w14:textId="77777777" w:rsidR="00897A2B" w:rsidRPr="00EA6FE7" w:rsidRDefault="00897A2B" w:rsidP="00897A2B">
      <w:pPr>
        <w:pStyle w:val="Bezproreda"/>
        <w:rPr>
          <w:rFonts w:asciiTheme="minorBidi" w:hAnsiTheme="minorBidi"/>
          <w:b/>
          <w:lang w:val="de-DE"/>
        </w:rPr>
      </w:pPr>
      <w:r w:rsidRPr="00EA6FE7">
        <w:rPr>
          <w:rFonts w:asciiTheme="minorBidi" w:hAnsiTheme="minorBidi"/>
          <w:b/>
          <w:lang w:val="de-DE"/>
        </w:rPr>
        <w:t>URBROJ: 2198-31-02-23-</w:t>
      </w:r>
      <w:r>
        <w:rPr>
          <w:rFonts w:asciiTheme="minorBidi" w:hAnsiTheme="minorBidi"/>
          <w:b/>
          <w:lang w:val="de-DE"/>
        </w:rPr>
        <w:t>9</w:t>
      </w:r>
    </w:p>
    <w:p w14:paraId="30C293D4" w14:textId="77777777" w:rsidR="00897A2B" w:rsidRPr="00EA6FE7" w:rsidRDefault="00897A2B" w:rsidP="00897A2B">
      <w:pPr>
        <w:pStyle w:val="Bezproreda"/>
        <w:rPr>
          <w:rFonts w:asciiTheme="minorBidi" w:hAnsiTheme="minorBidi"/>
          <w:b/>
          <w:lang w:val="de-DE"/>
        </w:rPr>
      </w:pPr>
      <w:proofErr w:type="spellStart"/>
      <w:r w:rsidRPr="00EA6FE7">
        <w:rPr>
          <w:rFonts w:asciiTheme="minorBidi" w:hAnsiTheme="minorBidi"/>
          <w:b/>
          <w:lang w:val="de-DE"/>
        </w:rPr>
        <w:t>Gračac</w:t>
      </w:r>
      <w:proofErr w:type="spellEnd"/>
      <w:r w:rsidRPr="00EA6FE7">
        <w:rPr>
          <w:rFonts w:asciiTheme="minorBidi" w:hAnsiTheme="minorBidi"/>
          <w:b/>
          <w:lang w:val="de-DE"/>
        </w:rPr>
        <w:t xml:space="preserve">, </w:t>
      </w:r>
      <w:r>
        <w:rPr>
          <w:rFonts w:asciiTheme="minorBidi" w:hAnsiTheme="minorBidi"/>
          <w:b/>
          <w:lang w:val="de-DE"/>
        </w:rPr>
        <w:t xml:space="preserve">6. </w:t>
      </w:r>
      <w:proofErr w:type="spellStart"/>
      <w:r>
        <w:rPr>
          <w:rFonts w:asciiTheme="minorBidi" w:hAnsiTheme="minorBidi"/>
          <w:b/>
          <w:lang w:val="de-DE"/>
        </w:rPr>
        <w:t>rujna</w:t>
      </w:r>
      <w:proofErr w:type="spellEnd"/>
      <w:r w:rsidRPr="00EA6FE7">
        <w:rPr>
          <w:rFonts w:asciiTheme="minorBidi" w:hAnsiTheme="minorBidi"/>
          <w:b/>
          <w:lang w:val="de-DE"/>
        </w:rPr>
        <w:t xml:space="preserve"> 2023. g. </w:t>
      </w:r>
    </w:p>
    <w:p w14:paraId="33ADEFD4" w14:textId="77777777" w:rsidR="00897A2B" w:rsidRPr="00EA6FE7" w:rsidRDefault="00897A2B" w:rsidP="00897A2B">
      <w:pPr>
        <w:pStyle w:val="Bezproreda"/>
        <w:rPr>
          <w:rFonts w:asciiTheme="minorBidi" w:hAnsiTheme="minorBidi"/>
          <w:b/>
          <w:lang w:val="de-DE"/>
        </w:rPr>
      </w:pPr>
    </w:p>
    <w:p w14:paraId="32D65A41" w14:textId="31547EBF" w:rsidR="00897A2B" w:rsidRPr="00EA6FE7" w:rsidRDefault="00897A2B" w:rsidP="00897A2B">
      <w:pPr>
        <w:ind w:firstLine="708"/>
        <w:jc w:val="both"/>
        <w:rPr>
          <w:rFonts w:asciiTheme="minorBidi" w:hAnsiTheme="minorBidi"/>
          <w:lang w:val="pl-PL"/>
        </w:rPr>
      </w:pPr>
      <w:r w:rsidRPr="00EA6FE7">
        <w:rPr>
          <w:rFonts w:asciiTheme="minorBidi" w:hAnsiTheme="minorBidi"/>
          <w:lang w:val="pl-PL"/>
        </w:rPr>
        <w:t xml:space="preserve">Temeljem članka 391. Zakona o vlasništvu i drugim stvarnim pravima (NN  91/96, 68/98,137/99, 22/00, 73/00, 114/01, 79/06, 141/06, 146/08, 38/09, 153/09, 143/12 i 152/14) i članka 32. Statuta Općine Gračac («Službeni glasnik Zadarske županije» 11/13, „Službeni glasnik Općine Gračac“ 1/18, 1/20, 4/21), Općinsko vijeće Općine Gračac na </w:t>
      </w:r>
      <w:r>
        <w:rPr>
          <w:rFonts w:asciiTheme="minorBidi" w:hAnsiTheme="minorBidi"/>
          <w:lang w:val="pl-PL"/>
        </w:rPr>
        <w:t>18. sjednici</w:t>
      </w:r>
      <w:r w:rsidRPr="00EA6FE7">
        <w:rPr>
          <w:rFonts w:asciiTheme="minorBidi" w:hAnsiTheme="minorBidi"/>
          <w:lang w:val="pl-PL"/>
        </w:rPr>
        <w:t xml:space="preserve"> održanoj </w:t>
      </w:r>
      <w:r>
        <w:rPr>
          <w:rFonts w:asciiTheme="minorBidi" w:hAnsiTheme="minorBidi"/>
          <w:lang w:val="pl-PL"/>
        </w:rPr>
        <w:t>6. rujna 2023. godine</w:t>
      </w:r>
      <w:r w:rsidRPr="00EA6FE7">
        <w:rPr>
          <w:rFonts w:asciiTheme="minorBidi" w:hAnsiTheme="minorBidi"/>
          <w:lang w:val="pl-PL"/>
        </w:rPr>
        <w:t xml:space="preserve"> donosi</w:t>
      </w:r>
    </w:p>
    <w:p w14:paraId="645138F7" w14:textId="77777777" w:rsidR="00897A2B" w:rsidRPr="00EA6FE7" w:rsidRDefault="00897A2B" w:rsidP="00897A2B">
      <w:pPr>
        <w:pStyle w:val="StandardWeb"/>
        <w:jc w:val="both"/>
        <w:rPr>
          <w:rFonts w:asciiTheme="minorBidi" w:hAnsiTheme="minorBidi" w:cstheme="minorBidi"/>
          <w:lang w:val="pl-PL"/>
        </w:rPr>
      </w:pPr>
      <w:r w:rsidRPr="00EA6FE7">
        <w:rPr>
          <w:rFonts w:asciiTheme="minorBidi" w:hAnsiTheme="minorBidi" w:cstheme="minorBidi"/>
          <w:lang w:val="pl-PL"/>
        </w:rPr>
        <w:t xml:space="preserve"> </w:t>
      </w:r>
    </w:p>
    <w:p w14:paraId="1B035544" w14:textId="77777777" w:rsidR="00897A2B" w:rsidRPr="00EA6FE7" w:rsidRDefault="00897A2B" w:rsidP="00897A2B">
      <w:pPr>
        <w:pStyle w:val="Bezproreda"/>
        <w:jc w:val="center"/>
        <w:rPr>
          <w:rFonts w:asciiTheme="minorBidi" w:hAnsiTheme="minorBidi"/>
          <w:lang w:val="pl-PL"/>
        </w:rPr>
      </w:pPr>
      <w:r w:rsidRPr="00EA6FE7">
        <w:rPr>
          <w:rStyle w:val="Naglaeno"/>
          <w:rFonts w:asciiTheme="minorBidi" w:hAnsiTheme="minorBidi"/>
          <w:lang w:val="pl-PL"/>
        </w:rPr>
        <w:t>Odluku o raspisivanju natječaja</w:t>
      </w:r>
    </w:p>
    <w:p w14:paraId="69EADD01" w14:textId="77777777" w:rsidR="00897A2B" w:rsidRPr="00EA6FE7" w:rsidRDefault="00897A2B" w:rsidP="00897A2B">
      <w:pPr>
        <w:pStyle w:val="Bezproreda"/>
        <w:jc w:val="center"/>
        <w:rPr>
          <w:rStyle w:val="Naglaeno"/>
          <w:rFonts w:asciiTheme="minorBidi" w:hAnsiTheme="minorBidi"/>
          <w:lang w:val="pl-PL"/>
        </w:rPr>
      </w:pPr>
      <w:r w:rsidRPr="00EA6FE7">
        <w:rPr>
          <w:rStyle w:val="Naglaeno"/>
          <w:rFonts w:asciiTheme="minorBidi" w:hAnsiTheme="minorBidi"/>
          <w:lang w:val="pl-PL"/>
        </w:rPr>
        <w:t>za prodaju nekretnina</w:t>
      </w:r>
    </w:p>
    <w:p w14:paraId="722D5E41" w14:textId="77777777" w:rsidR="00897A2B" w:rsidRPr="00EA6FE7" w:rsidRDefault="00897A2B" w:rsidP="00897A2B">
      <w:pPr>
        <w:pStyle w:val="Bezproreda"/>
        <w:jc w:val="center"/>
        <w:rPr>
          <w:rStyle w:val="Naglaeno"/>
          <w:rFonts w:asciiTheme="minorBidi" w:hAnsiTheme="minorBidi"/>
          <w:lang w:val="pl-PL"/>
        </w:rPr>
      </w:pPr>
    </w:p>
    <w:p w14:paraId="5185DD39" w14:textId="77777777" w:rsidR="00897A2B" w:rsidRPr="00EA6FE7" w:rsidRDefault="00897A2B" w:rsidP="00897A2B">
      <w:pPr>
        <w:pStyle w:val="Bezproreda"/>
        <w:jc w:val="center"/>
        <w:rPr>
          <w:rStyle w:val="Naglaeno"/>
          <w:rFonts w:asciiTheme="minorBidi" w:hAnsiTheme="minorBidi"/>
          <w:lang w:val="pl-PL"/>
        </w:rPr>
      </w:pPr>
      <w:r w:rsidRPr="00EA6FE7">
        <w:rPr>
          <w:rStyle w:val="Naglaeno"/>
          <w:rFonts w:asciiTheme="minorBidi" w:hAnsiTheme="minorBidi"/>
          <w:lang w:val="pl-PL"/>
        </w:rPr>
        <w:t>Članak 1.</w:t>
      </w:r>
    </w:p>
    <w:p w14:paraId="1784A60E" w14:textId="77777777" w:rsidR="00897A2B" w:rsidRPr="00897A2B" w:rsidRDefault="00897A2B" w:rsidP="00897A2B">
      <w:pPr>
        <w:pStyle w:val="StandardWeb"/>
        <w:jc w:val="both"/>
        <w:rPr>
          <w:rStyle w:val="Naglaeno"/>
          <w:rFonts w:asciiTheme="minorBidi" w:hAnsiTheme="minorBidi" w:cstheme="minorBidi"/>
          <w:b w:val="0"/>
          <w:bCs w:val="0"/>
          <w:lang w:val="pl-PL"/>
        </w:rPr>
      </w:pPr>
      <w:r w:rsidRPr="00897A2B">
        <w:rPr>
          <w:rFonts w:asciiTheme="minorBidi" w:hAnsiTheme="minorBidi" w:cstheme="minorBidi"/>
          <w:lang w:val="pl-PL"/>
        </w:rPr>
        <w:tab/>
        <w:t xml:space="preserve">Ovom Odlukom odobrava se raspisivanje natječaja za prodaju nekretnina u vlasništvu Općine Gračac označenih kao k. č. broj 379/3 površine 1.047 m2 i 381/1 površine 509 m2, obje u k. o. Gračac upisane pri Općinskom sudu u Gospiću, Zemljišno knjižnom odjelu Stalne službe u Gračacu, </w:t>
      </w:r>
      <w:r w:rsidRPr="00897A2B">
        <w:rPr>
          <w:rStyle w:val="Naglaeno"/>
          <w:rFonts w:asciiTheme="minorBidi" w:hAnsiTheme="minorBidi" w:cstheme="minorBidi"/>
          <w:b w:val="0"/>
          <w:bCs w:val="0"/>
          <w:lang w:val="pl-PL"/>
        </w:rPr>
        <w:t>s početnom natječajnom cijenom koja za obje čestice zajedno iznosi 25.000,00 eura ( 188.362,50 kuna preračunato u euro primjenom fiksnog tečaja konverzije koji iznosi 1 euro = 7,53450 kuna), koja uključuje tržišnu vrijednost nekretnina utvrđenu procjenom prema elaboratu broj PE-029/2023 stalnog sudskog vještaka građevinske struke i procjenitelja nekretnina Olivera Jadrijeva iz Građevinar d.o.o. Zadar te troškove postupka procjene i prodaje (izrade elaborata procjene, objave natječaja).</w:t>
      </w:r>
    </w:p>
    <w:p w14:paraId="56E33276" w14:textId="77777777" w:rsidR="00897A2B" w:rsidRPr="00EA6FE7" w:rsidRDefault="00897A2B" w:rsidP="00897A2B">
      <w:pPr>
        <w:pStyle w:val="Bezproreda"/>
        <w:jc w:val="center"/>
        <w:rPr>
          <w:rStyle w:val="Naglaeno"/>
          <w:rFonts w:asciiTheme="minorBidi" w:hAnsiTheme="minorBidi"/>
          <w:lang w:val="pl-PL"/>
        </w:rPr>
      </w:pPr>
      <w:r w:rsidRPr="00EA6FE7">
        <w:rPr>
          <w:rStyle w:val="Naglaeno"/>
          <w:rFonts w:asciiTheme="minorBidi" w:hAnsiTheme="minorBidi"/>
          <w:lang w:val="pl-PL"/>
        </w:rPr>
        <w:t>Članak 2.</w:t>
      </w:r>
    </w:p>
    <w:p w14:paraId="6513CEBA" w14:textId="77777777" w:rsidR="00897A2B" w:rsidRPr="00EA6FE7" w:rsidRDefault="00897A2B" w:rsidP="00897A2B">
      <w:pPr>
        <w:pStyle w:val="StandardWeb"/>
        <w:jc w:val="both"/>
        <w:rPr>
          <w:rFonts w:asciiTheme="minorBidi" w:hAnsiTheme="minorBidi" w:cstheme="minorBidi"/>
          <w:lang w:val="pl-PL"/>
        </w:rPr>
      </w:pPr>
      <w:r w:rsidRPr="00EA6FE7">
        <w:rPr>
          <w:rFonts w:asciiTheme="minorBidi" w:hAnsiTheme="minorBidi" w:cstheme="minorBidi"/>
          <w:lang w:val="pl-PL"/>
        </w:rPr>
        <w:tab/>
        <w:t xml:space="preserve">Pravo sudjelovanja u javnom natječaju imaju fizičke i pravne osobe koje prema važećim propisima Republike Hrvatske mogu biti vlasnici nekretnina na području Republike Hrvatske i koje iskažu pravni interes za kupnju obje nekretnine. </w:t>
      </w:r>
    </w:p>
    <w:p w14:paraId="43EEAB0F" w14:textId="77777777" w:rsidR="00897A2B" w:rsidRPr="00EA6FE7" w:rsidRDefault="00897A2B" w:rsidP="00897A2B">
      <w:pPr>
        <w:pStyle w:val="StandardWeb"/>
        <w:jc w:val="both"/>
        <w:rPr>
          <w:rFonts w:asciiTheme="minorBidi" w:hAnsiTheme="minorBidi" w:cstheme="minorBidi"/>
          <w:lang w:val="pl-PL"/>
        </w:rPr>
      </w:pPr>
      <w:r w:rsidRPr="00EA6FE7">
        <w:rPr>
          <w:rFonts w:asciiTheme="minorBidi" w:hAnsiTheme="minorBidi" w:cstheme="minorBidi"/>
          <w:lang w:val="pl-PL"/>
        </w:rPr>
        <w:tab/>
        <w:t>U cijenu nekretnina nisu uračunata porezna davanja koja plaća kupac.</w:t>
      </w:r>
    </w:p>
    <w:p w14:paraId="36253119" w14:textId="77777777" w:rsidR="00897A2B" w:rsidRPr="00EA6FE7" w:rsidRDefault="00897A2B" w:rsidP="00897A2B">
      <w:pPr>
        <w:pStyle w:val="StandardWeb"/>
        <w:jc w:val="both"/>
        <w:rPr>
          <w:rFonts w:asciiTheme="minorBidi" w:hAnsiTheme="minorBidi" w:cstheme="minorBidi"/>
          <w:lang w:val="pl-PL"/>
        </w:rPr>
      </w:pPr>
      <w:r w:rsidRPr="00EA6FE7">
        <w:rPr>
          <w:rFonts w:asciiTheme="minorBidi" w:hAnsiTheme="minorBidi" w:cstheme="minorBidi"/>
          <w:lang w:val="pl-PL"/>
        </w:rPr>
        <w:tab/>
        <w:t>Pisana ponuda može se podnijeti isključivo za kupnju obje nekretnine iz čl. 1. ove Odluke.</w:t>
      </w:r>
    </w:p>
    <w:p w14:paraId="4BD94CF8" w14:textId="77777777" w:rsidR="00897A2B" w:rsidRPr="00EA6FE7" w:rsidRDefault="00897A2B" w:rsidP="00897A2B">
      <w:pPr>
        <w:pStyle w:val="StandardWeb"/>
        <w:ind w:firstLine="708"/>
        <w:jc w:val="both"/>
        <w:rPr>
          <w:rFonts w:asciiTheme="minorBidi" w:hAnsiTheme="minorBidi" w:cstheme="minorBidi"/>
          <w:lang w:val="pl-PL"/>
        </w:rPr>
      </w:pPr>
      <w:r w:rsidRPr="00EA6FE7">
        <w:rPr>
          <w:rFonts w:asciiTheme="minorBidi" w:hAnsiTheme="minorBidi" w:cstheme="minorBidi"/>
          <w:lang w:val="pl-PL"/>
        </w:rPr>
        <w:t>Uz pisanu ponudu koja treba sadržavati podatke o ponuditelju, kontakt podatke, opis pravnog interesa za kupnju/ namjeravanog zahvata te iznos ponuđene cijene (koji ne može biti manji od početne cijene), ponuditelji su obvezni dostaviti preslik osobne isprave za fizičku osobu odnosno rješenja o upisu u trgovački registar za pravne osobe.</w:t>
      </w:r>
    </w:p>
    <w:p w14:paraId="6A6AAB78" w14:textId="77777777" w:rsidR="00897A2B" w:rsidRPr="00EA6FE7" w:rsidRDefault="00897A2B" w:rsidP="00897A2B">
      <w:pPr>
        <w:pStyle w:val="StandardWeb"/>
        <w:jc w:val="both"/>
        <w:rPr>
          <w:rFonts w:asciiTheme="minorBidi" w:hAnsiTheme="minorBidi" w:cstheme="minorBidi"/>
          <w:lang w:val="pl-PL"/>
        </w:rPr>
      </w:pPr>
      <w:r w:rsidRPr="00EA6FE7">
        <w:rPr>
          <w:rFonts w:asciiTheme="minorBidi" w:hAnsiTheme="minorBidi" w:cstheme="minorBidi"/>
          <w:lang w:val="pl-PL"/>
        </w:rPr>
        <w:tab/>
        <w:t>Najpovoljnijim ponuditeljem će se smatrati ponuditelj koji ponudi najvišu cijenu, a dostavi pravodobnu, potpunu i urednu ponudu s opisanim pravnim interesom/ namjeravanim zahvatom.</w:t>
      </w:r>
    </w:p>
    <w:p w14:paraId="19411195" w14:textId="77777777" w:rsidR="00897A2B" w:rsidRPr="00EA6FE7" w:rsidRDefault="00897A2B" w:rsidP="00897A2B">
      <w:pPr>
        <w:pStyle w:val="Bezproreda"/>
        <w:jc w:val="center"/>
        <w:rPr>
          <w:rFonts w:asciiTheme="minorBidi" w:hAnsiTheme="minorBidi"/>
          <w:b/>
          <w:bCs/>
          <w:lang w:val="pl-PL"/>
        </w:rPr>
      </w:pPr>
      <w:r w:rsidRPr="00EA6FE7">
        <w:rPr>
          <w:rStyle w:val="Naglaeno"/>
          <w:rFonts w:asciiTheme="minorBidi" w:hAnsiTheme="minorBidi"/>
          <w:lang w:val="pl-PL"/>
        </w:rPr>
        <w:lastRenderedPageBreak/>
        <w:t>Članak 3.</w:t>
      </w:r>
    </w:p>
    <w:p w14:paraId="704C45B0" w14:textId="77777777" w:rsidR="00897A2B" w:rsidRPr="00EA6FE7" w:rsidRDefault="00897A2B" w:rsidP="00897A2B">
      <w:pPr>
        <w:pStyle w:val="StandardWeb"/>
        <w:jc w:val="both"/>
        <w:rPr>
          <w:rFonts w:asciiTheme="minorBidi" w:hAnsiTheme="minorBidi" w:cstheme="minorBidi"/>
          <w:lang w:val="pl-PL"/>
        </w:rPr>
      </w:pPr>
      <w:r w:rsidRPr="00EA6FE7">
        <w:rPr>
          <w:rFonts w:asciiTheme="minorBidi" w:hAnsiTheme="minorBidi" w:cstheme="minorBidi"/>
          <w:lang w:val="pl-PL"/>
        </w:rPr>
        <w:tab/>
        <w:t xml:space="preserve">Ovlašćuje se općinski načelnik da, temeljem ove Odluke, objavi javni natječaj za prodaju nekretnina iz čl. 1. ove Odluke, provede otvaranje i razmatranje ponuda te dostavi Općinskom vijeću prijedlog za donošenje odluke po provedenom natječaju. </w:t>
      </w:r>
    </w:p>
    <w:p w14:paraId="391A527F" w14:textId="77777777" w:rsidR="00897A2B" w:rsidRPr="00EA6FE7" w:rsidRDefault="00897A2B" w:rsidP="00897A2B">
      <w:pPr>
        <w:pStyle w:val="StandardWeb"/>
        <w:jc w:val="both"/>
        <w:rPr>
          <w:rFonts w:asciiTheme="minorBidi" w:hAnsiTheme="minorBidi" w:cstheme="minorBidi"/>
          <w:lang w:val="pl-PL"/>
        </w:rPr>
      </w:pPr>
      <w:r w:rsidRPr="00EA6FE7">
        <w:rPr>
          <w:rFonts w:asciiTheme="minorBidi" w:hAnsiTheme="minorBidi" w:cstheme="minorBidi"/>
          <w:lang w:val="pl-PL"/>
        </w:rPr>
        <w:tab/>
        <w:t>U slučaju prihvaćanja ponude i donošenja odluke o prodaji, općinski načelnik sklopit će ugovor o kupoprodaji predmetnih nekretnina.</w:t>
      </w:r>
    </w:p>
    <w:p w14:paraId="41DB98CB" w14:textId="77777777" w:rsidR="00897A2B" w:rsidRPr="00EA6FE7" w:rsidRDefault="00897A2B" w:rsidP="00897A2B">
      <w:pPr>
        <w:pStyle w:val="Bezproreda"/>
        <w:jc w:val="center"/>
        <w:rPr>
          <w:rFonts w:asciiTheme="minorBidi" w:hAnsiTheme="minorBidi"/>
          <w:b/>
          <w:bCs/>
          <w:lang w:val="pl-PL"/>
        </w:rPr>
      </w:pPr>
      <w:r w:rsidRPr="00EA6FE7">
        <w:rPr>
          <w:rStyle w:val="Naglaeno"/>
          <w:rFonts w:asciiTheme="minorBidi" w:hAnsiTheme="minorBidi"/>
          <w:lang w:val="pl-PL"/>
        </w:rPr>
        <w:t>Članak 4.</w:t>
      </w:r>
    </w:p>
    <w:p w14:paraId="2081889A" w14:textId="77777777" w:rsidR="00897A2B" w:rsidRPr="00EA6FE7" w:rsidRDefault="00897A2B" w:rsidP="00897A2B">
      <w:pPr>
        <w:pStyle w:val="StandardWeb"/>
        <w:jc w:val="both"/>
        <w:rPr>
          <w:rFonts w:asciiTheme="minorBidi" w:hAnsiTheme="minorBidi" w:cstheme="minorBidi"/>
          <w:lang w:val="pl-PL"/>
        </w:rPr>
      </w:pPr>
      <w:r w:rsidRPr="00EA6FE7">
        <w:rPr>
          <w:rFonts w:asciiTheme="minorBidi" w:hAnsiTheme="minorBidi" w:cstheme="minorBidi"/>
          <w:lang w:val="pl-PL"/>
        </w:rPr>
        <w:tab/>
        <w:t xml:space="preserve">Natječaj će biti javno objavljen u jednom tisku, na službenoj internetskoj stranici Općine Gračac </w:t>
      </w:r>
      <w:hyperlink r:id="rId11" w:history="1">
        <w:r w:rsidRPr="00EA6FE7">
          <w:rPr>
            <w:rStyle w:val="Hiperveza"/>
            <w:rFonts w:asciiTheme="minorBidi" w:hAnsiTheme="minorBidi" w:cstheme="minorBidi"/>
            <w:lang w:val="pl-PL"/>
          </w:rPr>
          <w:t>www.gracac.hr</w:t>
        </w:r>
      </w:hyperlink>
      <w:r w:rsidRPr="00EA6FE7">
        <w:rPr>
          <w:rFonts w:asciiTheme="minorBidi" w:hAnsiTheme="minorBidi" w:cstheme="minorBidi"/>
          <w:lang w:val="pl-PL"/>
        </w:rPr>
        <w:t xml:space="preserve"> te na oglasnoj ploči Općine Gračac, s rokom za dostavu ponuda od</w:t>
      </w:r>
      <w:r w:rsidRPr="00EA6FE7">
        <w:rPr>
          <w:rFonts w:asciiTheme="minorBidi" w:hAnsiTheme="minorBidi" w:cstheme="minorBidi"/>
          <w:b/>
          <w:lang w:val="pl-PL"/>
        </w:rPr>
        <w:t xml:space="preserve"> </w:t>
      </w:r>
      <w:r w:rsidRPr="00897A2B">
        <w:rPr>
          <w:rStyle w:val="Naglaeno"/>
          <w:rFonts w:asciiTheme="minorBidi" w:hAnsiTheme="minorBidi" w:cstheme="minorBidi"/>
          <w:b w:val="0"/>
          <w:bCs w:val="0"/>
          <w:lang w:val="pl-PL"/>
        </w:rPr>
        <w:t>osam (8) dana</w:t>
      </w:r>
      <w:r w:rsidRPr="00EA6FE7">
        <w:rPr>
          <w:rStyle w:val="Naglaeno"/>
          <w:rFonts w:asciiTheme="minorBidi" w:hAnsiTheme="minorBidi" w:cstheme="minorBidi"/>
          <w:lang w:val="pl-PL"/>
        </w:rPr>
        <w:t xml:space="preserve"> </w:t>
      </w:r>
      <w:r w:rsidRPr="00EA6FE7">
        <w:rPr>
          <w:rFonts w:asciiTheme="minorBidi" w:hAnsiTheme="minorBidi" w:cstheme="minorBidi"/>
          <w:lang w:val="pl-PL"/>
        </w:rPr>
        <w:t>od dana objave javnog natječaja u tisku.</w:t>
      </w:r>
    </w:p>
    <w:p w14:paraId="24624228" w14:textId="77777777" w:rsidR="00897A2B" w:rsidRPr="00EA6FE7" w:rsidRDefault="00897A2B" w:rsidP="00897A2B">
      <w:pPr>
        <w:pStyle w:val="Bezproreda"/>
        <w:jc w:val="center"/>
        <w:rPr>
          <w:rFonts w:asciiTheme="minorBidi" w:hAnsiTheme="minorBidi"/>
          <w:b/>
          <w:bCs/>
          <w:lang w:val="pl-PL"/>
        </w:rPr>
      </w:pPr>
      <w:r w:rsidRPr="00EA6FE7">
        <w:rPr>
          <w:rStyle w:val="Naglaeno"/>
          <w:rFonts w:asciiTheme="minorBidi" w:hAnsiTheme="minorBidi"/>
          <w:lang w:val="pl-PL"/>
        </w:rPr>
        <w:t>Članak 5.</w:t>
      </w:r>
    </w:p>
    <w:p w14:paraId="6890B393" w14:textId="77777777" w:rsidR="00897A2B" w:rsidRPr="00EA6FE7" w:rsidRDefault="00897A2B" w:rsidP="00897A2B">
      <w:pPr>
        <w:pStyle w:val="StandardWeb"/>
        <w:jc w:val="both"/>
        <w:rPr>
          <w:rFonts w:asciiTheme="minorBidi" w:hAnsiTheme="minorBidi" w:cstheme="minorBidi"/>
          <w:lang w:val="pl-PL"/>
        </w:rPr>
      </w:pPr>
      <w:r w:rsidRPr="00EA6FE7">
        <w:rPr>
          <w:rFonts w:asciiTheme="minorBidi" w:hAnsiTheme="minorBidi" w:cstheme="minorBidi"/>
          <w:lang w:val="pl-PL"/>
        </w:rPr>
        <w:tab/>
        <w:t>Ova Odluka stupa na snagu danom donošenja.</w:t>
      </w:r>
      <w:r w:rsidRPr="00EA6FE7">
        <w:rPr>
          <w:rFonts w:asciiTheme="minorBidi" w:hAnsiTheme="minorBidi" w:cstheme="minorBidi"/>
          <w:b/>
          <w:lang w:val="pl-PL"/>
        </w:rPr>
        <w:tab/>
        <w:t xml:space="preserve">      </w:t>
      </w:r>
    </w:p>
    <w:p w14:paraId="1245ED57" w14:textId="77777777" w:rsidR="00897A2B" w:rsidRPr="00EA6FE7" w:rsidRDefault="00897A2B" w:rsidP="00897A2B">
      <w:pPr>
        <w:pStyle w:val="Bezproreda"/>
        <w:jc w:val="right"/>
        <w:rPr>
          <w:rFonts w:asciiTheme="minorBidi" w:hAnsiTheme="minorBidi"/>
          <w:b/>
          <w:lang w:val="pl-PL"/>
        </w:rPr>
      </w:pPr>
      <w:r w:rsidRPr="00EA6FE7">
        <w:rPr>
          <w:rFonts w:asciiTheme="minorBidi" w:hAnsiTheme="minorBidi"/>
          <w:b/>
          <w:lang w:val="pl-PL"/>
        </w:rPr>
        <w:t>PREDSJEDNICA:</w:t>
      </w:r>
    </w:p>
    <w:p w14:paraId="1FAEDB67" w14:textId="77777777" w:rsidR="00897A2B" w:rsidRPr="00EA6FE7" w:rsidRDefault="00897A2B" w:rsidP="00897A2B">
      <w:pPr>
        <w:pStyle w:val="Bezproreda"/>
        <w:jc w:val="right"/>
        <w:rPr>
          <w:rFonts w:asciiTheme="minorBidi" w:hAnsiTheme="minorBidi"/>
          <w:b/>
          <w:lang w:val="pl-PL"/>
        </w:rPr>
      </w:pPr>
      <w:r w:rsidRPr="00EA6FE7">
        <w:rPr>
          <w:rFonts w:asciiTheme="minorBidi" w:hAnsiTheme="minorBidi"/>
          <w:b/>
          <w:lang w:val="pl-PL"/>
        </w:rPr>
        <w:t>Ankica Rosandić</w:t>
      </w:r>
    </w:p>
    <w:p w14:paraId="1223CC1F" w14:textId="77777777" w:rsidR="00897A2B" w:rsidRPr="00EA6FE7" w:rsidRDefault="00897A2B" w:rsidP="00897A2B">
      <w:pPr>
        <w:pStyle w:val="Bezproreda"/>
        <w:jc w:val="right"/>
        <w:rPr>
          <w:rFonts w:asciiTheme="minorBidi" w:hAnsiTheme="minorBidi"/>
          <w:lang w:val="pl-PL"/>
        </w:rPr>
      </w:pPr>
      <w:r w:rsidRPr="00EA6FE7">
        <w:rPr>
          <w:rFonts w:asciiTheme="minorBidi" w:hAnsiTheme="minorBidi"/>
          <w:b/>
          <w:lang w:val="pl-PL"/>
        </w:rPr>
        <w:t>uč. raz. nast.</w:t>
      </w:r>
    </w:p>
    <w:p w14:paraId="18A3C797" w14:textId="77777777" w:rsidR="00961B12" w:rsidRPr="00897A2B" w:rsidRDefault="00961B12">
      <w:pPr>
        <w:rPr>
          <w:lang w:val="pl-PL"/>
        </w:rPr>
      </w:pPr>
    </w:p>
    <w:p w14:paraId="75477F3D" w14:textId="77777777" w:rsidR="00961B12" w:rsidRDefault="00961B12"/>
    <w:p w14:paraId="5B8B9F49" w14:textId="77777777" w:rsidR="00961B12" w:rsidRDefault="00961B12"/>
    <w:p w14:paraId="12646116" w14:textId="77777777" w:rsidR="00961B12" w:rsidRDefault="00961B12"/>
    <w:p w14:paraId="3C57EC34" w14:textId="77777777" w:rsidR="00961B12" w:rsidRDefault="00961B12"/>
    <w:p w14:paraId="6110CE6C" w14:textId="77777777" w:rsidR="00961B12" w:rsidRDefault="00961B12"/>
    <w:p w14:paraId="164D75A7" w14:textId="77777777" w:rsidR="00961B12" w:rsidRDefault="00961B12"/>
    <w:p w14:paraId="0F3E647C" w14:textId="77777777" w:rsidR="00961B12" w:rsidRDefault="00961B12"/>
    <w:p w14:paraId="41BBC749" w14:textId="77777777" w:rsidR="00961B12" w:rsidRDefault="00961B12"/>
    <w:p w14:paraId="33544DBD" w14:textId="77777777" w:rsidR="00961B12" w:rsidRDefault="00961B12"/>
    <w:p w14:paraId="13054CE8" w14:textId="77777777" w:rsidR="00961B12" w:rsidRDefault="00961B12"/>
    <w:p w14:paraId="15E34DCB" w14:textId="77777777" w:rsidR="00961B12" w:rsidRDefault="00961B12"/>
    <w:p w14:paraId="56224C6B" w14:textId="77777777" w:rsidR="00961B12" w:rsidRDefault="00961B12"/>
    <w:p w14:paraId="640E0B5E" w14:textId="77777777" w:rsidR="00961B12" w:rsidRDefault="00961B12"/>
    <w:p w14:paraId="1727DFBD" w14:textId="77777777" w:rsidR="00961B12" w:rsidRDefault="00961B12"/>
    <w:p w14:paraId="0FBFCA87" w14:textId="77777777" w:rsidR="00961B12" w:rsidRDefault="00961B12"/>
    <w:p w14:paraId="3C696F86" w14:textId="33E84C3C" w:rsidR="00D1637D" w:rsidRDefault="00D1637D"/>
    <w:p w14:paraId="422E26FC" w14:textId="77777777" w:rsidR="001722EB" w:rsidRDefault="001722EB"/>
    <w:p w14:paraId="60D4951F" w14:textId="77777777" w:rsidR="001722EB" w:rsidRDefault="001722EB"/>
    <w:p w14:paraId="2D525591" w14:textId="77777777" w:rsidR="001722EB" w:rsidRDefault="001722EB"/>
    <w:p w14:paraId="62FEC070" w14:textId="77777777" w:rsidR="00E4490C" w:rsidRDefault="00E4490C"/>
    <w:p w14:paraId="69F1D87D" w14:textId="77777777" w:rsidR="00E4490C" w:rsidRDefault="00E4490C"/>
    <w:p w14:paraId="03035EBF" w14:textId="77777777" w:rsidR="00442D40" w:rsidRDefault="00442D40">
      <w:pPr>
        <w:sectPr w:rsidR="00442D40" w:rsidSect="006A7373">
          <w:pgSz w:w="11906" w:h="16838" w:code="9"/>
          <w:pgMar w:top="567" w:right="1418" w:bottom="567" w:left="1418" w:header="567" w:footer="567" w:gutter="0"/>
          <w:cols w:space="708"/>
          <w:docGrid w:linePitch="360"/>
        </w:sectPr>
      </w:pPr>
    </w:p>
    <w:p w14:paraId="0A05168B" w14:textId="77777777" w:rsidR="00E4490C" w:rsidRDefault="00E4490C"/>
    <w:p w14:paraId="5A19914B" w14:textId="77777777" w:rsidR="00442D40" w:rsidRDefault="00442D40" w:rsidP="00442D40">
      <w:pPr>
        <w:pStyle w:val="DefaultStyle"/>
      </w:pPr>
      <w:r>
        <w:t>OPĆINSKO VIJEĆE</w:t>
      </w:r>
    </w:p>
    <w:p w14:paraId="21E7C091" w14:textId="77777777" w:rsidR="00442D40" w:rsidRPr="0043440A" w:rsidRDefault="00442D40" w:rsidP="00442D40">
      <w:pPr>
        <w:pStyle w:val="DefaultStyle"/>
      </w:pPr>
      <w:r w:rsidRPr="0043440A">
        <w:t>KLASA: 400-02/22-01/4</w:t>
      </w:r>
    </w:p>
    <w:p w14:paraId="52D337BE" w14:textId="77777777" w:rsidR="00442D40" w:rsidRPr="0043440A" w:rsidRDefault="00442D40" w:rsidP="00442D40">
      <w:pPr>
        <w:pStyle w:val="DefaultStyle"/>
      </w:pPr>
      <w:r w:rsidRPr="0043440A">
        <w:t>URBROJ: 2198-31-02-23-</w:t>
      </w:r>
      <w:r>
        <w:t>11</w:t>
      </w:r>
    </w:p>
    <w:p w14:paraId="0C0E4F4A" w14:textId="77777777" w:rsidR="00442D40" w:rsidRPr="0043440A" w:rsidRDefault="00442D40" w:rsidP="00442D40">
      <w:pPr>
        <w:pStyle w:val="DefaultStyle"/>
      </w:pPr>
      <w:r w:rsidRPr="0043440A">
        <w:t xml:space="preserve">GRAČAC, </w:t>
      </w:r>
      <w:r>
        <w:t>6. rujna</w:t>
      </w:r>
      <w:r w:rsidRPr="0043440A">
        <w:t xml:space="preserve"> 2023. g.</w:t>
      </w:r>
    </w:p>
    <w:p w14:paraId="1C048681" w14:textId="77777777" w:rsidR="00442D40" w:rsidRPr="000B46C1" w:rsidRDefault="00442D40" w:rsidP="00442D40">
      <w:pPr>
        <w:pStyle w:val="DefaultStyle"/>
      </w:pPr>
    </w:p>
    <w:p w14:paraId="74A8B450" w14:textId="77777777" w:rsidR="00442D40" w:rsidRPr="00256425" w:rsidRDefault="00442D40" w:rsidP="00442D40">
      <w:pPr>
        <w:ind w:firstLine="708"/>
        <w:jc w:val="both"/>
        <w:rPr>
          <w:rFonts w:ascii="Cambria" w:hAnsi="Cambria"/>
        </w:rPr>
      </w:pPr>
      <w:r w:rsidRPr="000B46C1">
        <w:rPr>
          <w:rFonts w:ascii="Cambria" w:hAnsi="Cambria"/>
        </w:rPr>
        <w:t xml:space="preserve">Temeljem čl. 88. Zakona o proračunu (“Narodne novine” 144/21),  i članka 32. Statuta Općine Gračac (˝Službeni glasnik Zadarske županije˝  11/13, ˝Službeni glasnik Općine Gračac ˝ 1/18, 1/20, 4/21), Općinsko  vijeće  Općine Gračac  na </w:t>
      </w:r>
      <w:r>
        <w:rPr>
          <w:rFonts w:ascii="Cambria" w:hAnsi="Cambria"/>
        </w:rPr>
        <w:t xml:space="preserve">18. </w:t>
      </w:r>
      <w:r w:rsidRPr="000B46C1">
        <w:rPr>
          <w:rFonts w:ascii="Cambria" w:hAnsi="Cambria"/>
        </w:rPr>
        <w:t xml:space="preserve">sjednici održanoj </w:t>
      </w:r>
      <w:r>
        <w:rPr>
          <w:rFonts w:ascii="Cambria" w:hAnsi="Cambria"/>
        </w:rPr>
        <w:t>6. rujna</w:t>
      </w:r>
      <w:r w:rsidRPr="000B46C1">
        <w:rPr>
          <w:rFonts w:ascii="Cambria" w:hAnsi="Cambria"/>
        </w:rPr>
        <w:t xml:space="preserve"> 2023. g. donosi</w:t>
      </w:r>
      <w:r>
        <w:rPr>
          <w:rFonts w:ascii="Cambria" w:hAnsi="Cambria"/>
        </w:rPr>
        <w:t xml:space="preserve"> </w:t>
      </w:r>
    </w:p>
    <w:p w14:paraId="071A5CC6" w14:textId="77777777" w:rsidR="00442D40" w:rsidRPr="00256425" w:rsidRDefault="00442D40" w:rsidP="00442D40">
      <w:pPr>
        <w:tabs>
          <w:tab w:val="left" w:pos="5345"/>
        </w:tabs>
        <w:jc w:val="center"/>
        <w:rPr>
          <w:rFonts w:ascii="Cambria" w:hAnsi="Cambria"/>
          <w:b/>
        </w:rPr>
      </w:pPr>
      <w:r w:rsidRPr="00256425">
        <w:rPr>
          <w:rFonts w:ascii="Cambria" w:hAnsi="Cambria"/>
          <w:b/>
        </w:rPr>
        <w:t xml:space="preserve"> IZVJEŠTAJ O IZVRŠENJU PRORAČUNA OPĆINE GRAČAC </w:t>
      </w:r>
    </w:p>
    <w:p w14:paraId="1965C736" w14:textId="77777777" w:rsidR="00442D40" w:rsidRPr="0060014C" w:rsidRDefault="00442D40" w:rsidP="00442D40">
      <w:pPr>
        <w:tabs>
          <w:tab w:val="left" w:pos="5345"/>
        </w:tabs>
        <w:jc w:val="center"/>
        <w:rPr>
          <w:rFonts w:ascii="Cambria" w:hAnsi="Cambria"/>
          <w:b/>
        </w:rPr>
      </w:pPr>
      <w:r>
        <w:rPr>
          <w:rFonts w:ascii="Cambria" w:hAnsi="Cambria"/>
          <w:b/>
        </w:rPr>
        <w:t>ZA PERIOD OD 01.01.2023</w:t>
      </w:r>
      <w:r w:rsidRPr="00256425">
        <w:rPr>
          <w:rFonts w:ascii="Cambria" w:hAnsi="Cambria"/>
          <w:b/>
        </w:rPr>
        <w:t>.</w:t>
      </w:r>
      <w:r>
        <w:rPr>
          <w:rFonts w:ascii="Cambria" w:hAnsi="Cambria"/>
          <w:b/>
        </w:rPr>
        <w:t xml:space="preserve"> – 30.06.2023. GODINE</w:t>
      </w:r>
    </w:p>
    <w:p w14:paraId="70982DB1" w14:textId="77777777" w:rsidR="00442D40" w:rsidRPr="00256425" w:rsidRDefault="00442D40" w:rsidP="00442D40">
      <w:pPr>
        <w:tabs>
          <w:tab w:val="left" w:pos="3568"/>
        </w:tabs>
        <w:rPr>
          <w:rFonts w:ascii="Cambria" w:hAnsi="Cambria"/>
        </w:rPr>
      </w:pPr>
    </w:p>
    <w:p w14:paraId="191DDFA8" w14:textId="77777777" w:rsidR="00442D40" w:rsidRPr="00256425" w:rsidRDefault="00442D40" w:rsidP="00442D40">
      <w:pPr>
        <w:jc w:val="center"/>
        <w:rPr>
          <w:rFonts w:ascii="Cambria" w:hAnsi="Cambria"/>
        </w:rPr>
      </w:pPr>
      <w:r>
        <w:rPr>
          <w:rFonts w:ascii="Cambria" w:hAnsi="Cambria"/>
        </w:rPr>
        <w:t>Članak 1</w:t>
      </w:r>
      <w:r w:rsidRPr="00256425">
        <w:rPr>
          <w:rFonts w:ascii="Cambria" w:hAnsi="Cambria"/>
        </w:rPr>
        <w:t xml:space="preserve">. </w:t>
      </w:r>
    </w:p>
    <w:p w14:paraId="2A19E95A" w14:textId="77777777" w:rsidR="00442D40" w:rsidRPr="00442D40" w:rsidRDefault="00442D40" w:rsidP="00442D40">
      <w:pPr>
        <w:pStyle w:val="Default"/>
        <w:jc w:val="both"/>
        <w:rPr>
          <w:rFonts w:ascii="Cambria" w:hAnsi="Cambria"/>
          <w:sz w:val="22"/>
          <w:szCs w:val="22"/>
          <w:lang w:val="pl-PL"/>
        </w:rPr>
      </w:pPr>
      <w:r w:rsidRPr="00442D40">
        <w:rPr>
          <w:rFonts w:ascii="Cambria" w:hAnsi="Cambria"/>
          <w:sz w:val="22"/>
          <w:szCs w:val="22"/>
          <w:lang w:val="pl-PL"/>
        </w:rPr>
        <w:t>Polugodišnji izvještaj o izvršenju proračuna jedinica lokalne i područne (regionalne) samouprave sukladno čl. 4. Pravilnika o polugodišnjem i godišnjem izvještaju o izvršenju proračuna sadrži:</w:t>
      </w:r>
    </w:p>
    <w:p w14:paraId="3F19F9D0" w14:textId="77777777" w:rsidR="00442D40" w:rsidRPr="00442D40" w:rsidRDefault="00442D40" w:rsidP="00442D40">
      <w:pPr>
        <w:pStyle w:val="Default"/>
        <w:ind w:firstLine="707"/>
        <w:jc w:val="both"/>
        <w:rPr>
          <w:rFonts w:ascii="Cambria" w:hAnsi="Cambria"/>
          <w:sz w:val="22"/>
          <w:szCs w:val="22"/>
          <w:lang w:val="pl-PL"/>
        </w:rPr>
      </w:pPr>
    </w:p>
    <w:p w14:paraId="62916B6A" w14:textId="77777777" w:rsidR="00442D40" w:rsidRPr="00604D0F" w:rsidRDefault="00442D40" w:rsidP="00442D40">
      <w:pPr>
        <w:pStyle w:val="t-9-8"/>
        <w:numPr>
          <w:ilvl w:val="0"/>
          <w:numId w:val="60"/>
        </w:numPr>
        <w:spacing w:before="0" w:beforeAutospacing="0" w:after="0" w:afterAutospacing="0" w:line="276" w:lineRule="auto"/>
        <w:jc w:val="both"/>
        <w:textAlignment w:val="baseline"/>
        <w:rPr>
          <w:rFonts w:ascii="Cambria" w:hAnsi="Cambria"/>
          <w:color w:val="000000"/>
          <w:sz w:val="22"/>
          <w:szCs w:val="22"/>
        </w:rPr>
      </w:pPr>
      <w:r w:rsidRPr="00604D0F">
        <w:rPr>
          <w:rFonts w:ascii="Cambria" w:hAnsi="Cambria"/>
          <w:color w:val="000000"/>
          <w:sz w:val="22"/>
          <w:szCs w:val="22"/>
        </w:rPr>
        <w:t xml:space="preserve">opći dio proračuna koji čini </w:t>
      </w:r>
      <w:r>
        <w:rPr>
          <w:rFonts w:ascii="Cambria" w:hAnsi="Cambria"/>
          <w:color w:val="000000"/>
          <w:sz w:val="22"/>
          <w:szCs w:val="22"/>
        </w:rPr>
        <w:t xml:space="preserve">sažetak </w:t>
      </w:r>
      <w:r w:rsidRPr="00604D0F">
        <w:rPr>
          <w:rFonts w:ascii="Cambria" w:hAnsi="Cambria"/>
          <w:color w:val="000000"/>
          <w:sz w:val="22"/>
          <w:szCs w:val="22"/>
        </w:rPr>
        <w:t>Račun</w:t>
      </w:r>
      <w:r>
        <w:rPr>
          <w:rFonts w:ascii="Cambria" w:hAnsi="Cambria"/>
          <w:color w:val="000000"/>
          <w:sz w:val="22"/>
          <w:szCs w:val="22"/>
        </w:rPr>
        <w:t>a</w:t>
      </w:r>
      <w:r w:rsidRPr="00604D0F">
        <w:rPr>
          <w:rFonts w:ascii="Cambria" w:hAnsi="Cambria"/>
          <w:color w:val="000000"/>
          <w:sz w:val="22"/>
          <w:szCs w:val="22"/>
        </w:rPr>
        <w:t xml:space="preserve"> prihoda</w:t>
      </w:r>
      <w:r w:rsidRPr="00932C35">
        <w:rPr>
          <w:rFonts w:ascii="Cambria" w:hAnsi="Cambria"/>
          <w:color w:val="000000"/>
          <w:sz w:val="22"/>
          <w:szCs w:val="22"/>
        </w:rPr>
        <w:t xml:space="preserve"> </w:t>
      </w:r>
      <w:r w:rsidRPr="00604D0F">
        <w:rPr>
          <w:rFonts w:ascii="Cambria" w:hAnsi="Cambria"/>
          <w:color w:val="000000"/>
          <w:sz w:val="22"/>
          <w:szCs w:val="22"/>
        </w:rPr>
        <w:t>i rashoda</w:t>
      </w:r>
      <w:r>
        <w:rPr>
          <w:rFonts w:ascii="Cambria" w:hAnsi="Cambria"/>
          <w:color w:val="000000"/>
          <w:sz w:val="22"/>
          <w:szCs w:val="22"/>
        </w:rPr>
        <w:t>, Račun prihoda i rashoda</w:t>
      </w:r>
      <w:r w:rsidRPr="00604D0F">
        <w:rPr>
          <w:rFonts w:ascii="Cambria" w:hAnsi="Cambria"/>
          <w:color w:val="000000"/>
          <w:sz w:val="22"/>
          <w:szCs w:val="22"/>
        </w:rPr>
        <w:t xml:space="preserve"> i Račun financiranja,</w:t>
      </w:r>
    </w:p>
    <w:p w14:paraId="7FD2ACF4" w14:textId="77777777" w:rsidR="00442D40" w:rsidRPr="00604D0F" w:rsidRDefault="00442D40" w:rsidP="00442D40">
      <w:pPr>
        <w:pStyle w:val="t-9-8"/>
        <w:numPr>
          <w:ilvl w:val="0"/>
          <w:numId w:val="60"/>
        </w:numPr>
        <w:spacing w:before="0" w:beforeAutospacing="0" w:after="0" w:afterAutospacing="0" w:line="276" w:lineRule="auto"/>
        <w:jc w:val="both"/>
        <w:textAlignment w:val="baseline"/>
        <w:rPr>
          <w:rFonts w:ascii="Cambria" w:hAnsi="Cambria"/>
          <w:color w:val="000000"/>
          <w:sz w:val="22"/>
          <w:szCs w:val="22"/>
        </w:rPr>
      </w:pPr>
      <w:r w:rsidRPr="00604D0F">
        <w:rPr>
          <w:rFonts w:ascii="Cambria" w:hAnsi="Cambria"/>
          <w:color w:val="000000"/>
          <w:sz w:val="22"/>
          <w:szCs w:val="22"/>
        </w:rPr>
        <w:t>posebni dio proračuna po organizacijsko</w:t>
      </w:r>
      <w:r>
        <w:rPr>
          <w:rFonts w:ascii="Cambria" w:hAnsi="Cambria"/>
          <w:color w:val="000000"/>
          <w:sz w:val="22"/>
          <w:szCs w:val="22"/>
        </w:rPr>
        <w:t>j i programskoj klasifikaciji</w:t>
      </w:r>
      <w:r w:rsidRPr="00604D0F">
        <w:rPr>
          <w:rFonts w:ascii="Cambria" w:hAnsi="Cambria"/>
          <w:color w:val="000000"/>
          <w:sz w:val="22"/>
          <w:szCs w:val="22"/>
        </w:rPr>
        <w:t>,</w:t>
      </w:r>
    </w:p>
    <w:p w14:paraId="5041F89D" w14:textId="77777777" w:rsidR="00442D40" w:rsidRPr="00604D0F" w:rsidRDefault="00442D40" w:rsidP="00442D40">
      <w:pPr>
        <w:pStyle w:val="t-9-8"/>
        <w:numPr>
          <w:ilvl w:val="0"/>
          <w:numId w:val="60"/>
        </w:numPr>
        <w:spacing w:before="0" w:beforeAutospacing="0" w:after="0" w:afterAutospacing="0" w:line="276" w:lineRule="auto"/>
        <w:jc w:val="both"/>
        <w:textAlignment w:val="baseline"/>
        <w:rPr>
          <w:rFonts w:ascii="Cambria" w:hAnsi="Cambria"/>
          <w:color w:val="000000"/>
          <w:sz w:val="22"/>
          <w:szCs w:val="22"/>
        </w:rPr>
      </w:pPr>
      <w:r w:rsidRPr="00604D0F">
        <w:rPr>
          <w:rFonts w:ascii="Cambria" w:hAnsi="Cambria"/>
          <w:color w:val="000000"/>
          <w:sz w:val="22"/>
          <w:szCs w:val="22"/>
        </w:rPr>
        <w:t>izvještaj o zaduživanju na domaćem i stranom tržištu novca i kapitala,</w:t>
      </w:r>
    </w:p>
    <w:p w14:paraId="0DEB6F23" w14:textId="77777777" w:rsidR="00442D40" w:rsidRPr="00604D0F" w:rsidRDefault="00442D40" w:rsidP="00442D40">
      <w:pPr>
        <w:pStyle w:val="t-9-8"/>
        <w:numPr>
          <w:ilvl w:val="0"/>
          <w:numId w:val="60"/>
        </w:numPr>
        <w:spacing w:before="0" w:beforeAutospacing="0" w:after="0" w:afterAutospacing="0" w:line="276" w:lineRule="auto"/>
        <w:jc w:val="both"/>
        <w:textAlignment w:val="baseline"/>
        <w:rPr>
          <w:rFonts w:ascii="Cambria" w:hAnsi="Cambria"/>
          <w:color w:val="000000"/>
          <w:sz w:val="22"/>
          <w:szCs w:val="22"/>
        </w:rPr>
      </w:pPr>
      <w:r w:rsidRPr="00604D0F">
        <w:rPr>
          <w:rFonts w:ascii="Cambria" w:hAnsi="Cambria"/>
          <w:color w:val="000000"/>
          <w:sz w:val="22"/>
          <w:szCs w:val="22"/>
        </w:rPr>
        <w:t>izvještaj o korištenju proračunske zalihe,</w:t>
      </w:r>
    </w:p>
    <w:p w14:paraId="1C134BDD" w14:textId="77777777" w:rsidR="00442D40" w:rsidRPr="00604D0F" w:rsidRDefault="00442D40" w:rsidP="00442D40">
      <w:pPr>
        <w:pStyle w:val="t-9-8"/>
        <w:numPr>
          <w:ilvl w:val="0"/>
          <w:numId w:val="60"/>
        </w:numPr>
        <w:spacing w:before="0" w:beforeAutospacing="0" w:after="0" w:afterAutospacing="0" w:line="276" w:lineRule="auto"/>
        <w:jc w:val="both"/>
        <w:textAlignment w:val="baseline"/>
        <w:rPr>
          <w:rFonts w:ascii="Cambria" w:hAnsi="Cambria"/>
          <w:color w:val="000000"/>
          <w:sz w:val="22"/>
          <w:szCs w:val="22"/>
        </w:rPr>
      </w:pPr>
      <w:r w:rsidRPr="00604D0F">
        <w:rPr>
          <w:rFonts w:ascii="Cambria" w:hAnsi="Cambria"/>
          <w:color w:val="000000"/>
          <w:sz w:val="22"/>
          <w:szCs w:val="22"/>
        </w:rPr>
        <w:t>izvještaj o danim državnim jamstvima i izdacima po državnim jamstvima,</w:t>
      </w:r>
    </w:p>
    <w:p w14:paraId="2B520EF7" w14:textId="77777777" w:rsidR="00442D40" w:rsidRDefault="00442D40" w:rsidP="00442D40">
      <w:pPr>
        <w:pStyle w:val="t-9-8"/>
        <w:numPr>
          <w:ilvl w:val="0"/>
          <w:numId w:val="60"/>
        </w:numPr>
        <w:spacing w:before="0" w:beforeAutospacing="0" w:after="0" w:afterAutospacing="0" w:line="276" w:lineRule="auto"/>
        <w:jc w:val="both"/>
        <w:textAlignment w:val="baseline"/>
        <w:rPr>
          <w:rFonts w:ascii="Cambria" w:hAnsi="Cambria"/>
          <w:color w:val="000000"/>
          <w:sz w:val="22"/>
          <w:szCs w:val="22"/>
        </w:rPr>
      </w:pPr>
      <w:r w:rsidRPr="00604D0F">
        <w:rPr>
          <w:rFonts w:ascii="Cambria" w:hAnsi="Cambria"/>
          <w:color w:val="000000"/>
          <w:sz w:val="22"/>
          <w:szCs w:val="22"/>
        </w:rPr>
        <w:t>obrazloženje ostvarenja prihoda i primitaka, rashoda i izdataka,</w:t>
      </w:r>
    </w:p>
    <w:p w14:paraId="0614DD9F" w14:textId="77777777" w:rsidR="00442D40" w:rsidRDefault="00442D40" w:rsidP="00442D40">
      <w:pPr>
        <w:pStyle w:val="t-9-8"/>
        <w:spacing w:before="0" w:beforeAutospacing="0" w:after="0" w:afterAutospacing="0" w:line="276" w:lineRule="auto"/>
        <w:jc w:val="both"/>
        <w:textAlignment w:val="baseline"/>
        <w:rPr>
          <w:rFonts w:ascii="Cambria" w:hAnsi="Cambria"/>
          <w:color w:val="000000"/>
          <w:sz w:val="22"/>
          <w:szCs w:val="22"/>
        </w:rPr>
      </w:pPr>
    </w:p>
    <w:p w14:paraId="6986BF9A" w14:textId="77777777" w:rsidR="00442D40" w:rsidRDefault="00442D40" w:rsidP="00442D40">
      <w:pPr>
        <w:pStyle w:val="t-9-8"/>
        <w:spacing w:before="0" w:beforeAutospacing="0" w:after="0" w:afterAutospacing="0" w:line="276" w:lineRule="auto"/>
        <w:jc w:val="both"/>
        <w:textAlignment w:val="baseline"/>
        <w:rPr>
          <w:rFonts w:ascii="Cambria" w:hAnsi="Cambria"/>
          <w:color w:val="000000"/>
          <w:sz w:val="22"/>
          <w:szCs w:val="22"/>
        </w:rPr>
      </w:pPr>
    </w:p>
    <w:p w14:paraId="7171628A" w14:textId="77777777" w:rsidR="00442D40" w:rsidRDefault="00442D40" w:rsidP="00442D40">
      <w:pPr>
        <w:tabs>
          <w:tab w:val="left" w:pos="5436"/>
        </w:tabs>
        <w:rPr>
          <w:rFonts w:ascii="Cambria" w:hAnsi="Cambria"/>
        </w:rPr>
      </w:pPr>
    </w:p>
    <w:p w14:paraId="25DE420B" w14:textId="77777777" w:rsidR="00442D40" w:rsidRDefault="00442D40" w:rsidP="00442D40">
      <w:pPr>
        <w:tabs>
          <w:tab w:val="left" w:pos="5436"/>
        </w:tabs>
        <w:rPr>
          <w:rFonts w:ascii="Cambria" w:hAnsi="Cambria"/>
        </w:rPr>
      </w:pPr>
      <w:r>
        <w:rPr>
          <w:rFonts w:ascii="Cambria" w:hAnsi="Cambria"/>
        </w:rPr>
        <w:t>Proračun Općine Gračac za razdoblje od 01.01.-30.06. 2023. godine</w:t>
      </w:r>
      <w:r w:rsidRPr="00256425">
        <w:rPr>
          <w:rFonts w:ascii="Cambria" w:hAnsi="Cambria"/>
        </w:rPr>
        <w:t xml:space="preserve"> </w:t>
      </w:r>
      <w:r>
        <w:rPr>
          <w:rFonts w:ascii="Cambria" w:hAnsi="Cambria"/>
        </w:rPr>
        <w:t>ostvaren je kako slijedi:</w:t>
      </w:r>
    </w:p>
    <w:p w14:paraId="5A9867DA" w14:textId="77777777" w:rsidR="00442D40" w:rsidRDefault="00442D40" w:rsidP="00442D40">
      <w:pPr>
        <w:tabs>
          <w:tab w:val="left" w:pos="5436"/>
        </w:tabs>
        <w:rPr>
          <w:rFonts w:ascii="Cambria" w:hAnsi="Cambria"/>
        </w:rPr>
      </w:pPr>
    </w:p>
    <w:p w14:paraId="23D4F774" w14:textId="77777777" w:rsidR="00442D40" w:rsidRPr="00483B2B" w:rsidRDefault="00442D40" w:rsidP="00442D40">
      <w:pPr>
        <w:tabs>
          <w:tab w:val="left" w:pos="5436"/>
        </w:tabs>
        <w:rPr>
          <w:rFonts w:ascii="Cambria" w:hAnsi="Cambria"/>
        </w:rPr>
      </w:pPr>
    </w:p>
    <w:p w14:paraId="3C25EE23" w14:textId="77777777" w:rsidR="00442D40" w:rsidRPr="00256425" w:rsidRDefault="00442D40" w:rsidP="00442D40">
      <w:pPr>
        <w:tabs>
          <w:tab w:val="left" w:pos="5436"/>
        </w:tabs>
        <w:rPr>
          <w:rFonts w:ascii="Cambria" w:hAnsi="Cambria"/>
        </w:rPr>
      </w:pPr>
    </w:p>
    <w:p w14:paraId="162D9C1E" w14:textId="77777777" w:rsidR="00442D40" w:rsidRPr="00C34452" w:rsidRDefault="00442D40" w:rsidP="00442D40">
      <w:pPr>
        <w:tabs>
          <w:tab w:val="left" w:pos="5436"/>
        </w:tabs>
        <w:jc w:val="center"/>
        <w:rPr>
          <w:rFonts w:ascii="Cambria" w:hAnsi="Cambria" w:cs="Arial"/>
          <w:b/>
          <w:sz w:val="28"/>
          <w:szCs w:val="28"/>
        </w:rPr>
      </w:pPr>
      <w:r w:rsidRPr="00C34452">
        <w:rPr>
          <w:rFonts w:ascii="Cambria" w:hAnsi="Cambria" w:cs="Arial"/>
          <w:b/>
          <w:sz w:val="28"/>
          <w:szCs w:val="28"/>
        </w:rPr>
        <w:t>OPĆI DIO</w:t>
      </w:r>
    </w:p>
    <w:p w14:paraId="6ECAF7D9" w14:textId="77777777" w:rsidR="00442D40" w:rsidRPr="00256425" w:rsidRDefault="00442D40" w:rsidP="00442D40">
      <w:pPr>
        <w:tabs>
          <w:tab w:val="left" w:pos="5436"/>
        </w:tabs>
        <w:rPr>
          <w:rFonts w:ascii="Cambria" w:hAnsi="Cambria" w:cs="Arial"/>
        </w:rPr>
      </w:pPr>
      <w:r>
        <w:rPr>
          <w:rFonts w:ascii="Cambria" w:hAnsi="Cambria" w:cs="Arial"/>
        </w:rPr>
        <w:t xml:space="preserve"> </w:t>
      </w:r>
    </w:p>
    <w:p w14:paraId="7B932E93" w14:textId="77777777" w:rsidR="00442D40" w:rsidRDefault="00442D40" w:rsidP="00442D40">
      <w:pPr>
        <w:tabs>
          <w:tab w:val="left" w:pos="5436"/>
        </w:tabs>
        <w:rPr>
          <w:rFonts w:ascii="Cambria" w:hAnsi="Cambria" w:cs="Arial"/>
        </w:rPr>
      </w:pPr>
      <w:r>
        <w:rPr>
          <w:rFonts w:ascii="Cambria" w:hAnsi="Cambria" w:cs="Arial"/>
        </w:rPr>
        <w:tab/>
        <w:t>Sažetak</w:t>
      </w:r>
      <w:r w:rsidRPr="00256425">
        <w:rPr>
          <w:rFonts w:ascii="Cambria" w:hAnsi="Cambria" w:cs="Arial"/>
        </w:rPr>
        <w:t xml:space="preserve"> Račun</w:t>
      </w:r>
      <w:r>
        <w:rPr>
          <w:rFonts w:ascii="Cambria" w:hAnsi="Cambria" w:cs="Arial"/>
        </w:rPr>
        <w:t>a</w:t>
      </w:r>
      <w:r w:rsidRPr="00256425">
        <w:rPr>
          <w:rFonts w:ascii="Cambria" w:hAnsi="Cambria" w:cs="Arial"/>
        </w:rPr>
        <w:t xml:space="preserve"> prihoda </w:t>
      </w:r>
      <w:r>
        <w:rPr>
          <w:rFonts w:ascii="Cambria" w:hAnsi="Cambria" w:cs="Arial"/>
        </w:rPr>
        <w:t>i rashoda te Računa financiranja</w:t>
      </w:r>
    </w:p>
    <w:p w14:paraId="586EA939" w14:textId="77777777" w:rsidR="00442D40" w:rsidRDefault="00442D40" w:rsidP="00442D40">
      <w:pPr>
        <w:tabs>
          <w:tab w:val="left" w:pos="5436"/>
        </w:tabs>
        <w:rPr>
          <w:rFonts w:ascii="Cambria" w:hAnsi="Cambria" w:cs="Arial"/>
        </w:rPr>
      </w:pPr>
    </w:p>
    <w:tbl>
      <w:tblPr>
        <w:tblW w:w="5000" w:type="pct"/>
        <w:tblLook w:val="04A0" w:firstRow="1" w:lastRow="0" w:firstColumn="1" w:lastColumn="0" w:noHBand="0" w:noVBand="1"/>
      </w:tblPr>
      <w:tblGrid>
        <w:gridCol w:w="7931"/>
        <w:gridCol w:w="1471"/>
        <w:gridCol w:w="1674"/>
        <w:gridCol w:w="1665"/>
        <w:gridCol w:w="1471"/>
        <w:gridCol w:w="1029"/>
        <w:gridCol w:w="1029"/>
      </w:tblGrid>
      <w:tr w:rsidR="00442D40" w:rsidRPr="00C34452" w14:paraId="13E94ED2" w14:textId="77777777" w:rsidTr="002C4246">
        <w:trPr>
          <w:trHeight w:val="255"/>
        </w:trPr>
        <w:tc>
          <w:tcPr>
            <w:tcW w:w="2500" w:type="pct"/>
            <w:tcBorders>
              <w:top w:val="nil"/>
              <w:left w:val="nil"/>
              <w:bottom w:val="nil"/>
              <w:right w:val="nil"/>
            </w:tcBorders>
            <w:shd w:val="clear" w:color="000000" w:fill="C0C0C0"/>
            <w:noWrap/>
            <w:vAlign w:val="bottom"/>
            <w:hideMark/>
          </w:tcPr>
          <w:p w14:paraId="285ED83C"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lastRenderedPageBreak/>
              <w:t>Račun</w:t>
            </w:r>
            <w:proofErr w:type="spellEnd"/>
            <w:r w:rsidRPr="00C34452">
              <w:rPr>
                <w:rFonts w:ascii="Arial" w:hAnsi="Arial" w:cs="Arial"/>
                <w:b/>
                <w:bCs/>
                <w:sz w:val="20"/>
                <w:szCs w:val="20"/>
                <w:lang w:val="en-US"/>
              </w:rPr>
              <w:t xml:space="preserve"> / </w:t>
            </w:r>
            <w:proofErr w:type="spellStart"/>
            <w:r w:rsidRPr="00C34452">
              <w:rPr>
                <w:rFonts w:ascii="Arial" w:hAnsi="Arial" w:cs="Arial"/>
                <w:b/>
                <w:bCs/>
                <w:sz w:val="20"/>
                <w:szCs w:val="20"/>
                <w:lang w:val="en-US"/>
              </w:rPr>
              <w:t>opis</w:t>
            </w:r>
            <w:proofErr w:type="spellEnd"/>
          </w:p>
        </w:tc>
        <w:tc>
          <w:tcPr>
            <w:tcW w:w="417" w:type="pct"/>
            <w:tcBorders>
              <w:top w:val="nil"/>
              <w:left w:val="nil"/>
              <w:bottom w:val="nil"/>
              <w:right w:val="nil"/>
            </w:tcBorders>
            <w:shd w:val="clear" w:color="000000" w:fill="C0C0C0"/>
            <w:noWrap/>
            <w:vAlign w:val="bottom"/>
            <w:hideMark/>
          </w:tcPr>
          <w:p w14:paraId="599A382F"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Izvršenje</w:t>
            </w:r>
            <w:proofErr w:type="spellEnd"/>
            <w:r w:rsidRPr="00C34452">
              <w:rPr>
                <w:rFonts w:ascii="Arial" w:hAnsi="Arial" w:cs="Arial"/>
                <w:b/>
                <w:bCs/>
                <w:sz w:val="20"/>
                <w:szCs w:val="20"/>
                <w:lang w:val="en-US"/>
              </w:rPr>
              <w:t xml:space="preserve"> 2022. €</w:t>
            </w:r>
          </w:p>
        </w:tc>
        <w:tc>
          <w:tcPr>
            <w:tcW w:w="417" w:type="pct"/>
            <w:tcBorders>
              <w:top w:val="nil"/>
              <w:left w:val="nil"/>
              <w:bottom w:val="nil"/>
              <w:right w:val="nil"/>
            </w:tcBorders>
            <w:shd w:val="clear" w:color="000000" w:fill="C0C0C0"/>
            <w:noWrap/>
            <w:vAlign w:val="bottom"/>
            <w:hideMark/>
          </w:tcPr>
          <w:p w14:paraId="0C6A3A5F"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Izvorni</w:t>
            </w:r>
            <w:proofErr w:type="spellEnd"/>
            <w:r w:rsidRPr="00C34452">
              <w:rPr>
                <w:rFonts w:ascii="Arial" w:hAnsi="Arial" w:cs="Arial"/>
                <w:b/>
                <w:bCs/>
                <w:sz w:val="20"/>
                <w:szCs w:val="20"/>
                <w:lang w:val="en-US"/>
              </w:rPr>
              <w:t xml:space="preserve"> plan 2023. €</w:t>
            </w:r>
          </w:p>
        </w:tc>
        <w:tc>
          <w:tcPr>
            <w:tcW w:w="417" w:type="pct"/>
            <w:tcBorders>
              <w:top w:val="nil"/>
              <w:left w:val="nil"/>
              <w:bottom w:val="nil"/>
              <w:right w:val="nil"/>
            </w:tcBorders>
            <w:shd w:val="clear" w:color="000000" w:fill="C0C0C0"/>
            <w:noWrap/>
            <w:vAlign w:val="bottom"/>
            <w:hideMark/>
          </w:tcPr>
          <w:p w14:paraId="624DF313"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Tekući</w:t>
            </w:r>
            <w:proofErr w:type="spellEnd"/>
            <w:r w:rsidRPr="00C34452">
              <w:rPr>
                <w:rFonts w:ascii="Arial" w:hAnsi="Arial" w:cs="Arial"/>
                <w:b/>
                <w:bCs/>
                <w:sz w:val="20"/>
                <w:szCs w:val="20"/>
                <w:lang w:val="en-US"/>
              </w:rPr>
              <w:t xml:space="preserve"> plan 2023. €</w:t>
            </w:r>
          </w:p>
        </w:tc>
        <w:tc>
          <w:tcPr>
            <w:tcW w:w="417" w:type="pct"/>
            <w:tcBorders>
              <w:top w:val="nil"/>
              <w:left w:val="nil"/>
              <w:bottom w:val="nil"/>
              <w:right w:val="nil"/>
            </w:tcBorders>
            <w:shd w:val="clear" w:color="000000" w:fill="C0C0C0"/>
            <w:noWrap/>
            <w:vAlign w:val="bottom"/>
            <w:hideMark/>
          </w:tcPr>
          <w:p w14:paraId="63731251"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Izvršenje</w:t>
            </w:r>
            <w:proofErr w:type="spellEnd"/>
            <w:r w:rsidRPr="00C34452">
              <w:rPr>
                <w:rFonts w:ascii="Arial" w:hAnsi="Arial" w:cs="Arial"/>
                <w:b/>
                <w:bCs/>
                <w:sz w:val="20"/>
                <w:szCs w:val="20"/>
                <w:lang w:val="en-US"/>
              </w:rPr>
              <w:t xml:space="preserve"> 2023. €</w:t>
            </w:r>
          </w:p>
        </w:tc>
        <w:tc>
          <w:tcPr>
            <w:tcW w:w="417" w:type="pct"/>
            <w:tcBorders>
              <w:top w:val="nil"/>
              <w:left w:val="nil"/>
              <w:bottom w:val="nil"/>
              <w:right w:val="nil"/>
            </w:tcBorders>
            <w:shd w:val="clear" w:color="000000" w:fill="C0C0C0"/>
            <w:noWrap/>
            <w:vAlign w:val="bottom"/>
            <w:hideMark/>
          </w:tcPr>
          <w:p w14:paraId="50929547" w14:textId="77777777" w:rsidR="00442D40" w:rsidRPr="00C34452" w:rsidRDefault="00442D40" w:rsidP="002C4246">
            <w:pPr>
              <w:jc w:val="center"/>
              <w:rPr>
                <w:rFonts w:ascii="Arial" w:hAnsi="Arial" w:cs="Arial"/>
                <w:b/>
                <w:bCs/>
                <w:sz w:val="20"/>
                <w:szCs w:val="20"/>
                <w:lang w:val="en-US"/>
              </w:rPr>
            </w:pPr>
            <w:proofErr w:type="spellStart"/>
            <w:proofErr w:type="gramStart"/>
            <w:r w:rsidRPr="00C34452">
              <w:rPr>
                <w:rFonts w:ascii="Arial" w:hAnsi="Arial" w:cs="Arial"/>
                <w:b/>
                <w:bCs/>
                <w:sz w:val="20"/>
                <w:szCs w:val="20"/>
                <w:lang w:val="en-US"/>
              </w:rPr>
              <w:t>Indeks</w:t>
            </w:r>
            <w:proofErr w:type="spellEnd"/>
            <w:r w:rsidRPr="00C34452">
              <w:rPr>
                <w:rFonts w:ascii="Arial" w:hAnsi="Arial" w:cs="Arial"/>
                <w:b/>
                <w:bCs/>
                <w:sz w:val="20"/>
                <w:szCs w:val="20"/>
                <w:lang w:val="en-US"/>
              </w:rPr>
              <w:t xml:space="preserve">  4</w:t>
            </w:r>
            <w:proofErr w:type="gramEnd"/>
            <w:r w:rsidRPr="00C34452">
              <w:rPr>
                <w:rFonts w:ascii="Arial" w:hAnsi="Arial" w:cs="Arial"/>
                <w:b/>
                <w:bCs/>
                <w:sz w:val="20"/>
                <w:szCs w:val="20"/>
                <w:lang w:val="en-US"/>
              </w:rPr>
              <w:t>/1</w:t>
            </w:r>
          </w:p>
        </w:tc>
        <w:tc>
          <w:tcPr>
            <w:tcW w:w="417" w:type="pct"/>
            <w:tcBorders>
              <w:top w:val="nil"/>
              <w:left w:val="nil"/>
              <w:bottom w:val="nil"/>
              <w:right w:val="nil"/>
            </w:tcBorders>
            <w:shd w:val="clear" w:color="000000" w:fill="C0C0C0"/>
            <w:noWrap/>
            <w:vAlign w:val="bottom"/>
            <w:hideMark/>
          </w:tcPr>
          <w:p w14:paraId="22759531" w14:textId="77777777" w:rsidR="00442D40" w:rsidRPr="00C34452" w:rsidRDefault="00442D40" w:rsidP="002C4246">
            <w:pPr>
              <w:jc w:val="center"/>
              <w:rPr>
                <w:rFonts w:ascii="Arial" w:hAnsi="Arial" w:cs="Arial"/>
                <w:b/>
                <w:bCs/>
                <w:sz w:val="20"/>
                <w:szCs w:val="20"/>
                <w:lang w:val="en-US"/>
              </w:rPr>
            </w:pPr>
            <w:proofErr w:type="spellStart"/>
            <w:proofErr w:type="gramStart"/>
            <w:r w:rsidRPr="00C34452">
              <w:rPr>
                <w:rFonts w:ascii="Arial" w:hAnsi="Arial" w:cs="Arial"/>
                <w:b/>
                <w:bCs/>
                <w:sz w:val="20"/>
                <w:szCs w:val="20"/>
                <w:lang w:val="en-US"/>
              </w:rPr>
              <w:t>Indeks</w:t>
            </w:r>
            <w:proofErr w:type="spellEnd"/>
            <w:r w:rsidRPr="00C34452">
              <w:rPr>
                <w:rFonts w:ascii="Arial" w:hAnsi="Arial" w:cs="Arial"/>
                <w:b/>
                <w:bCs/>
                <w:sz w:val="20"/>
                <w:szCs w:val="20"/>
                <w:lang w:val="en-US"/>
              </w:rPr>
              <w:t xml:space="preserve">  4</w:t>
            </w:r>
            <w:proofErr w:type="gramEnd"/>
            <w:r w:rsidRPr="00C34452">
              <w:rPr>
                <w:rFonts w:ascii="Arial" w:hAnsi="Arial" w:cs="Arial"/>
                <w:b/>
                <w:bCs/>
                <w:sz w:val="20"/>
                <w:szCs w:val="20"/>
                <w:lang w:val="en-US"/>
              </w:rPr>
              <w:t>/3</w:t>
            </w:r>
          </w:p>
        </w:tc>
      </w:tr>
      <w:tr w:rsidR="00442D40" w:rsidRPr="00C34452" w14:paraId="0D174595" w14:textId="77777777" w:rsidTr="002C4246">
        <w:trPr>
          <w:trHeight w:val="255"/>
        </w:trPr>
        <w:tc>
          <w:tcPr>
            <w:tcW w:w="2500" w:type="pct"/>
            <w:tcBorders>
              <w:top w:val="nil"/>
              <w:left w:val="nil"/>
              <w:bottom w:val="nil"/>
              <w:right w:val="nil"/>
            </w:tcBorders>
            <w:shd w:val="clear" w:color="000000" w:fill="808080"/>
            <w:noWrap/>
            <w:vAlign w:val="bottom"/>
            <w:hideMark/>
          </w:tcPr>
          <w:p w14:paraId="788195D8" w14:textId="77777777" w:rsidR="00442D40" w:rsidRPr="00442D40" w:rsidRDefault="00442D40" w:rsidP="002C4246">
            <w:pPr>
              <w:rPr>
                <w:rFonts w:ascii="Arial" w:hAnsi="Arial" w:cs="Arial"/>
                <w:b/>
                <w:bCs/>
                <w:color w:val="FFFFFF"/>
                <w:sz w:val="20"/>
                <w:szCs w:val="20"/>
                <w:lang w:val="pl-PL"/>
              </w:rPr>
            </w:pPr>
            <w:r w:rsidRPr="00442D40">
              <w:rPr>
                <w:rFonts w:ascii="Arial" w:hAnsi="Arial" w:cs="Arial"/>
                <w:b/>
                <w:bCs/>
                <w:color w:val="FFFFFF"/>
                <w:sz w:val="20"/>
                <w:szCs w:val="20"/>
                <w:lang w:val="pl-PL"/>
              </w:rPr>
              <w:t>A. RAČUN PRIHODA I RASHODA</w:t>
            </w:r>
          </w:p>
        </w:tc>
        <w:tc>
          <w:tcPr>
            <w:tcW w:w="417" w:type="pct"/>
            <w:tcBorders>
              <w:top w:val="nil"/>
              <w:left w:val="nil"/>
              <w:bottom w:val="nil"/>
              <w:right w:val="nil"/>
            </w:tcBorders>
            <w:shd w:val="clear" w:color="000000" w:fill="808080"/>
            <w:noWrap/>
            <w:vAlign w:val="bottom"/>
            <w:hideMark/>
          </w:tcPr>
          <w:p w14:paraId="1E5E6B38" w14:textId="77777777" w:rsidR="00442D40" w:rsidRPr="00C34452" w:rsidRDefault="00442D40" w:rsidP="002C4246">
            <w:pPr>
              <w:jc w:val="center"/>
              <w:rPr>
                <w:rFonts w:ascii="Arial" w:hAnsi="Arial" w:cs="Arial"/>
                <w:b/>
                <w:bCs/>
                <w:color w:val="FFFFFF"/>
                <w:sz w:val="20"/>
                <w:szCs w:val="20"/>
                <w:lang w:val="en-US"/>
              </w:rPr>
            </w:pPr>
            <w:r w:rsidRPr="00C34452">
              <w:rPr>
                <w:rFonts w:ascii="Arial" w:hAnsi="Arial" w:cs="Arial"/>
                <w:b/>
                <w:bCs/>
                <w:color w:val="FFFFFF"/>
                <w:sz w:val="20"/>
                <w:szCs w:val="20"/>
                <w:lang w:val="en-US"/>
              </w:rPr>
              <w:t>1</w:t>
            </w:r>
          </w:p>
        </w:tc>
        <w:tc>
          <w:tcPr>
            <w:tcW w:w="417" w:type="pct"/>
            <w:tcBorders>
              <w:top w:val="nil"/>
              <w:left w:val="nil"/>
              <w:bottom w:val="nil"/>
              <w:right w:val="nil"/>
            </w:tcBorders>
            <w:shd w:val="clear" w:color="000000" w:fill="808080"/>
            <w:noWrap/>
            <w:vAlign w:val="bottom"/>
            <w:hideMark/>
          </w:tcPr>
          <w:p w14:paraId="2743FE9D" w14:textId="77777777" w:rsidR="00442D40" w:rsidRPr="00C34452" w:rsidRDefault="00442D40" w:rsidP="002C4246">
            <w:pPr>
              <w:jc w:val="center"/>
              <w:rPr>
                <w:rFonts w:ascii="Arial" w:hAnsi="Arial" w:cs="Arial"/>
                <w:b/>
                <w:bCs/>
                <w:color w:val="FFFFFF"/>
                <w:sz w:val="20"/>
                <w:szCs w:val="20"/>
                <w:lang w:val="en-US"/>
              </w:rPr>
            </w:pPr>
            <w:r w:rsidRPr="00C34452">
              <w:rPr>
                <w:rFonts w:ascii="Arial" w:hAnsi="Arial" w:cs="Arial"/>
                <w:b/>
                <w:bCs/>
                <w:color w:val="FFFFFF"/>
                <w:sz w:val="20"/>
                <w:szCs w:val="20"/>
                <w:lang w:val="en-US"/>
              </w:rPr>
              <w:t>2</w:t>
            </w:r>
          </w:p>
        </w:tc>
        <w:tc>
          <w:tcPr>
            <w:tcW w:w="417" w:type="pct"/>
            <w:tcBorders>
              <w:top w:val="nil"/>
              <w:left w:val="nil"/>
              <w:bottom w:val="nil"/>
              <w:right w:val="nil"/>
            </w:tcBorders>
            <w:shd w:val="clear" w:color="000000" w:fill="808080"/>
            <w:noWrap/>
            <w:vAlign w:val="bottom"/>
            <w:hideMark/>
          </w:tcPr>
          <w:p w14:paraId="768B9A82" w14:textId="77777777" w:rsidR="00442D40" w:rsidRPr="00C34452" w:rsidRDefault="00442D40" w:rsidP="002C4246">
            <w:pPr>
              <w:jc w:val="center"/>
              <w:rPr>
                <w:rFonts w:ascii="Arial" w:hAnsi="Arial" w:cs="Arial"/>
                <w:b/>
                <w:bCs/>
                <w:color w:val="FFFFFF"/>
                <w:sz w:val="20"/>
                <w:szCs w:val="20"/>
                <w:lang w:val="en-US"/>
              </w:rPr>
            </w:pPr>
            <w:r w:rsidRPr="00C34452">
              <w:rPr>
                <w:rFonts w:ascii="Arial" w:hAnsi="Arial" w:cs="Arial"/>
                <w:b/>
                <w:bCs/>
                <w:color w:val="FFFFFF"/>
                <w:sz w:val="20"/>
                <w:szCs w:val="20"/>
                <w:lang w:val="en-US"/>
              </w:rPr>
              <w:t>3</w:t>
            </w:r>
          </w:p>
        </w:tc>
        <w:tc>
          <w:tcPr>
            <w:tcW w:w="417" w:type="pct"/>
            <w:tcBorders>
              <w:top w:val="nil"/>
              <w:left w:val="nil"/>
              <w:bottom w:val="nil"/>
              <w:right w:val="nil"/>
            </w:tcBorders>
            <w:shd w:val="clear" w:color="000000" w:fill="808080"/>
            <w:noWrap/>
            <w:vAlign w:val="bottom"/>
            <w:hideMark/>
          </w:tcPr>
          <w:p w14:paraId="64B36662" w14:textId="77777777" w:rsidR="00442D40" w:rsidRPr="00C34452" w:rsidRDefault="00442D40" w:rsidP="002C4246">
            <w:pPr>
              <w:jc w:val="center"/>
              <w:rPr>
                <w:rFonts w:ascii="Arial" w:hAnsi="Arial" w:cs="Arial"/>
                <w:b/>
                <w:bCs/>
                <w:color w:val="FFFFFF"/>
                <w:sz w:val="20"/>
                <w:szCs w:val="20"/>
                <w:lang w:val="en-US"/>
              </w:rPr>
            </w:pPr>
            <w:r w:rsidRPr="00C34452">
              <w:rPr>
                <w:rFonts w:ascii="Arial" w:hAnsi="Arial" w:cs="Arial"/>
                <w:b/>
                <w:bCs/>
                <w:color w:val="FFFFFF"/>
                <w:sz w:val="20"/>
                <w:szCs w:val="20"/>
                <w:lang w:val="en-US"/>
              </w:rPr>
              <w:t>4</w:t>
            </w:r>
          </w:p>
        </w:tc>
        <w:tc>
          <w:tcPr>
            <w:tcW w:w="417" w:type="pct"/>
            <w:tcBorders>
              <w:top w:val="nil"/>
              <w:left w:val="nil"/>
              <w:bottom w:val="nil"/>
              <w:right w:val="nil"/>
            </w:tcBorders>
            <w:shd w:val="clear" w:color="000000" w:fill="808080"/>
            <w:noWrap/>
            <w:vAlign w:val="bottom"/>
            <w:hideMark/>
          </w:tcPr>
          <w:p w14:paraId="516BB2DD" w14:textId="77777777" w:rsidR="00442D40" w:rsidRPr="00C34452" w:rsidRDefault="00442D40" w:rsidP="002C4246">
            <w:pPr>
              <w:jc w:val="center"/>
              <w:rPr>
                <w:rFonts w:ascii="Arial" w:hAnsi="Arial" w:cs="Arial"/>
                <w:b/>
                <w:bCs/>
                <w:color w:val="FFFFFF"/>
                <w:sz w:val="20"/>
                <w:szCs w:val="20"/>
                <w:lang w:val="en-US"/>
              </w:rPr>
            </w:pPr>
            <w:r w:rsidRPr="00C34452">
              <w:rPr>
                <w:rFonts w:ascii="Arial" w:hAnsi="Arial" w:cs="Arial"/>
                <w:b/>
                <w:bCs/>
                <w:color w:val="FFFFFF"/>
                <w:sz w:val="20"/>
                <w:szCs w:val="20"/>
                <w:lang w:val="en-US"/>
              </w:rPr>
              <w:t>5</w:t>
            </w:r>
          </w:p>
        </w:tc>
        <w:tc>
          <w:tcPr>
            <w:tcW w:w="417" w:type="pct"/>
            <w:tcBorders>
              <w:top w:val="nil"/>
              <w:left w:val="nil"/>
              <w:bottom w:val="nil"/>
              <w:right w:val="nil"/>
            </w:tcBorders>
            <w:shd w:val="clear" w:color="000000" w:fill="808080"/>
            <w:noWrap/>
            <w:vAlign w:val="bottom"/>
            <w:hideMark/>
          </w:tcPr>
          <w:p w14:paraId="2BB9AC64" w14:textId="77777777" w:rsidR="00442D40" w:rsidRPr="00C34452" w:rsidRDefault="00442D40" w:rsidP="002C4246">
            <w:pPr>
              <w:jc w:val="center"/>
              <w:rPr>
                <w:rFonts w:ascii="Arial" w:hAnsi="Arial" w:cs="Arial"/>
                <w:b/>
                <w:bCs/>
                <w:color w:val="FFFFFF"/>
                <w:sz w:val="20"/>
                <w:szCs w:val="20"/>
                <w:lang w:val="en-US"/>
              </w:rPr>
            </w:pPr>
            <w:r w:rsidRPr="00C34452">
              <w:rPr>
                <w:rFonts w:ascii="Arial" w:hAnsi="Arial" w:cs="Arial"/>
                <w:b/>
                <w:bCs/>
                <w:color w:val="FFFFFF"/>
                <w:sz w:val="20"/>
                <w:szCs w:val="20"/>
                <w:lang w:val="en-US"/>
              </w:rPr>
              <w:t>6</w:t>
            </w:r>
          </w:p>
        </w:tc>
      </w:tr>
      <w:tr w:rsidR="00442D40" w:rsidRPr="00C34452" w14:paraId="2005EB6F" w14:textId="77777777" w:rsidTr="002C4246">
        <w:trPr>
          <w:trHeight w:val="255"/>
        </w:trPr>
        <w:tc>
          <w:tcPr>
            <w:tcW w:w="2500" w:type="pct"/>
            <w:tcBorders>
              <w:top w:val="nil"/>
              <w:left w:val="nil"/>
              <w:bottom w:val="nil"/>
              <w:right w:val="nil"/>
            </w:tcBorders>
            <w:shd w:val="clear" w:color="auto" w:fill="auto"/>
            <w:noWrap/>
            <w:vAlign w:val="bottom"/>
            <w:hideMark/>
          </w:tcPr>
          <w:p w14:paraId="50D52305"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6 </w:t>
            </w:r>
            <w:proofErr w:type="spellStart"/>
            <w:r w:rsidRPr="00C34452">
              <w:rPr>
                <w:rFonts w:ascii="Arial" w:hAnsi="Arial" w:cs="Arial"/>
                <w:b/>
                <w:bCs/>
                <w:sz w:val="20"/>
                <w:szCs w:val="20"/>
                <w:lang w:val="en-US"/>
              </w:rPr>
              <w:t>Prihodi</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poslovanja</w:t>
            </w:r>
            <w:proofErr w:type="spellEnd"/>
          </w:p>
        </w:tc>
        <w:tc>
          <w:tcPr>
            <w:tcW w:w="417" w:type="pct"/>
            <w:tcBorders>
              <w:top w:val="nil"/>
              <w:left w:val="nil"/>
              <w:bottom w:val="nil"/>
              <w:right w:val="nil"/>
            </w:tcBorders>
            <w:shd w:val="clear" w:color="auto" w:fill="auto"/>
            <w:noWrap/>
            <w:vAlign w:val="bottom"/>
            <w:hideMark/>
          </w:tcPr>
          <w:p w14:paraId="1BAD520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w:t>
            </w:r>
            <w:r>
              <w:rPr>
                <w:rFonts w:ascii="Arial" w:hAnsi="Arial" w:cs="Arial"/>
                <w:b/>
                <w:bCs/>
                <w:sz w:val="20"/>
                <w:szCs w:val="20"/>
                <w:lang w:val="en-US"/>
              </w:rPr>
              <w:t>371.281,40</w:t>
            </w:r>
          </w:p>
        </w:tc>
        <w:tc>
          <w:tcPr>
            <w:tcW w:w="417" w:type="pct"/>
            <w:tcBorders>
              <w:top w:val="nil"/>
              <w:left w:val="nil"/>
              <w:bottom w:val="nil"/>
              <w:right w:val="nil"/>
            </w:tcBorders>
            <w:shd w:val="clear" w:color="auto" w:fill="auto"/>
            <w:noWrap/>
            <w:vAlign w:val="bottom"/>
            <w:hideMark/>
          </w:tcPr>
          <w:p w14:paraId="632FCC6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4.366.309,00</w:t>
            </w:r>
          </w:p>
        </w:tc>
        <w:tc>
          <w:tcPr>
            <w:tcW w:w="417" w:type="pct"/>
            <w:tcBorders>
              <w:top w:val="nil"/>
              <w:left w:val="nil"/>
              <w:bottom w:val="nil"/>
              <w:right w:val="nil"/>
            </w:tcBorders>
            <w:shd w:val="clear" w:color="auto" w:fill="auto"/>
            <w:noWrap/>
            <w:vAlign w:val="bottom"/>
            <w:hideMark/>
          </w:tcPr>
          <w:p w14:paraId="3BC05AD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4.470.082,87</w:t>
            </w:r>
          </w:p>
        </w:tc>
        <w:tc>
          <w:tcPr>
            <w:tcW w:w="417" w:type="pct"/>
            <w:tcBorders>
              <w:top w:val="nil"/>
              <w:left w:val="nil"/>
              <w:bottom w:val="nil"/>
              <w:right w:val="nil"/>
            </w:tcBorders>
            <w:shd w:val="clear" w:color="auto" w:fill="auto"/>
            <w:noWrap/>
            <w:vAlign w:val="bottom"/>
            <w:hideMark/>
          </w:tcPr>
          <w:p w14:paraId="5D68B28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1.344.004,44</w:t>
            </w:r>
          </w:p>
        </w:tc>
        <w:tc>
          <w:tcPr>
            <w:tcW w:w="417" w:type="pct"/>
            <w:tcBorders>
              <w:top w:val="nil"/>
              <w:left w:val="nil"/>
              <w:bottom w:val="nil"/>
              <w:right w:val="nil"/>
            </w:tcBorders>
            <w:shd w:val="clear" w:color="auto" w:fill="auto"/>
            <w:noWrap/>
            <w:vAlign w:val="bottom"/>
            <w:hideMark/>
          </w:tcPr>
          <w:p w14:paraId="1495E48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9</w:t>
            </w:r>
            <w:r>
              <w:rPr>
                <w:rFonts w:ascii="Arial" w:hAnsi="Arial" w:cs="Arial"/>
                <w:b/>
                <w:bCs/>
                <w:sz w:val="20"/>
                <w:szCs w:val="20"/>
                <w:lang w:val="en-US"/>
              </w:rPr>
              <w:t>8,01</w:t>
            </w:r>
            <w:r w:rsidRPr="00C34452">
              <w:rPr>
                <w:rFonts w:ascii="Arial" w:hAnsi="Arial" w:cs="Arial"/>
                <w:b/>
                <w:bCs/>
                <w:sz w:val="20"/>
                <w:szCs w:val="20"/>
                <w:lang w:val="en-US"/>
              </w:rPr>
              <w:t>%</w:t>
            </w:r>
          </w:p>
        </w:tc>
        <w:tc>
          <w:tcPr>
            <w:tcW w:w="417" w:type="pct"/>
            <w:tcBorders>
              <w:top w:val="nil"/>
              <w:left w:val="nil"/>
              <w:bottom w:val="nil"/>
              <w:right w:val="nil"/>
            </w:tcBorders>
            <w:shd w:val="clear" w:color="auto" w:fill="auto"/>
            <w:noWrap/>
            <w:vAlign w:val="bottom"/>
            <w:hideMark/>
          </w:tcPr>
          <w:p w14:paraId="556BB4D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30,07%</w:t>
            </w:r>
          </w:p>
        </w:tc>
      </w:tr>
      <w:tr w:rsidR="00442D40" w:rsidRPr="00C34452" w14:paraId="26B25EB6" w14:textId="77777777" w:rsidTr="002C4246">
        <w:trPr>
          <w:trHeight w:val="255"/>
        </w:trPr>
        <w:tc>
          <w:tcPr>
            <w:tcW w:w="2500" w:type="pct"/>
            <w:tcBorders>
              <w:top w:val="nil"/>
              <w:left w:val="nil"/>
              <w:bottom w:val="nil"/>
              <w:right w:val="nil"/>
            </w:tcBorders>
            <w:shd w:val="clear" w:color="auto" w:fill="auto"/>
            <w:noWrap/>
            <w:vAlign w:val="bottom"/>
            <w:hideMark/>
          </w:tcPr>
          <w:p w14:paraId="1E25CBCE"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7 Prihodi od prodaje nefinancijske imovine</w:t>
            </w:r>
          </w:p>
        </w:tc>
        <w:tc>
          <w:tcPr>
            <w:tcW w:w="417" w:type="pct"/>
            <w:tcBorders>
              <w:top w:val="nil"/>
              <w:left w:val="nil"/>
              <w:bottom w:val="nil"/>
              <w:right w:val="nil"/>
            </w:tcBorders>
            <w:shd w:val="clear" w:color="auto" w:fill="auto"/>
            <w:noWrap/>
            <w:vAlign w:val="bottom"/>
            <w:hideMark/>
          </w:tcPr>
          <w:p w14:paraId="2B08667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24.029,22</w:t>
            </w:r>
          </w:p>
        </w:tc>
        <w:tc>
          <w:tcPr>
            <w:tcW w:w="417" w:type="pct"/>
            <w:tcBorders>
              <w:top w:val="nil"/>
              <w:left w:val="nil"/>
              <w:bottom w:val="nil"/>
              <w:right w:val="nil"/>
            </w:tcBorders>
            <w:shd w:val="clear" w:color="auto" w:fill="auto"/>
            <w:noWrap/>
            <w:vAlign w:val="bottom"/>
            <w:hideMark/>
          </w:tcPr>
          <w:p w14:paraId="7C4ED74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180.902,00</w:t>
            </w:r>
          </w:p>
        </w:tc>
        <w:tc>
          <w:tcPr>
            <w:tcW w:w="417" w:type="pct"/>
            <w:tcBorders>
              <w:top w:val="nil"/>
              <w:left w:val="nil"/>
              <w:bottom w:val="nil"/>
              <w:right w:val="nil"/>
            </w:tcBorders>
            <w:shd w:val="clear" w:color="auto" w:fill="auto"/>
            <w:noWrap/>
            <w:vAlign w:val="bottom"/>
            <w:hideMark/>
          </w:tcPr>
          <w:p w14:paraId="77A519D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180.902,00</w:t>
            </w:r>
          </w:p>
        </w:tc>
        <w:tc>
          <w:tcPr>
            <w:tcW w:w="417" w:type="pct"/>
            <w:tcBorders>
              <w:top w:val="nil"/>
              <w:left w:val="nil"/>
              <w:bottom w:val="nil"/>
              <w:right w:val="nil"/>
            </w:tcBorders>
            <w:shd w:val="clear" w:color="auto" w:fill="auto"/>
            <w:noWrap/>
            <w:vAlign w:val="bottom"/>
            <w:hideMark/>
          </w:tcPr>
          <w:p w14:paraId="13DDAB6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16.321,93</w:t>
            </w:r>
          </w:p>
        </w:tc>
        <w:tc>
          <w:tcPr>
            <w:tcW w:w="417" w:type="pct"/>
            <w:tcBorders>
              <w:top w:val="nil"/>
              <w:left w:val="nil"/>
              <w:bottom w:val="nil"/>
              <w:right w:val="nil"/>
            </w:tcBorders>
            <w:shd w:val="clear" w:color="auto" w:fill="auto"/>
            <w:noWrap/>
            <w:vAlign w:val="bottom"/>
            <w:hideMark/>
          </w:tcPr>
          <w:p w14:paraId="3A05FF0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67,93%</w:t>
            </w:r>
          </w:p>
        </w:tc>
        <w:tc>
          <w:tcPr>
            <w:tcW w:w="417" w:type="pct"/>
            <w:tcBorders>
              <w:top w:val="nil"/>
              <w:left w:val="nil"/>
              <w:bottom w:val="nil"/>
              <w:right w:val="nil"/>
            </w:tcBorders>
            <w:shd w:val="clear" w:color="auto" w:fill="auto"/>
            <w:noWrap/>
            <w:vAlign w:val="bottom"/>
            <w:hideMark/>
          </w:tcPr>
          <w:p w14:paraId="1314F97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9,02%</w:t>
            </w:r>
          </w:p>
        </w:tc>
      </w:tr>
      <w:tr w:rsidR="00442D40" w:rsidRPr="00C34452" w14:paraId="77913C43" w14:textId="77777777" w:rsidTr="002C4246">
        <w:trPr>
          <w:trHeight w:val="255"/>
        </w:trPr>
        <w:tc>
          <w:tcPr>
            <w:tcW w:w="2500" w:type="pct"/>
            <w:tcBorders>
              <w:top w:val="nil"/>
              <w:left w:val="nil"/>
              <w:bottom w:val="nil"/>
              <w:right w:val="nil"/>
            </w:tcBorders>
            <w:shd w:val="clear" w:color="auto" w:fill="auto"/>
            <w:noWrap/>
            <w:vAlign w:val="bottom"/>
            <w:hideMark/>
          </w:tcPr>
          <w:p w14:paraId="23E82CDB"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 UKUPNI PRIHODI</w:t>
            </w:r>
          </w:p>
        </w:tc>
        <w:tc>
          <w:tcPr>
            <w:tcW w:w="417" w:type="pct"/>
            <w:tcBorders>
              <w:top w:val="nil"/>
              <w:left w:val="nil"/>
              <w:bottom w:val="nil"/>
              <w:right w:val="nil"/>
            </w:tcBorders>
            <w:shd w:val="clear" w:color="auto" w:fill="auto"/>
            <w:noWrap/>
            <w:vAlign w:val="bottom"/>
            <w:hideMark/>
          </w:tcPr>
          <w:p w14:paraId="1D0DA50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w:t>
            </w:r>
            <w:r>
              <w:rPr>
                <w:rFonts w:ascii="Arial" w:hAnsi="Arial" w:cs="Arial"/>
                <w:b/>
                <w:bCs/>
                <w:sz w:val="20"/>
                <w:szCs w:val="20"/>
                <w:lang w:val="en-US"/>
              </w:rPr>
              <w:t>395.310,62</w:t>
            </w:r>
          </w:p>
        </w:tc>
        <w:tc>
          <w:tcPr>
            <w:tcW w:w="417" w:type="pct"/>
            <w:tcBorders>
              <w:top w:val="nil"/>
              <w:left w:val="nil"/>
              <w:bottom w:val="nil"/>
              <w:right w:val="nil"/>
            </w:tcBorders>
            <w:shd w:val="clear" w:color="auto" w:fill="auto"/>
            <w:noWrap/>
            <w:vAlign w:val="bottom"/>
            <w:hideMark/>
          </w:tcPr>
          <w:p w14:paraId="2F7FC9D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4.547.211,00</w:t>
            </w:r>
          </w:p>
        </w:tc>
        <w:tc>
          <w:tcPr>
            <w:tcW w:w="417" w:type="pct"/>
            <w:tcBorders>
              <w:top w:val="nil"/>
              <w:left w:val="nil"/>
              <w:bottom w:val="nil"/>
              <w:right w:val="nil"/>
            </w:tcBorders>
            <w:shd w:val="clear" w:color="auto" w:fill="auto"/>
            <w:noWrap/>
            <w:vAlign w:val="bottom"/>
            <w:hideMark/>
          </w:tcPr>
          <w:p w14:paraId="54700D7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4.650.984,87</w:t>
            </w:r>
          </w:p>
        </w:tc>
        <w:tc>
          <w:tcPr>
            <w:tcW w:w="417" w:type="pct"/>
            <w:tcBorders>
              <w:top w:val="nil"/>
              <w:left w:val="nil"/>
              <w:bottom w:val="nil"/>
              <w:right w:val="nil"/>
            </w:tcBorders>
            <w:shd w:val="clear" w:color="auto" w:fill="auto"/>
            <w:noWrap/>
            <w:vAlign w:val="bottom"/>
            <w:hideMark/>
          </w:tcPr>
          <w:p w14:paraId="69C12A1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1.360.326,37</w:t>
            </w:r>
          </w:p>
        </w:tc>
        <w:tc>
          <w:tcPr>
            <w:tcW w:w="417" w:type="pct"/>
            <w:tcBorders>
              <w:top w:val="nil"/>
              <w:left w:val="nil"/>
              <w:bottom w:val="nil"/>
              <w:right w:val="nil"/>
            </w:tcBorders>
            <w:shd w:val="clear" w:color="auto" w:fill="auto"/>
            <w:noWrap/>
            <w:vAlign w:val="bottom"/>
            <w:hideMark/>
          </w:tcPr>
          <w:p w14:paraId="3279172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9</w:t>
            </w:r>
            <w:r>
              <w:rPr>
                <w:rFonts w:ascii="Arial" w:hAnsi="Arial" w:cs="Arial"/>
                <w:b/>
                <w:bCs/>
                <w:sz w:val="20"/>
                <w:szCs w:val="20"/>
                <w:lang w:val="en-US"/>
              </w:rPr>
              <w:t>7,49</w:t>
            </w:r>
            <w:r w:rsidRPr="00C34452">
              <w:rPr>
                <w:rFonts w:ascii="Arial" w:hAnsi="Arial" w:cs="Arial"/>
                <w:b/>
                <w:bCs/>
                <w:sz w:val="20"/>
                <w:szCs w:val="20"/>
                <w:lang w:val="en-US"/>
              </w:rPr>
              <w:t>%</w:t>
            </w:r>
          </w:p>
        </w:tc>
        <w:tc>
          <w:tcPr>
            <w:tcW w:w="417" w:type="pct"/>
            <w:tcBorders>
              <w:top w:val="nil"/>
              <w:left w:val="nil"/>
              <w:bottom w:val="nil"/>
              <w:right w:val="nil"/>
            </w:tcBorders>
            <w:shd w:val="clear" w:color="auto" w:fill="auto"/>
            <w:noWrap/>
            <w:vAlign w:val="bottom"/>
            <w:hideMark/>
          </w:tcPr>
          <w:p w14:paraId="6A7A796D"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29,25%</w:t>
            </w:r>
          </w:p>
        </w:tc>
      </w:tr>
      <w:tr w:rsidR="00442D40" w:rsidRPr="00C34452" w14:paraId="18B2F2C7" w14:textId="77777777" w:rsidTr="002C4246">
        <w:trPr>
          <w:trHeight w:val="255"/>
        </w:trPr>
        <w:tc>
          <w:tcPr>
            <w:tcW w:w="2500" w:type="pct"/>
            <w:tcBorders>
              <w:top w:val="nil"/>
              <w:left w:val="nil"/>
              <w:bottom w:val="nil"/>
              <w:right w:val="nil"/>
            </w:tcBorders>
            <w:shd w:val="clear" w:color="auto" w:fill="auto"/>
            <w:noWrap/>
            <w:vAlign w:val="bottom"/>
            <w:hideMark/>
          </w:tcPr>
          <w:p w14:paraId="19C1C53D"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3 </w:t>
            </w:r>
            <w:proofErr w:type="spellStart"/>
            <w:r w:rsidRPr="00C34452">
              <w:rPr>
                <w:rFonts w:ascii="Arial" w:hAnsi="Arial" w:cs="Arial"/>
                <w:b/>
                <w:bCs/>
                <w:sz w:val="20"/>
                <w:szCs w:val="20"/>
                <w:lang w:val="en-US"/>
              </w:rPr>
              <w:t>Rashodi</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poslovanja</w:t>
            </w:r>
            <w:proofErr w:type="spellEnd"/>
          </w:p>
        </w:tc>
        <w:tc>
          <w:tcPr>
            <w:tcW w:w="417" w:type="pct"/>
            <w:tcBorders>
              <w:top w:val="nil"/>
              <w:left w:val="nil"/>
              <w:bottom w:val="nil"/>
              <w:right w:val="nil"/>
            </w:tcBorders>
            <w:shd w:val="clear" w:color="auto" w:fill="auto"/>
            <w:noWrap/>
            <w:vAlign w:val="bottom"/>
            <w:hideMark/>
          </w:tcPr>
          <w:p w14:paraId="39B8620B" w14:textId="77777777" w:rsidR="00442D40" w:rsidRPr="00C34452" w:rsidRDefault="00442D40" w:rsidP="002C4246">
            <w:pPr>
              <w:jc w:val="right"/>
              <w:rPr>
                <w:rFonts w:ascii="Arial" w:hAnsi="Arial" w:cs="Arial"/>
                <w:b/>
                <w:bCs/>
                <w:sz w:val="20"/>
                <w:szCs w:val="20"/>
                <w:lang w:val="en-US"/>
              </w:rPr>
            </w:pPr>
            <w:r>
              <w:rPr>
                <w:rFonts w:ascii="Arial" w:hAnsi="Arial" w:cs="Arial"/>
                <w:b/>
                <w:bCs/>
                <w:sz w:val="20"/>
                <w:szCs w:val="20"/>
                <w:lang w:val="en-US"/>
              </w:rPr>
              <w:t>1.005.034,74</w:t>
            </w:r>
          </w:p>
        </w:tc>
        <w:tc>
          <w:tcPr>
            <w:tcW w:w="417" w:type="pct"/>
            <w:tcBorders>
              <w:top w:val="nil"/>
              <w:left w:val="nil"/>
              <w:bottom w:val="nil"/>
              <w:right w:val="nil"/>
            </w:tcBorders>
            <w:shd w:val="clear" w:color="auto" w:fill="auto"/>
            <w:noWrap/>
            <w:vAlign w:val="bottom"/>
            <w:hideMark/>
          </w:tcPr>
          <w:p w14:paraId="71961244"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2.845.147,00</w:t>
            </w:r>
          </w:p>
        </w:tc>
        <w:tc>
          <w:tcPr>
            <w:tcW w:w="417" w:type="pct"/>
            <w:tcBorders>
              <w:top w:val="nil"/>
              <w:left w:val="nil"/>
              <w:bottom w:val="nil"/>
              <w:right w:val="nil"/>
            </w:tcBorders>
            <w:shd w:val="clear" w:color="auto" w:fill="auto"/>
            <w:noWrap/>
            <w:vAlign w:val="bottom"/>
            <w:hideMark/>
          </w:tcPr>
          <w:p w14:paraId="2547A57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2.969.756,87</w:t>
            </w:r>
          </w:p>
        </w:tc>
        <w:tc>
          <w:tcPr>
            <w:tcW w:w="417" w:type="pct"/>
            <w:tcBorders>
              <w:top w:val="nil"/>
              <w:left w:val="nil"/>
              <w:bottom w:val="nil"/>
              <w:right w:val="nil"/>
            </w:tcBorders>
            <w:shd w:val="clear" w:color="auto" w:fill="auto"/>
            <w:noWrap/>
            <w:vAlign w:val="bottom"/>
            <w:hideMark/>
          </w:tcPr>
          <w:p w14:paraId="48A40D04"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1.169.130,10</w:t>
            </w:r>
          </w:p>
        </w:tc>
        <w:tc>
          <w:tcPr>
            <w:tcW w:w="417" w:type="pct"/>
            <w:tcBorders>
              <w:top w:val="nil"/>
              <w:left w:val="nil"/>
              <w:bottom w:val="nil"/>
              <w:right w:val="nil"/>
            </w:tcBorders>
            <w:shd w:val="clear" w:color="auto" w:fill="auto"/>
            <w:noWrap/>
            <w:vAlign w:val="bottom"/>
            <w:hideMark/>
          </w:tcPr>
          <w:p w14:paraId="5894282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w:t>
            </w:r>
            <w:r>
              <w:rPr>
                <w:rFonts w:ascii="Arial" w:hAnsi="Arial" w:cs="Arial"/>
                <w:b/>
                <w:bCs/>
                <w:sz w:val="20"/>
                <w:szCs w:val="20"/>
                <w:lang w:val="en-US"/>
              </w:rPr>
              <w:t>16,33</w:t>
            </w:r>
            <w:r w:rsidRPr="00C34452">
              <w:rPr>
                <w:rFonts w:ascii="Arial" w:hAnsi="Arial" w:cs="Arial"/>
                <w:b/>
                <w:bCs/>
                <w:sz w:val="20"/>
                <w:szCs w:val="20"/>
                <w:lang w:val="en-US"/>
              </w:rPr>
              <w:t>%</w:t>
            </w:r>
          </w:p>
        </w:tc>
        <w:tc>
          <w:tcPr>
            <w:tcW w:w="417" w:type="pct"/>
            <w:tcBorders>
              <w:top w:val="nil"/>
              <w:left w:val="nil"/>
              <w:bottom w:val="nil"/>
              <w:right w:val="nil"/>
            </w:tcBorders>
            <w:shd w:val="clear" w:color="auto" w:fill="auto"/>
            <w:noWrap/>
            <w:vAlign w:val="bottom"/>
            <w:hideMark/>
          </w:tcPr>
          <w:p w14:paraId="46D5F20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39,37%</w:t>
            </w:r>
          </w:p>
        </w:tc>
      </w:tr>
      <w:tr w:rsidR="00442D40" w:rsidRPr="00C34452" w14:paraId="54F48742" w14:textId="77777777" w:rsidTr="002C4246">
        <w:trPr>
          <w:trHeight w:val="255"/>
        </w:trPr>
        <w:tc>
          <w:tcPr>
            <w:tcW w:w="2500" w:type="pct"/>
            <w:tcBorders>
              <w:top w:val="nil"/>
              <w:left w:val="nil"/>
              <w:bottom w:val="nil"/>
              <w:right w:val="nil"/>
            </w:tcBorders>
            <w:shd w:val="clear" w:color="auto" w:fill="auto"/>
            <w:noWrap/>
            <w:vAlign w:val="bottom"/>
            <w:hideMark/>
          </w:tcPr>
          <w:p w14:paraId="241875EA"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4 </w:t>
            </w:r>
            <w:proofErr w:type="spellStart"/>
            <w:r w:rsidRPr="00C34452">
              <w:rPr>
                <w:rFonts w:ascii="Arial" w:hAnsi="Arial" w:cs="Arial"/>
                <w:b/>
                <w:bCs/>
                <w:sz w:val="20"/>
                <w:szCs w:val="20"/>
                <w:lang w:val="en-US"/>
              </w:rPr>
              <w:t>Rashodi</w:t>
            </w:r>
            <w:proofErr w:type="spellEnd"/>
            <w:r w:rsidRPr="00C34452">
              <w:rPr>
                <w:rFonts w:ascii="Arial" w:hAnsi="Arial" w:cs="Arial"/>
                <w:b/>
                <w:bCs/>
                <w:sz w:val="20"/>
                <w:szCs w:val="20"/>
                <w:lang w:val="en-US"/>
              </w:rPr>
              <w:t xml:space="preserve"> za </w:t>
            </w:r>
            <w:proofErr w:type="spellStart"/>
            <w:r w:rsidRPr="00C34452">
              <w:rPr>
                <w:rFonts w:ascii="Arial" w:hAnsi="Arial" w:cs="Arial"/>
                <w:b/>
                <w:bCs/>
                <w:sz w:val="20"/>
                <w:szCs w:val="20"/>
                <w:lang w:val="en-US"/>
              </w:rPr>
              <w:t>nabavu</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nefinancijske</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imovine</w:t>
            </w:r>
            <w:proofErr w:type="spellEnd"/>
          </w:p>
        </w:tc>
        <w:tc>
          <w:tcPr>
            <w:tcW w:w="417" w:type="pct"/>
            <w:tcBorders>
              <w:top w:val="nil"/>
              <w:left w:val="nil"/>
              <w:bottom w:val="nil"/>
              <w:right w:val="nil"/>
            </w:tcBorders>
            <w:shd w:val="clear" w:color="auto" w:fill="auto"/>
            <w:noWrap/>
            <w:vAlign w:val="bottom"/>
            <w:hideMark/>
          </w:tcPr>
          <w:p w14:paraId="59705FA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193.180,9</w:t>
            </w:r>
            <w:r>
              <w:rPr>
                <w:rFonts w:ascii="Arial" w:hAnsi="Arial" w:cs="Arial"/>
                <w:b/>
                <w:bCs/>
                <w:sz w:val="20"/>
                <w:szCs w:val="20"/>
                <w:lang w:val="en-US"/>
              </w:rPr>
              <w:t>6</w:t>
            </w:r>
          </w:p>
        </w:tc>
        <w:tc>
          <w:tcPr>
            <w:tcW w:w="417" w:type="pct"/>
            <w:tcBorders>
              <w:top w:val="nil"/>
              <w:left w:val="nil"/>
              <w:bottom w:val="nil"/>
              <w:right w:val="nil"/>
            </w:tcBorders>
            <w:shd w:val="clear" w:color="auto" w:fill="auto"/>
            <w:noWrap/>
            <w:vAlign w:val="bottom"/>
            <w:hideMark/>
          </w:tcPr>
          <w:p w14:paraId="4711AA9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1.810.697,00</w:t>
            </w:r>
          </w:p>
        </w:tc>
        <w:tc>
          <w:tcPr>
            <w:tcW w:w="417" w:type="pct"/>
            <w:tcBorders>
              <w:top w:val="nil"/>
              <w:left w:val="nil"/>
              <w:bottom w:val="nil"/>
              <w:right w:val="nil"/>
            </w:tcBorders>
            <w:shd w:val="clear" w:color="auto" w:fill="auto"/>
            <w:noWrap/>
            <w:vAlign w:val="bottom"/>
            <w:hideMark/>
          </w:tcPr>
          <w:p w14:paraId="0BCA0314"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2.003.384,00</w:t>
            </w:r>
          </w:p>
        </w:tc>
        <w:tc>
          <w:tcPr>
            <w:tcW w:w="417" w:type="pct"/>
            <w:tcBorders>
              <w:top w:val="nil"/>
              <w:left w:val="nil"/>
              <w:bottom w:val="nil"/>
              <w:right w:val="nil"/>
            </w:tcBorders>
            <w:shd w:val="clear" w:color="auto" w:fill="auto"/>
            <w:noWrap/>
            <w:vAlign w:val="bottom"/>
            <w:hideMark/>
          </w:tcPr>
          <w:p w14:paraId="5FE4CDC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296.556,66</w:t>
            </w:r>
          </w:p>
        </w:tc>
        <w:tc>
          <w:tcPr>
            <w:tcW w:w="417" w:type="pct"/>
            <w:tcBorders>
              <w:top w:val="nil"/>
              <w:left w:val="nil"/>
              <w:bottom w:val="nil"/>
              <w:right w:val="nil"/>
            </w:tcBorders>
            <w:shd w:val="clear" w:color="auto" w:fill="auto"/>
            <w:noWrap/>
            <w:vAlign w:val="bottom"/>
            <w:hideMark/>
          </w:tcPr>
          <w:p w14:paraId="67B788B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153,51%</w:t>
            </w:r>
          </w:p>
        </w:tc>
        <w:tc>
          <w:tcPr>
            <w:tcW w:w="417" w:type="pct"/>
            <w:tcBorders>
              <w:top w:val="nil"/>
              <w:left w:val="nil"/>
              <w:bottom w:val="nil"/>
              <w:right w:val="nil"/>
            </w:tcBorders>
            <w:shd w:val="clear" w:color="auto" w:fill="auto"/>
            <w:noWrap/>
            <w:vAlign w:val="bottom"/>
            <w:hideMark/>
          </w:tcPr>
          <w:p w14:paraId="07048F2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14,80%</w:t>
            </w:r>
          </w:p>
        </w:tc>
      </w:tr>
      <w:tr w:rsidR="00442D40" w:rsidRPr="00C34452" w14:paraId="090846D7" w14:textId="77777777" w:rsidTr="002C4246">
        <w:trPr>
          <w:trHeight w:val="255"/>
        </w:trPr>
        <w:tc>
          <w:tcPr>
            <w:tcW w:w="2500" w:type="pct"/>
            <w:tcBorders>
              <w:top w:val="nil"/>
              <w:left w:val="nil"/>
              <w:bottom w:val="nil"/>
              <w:right w:val="nil"/>
            </w:tcBorders>
            <w:shd w:val="clear" w:color="auto" w:fill="auto"/>
            <w:noWrap/>
            <w:vAlign w:val="bottom"/>
            <w:hideMark/>
          </w:tcPr>
          <w:p w14:paraId="43F5E2BE"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 UKUPNI RASHODI</w:t>
            </w:r>
          </w:p>
        </w:tc>
        <w:tc>
          <w:tcPr>
            <w:tcW w:w="417" w:type="pct"/>
            <w:tcBorders>
              <w:top w:val="nil"/>
              <w:left w:val="nil"/>
              <w:bottom w:val="nil"/>
              <w:right w:val="nil"/>
            </w:tcBorders>
            <w:shd w:val="clear" w:color="auto" w:fill="auto"/>
            <w:noWrap/>
            <w:vAlign w:val="bottom"/>
            <w:hideMark/>
          </w:tcPr>
          <w:p w14:paraId="4B085ED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1.1</w:t>
            </w:r>
            <w:r>
              <w:rPr>
                <w:rFonts w:ascii="Arial" w:hAnsi="Arial" w:cs="Arial"/>
                <w:b/>
                <w:bCs/>
                <w:sz w:val="20"/>
                <w:szCs w:val="20"/>
                <w:lang w:val="en-US"/>
              </w:rPr>
              <w:t>98.215,70</w:t>
            </w:r>
          </w:p>
        </w:tc>
        <w:tc>
          <w:tcPr>
            <w:tcW w:w="417" w:type="pct"/>
            <w:tcBorders>
              <w:top w:val="nil"/>
              <w:left w:val="nil"/>
              <w:bottom w:val="nil"/>
              <w:right w:val="nil"/>
            </w:tcBorders>
            <w:shd w:val="clear" w:color="auto" w:fill="auto"/>
            <w:noWrap/>
            <w:vAlign w:val="bottom"/>
            <w:hideMark/>
          </w:tcPr>
          <w:p w14:paraId="1B2BA42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4.655.844,00</w:t>
            </w:r>
          </w:p>
        </w:tc>
        <w:tc>
          <w:tcPr>
            <w:tcW w:w="417" w:type="pct"/>
            <w:tcBorders>
              <w:top w:val="nil"/>
              <w:left w:val="nil"/>
              <w:bottom w:val="nil"/>
              <w:right w:val="nil"/>
            </w:tcBorders>
            <w:shd w:val="clear" w:color="auto" w:fill="auto"/>
            <w:noWrap/>
            <w:vAlign w:val="bottom"/>
            <w:hideMark/>
          </w:tcPr>
          <w:p w14:paraId="7444D5D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4.973.140,87</w:t>
            </w:r>
          </w:p>
        </w:tc>
        <w:tc>
          <w:tcPr>
            <w:tcW w:w="417" w:type="pct"/>
            <w:tcBorders>
              <w:top w:val="nil"/>
              <w:left w:val="nil"/>
              <w:bottom w:val="nil"/>
              <w:right w:val="nil"/>
            </w:tcBorders>
            <w:shd w:val="clear" w:color="auto" w:fill="auto"/>
            <w:noWrap/>
            <w:vAlign w:val="bottom"/>
            <w:hideMark/>
          </w:tcPr>
          <w:p w14:paraId="0FCC6E0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1.465.686,76</w:t>
            </w:r>
          </w:p>
        </w:tc>
        <w:tc>
          <w:tcPr>
            <w:tcW w:w="417" w:type="pct"/>
            <w:tcBorders>
              <w:top w:val="nil"/>
              <w:left w:val="nil"/>
              <w:bottom w:val="nil"/>
              <w:right w:val="nil"/>
            </w:tcBorders>
            <w:shd w:val="clear" w:color="auto" w:fill="auto"/>
            <w:noWrap/>
            <w:vAlign w:val="bottom"/>
            <w:hideMark/>
          </w:tcPr>
          <w:p w14:paraId="30A4C83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12</w:t>
            </w:r>
            <w:r>
              <w:rPr>
                <w:rFonts w:ascii="Arial" w:hAnsi="Arial" w:cs="Arial"/>
                <w:b/>
                <w:bCs/>
                <w:sz w:val="20"/>
                <w:szCs w:val="20"/>
                <w:lang w:val="en-US"/>
              </w:rPr>
              <w:t>2,32</w:t>
            </w:r>
            <w:r w:rsidRPr="00C34452">
              <w:rPr>
                <w:rFonts w:ascii="Arial" w:hAnsi="Arial" w:cs="Arial"/>
                <w:b/>
                <w:bCs/>
                <w:sz w:val="20"/>
                <w:szCs w:val="20"/>
                <w:lang w:val="en-US"/>
              </w:rPr>
              <w:t>%</w:t>
            </w:r>
          </w:p>
        </w:tc>
        <w:tc>
          <w:tcPr>
            <w:tcW w:w="417" w:type="pct"/>
            <w:tcBorders>
              <w:top w:val="nil"/>
              <w:left w:val="nil"/>
              <w:bottom w:val="nil"/>
              <w:right w:val="nil"/>
            </w:tcBorders>
            <w:shd w:val="clear" w:color="auto" w:fill="auto"/>
            <w:noWrap/>
            <w:vAlign w:val="bottom"/>
            <w:hideMark/>
          </w:tcPr>
          <w:p w14:paraId="3CA109F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29,47%</w:t>
            </w:r>
          </w:p>
        </w:tc>
      </w:tr>
      <w:tr w:rsidR="00442D40" w:rsidRPr="00C34452" w14:paraId="3F047899" w14:textId="77777777" w:rsidTr="002C4246">
        <w:trPr>
          <w:trHeight w:val="255"/>
        </w:trPr>
        <w:tc>
          <w:tcPr>
            <w:tcW w:w="2500" w:type="pct"/>
            <w:tcBorders>
              <w:top w:val="nil"/>
              <w:left w:val="nil"/>
              <w:bottom w:val="nil"/>
              <w:right w:val="nil"/>
            </w:tcBorders>
            <w:shd w:val="clear" w:color="auto" w:fill="auto"/>
            <w:noWrap/>
            <w:vAlign w:val="bottom"/>
            <w:hideMark/>
          </w:tcPr>
          <w:p w14:paraId="1D924E1F"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 VIŠAK / MANJAK</w:t>
            </w:r>
          </w:p>
        </w:tc>
        <w:tc>
          <w:tcPr>
            <w:tcW w:w="417" w:type="pct"/>
            <w:tcBorders>
              <w:top w:val="nil"/>
              <w:left w:val="nil"/>
              <w:bottom w:val="nil"/>
              <w:right w:val="nil"/>
            </w:tcBorders>
            <w:shd w:val="clear" w:color="auto" w:fill="auto"/>
            <w:noWrap/>
            <w:vAlign w:val="bottom"/>
            <w:hideMark/>
          </w:tcPr>
          <w:p w14:paraId="10CBAE97" w14:textId="77777777" w:rsidR="00442D40" w:rsidRPr="00C34452" w:rsidRDefault="00442D40" w:rsidP="002C4246">
            <w:pPr>
              <w:jc w:val="right"/>
              <w:rPr>
                <w:rFonts w:ascii="Arial" w:hAnsi="Arial" w:cs="Arial"/>
                <w:b/>
                <w:bCs/>
                <w:sz w:val="20"/>
                <w:szCs w:val="20"/>
                <w:lang w:val="en-US"/>
              </w:rPr>
            </w:pPr>
            <w:r>
              <w:rPr>
                <w:rFonts w:ascii="Arial" w:hAnsi="Arial" w:cs="Arial"/>
                <w:b/>
                <w:bCs/>
                <w:sz w:val="20"/>
                <w:szCs w:val="20"/>
                <w:lang w:val="en-US"/>
              </w:rPr>
              <w:t>197.094,92</w:t>
            </w:r>
          </w:p>
        </w:tc>
        <w:tc>
          <w:tcPr>
            <w:tcW w:w="417" w:type="pct"/>
            <w:tcBorders>
              <w:top w:val="nil"/>
              <w:left w:val="nil"/>
              <w:bottom w:val="nil"/>
              <w:right w:val="nil"/>
            </w:tcBorders>
            <w:shd w:val="clear" w:color="auto" w:fill="auto"/>
            <w:noWrap/>
            <w:vAlign w:val="bottom"/>
            <w:hideMark/>
          </w:tcPr>
          <w:p w14:paraId="70F59A9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-108.633,00</w:t>
            </w:r>
          </w:p>
        </w:tc>
        <w:tc>
          <w:tcPr>
            <w:tcW w:w="417" w:type="pct"/>
            <w:tcBorders>
              <w:top w:val="nil"/>
              <w:left w:val="nil"/>
              <w:bottom w:val="nil"/>
              <w:right w:val="nil"/>
            </w:tcBorders>
            <w:shd w:val="clear" w:color="auto" w:fill="auto"/>
            <w:noWrap/>
            <w:vAlign w:val="bottom"/>
            <w:hideMark/>
          </w:tcPr>
          <w:p w14:paraId="1938747D"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-322.156,00</w:t>
            </w:r>
          </w:p>
        </w:tc>
        <w:tc>
          <w:tcPr>
            <w:tcW w:w="417" w:type="pct"/>
            <w:tcBorders>
              <w:top w:val="nil"/>
              <w:left w:val="nil"/>
              <w:bottom w:val="nil"/>
              <w:right w:val="nil"/>
            </w:tcBorders>
            <w:shd w:val="clear" w:color="auto" w:fill="auto"/>
            <w:noWrap/>
            <w:vAlign w:val="bottom"/>
            <w:hideMark/>
          </w:tcPr>
          <w:p w14:paraId="25D9ACF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-105.360,39</w:t>
            </w:r>
          </w:p>
        </w:tc>
        <w:tc>
          <w:tcPr>
            <w:tcW w:w="417" w:type="pct"/>
            <w:tcBorders>
              <w:top w:val="nil"/>
              <w:left w:val="nil"/>
              <w:bottom w:val="nil"/>
              <w:right w:val="nil"/>
            </w:tcBorders>
            <w:shd w:val="clear" w:color="auto" w:fill="auto"/>
            <w:noWrap/>
            <w:vAlign w:val="bottom"/>
            <w:hideMark/>
          </w:tcPr>
          <w:p w14:paraId="2ACD332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-5</w:t>
            </w:r>
            <w:r>
              <w:rPr>
                <w:rFonts w:ascii="Arial" w:hAnsi="Arial" w:cs="Arial"/>
                <w:b/>
                <w:bCs/>
                <w:sz w:val="20"/>
                <w:szCs w:val="20"/>
                <w:lang w:val="en-US"/>
              </w:rPr>
              <w:t>3,46</w:t>
            </w:r>
            <w:r w:rsidRPr="00C34452">
              <w:rPr>
                <w:rFonts w:ascii="Arial" w:hAnsi="Arial" w:cs="Arial"/>
                <w:b/>
                <w:bCs/>
                <w:sz w:val="20"/>
                <w:szCs w:val="20"/>
                <w:lang w:val="en-US"/>
              </w:rPr>
              <w:t>%</w:t>
            </w:r>
          </w:p>
        </w:tc>
        <w:tc>
          <w:tcPr>
            <w:tcW w:w="417" w:type="pct"/>
            <w:tcBorders>
              <w:top w:val="nil"/>
              <w:left w:val="nil"/>
              <w:bottom w:val="nil"/>
              <w:right w:val="nil"/>
            </w:tcBorders>
            <w:shd w:val="clear" w:color="auto" w:fill="auto"/>
            <w:noWrap/>
            <w:vAlign w:val="bottom"/>
            <w:hideMark/>
          </w:tcPr>
          <w:p w14:paraId="1D2F6A0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32,70%</w:t>
            </w:r>
          </w:p>
        </w:tc>
      </w:tr>
      <w:tr w:rsidR="00442D40" w:rsidRPr="00C34452" w14:paraId="43F68B55" w14:textId="77777777" w:rsidTr="002C4246">
        <w:trPr>
          <w:trHeight w:val="255"/>
        </w:trPr>
        <w:tc>
          <w:tcPr>
            <w:tcW w:w="2500" w:type="pct"/>
            <w:tcBorders>
              <w:top w:val="nil"/>
              <w:left w:val="nil"/>
              <w:bottom w:val="nil"/>
              <w:right w:val="nil"/>
            </w:tcBorders>
            <w:shd w:val="clear" w:color="000000" w:fill="808080"/>
            <w:noWrap/>
            <w:vAlign w:val="bottom"/>
            <w:hideMark/>
          </w:tcPr>
          <w:p w14:paraId="2993536F" w14:textId="77777777" w:rsidR="00442D40" w:rsidRPr="00C34452" w:rsidRDefault="00442D40" w:rsidP="002C4246">
            <w:pPr>
              <w:rPr>
                <w:rFonts w:ascii="Arial" w:hAnsi="Arial" w:cs="Arial"/>
                <w:b/>
                <w:bCs/>
                <w:color w:val="FFFFFF"/>
                <w:sz w:val="20"/>
                <w:szCs w:val="20"/>
                <w:lang w:val="en-US"/>
              </w:rPr>
            </w:pPr>
            <w:r w:rsidRPr="00C34452">
              <w:rPr>
                <w:rFonts w:ascii="Arial" w:hAnsi="Arial" w:cs="Arial"/>
                <w:b/>
                <w:bCs/>
                <w:color w:val="FFFFFF"/>
                <w:sz w:val="20"/>
                <w:szCs w:val="20"/>
                <w:lang w:val="en-US"/>
              </w:rPr>
              <w:t>B. RAČUN ZADUŽIVANJA / FINANCIRANJA</w:t>
            </w:r>
          </w:p>
        </w:tc>
        <w:tc>
          <w:tcPr>
            <w:tcW w:w="417" w:type="pct"/>
            <w:tcBorders>
              <w:top w:val="nil"/>
              <w:left w:val="nil"/>
              <w:bottom w:val="nil"/>
              <w:right w:val="nil"/>
            </w:tcBorders>
            <w:shd w:val="clear" w:color="000000" w:fill="808080"/>
            <w:noWrap/>
            <w:vAlign w:val="bottom"/>
            <w:hideMark/>
          </w:tcPr>
          <w:p w14:paraId="13F4989A" w14:textId="77777777" w:rsidR="00442D40" w:rsidRPr="00C34452" w:rsidRDefault="00442D40" w:rsidP="002C4246">
            <w:pPr>
              <w:rPr>
                <w:rFonts w:ascii="Arial" w:hAnsi="Arial" w:cs="Arial"/>
                <w:b/>
                <w:bCs/>
                <w:color w:val="FFFFFF"/>
                <w:sz w:val="20"/>
                <w:szCs w:val="20"/>
                <w:lang w:val="en-US"/>
              </w:rPr>
            </w:pPr>
            <w:r w:rsidRPr="00C34452">
              <w:rPr>
                <w:rFonts w:ascii="Arial" w:hAnsi="Arial" w:cs="Arial"/>
                <w:b/>
                <w:bCs/>
                <w:color w:val="FFFFFF"/>
                <w:sz w:val="20"/>
                <w:szCs w:val="20"/>
                <w:lang w:val="en-US"/>
              </w:rPr>
              <w:t> </w:t>
            </w:r>
          </w:p>
        </w:tc>
        <w:tc>
          <w:tcPr>
            <w:tcW w:w="417" w:type="pct"/>
            <w:tcBorders>
              <w:top w:val="nil"/>
              <w:left w:val="nil"/>
              <w:bottom w:val="nil"/>
              <w:right w:val="nil"/>
            </w:tcBorders>
            <w:shd w:val="clear" w:color="000000" w:fill="808080"/>
            <w:noWrap/>
            <w:vAlign w:val="bottom"/>
            <w:hideMark/>
          </w:tcPr>
          <w:p w14:paraId="298F062B" w14:textId="77777777" w:rsidR="00442D40" w:rsidRPr="00C34452" w:rsidRDefault="00442D40" w:rsidP="002C4246">
            <w:pPr>
              <w:rPr>
                <w:rFonts w:ascii="Arial" w:hAnsi="Arial" w:cs="Arial"/>
                <w:b/>
                <w:bCs/>
                <w:color w:val="FFFFFF"/>
                <w:sz w:val="20"/>
                <w:szCs w:val="20"/>
                <w:lang w:val="en-US"/>
              </w:rPr>
            </w:pPr>
            <w:r w:rsidRPr="00C34452">
              <w:rPr>
                <w:rFonts w:ascii="Arial" w:hAnsi="Arial" w:cs="Arial"/>
                <w:b/>
                <w:bCs/>
                <w:color w:val="FFFFFF"/>
                <w:sz w:val="20"/>
                <w:szCs w:val="20"/>
                <w:lang w:val="en-US"/>
              </w:rPr>
              <w:t> </w:t>
            </w:r>
          </w:p>
        </w:tc>
        <w:tc>
          <w:tcPr>
            <w:tcW w:w="417" w:type="pct"/>
            <w:tcBorders>
              <w:top w:val="nil"/>
              <w:left w:val="nil"/>
              <w:bottom w:val="nil"/>
              <w:right w:val="nil"/>
            </w:tcBorders>
            <w:shd w:val="clear" w:color="000000" w:fill="808080"/>
            <w:noWrap/>
            <w:vAlign w:val="bottom"/>
            <w:hideMark/>
          </w:tcPr>
          <w:p w14:paraId="6EEC5844" w14:textId="77777777" w:rsidR="00442D40" w:rsidRPr="00C34452" w:rsidRDefault="00442D40" w:rsidP="002C4246">
            <w:pPr>
              <w:rPr>
                <w:rFonts w:ascii="Arial" w:hAnsi="Arial" w:cs="Arial"/>
                <w:b/>
                <w:bCs/>
                <w:color w:val="FFFFFF"/>
                <w:sz w:val="20"/>
                <w:szCs w:val="20"/>
                <w:lang w:val="en-US"/>
              </w:rPr>
            </w:pPr>
            <w:r w:rsidRPr="00C34452">
              <w:rPr>
                <w:rFonts w:ascii="Arial" w:hAnsi="Arial" w:cs="Arial"/>
                <w:b/>
                <w:bCs/>
                <w:color w:val="FFFFFF"/>
                <w:sz w:val="20"/>
                <w:szCs w:val="20"/>
                <w:lang w:val="en-US"/>
              </w:rPr>
              <w:t> </w:t>
            </w:r>
          </w:p>
        </w:tc>
        <w:tc>
          <w:tcPr>
            <w:tcW w:w="417" w:type="pct"/>
            <w:tcBorders>
              <w:top w:val="nil"/>
              <w:left w:val="nil"/>
              <w:bottom w:val="nil"/>
              <w:right w:val="nil"/>
            </w:tcBorders>
            <w:shd w:val="clear" w:color="000000" w:fill="808080"/>
            <w:noWrap/>
            <w:vAlign w:val="bottom"/>
            <w:hideMark/>
          </w:tcPr>
          <w:p w14:paraId="7C030ED4" w14:textId="77777777" w:rsidR="00442D40" w:rsidRPr="00C34452" w:rsidRDefault="00442D40" w:rsidP="002C4246">
            <w:pPr>
              <w:rPr>
                <w:rFonts w:ascii="Arial" w:hAnsi="Arial" w:cs="Arial"/>
                <w:b/>
                <w:bCs/>
                <w:color w:val="FFFFFF"/>
                <w:sz w:val="20"/>
                <w:szCs w:val="20"/>
                <w:lang w:val="en-US"/>
              </w:rPr>
            </w:pPr>
            <w:r w:rsidRPr="00C34452">
              <w:rPr>
                <w:rFonts w:ascii="Arial" w:hAnsi="Arial" w:cs="Arial"/>
                <w:b/>
                <w:bCs/>
                <w:color w:val="FFFFFF"/>
                <w:sz w:val="20"/>
                <w:szCs w:val="20"/>
                <w:lang w:val="en-US"/>
              </w:rPr>
              <w:t> </w:t>
            </w:r>
          </w:p>
        </w:tc>
        <w:tc>
          <w:tcPr>
            <w:tcW w:w="417" w:type="pct"/>
            <w:tcBorders>
              <w:top w:val="nil"/>
              <w:left w:val="nil"/>
              <w:bottom w:val="nil"/>
              <w:right w:val="nil"/>
            </w:tcBorders>
            <w:shd w:val="clear" w:color="000000" w:fill="808080"/>
            <w:noWrap/>
            <w:vAlign w:val="bottom"/>
            <w:hideMark/>
          </w:tcPr>
          <w:p w14:paraId="1C5CCB09" w14:textId="77777777" w:rsidR="00442D40" w:rsidRPr="00C34452" w:rsidRDefault="00442D40" w:rsidP="002C4246">
            <w:pPr>
              <w:rPr>
                <w:rFonts w:ascii="Arial" w:hAnsi="Arial" w:cs="Arial"/>
                <w:b/>
                <w:bCs/>
                <w:color w:val="FFFFFF"/>
                <w:sz w:val="20"/>
                <w:szCs w:val="20"/>
                <w:lang w:val="en-US"/>
              </w:rPr>
            </w:pPr>
            <w:r w:rsidRPr="00C34452">
              <w:rPr>
                <w:rFonts w:ascii="Arial" w:hAnsi="Arial" w:cs="Arial"/>
                <w:b/>
                <w:bCs/>
                <w:color w:val="FFFFFF"/>
                <w:sz w:val="20"/>
                <w:szCs w:val="20"/>
                <w:lang w:val="en-US"/>
              </w:rPr>
              <w:t> </w:t>
            </w:r>
          </w:p>
        </w:tc>
        <w:tc>
          <w:tcPr>
            <w:tcW w:w="417" w:type="pct"/>
            <w:tcBorders>
              <w:top w:val="nil"/>
              <w:left w:val="nil"/>
              <w:bottom w:val="nil"/>
              <w:right w:val="nil"/>
            </w:tcBorders>
            <w:shd w:val="clear" w:color="000000" w:fill="808080"/>
            <w:noWrap/>
            <w:vAlign w:val="bottom"/>
            <w:hideMark/>
          </w:tcPr>
          <w:p w14:paraId="2EE5E107" w14:textId="77777777" w:rsidR="00442D40" w:rsidRPr="00C34452" w:rsidRDefault="00442D40" w:rsidP="002C4246">
            <w:pPr>
              <w:rPr>
                <w:rFonts w:ascii="Arial" w:hAnsi="Arial" w:cs="Arial"/>
                <w:b/>
                <w:bCs/>
                <w:color w:val="FFFFFF"/>
                <w:sz w:val="20"/>
                <w:szCs w:val="20"/>
                <w:lang w:val="en-US"/>
              </w:rPr>
            </w:pPr>
            <w:r w:rsidRPr="00C34452">
              <w:rPr>
                <w:rFonts w:ascii="Arial" w:hAnsi="Arial" w:cs="Arial"/>
                <w:b/>
                <w:bCs/>
                <w:color w:val="FFFFFF"/>
                <w:sz w:val="20"/>
                <w:szCs w:val="20"/>
                <w:lang w:val="en-US"/>
              </w:rPr>
              <w:t> </w:t>
            </w:r>
          </w:p>
        </w:tc>
      </w:tr>
      <w:tr w:rsidR="00442D40" w:rsidRPr="00C34452" w14:paraId="6B30B05B" w14:textId="77777777" w:rsidTr="002C4246">
        <w:trPr>
          <w:trHeight w:val="255"/>
        </w:trPr>
        <w:tc>
          <w:tcPr>
            <w:tcW w:w="2500" w:type="pct"/>
            <w:tcBorders>
              <w:top w:val="nil"/>
              <w:left w:val="nil"/>
              <w:bottom w:val="nil"/>
              <w:right w:val="nil"/>
            </w:tcBorders>
            <w:shd w:val="clear" w:color="auto" w:fill="auto"/>
            <w:noWrap/>
            <w:vAlign w:val="bottom"/>
            <w:hideMark/>
          </w:tcPr>
          <w:p w14:paraId="644C01C9"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8 Primici od financijske imovine i zaduživanja</w:t>
            </w:r>
          </w:p>
        </w:tc>
        <w:tc>
          <w:tcPr>
            <w:tcW w:w="417" w:type="pct"/>
            <w:tcBorders>
              <w:top w:val="nil"/>
              <w:left w:val="nil"/>
              <w:bottom w:val="nil"/>
              <w:right w:val="nil"/>
            </w:tcBorders>
            <w:shd w:val="clear" w:color="auto" w:fill="auto"/>
            <w:noWrap/>
            <w:vAlign w:val="bottom"/>
            <w:hideMark/>
          </w:tcPr>
          <w:p w14:paraId="52ED67E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78B86B6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55FE124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0F0F49E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58936AFA" w14:textId="77777777" w:rsidR="00442D40" w:rsidRPr="00C34452" w:rsidRDefault="00442D40" w:rsidP="002C4246">
            <w:pPr>
              <w:jc w:val="right"/>
              <w:rPr>
                <w:rFonts w:ascii="Arial" w:hAnsi="Arial" w:cs="Arial"/>
                <w:b/>
                <w:bCs/>
                <w:sz w:val="20"/>
                <w:szCs w:val="20"/>
                <w:lang w:val="en-US"/>
              </w:rPr>
            </w:pPr>
          </w:p>
        </w:tc>
        <w:tc>
          <w:tcPr>
            <w:tcW w:w="417" w:type="pct"/>
            <w:tcBorders>
              <w:top w:val="nil"/>
              <w:left w:val="nil"/>
              <w:bottom w:val="nil"/>
              <w:right w:val="nil"/>
            </w:tcBorders>
            <w:shd w:val="clear" w:color="auto" w:fill="auto"/>
            <w:noWrap/>
            <w:vAlign w:val="bottom"/>
            <w:hideMark/>
          </w:tcPr>
          <w:p w14:paraId="2A7BD1E9" w14:textId="77777777" w:rsidR="00442D40" w:rsidRPr="00C34452" w:rsidRDefault="00442D40" w:rsidP="002C4246">
            <w:pPr>
              <w:jc w:val="right"/>
              <w:rPr>
                <w:sz w:val="20"/>
                <w:szCs w:val="20"/>
                <w:lang w:val="en-US"/>
              </w:rPr>
            </w:pPr>
          </w:p>
        </w:tc>
      </w:tr>
      <w:tr w:rsidR="00442D40" w:rsidRPr="00C34452" w14:paraId="332A4C99" w14:textId="77777777" w:rsidTr="002C4246">
        <w:trPr>
          <w:trHeight w:val="255"/>
        </w:trPr>
        <w:tc>
          <w:tcPr>
            <w:tcW w:w="2500" w:type="pct"/>
            <w:tcBorders>
              <w:top w:val="nil"/>
              <w:left w:val="nil"/>
              <w:bottom w:val="nil"/>
              <w:right w:val="nil"/>
            </w:tcBorders>
            <w:shd w:val="clear" w:color="auto" w:fill="auto"/>
            <w:noWrap/>
            <w:vAlign w:val="bottom"/>
            <w:hideMark/>
          </w:tcPr>
          <w:p w14:paraId="45EA95A9"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5 Izdaci za financijsku imovinu i otplate zajmova</w:t>
            </w:r>
          </w:p>
        </w:tc>
        <w:tc>
          <w:tcPr>
            <w:tcW w:w="417" w:type="pct"/>
            <w:tcBorders>
              <w:top w:val="nil"/>
              <w:left w:val="nil"/>
              <w:bottom w:val="nil"/>
              <w:right w:val="nil"/>
            </w:tcBorders>
            <w:shd w:val="clear" w:color="auto" w:fill="auto"/>
            <w:noWrap/>
            <w:vAlign w:val="bottom"/>
            <w:hideMark/>
          </w:tcPr>
          <w:p w14:paraId="537C3EF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6087BFD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52D7E44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3F5DB96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099EB269" w14:textId="77777777" w:rsidR="00442D40" w:rsidRPr="00C34452" w:rsidRDefault="00442D40" w:rsidP="002C4246">
            <w:pPr>
              <w:jc w:val="right"/>
              <w:rPr>
                <w:rFonts w:ascii="Arial" w:hAnsi="Arial" w:cs="Arial"/>
                <w:b/>
                <w:bCs/>
                <w:sz w:val="20"/>
                <w:szCs w:val="20"/>
                <w:lang w:val="en-US"/>
              </w:rPr>
            </w:pPr>
          </w:p>
        </w:tc>
        <w:tc>
          <w:tcPr>
            <w:tcW w:w="417" w:type="pct"/>
            <w:tcBorders>
              <w:top w:val="nil"/>
              <w:left w:val="nil"/>
              <w:bottom w:val="nil"/>
              <w:right w:val="nil"/>
            </w:tcBorders>
            <w:shd w:val="clear" w:color="auto" w:fill="auto"/>
            <w:noWrap/>
            <w:vAlign w:val="bottom"/>
            <w:hideMark/>
          </w:tcPr>
          <w:p w14:paraId="282F21A4" w14:textId="77777777" w:rsidR="00442D40" w:rsidRPr="00C34452" w:rsidRDefault="00442D40" w:rsidP="002C4246">
            <w:pPr>
              <w:jc w:val="right"/>
              <w:rPr>
                <w:sz w:val="20"/>
                <w:szCs w:val="20"/>
                <w:lang w:val="en-US"/>
              </w:rPr>
            </w:pPr>
          </w:p>
        </w:tc>
      </w:tr>
      <w:tr w:rsidR="00442D40" w:rsidRPr="00C34452" w14:paraId="41ADF917" w14:textId="77777777" w:rsidTr="002C4246">
        <w:trPr>
          <w:trHeight w:val="255"/>
        </w:trPr>
        <w:tc>
          <w:tcPr>
            <w:tcW w:w="2500" w:type="pct"/>
            <w:tcBorders>
              <w:top w:val="nil"/>
              <w:left w:val="nil"/>
              <w:bottom w:val="nil"/>
              <w:right w:val="nil"/>
            </w:tcBorders>
            <w:shd w:val="clear" w:color="auto" w:fill="auto"/>
            <w:noWrap/>
            <w:vAlign w:val="bottom"/>
            <w:hideMark/>
          </w:tcPr>
          <w:p w14:paraId="78C95003"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 NETO ZADUŽIVANJE</w:t>
            </w:r>
          </w:p>
        </w:tc>
        <w:tc>
          <w:tcPr>
            <w:tcW w:w="417" w:type="pct"/>
            <w:tcBorders>
              <w:top w:val="nil"/>
              <w:left w:val="nil"/>
              <w:bottom w:val="nil"/>
              <w:right w:val="nil"/>
            </w:tcBorders>
            <w:shd w:val="clear" w:color="auto" w:fill="auto"/>
            <w:noWrap/>
            <w:vAlign w:val="bottom"/>
            <w:hideMark/>
          </w:tcPr>
          <w:p w14:paraId="5E0F796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12B1371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339A481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40CB733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580EEF6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5003ED2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r w:rsidR="00442D40" w:rsidRPr="00C34452" w14:paraId="387F2E59" w14:textId="77777777" w:rsidTr="002C4246">
        <w:trPr>
          <w:trHeight w:val="255"/>
        </w:trPr>
        <w:tc>
          <w:tcPr>
            <w:tcW w:w="2500" w:type="pct"/>
            <w:tcBorders>
              <w:top w:val="nil"/>
              <w:left w:val="nil"/>
              <w:bottom w:val="nil"/>
              <w:right w:val="nil"/>
            </w:tcBorders>
            <w:shd w:val="clear" w:color="auto" w:fill="auto"/>
            <w:noWrap/>
            <w:vAlign w:val="bottom"/>
            <w:hideMark/>
          </w:tcPr>
          <w:p w14:paraId="4A39ADDD" w14:textId="77777777" w:rsidR="00442D40" w:rsidRPr="000566E5" w:rsidRDefault="00442D40" w:rsidP="002C4246">
            <w:pPr>
              <w:rPr>
                <w:rFonts w:ascii="Arial" w:hAnsi="Arial" w:cs="Arial"/>
                <w:b/>
                <w:bCs/>
                <w:sz w:val="20"/>
                <w:szCs w:val="20"/>
              </w:rPr>
            </w:pPr>
            <w:r w:rsidRPr="000566E5">
              <w:rPr>
                <w:rFonts w:ascii="Arial" w:hAnsi="Arial" w:cs="Arial"/>
                <w:b/>
                <w:bCs/>
                <w:sz w:val="20"/>
                <w:szCs w:val="20"/>
              </w:rPr>
              <w:t xml:space="preserve"> UKUPNI DONOS VIŠKA / MANJKA IZ PRETHODNE(IH) GODINA</w:t>
            </w:r>
          </w:p>
        </w:tc>
        <w:tc>
          <w:tcPr>
            <w:tcW w:w="417" w:type="pct"/>
            <w:tcBorders>
              <w:top w:val="nil"/>
              <w:left w:val="nil"/>
              <w:bottom w:val="nil"/>
              <w:right w:val="nil"/>
            </w:tcBorders>
            <w:shd w:val="clear" w:color="auto" w:fill="auto"/>
            <w:noWrap/>
            <w:vAlign w:val="bottom"/>
            <w:hideMark/>
          </w:tcPr>
          <w:p w14:paraId="21CFCE34"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3C266F5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298A3D44"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375D195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09A11A70" w14:textId="77777777" w:rsidR="00442D40" w:rsidRPr="00C34452" w:rsidRDefault="00442D40" w:rsidP="002C4246">
            <w:pPr>
              <w:jc w:val="right"/>
              <w:rPr>
                <w:rFonts w:ascii="Arial" w:hAnsi="Arial" w:cs="Arial"/>
                <w:b/>
                <w:bCs/>
                <w:sz w:val="20"/>
                <w:szCs w:val="20"/>
                <w:lang w:val="en-US"/>
              </w:rPr>
            </w:pPr>
          </w:p>
        </w:tc>
        <w:tc>
          <w:tcPr>
            <w:tcW w:w="417" w:type="pct"/>
            <w:tcBorders>
              <w:top w:val="nil"/>
              <w:left w:val="nil"/>
              <w:bottom w:val="nil"/>
              <w:right w:val="nil"/>
            </w:tcBorders>
            <w:shd w:val="clear" w:color="auto" w:fill="auto"/>
            <w:noWrap/>
            <w:vAlign w:val="bottom"/>
            <w:hideMark/>
          </w:tcPr>
          <w:p w14:paraId="047FDE48" w14:textId="77777777" w:rsidR="00442D40" w:rsidRPr="00C34452" w:rsidRDefault="00442D40" w:rsidP="002C4246">
            <w:pPr>
              <w:jc w:val="right"/>
              <w:rPr>
                <w:sz w:val="20"/>
                <w:szCs w:val="20"/>
                <w:lang w:val="en-US"/>
              </w:rPr>
            </w:pPr>
          </w:p>
        </w:tc>
      </w:tr>
      <w:tr w:rsidR="00442D40" w:rsidRPr="00C34452" w14:paraId="4C2980AE" w14:textId="77777777" w:rsidTr="002C4246">
        <w:trPr>
          <w:trHeight w:val="255"/>
        </w:trPr>
        <w:tc>
          <w:tcPr>
            <w:tcW w:w="2500" w:type="pct"/>
            <w:tcBorders>
              <w:top w:val="nil"/>
              <w:left w:val="nil"/>
              <w:bottom w:val="nil"/>
              <w:right w:val="nil"/>
            </w:tcBorders>
            <w:shd w:val="clear" w:color="auto" w:fill="auto"/>
            <w:noWrap/>
            <w:vAlign w:val="bottom"/>
            <w:hideMark/>
          </w:tcPr>
          <w:p w14:paraId="0221DD09" w14:textId="77777777" w:rsidR="00442D40" w:rsidRPr="000566E5" w:rsidRDefault="00442D40" w:rsidP="002C4246">
            <w:pPr>
              <w:rPr>
                <w:rFonts w:ascii="Arial" w:hAnsi="Arial" w:cs="Arial"/>
                <w:b/>
                <w:bCs/>
                <w:sz w:val="20"/>
                <w:szCs w:val="20"/>
              </w:rPr>
            </w:pPr>
            <w:r w:rsidRPr="000566E5">
              <w:rPr>
                <w:rFonts w:ascii="Arial" w:hAnsi="Arial" w:cs="Arial"/>
                <w:b/>
                <w:bCs/>
                <w:sz w:val="20"/>
                <w:szCs w:val="20"/>
              </w:rPr>
              <w:t xml:space="preserve"> VIŠAK / MANJAK IZ PRETHODNE(IH) GODINE KOJI ĆE SE POKRITI / RASPOREDITI</w:t>
            </w:r>
          </w:p>
        </w:tc>
        <w:tc>
          <w:tcPr>
            <w:tcW w:w="417" w:type="pct"/>
            <w:tcBorders>
              <w:top w:val="nil"/>
              <w:left w:val="nil"/>
              <w:bottom w:val="nil"/>
              <w:right w:val="nil"/>
            </w:tcBorders>
            <w:shd w:val="clear" w:color="auto" w:fill="auto"/>
            <w:noWrap/>
            <w:vAlign w:val="bottom"/>
            <w:hideMark/>
          </w:tcPr>
          <w:p w14:paraId="6829476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12A64AC4"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108.633,00</w:t>
            </w:r>
          </w:p>
        </w:tc>
        <w:tc>
          <w:tcPr>
            <w:tcW w:w="417" w:type="pct"/>
            <w:tcBorders>
              <w:top w:val="nil"/>
              <w:left w:val="nil"/>
              <w:bottom w:val="nil"/>
              <w:right w:val="nil"/>
            </w:tcBorders>
            <w:shd w:val="clear" w:color="auto" w:fill="auto"/>
            <w:noWrap/>
            <w:vAlign w:val="bottom"/>
            <w:hideMark/>
          </w:tcPr>
          <w:p w14:paraId="108EF8B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322.156,00</w:t>
            </w:r>
          </w:p>
        </w:tc>
        <w:tc>
          <w:tcPr>
            <w:tcW w:w="417" w:type="pct"/>
            <w:tcBorders>
              <w:top w:val="nil"/>
              <w:left w:val="nil"/>
              <w:bottom w:val="nil"/>
              <w:right w:val="nil"/>
            </w:tcBorders>
            <w:shd w:val="clear" w:color="auto" w:fill="auto"/>
            <w:noWrap/>
            <w:vAlign w:val="bottom"/>
            <w:hideMark/>
          </w:tcPr>
          <w:p w14:paraId="57E8C1E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1763759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5DA2DDF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r w:rsidR="00442D40" w:rsidRPr="00442D40" w14:paraId="10D514C3" w14:textId="77777777" w:rsidTr="002C4246">
        <w:trPr>
          <w:trHeight w:val="255"/>
        </w:trPr>
        <w:tc>
          <w:tcPr>
            <w:tcW w:w="2500" w:type="pct"/>
            <w:tcBorders>
              <w:top w:val="nil"/>
              <w:left w:val="nil"/>
              <w:bottom w:val="nil"/>
              <w:right w:val="nil"/>
            </w:tcBorders>
            <w:shd w:val="clear" w:color="000000" w:fill="808080"/>
            <w:noWrap/>
            <w:vAlign w:val="bottom"/>
            <w:hideMark/>
          </w:tcPr>
          <w:p w14:paraId="6F3A5F09" w14:textId="77777777" w:rsidR="00442D40" w:rsidRPr="00442D40" w:rsidRDefault="00442D40" w:rsidP="002C4246">
            <w:pPr>
              <w:rPr>
                <w:rFonts w:ascii="Arial" w:hAnsi="Arial" w:cs="Arial"/>
                <w:b/>
                <w:bCs/>
                <w:color w:val="FFFFFF"/>
                <w:sz w:val="20"/>
                <w:szCs w:val="20"/>
                <w:lang w:val="pl-PL"/>
              </w:rPr>
            </w:pPr>
            <w:r w:rsidRPr="00442D40">
              <w:rPr>
                <w:rFonts w:ascii="Arial" w:hAnsi="Arial" w:cs="Arial"/>
                <w:b/>
                <w:bCs/>
                <w:color w:val="FFFFFF"/>
                <w:sz w:val="20"/>
                <w:szCs w:val="20"/>
                <w:lang w:val="pl-PL"/>
              </w:rPr>
              <w:t>VIŠAK / MANJAK + NETO ZADUŽIVANJE / FINANCIRANJE + KORIŠTENO U PRETHODNIM GODINAMA</w:t>
            </w:r>
          </w:p>
        </w:tc>
        <w:tc>
          <w:tcPr>
            <w:tcW w:w="417" w:type="pct"/>
            <w:tcBorders>
              <w:top w:val="nil"/>
              <w:left w:val="nil"/>
              <w:bottom w:val="nil"/>
              <w:right w:val="nil"/>
            </w:tcBorders>
            <w:shd w:val="clear" w:color="000000" w:fill="808080"/>
            <w:noWrap/>
            <w:vAlign w:val="bottom"/>
            <w:hideMark/>
          </w:tcPr>
          <w:p w14:paraId="2D5CD594" w14:textId="77777777" w:rsidR="00442D40" w:rsidRPr="00442D40" w:rsidRDefault="00442D40" w:rsidP="002C4246">
            <w:pPr>
              <w:rPr>
                <w:rFonts w:ascii="Arial" w:hAnsi="Arial" w:cs="Arial"/>
                <w:b/>
                <w:bCs/>
                <w:color w:val="FFFFFF"/>
                <w:sz w:val="20"/>
                <w:szCs w:val="20"/>
                <w:lang w:val="pl-PL"/>
              </w:rPr>
            </w:pPr>
            <w:r w:rsidRPr="00442D40">
              <w:rPr>
                <w:rFonts w:ascii="Arial" w:hAnsi="Arial" w:cs="Arial"/>
                <w:b/>
                <w:bCs/>
                <w:color w:val="FFFFFF"/>
                <w:sz w:val="20"/>
                <w:szCs w:val="20"/>
                <w:lang w:val="pl-PL"/>
              </w:rPr>
              <w:t> </w:t>
            </w:r>
          </w:p>
        </w:tc>
        <w:tc>
          <w:tcPr>
            <w:tcW w:w="417" w:type="pct"/>
            <w:tcBorders>
              <w:top w:val="nil"/>
              <w:left w:val="nil"/>
              <w:bottom w:val="nil"/>
              <w:right w:val="nil"/>
            </w:tcBorders>
            <w:shd w:val="clear" w:color="000000" w:fill="808080"/>
            <w:noWrap/>
            <w:vAlign w:val="bottom"/>
            <w:hideMark/>
          </w:tcPr>
          <w:p w14:paraId="5D7A6B9A" w14:textId="77777777" w:rsidR="00442D40" w:rsidRPr="00442D40" w:rsidRDefault="00442D40" w:rsidP="002C4246">
            <w:pPr>
              <w:rPr>
                <w:rFonts w:ascii="Arial" w:hAnsi="Arial" w:cs="Arial"/>
                <w:b/>
                <w:bCs/>
                <w:color w:val="FFFFFF"/>
                <w:sz w:val="20"/>
                <w:szCs w:val="20"/>
                <w:lang w:val="pl-PL"/>
              </w:rPr>
            </w:pPr>
            <w:r w:rsidRPr="00442D40">
              <w:rPr>
                <w:rFonts w:ascii="Arial" w:hAnsi="Arial" w:cs="Arial"/>
                <w:b/>
                <w:bCs/>
                <w:color w:val="FFFFFF"/>
                <w:sz w:val="20"/>
                <w:szCs w:val="20"/>
                <w:lang w:val="pl-PL"/>
              </w:rPr>
              <w:t> </w:t>
            </w:r>
          </w:p>
        </w:tc>
        <w:tc>
          <w:tcPr>
            <w:tcW w:w="417" w:type="pct"/>
            <w:tcBorders>
              <w:top w:val="nil"/>
              <w:left w:val="nil"/>
              <w:bottom w:val="nil"/>
              <w:right w:val="nil"/>
            </w:tcBorders>
            <w:shd w:val="clear" w:color="000000" w:fill="808080"/>
            <w:noWrap/>
            <w:vAlign w:val="bottom"/>
            <w:hideMark/>
          </w:tcPr>
          <w:p w14:paraId="3C7ECECF" w14:textId="77777777" w:rsidR="00442D40" w:rsidRPr="00442D40" w:rsidRDefault="00442D40" w:rsidP="002C4246">
            <w:pPr>
              <w:rPr>
                <w:rFonts w:ascii="Arial" w:hAnsi="Arial" w:cs="Arial"/>
                <w:b/>
                <w:bCs/>
                <w:color w:val="FFFFFF"/>
                <w:sz w:val="20"/>
                <w:szCs w:val="20"/>
                <w:lang w:val="pl-PL"/>
              </w:rPr>
            </w:pPr>
            <w:r w:rsidRPr="00442D40">
              <w:rPr>
                <w:rFonts w:ascii="Arial" w:hAnsi="Arial" w:cs="Arial"/>
                <w:b/>
                <w:bCs/>
                <w:color w:val="FFFFFF"/>
                <w:sz w:val="20"/>
                <w:szCs w:val="20"/>
                <w:lang w:val="pl-PL"/>
              </w:rPr>
              <w:t> </w:t>
            </w:r>
          </w:p>
        </w:tc>
        <w:tc>
          <w:tcPr>
            <w:tcW w:w="417" w:type="pct"/>
            <w:tcBorders>
              <w:top w:val="nil"/>
              <w:left w:val="nil"/>
              <w:bottom w:val="nil"/>
              <w:right w:val="nil"/>
            </w:tcBorders>
            <w:shd w:val="clear" w:color="000000" w:fill="808080"/>
            <w:noWrap/>
            <w:vAlign w:val="bottom"/>
            <w:hideMark/>
          </w:tcPr>
          <w:p w14:paraId="67D0A933" w14:textId="77777777" w:rsidR="00442D40" w:rsidRPr="00442D40" w:rsidRDefault="00442D40" w:rsidP="002C4246">
            <w:pPr>
              <w:rPr>
                <w:rFonts w:ascii="Arial" w:hAnsi="Arial" w:cs="Arial"/>
                <w:b/>
                <w:bCs/>
                <w:color w:val="FFFFFF"/>
                <w:sz w:val="20"/>
                <w:szCs w:val="20"/>
                <w:lang w:val="pl-PL"/>
              </w:rPr>
            </w:pPr>
            <w:r w:rsidRPr="00442D40">
              <w:rPr>
                <w:rFonts w:ascii="Arial" w:hAnsi="Arial" w:cs="Arial"/>
                <w:b/>
                <w:bCs/>
                <w:color w:val="FFFFFF"/>
                <w:sz w:val="20"/>
                <w:szCs w:val="20"/>
                <w:lang w:val="pl-PL"/>
              </w:rPr>
              <w:t> </w:t>
            </w:r>
          </w:p>
        </w:tc>
        <w:tc>
          <w:tcPr>
            <w:tcW w:w="417" w:type="pct"/>
            <w:tcBorders>
              <w:top w:val="nil"/>
              <w:left w:val="nil"/>
              <w:bottom w:val="nil"/>
              <w:right w:val="nil"/>
            </w:tcBorders>
            <w:shd w:val="clear" w:color="000000" w:fill="808080"/>
            <w:noWrap/>
            <w:vAlign w:val="bottom"/>
            <w:hideMark/>
          </w:tcPr>
          <w:p w14:paraId="4AF7E6BD" w14:textId="77777777" w:rsidR="00442D40" w:rsidRPr="00442D40" w:rsidRDefault="00442D40" w:rsidP="002C4246">
            <w:pPr>
              <w:rPr>
                <w:rFonts w:ascii="Arial" w:hAnsi="Arial" w:cs="Arial"/>
                <w:b/>
                <w:bCs/>
                <w:color w:val="FFFFFF"/>
                <w:sz w:val="20"/>
                <w:szCs w:val="20"/>
                <w:lang w:val="pl-PL"/>
              </w:rPr>
            </w:pPr>
            <w:r w:rsidRPr="00442D40">
              <w:rPr>
                <w:rFonts w:ascii="Arial" w:hAnsi="Arial" w:cs="Arial"/>
                <w:b/>
                <w:bCs/>
                <w:color w:val="FFFFFF"/>
                <w:sz w:val="20"/>
                <w:szCs w:val="20"/>
                <w:lang w:val="pl-PL"/>
              </w:rPr>
              <w:t> </w:t>
            </w:r>
          </w:p>
        </w:tc>
        <w:tc>
          <w:tcPr>
            <w:tcW w:w="417" w:type="pct"/>
            <w:tcBorders>
              <w:top w:val="nil"/>
              <w:left w:val="nil"/>
              <w:bottom w:val="nil"/>
              <w:right w:val="nil"/>
            </w:tcBorders>
            <w:shd w:val="clear" w:color="000000" w:fill="808080"/>
            <w:noWrap/>
            <w:vAlign w:val="bottom"/>
            <w:hideMark/>
          </w:tcPr>
          <w:p w14:paraId="235BB901" w14:textId="77777777" w:rsidR="00442D40" w:rsidRPr="00442D40" w:rsidRDefault="00442D40" w:rsidP="002C4246">
            <w:pPr>
              <w:rPr>
                <w:rFonts w:ascii="Arial" w:hAnsi="Arial" w:cs="Arial"/>
                <w:b/>
                <w:bCs/>
                <w:color w:val="FFFFFF"/>
                <w:sz w:val="20"/>
                <w:szCs w:val="20"/>
                <w:lang w:val="pl-PL"/>
              </w:rPr>
            </w:pPr>
            <w:r w:rsidRPr="00442D40">
              <w:rPr>
                <w:rFonts w:ascii="Arial" w:hAnsi="Arial" w:cs="Arial"/>
                <w:b/>
                <w:bCs/>
                <w:color w:val="FFFFFF"/>
                <w:sz w:val="20"/>
                <w:szCs w:val="20"/>
                <w:lang w:val="pl-PL"/>
              </w:rPr>
              <w:t> </w:t>
            </w:r>
          </w:p>
        </w:tc>
      </w:tr>
      <w:tr w:rsidR="00442D40" w:rsidRPr="00C34452" w14:paraId="0596CBE5" w14:textId="77777777" w:rsidTr="002C4246">
        <w:trPr>
          <w:trHeight w:val="255"/>
        </w:trPr>
        <w:tc>
          <w:tcPr>
            <w:tcW w:w="2500" w:type="pct"/>
            <w:tcBorders>
              <w:top w:val="nil"/>
              <w:left w:val="nil"/>
              <w:bottom w:val="nil"/>
              <w:right w:val="nil"/>
            </w:tcBorders>
            <w:shd w:val="clear" w:color="auto" w:fill="auto"/>
            <w:noWrap/>
            <w:vAlign w:val="bottom"/>
            <w:hideMark/>
          </w:tcPr>
          <w:p w14:paraId="598A358F" w14:textId="77777777" w:rsidR="00442D40" w:rsidRPr="00C34452" w:rsidRDefault="00442D40" w:rsidP="002C4246">
            <w:pPr>
              <w:rPr>
                <w:rFonts w:ascii="Arial" w:hAnsi="Arial" w:cs="Arial"/>
                <w:b/>
                <w:bCs/>
                <w:sz w:val="20"/>
                <w:szCs w:val="20"/>
                <w:lang w:val="en-US"/>
              </w:rPr>
            </w:pPr>
            <w:r w:rsidRPr="00442D40">
              <w:rPr>
                <w:rFonts w:ascii="Arial" w:hAnsi="Arial" w:cs="Arial"/>
                <w:b/>
                <w:bCs/>
                <w:sz w:val="20"/>
                <w:szCs w:val="20"/>
                <w:lang w:val="pl-PL"/>
              </w:rPr>
              <w:t xml:space="preserve"> </w:t>
            </w:r>
            <w:r w:rsidRPr="00C34452">
              <w:rPr>
                <w:rFonts w:ascii="Arial" w:hAnsi="Arial" w:cs="Arial"/>
                <w:b/>
                <w:bCs/>
                <w:sz w:val="20"/>
                <w:szCs w:val="20"/>
                <w:lang w:val="en-US"/>
              </w:rPr>
              <w:t>REZULTAT GODINE</w:t>
            </w:r>
          </w:p>
        </w:tc>
        <w:tc>
          <w:tcPr>
            <w:tcW w:w="417" w:type="pct"/>
            <w:tcBorders>
              <w:top w:val="nil"/>
              <w:left w:val="nil"/>
              <w:bottom w:val="nil"/>
              <w:right w:val="nil"/>
            </w:tcBorders>
            <w:shd w:val="clear" w:color="auto" w:fill="auto"/>
            <w:noWrap/>
            <w:vAlign w:val="bottom"/>
            <w:hideMark/>
          </w:tcPr>
          <w:p w14:paraId="26359C0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19</w:t>
            </w:r>
            <w:r>
              <w:rPr>
                <w:rFonts w:ascii="Arial" w:hAnsi="Arial" w:cs="Arial"/>
                <w:b/>
                <w:bCs/>
                <w:sz w:val="20"/>
                <w:szCs w:val="20"/>
                <w:lang w:val="en-US"/>
              </w:rPr>
              <w:t>7.094,92</w:t>
            </w:r>
          </w:p>
        </w:tc>
        <w:tc>
          <w:tcPr>
            <w:tcW w:w="417" w:type="pct"/>
            <w:tcBorders>
              <w:top w:val="nil"/>
              <w:left w:val="nil"/>
              <w:bottom w:val="nil"/>
              <w:right w:val="nil"/>
            </w:tcBorders>
            <w:shd w:val="clear" w:color="auto" w:fill="auto"/>
            <w:noWrap/>
            <w:vAlign w:val="bottom"/>
            <w:hideMark/>
          </w:tcPr>
          <w:p w14:paraId="71B03DD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1140636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6E313BC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-105.360,39</w:t>
            </w:r>
          </w:p>
        </w:tc>
        <w:tc>
          <w:tcPr>
            <w:tcW w:w="417" w:type="pct"/>
            <w:tcBorders>
              <w:top w:val="nil"/>
              <w:left w:val="nil"/>
              <w:bottom w:val="nil"/>
              <w:right w:val="nil"/>
            </w:tcBorders>
            <w:shd w:val="clear" w:color="auto" w:fill="auto"/>
            <w:noWrap/>
            <w:vAlign w:val="bottom"/>
            <w:hideMark/>
          </w:tcPr>
          <w:p w14:paraId="71D0372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-5</w:t>
            </w:r>
            <w:r>
              <w:rPr>
                <w:rFonts w:ascii="Arial" w:hAnsi="Arial" w:cs="Arial"/>
                <w:b/>
                <w:bCs/>
                <w:sz w:val="20"/>
                <w:szCs w:val="20"/>
                <w:lang w:val="en-US"/>
              </w:rPr>
              <w:t>3,46</w:t>
            </w:r>
            <w:r w:rsidRPr="00C34452">
              <w:rPr>
                <w:rFonts w:ascii="Arial" w:hAnsi="Arial" w:cs="Arial"/>
                <w:b/>
                <w:bCs/>
                <w:sz w:val="20"/>
                <w:szCs w:val="20"/>
                <w:lang w:val="en-US"/>
              </w:rPr>
              <w:t>%</w:t>
            </w:r>
          </w:p>
        </w:tc>
        <w:tc>
          <w:tcPr>
            <w:tcW w:w="417" w:type="pct"/>
            <w:tcBorders>
              <w:top w:val="nil"/>
              <w:left w:val="nil"/>
              <w:bottom w:val="nil"/>
              <w:right w:val="nil"/>
            </w:tcBorders>
            <w:shd w:val="clear" w:color="auto" w:fill="auto"/>
            <w:noWrap/>
            <w:vAlign w:val="bottom"/>
            <w:hideMark/>
          </w:tcPr>
          <w:p w14:paraId="5BE1EEE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bl>
    <w:p w14:paraId="0518B79C" w14:textId="77777777" w:rsidR="00442D40" w:rsidRDefault="00442D40" w:rsidP="00442D40">
      <w:pPr>
        <w:tabs>
          <w:tab w:val="left" w:pos="5436"/>
        </w:tabs>
        <w:rPr>
          <w:rFonts w:ascii="Cambria" w:hAnsi="Cambria" w:cs="Arial"/>
        </w:rPr>
      </w:pPr>
    </w:p>
    <w:p w14:paraId="20487D9E" w14:textId="77777777" w:rsidR="00442D40" w:rsidRDefault="00442D40" w:rsidP="00442D40">
      <w:pPr>
        <w:rPr>
          <w:rFonts w:ascii="Cambria" w:hAnsi="Cambria"/>
        </w:rPr>
      </w:pPr>
    </w:p>
    <w:p w14:paraId="1807D4BE" w14:textId="77777777" w:rsidR="00442D40" w:rsidRPr="001A44FE" w:rsidRDefault="00442D40" w:rsidP="00442D40">
      <w:pPr>
        <w:jc w:val="center"/>
        <w:rPr>
          <w:rFonts w:ascii="Cambria" w:hAnsi="Cambria"/>
        </w:rPr>
      </w:pPr>
      <w:r w:rsidRPr="001A44FE">
        <w:rPr>
          <w:rFonts w:ascii="Cambria" w:hAnsi="Cambria"/>
        </w:rPr>
        <w:t>Članak 2.</w:t>
      </w:r>
    </w:p>
    <w:p w14:paraId="7F79354B" w14:textId="77777777" w:rsidR="00442D40" w:rsidRPr="007B4D40" w:rsidRDefault="00442D40" w:rsidP="00442D40">
      <w:pPr>
        <w:ind w:firstLine="708"/>
        <w:jc w:val="both"/>
        <w:rPr>
          <w:rFonts w:ascii="Cambria" w:hAnsi="Cambria"/>
        </w:rPr>
      </w:pPr>
      <w:r w:rsidRPr="006570FC">
        <w:rPr>
          <w:rFonts w:ascii="Cambria" w:hAnsi="Cambria"/>
        </w:rPr>
        <w:t xml:space="preserve">Ostvareni manjak prihoda u Proračunu Općine Gračac sa stanjem na dan 30. lipnja 2023. godine iznosi 105.360,39 eura.  </w:t>
      </w:r>
      <w:bookmarkStart w:id="2" w:name="_Hlk143071564"/>
      <w:r w:rsidRPr="006570FC">
        <w:rPr>
          <w:rFonts w:ascii="Cambria" w:hAnsi="Cambria"/>
        </w:rPr>
        <w:t>Manjak je proizašao najvećim dijelom iz prihoda od nefinancijske imovine, prihoda za posebne namjene (komunalna naknada), ostalih nespomenutih prihoda te pomoći.</w:t>
      </w:r>
    </w:p>
    <w:bookmarkEnd w:id="2"/>
    <w:p w14:paraId="67FE67E5" w14:textId="77777777" w:rsidR="00442D40" w:rsidRDefault="00442D40" w:rsidP="00442D40">
      <w:pPr>
        <w:tabs>
          <w:tab w:val="left" w:pos="5436"/>
        </w:tabs>
        <w:rPr>
          <w:rFonts w:ascii="Cambria" w:hAnsi="Cambria" w:cs="Arial"/>
        </w:rPr>
      </w:pPr>
      <w:r>
        <w:rPr>
          <w:rFonts w:ascii="Cambria" w:hAnsi="Cambria" w:cs="Arial"/>
        </w:rPr>
        <w:tab/>
      </w:r>
    </w:p>
    <w:p w14:paraId="25E49A87" w14:textId="77777777" w:rsidR="00442D40" w:rsidRDefault="00442D40" w:rsidP="00442D40">
      <w:pPr>
        <w:tabs>
          <w:tab w:val="left" w:pos="5436"/>
        </w:tabs>
        <w:rPr>
          <w:rFonts w:ascii="Cambria" w:hAnsi="Cambria" w:cs="Arial"/>
        </w:rPr>
      </w:pPr>
    </w:p>
    <w:p w14:paraId="4E08FAD1" w14:textId="77777777" w:rsidR="00442D40" w:rsidRDefault="00442D40" w:rsidP="00442D40">
      <w:pPr>
        <w:tabs>
          <w:tab w:val="left" w:pos="5436"/>
        </w:tabs>
        <w:rPr>
          <w:rFonts w:ascii="Cambria" w:hAnsi="Cambria" w:cs="Arial"/>
        </w:rPr>
      </w:pPr>
    </w:p>
    <w:p w14:paraId="498B1298" w14:textId="77777777" w:rsidR="00442D40" w:rsidRDefault="00442D40" w:rsidP="00442D40">
      <w:pPr>
        <w:tabs>
          <w:tab w:val="left" w:pos="5436"/>
        </w:tabs>
        <w:rPr>
          <w:rFonts w:ascii="Cambria" w:hAnsi="Cambria" w:cs="Arial"/>
        </w:rPr>
      </w:pPr>
    </w:p>
    <w:p w14:paraId="775535EB" w14:textId="77777777" w:rsidR="00442D40" w:rsidRDefault="00442D40" w:rsidP="00442D40">
      <w:pPr>
        <w:tabs>
          <w:tab w:val="left" w:pos="5436"/>
        </w:tabs>
        <w:rPr>
          <w:rFonts w:ascii="Cambria" w:hAnsi="Cambria" w:cs="Arial"/>
        </w:rPr>
      </w:pPr>
    </w:p>
    <w:p w14:paraId="1B027D5F" w14:textId="77777777" w:rsidR="00442D40" w:rsidRDefault="00442D40" w:rsidP="00442D40">
      <w:pPr>
        <w:tabs>
          <w:tab w:val="left" w:pos="5436"/>
        </w:tabs>
        <w:rPr>
          <w:rFonts w:ascii="Cambria" w:hAnsi="Cambria" w:cs="Arial"/>
        </w:rPr>
      </w:pPr>
    </w:p>
    <w:p w14:paraId="499068DF" w14:textId="77777777" w:rsidR="00442D40" w:rsidRDefault="00442D40" w:rsidP="00442D40">
      <w:pPr>
        <w:tabs>
          <w:tab w:val="left" w:pos="5436"/>
        </w:tabs>
        <w:rPr>
          <w:rFonts w:ascii="Cambria" w:hAnsi="Cambria" w:cs="Arial"/>
        </w:rPr>
      </w:pPr>
    </w:p>
    <w:p w14:paraId="4414182A" w14:textId="77777777" w:rsidR="00442D40" w:rsidRDefault="00442D40" w:rsidP="00442D40">
      <w:pPr>
        <w:tabs>
          <w:tab w:val="left" w:pos="5436"/>
        </w:tabs>
        <w:rPr>
          <w:rFonts w:ascii="Cambria" w:hAnsi="Cambria" w:cs="Arial"/>
        </w:rPr>
      </w:pPr>
    </w:p>
    <w:p w14:paraId="51EFE557" w14:textId="77777777" w:rsidR="00442D40" w:rsidRDefault="00442D40" w:rsidP="00442D40">
      <w:pPr>
        <w:tabs>
          <w:tab w:val="left" w:pos="5436"/>
        </w:tabs>
        <w:jc w:val="center"/>
        <w:rPr>
          <w:rFonts w:ascii="Cambria" w:hAnsi="Cambria" w:cs="Arial"/>
        </w:rPr>
      </w:pPr>
      <w:r>
        <w:rPr>
          <w:rFonts w:ascii="Cambria" w:hAnsi="Cambria" w:cs="Arial"/>
        </w:rPr>
        <w:lastRenderedPageBreak/>
        <w:t>Račun prihoda i rashoda prema ekonomskoj klasifikaciji</w:t>
      </w:r>
    </w:p>
    <w:p w14:paraId="7B3E0B86" w14:textId="77777777" w:rsidR="00442D40" w:rsidRDefault="00442D40" w:rsidP="00442D40">
      <w:pPr>
        <w:tabs>
          <w:tab w:val="left" w:pos="5436"/>
        </w:tabs>
        <w:jc w:val="center"/>
        <w:rPr>
          <w:rFonts w:ascii="Cambria" w:hAnsi="Cambria" w:cs="Arial"/>
        </w:rPr>
      </w:pPr>
    </w:p>
    <w:p w14:paraId="164D1A7B" w14:textId="77777777" w:rsidR="00442D40" w:rsidRDefault="00442D40" w:rsidP="00442D40">
      <w:pPr>
        <w:tabs>
          <w:tab w:val="left" w:pos="5436"/>
        </w:tabs>
        <w:jc w:val="center"/>
        <w:rPr>
          <w:rFonts w:ascii="Cambria" w:hAnsi="Cambria" w:cs="Arial"/>
        </w:rPr>
      </w:pPr>
    </w:p>
    <w:tbl>
      <w:tblPr>
        <w:tblW w:w="5000" w:type="pct"/>
        <w:tblLook w:val="04A0" w:firstRow="1" w:lastRow="0" w:firstColumn="1" w:lastColumn="0" w:noHBand="0" w:noVBand="1"/>
      </w:tblPr>
      <w:tblGrid>
        <w:gridCol w:w="7789"/>
        <w:gridCol w:w="1496"/>
        <w:gridCol w:w="1704"/>
        <w:gridCol w:w="1695"/>
        <w:gridCol w:w="1496"/>
        <w:gridCol w:w="1045"/>
        <w:gridCol w:w="1045"/>
      </w:tblGrid>
      <w:tr w:rsidR="00442D40" w:rsidRPr="00C34452" w14:paraId="6FE16081" w14:textId="77777777" w:rsidTr="002C4246">
        <w:trPr>
          <w:trHeight w:val="255"/>
        </w:trPr>
        <w:tc>
          <w:tcPr>
            <w:tcW w:w="2500" w:type="pct"/>
            <w:tcBorders>
              <w:top w:val="nil"/>
              <w:left w:val="nil"/>
              <w:bottom w:val="nil"/>
              <w:right w:val="nil"/>
            </w:tcBorders>
            <w:shd w:val="clear" w:color="000000" w:fill="C0C0C0"/>
            <w:noWrap/>
            <w:vAlign w:val="bottom"/>
            <w:hideMark/>
          </w:tcPr>
          <w:p w14:paraId="26FD8B78"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Račun</w:t>
            </w:r>
            <w:proofErr w:type="spellEnd"/>
            <w:r w:rsidRPr="00C34452">
              <w:rPr>
                <w:rFonts w:ascii="Arial" w:hAnsi="Arial" w:cs="Arial"/>
                <w:b/>
                <w:bCs/>
                <w:sz w:val="20"/>
                <w:szCs w:val="20"/>
                <w:lang w:val="en-US"/>
              </w:rPr>
              <w:t xml:space="preserve"> / </w:t>
            </w:r>
            <w:proofErr w:type="spellStart"/>
            <w:r w:rsidRPr="00C34452">
              <w:rPr>
                <w:rFonts w:ascii="Arial" w:hAnsi="Arial" w:cs="Arial"/>
                <w:b/>
                <w:bCs/>
                <w:sz w:val="20"/>
                <w:szCs w:val="20"/>
                <w:lang w:val="en-US"/>
              </w:rPr>
              <w:t>opis</w:t>
            </w:r>
            <w:proofErr w:type="spellEnd"/>
          </w:p>
        </w:tc>
        <w:tc>
          <w:tcPr>
            <w:tcW w:w="417" w:type="pct"/>
            <w:tcBorders>
              <w:top w:val="nil"/>
              <w:left w:val="nil"/>
              <w:bottom w:val="nil"/>
              <w:right w:val="nil"/>
            </w:tcBorders>
            <w:shd w:val="clear" w:color="000000" w:fill="C0C0C0"/>
            <w:noWrap/>
            <w:vAlign w:val="bottom"/>
            <w:hideMark/>
          </w:tcPr>
          <w:p w14:paraId="67DC4991"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Izvršenje</w:t>
            </w:r>
            <w:proofErr w:type="spellEnd"/>
            <w:r w:rsidRPr="00C34452">
              <w:rPr>
                <w:rFonts w:ascii="Arial" w:hAnsi="Arial" w:cs="Arial"/>
                <w:b/>
                <w:bCs/>
                <w:sz w:val="20"/>
                <w:szCs w:val="20"/>
                <w:lang w:val="en-US"/>
              </w:rPr>
              <w:t xml:space="preserve"> 2022. €</w:t>
            </w:r>
          </w:p>
        </w:tc>
        <w:tc>
          <w:tcPr>
            <w:tcW w:w="417" w:type="pct"/>
            <w:tcBorders>
              <w:top w:val="nil"/>
              <w:left w:val="nil"/>
              <w:bottom w:val="nil"/>
              <w:right w:val="nil"/>
            </w:tcBorders>
            <w:shd w:val="clear" w:color="000000" w:fill="C0C0C0"/>
            <w:noWrap/>
            <w:vAlign w:val="bottom"/>
            <w:hideMark/>
          </w:tcPr>
          <w:p w14:paraId="08FF2AC1"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Izvorni</w:t>
            </w:r>
            <w:proofErr w:type="spellEnd"/>
            <w:r w:rsidRPr="00C34452">
              <w:rPr>
                <w:rFonts w:ascii="Arial" w:hAnsi="Arial" w:cs="Arial"/>
                <w:b/>
                <w:bCs/>
                <w:sz w:val="20"/>
                <w:szCs w:val="20"/>
                <w:lang w:val="en-US"/>
              </w:rPr>
              <w:t xml:space="preserve"> plan 2023. €</w:t>
            </w:r>
          </w:p>
        </w:tc>
        <w:tc>
          <w:tcPr>
            <w:tcW w:w="417" w:type="pct"/>
            <w:tcBorders>
              <w:top w:val="nil"/>
              <w:left w:val="nil"/>
              <w:bottom w:val="nil"/>
              <w:right w:val="nil"/>
            </w:tcBorders>
            <w:shd w:val="clear" w:color="000000" w:fill="C0C0C0"/>
            <w:noWrap/>
            <w:vAlign w:val="bottom"/>
            <w:hideMark/>
          </w:tcPr>
          <w:p w14:paraId="4017D0E1"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Tekući</w:t>
            </w:r>
            <w:proofErr w:type="spellEnd"/>
            <w:r w:rsidRPr="00C34452">
              <w:rPr>
                <w:rFonts w:ascii="Arial" w:hAnsi="Arial" w:cs="Arial"/>
                <w:b/>
                <w:bCs/>
                <w:sz w:val="20"/>
                <w:szCs w:val="20"/>
                <w:lang w:val="en-US"/>
              </w:rPr>
              <w:t xml:space="preserve"> plan 2023. €</w:t>
            </w:r>
          </w:p>
        </w:tc>
        <w:tc>
          <w:tcPr>
            <w:tcW w:w="417" w:type="pct"/>
            <w:tcBorders>
              <w:top w:val="nil"/>
              <w:left w:val="nil"/>
              <w:bottom w:val="nil"/>
              <w:right w:val="nil"/>
            </w:tcBorders>
            <w:shd w:val="clear" w:color="000000" w:fill="C0C0C0"/>
            <w:noWrap/>
            <w:vAlign w:val="bottom"/>
            <w:hideMark/>
          </w:tcPr>
          <w:p w14:paraId="6CB52C5D"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Izvršenje</w:t>
            </w:r>
            <w:proofErr w:type="spellEnd"/>
            <w:r w:rsidRPr="00C34452">
              <w:rPr>
                <w:rFonts w:ascii="Arial" w:hAnsi="Arial" w:cs="Arial"/>
                <w:b/>
                <w:bCs/>
                <w:sz w:val="20"/>
                <w:szCs w:val="20"/>
                <w:lang w:val="en-US"/>
              </w:rPr>
              <w:t xml:space="preserve"> 2023. €</w:t>
            </w:r>
          </w:p>
        </w:tc>
        <w:tc>
          <w:tcPr>
            <w:tcW w:w="417" w:type="pct"/>
            <w:tcBorders>
              <w:top w:val="nil"/>
              <w:left w:val="nil"/>
              <w:bottom w:val="nil"/>
              <w:right w:val="nil"/>
            </w:tcBorders>
            <w:shd w:val="clear" w:color="000000" w:fill="C0C0C0"/>
            <w:noWrap/>
            <w:vAlign w:val="bottom"/>
            <w:hideMark/>
          </w:tcPr>
          <w:p w14:paraId="7D73E9D0" w14:textId="77777777" w:rsidR="00442D40" w:rsidRPr="00C34452" w:rsidRDefault="00442D40" w:rsidP="002C4246">
            <w:pPr>
              <w:jc w:val="center"/>
              <w:rPr>
                <w:rFonts w:ascii="Arial" w:hAnsi="Arial" w:cs="Arial"/>
                <w:b/>
                <w:bCs/>
                <w:sz w:val="20"/>
                <w:szCs w:val="20"/>
                <w:lang w:val="en-US"/>
              </w:rPr>
            </w:pPr>
            <w:proofErr w:type="spellStart"/>
            <w:proofErr w:type="gramStart"/>
            <w:r w:rsidRPr="00C34452">
              <w:rPr>
                <w:rFonts w:ascii="Arial" w:hAnsi="Arial" w:cs="Arial"/>
                <w:b/>
                <w:bCs/>
                <w:sz w:val="20"/>
                <w:szCs w:val="20"/>
                <w:lang w:val="en-US"/>
              </w:rPr>
              <w:t>Indeks</w:t>
            </w:r>
            <w:proofErr w:type="spellEnd"/>
            <w:r w:rsidRPr="00C34452">
              <w:rPr>
                <w:rFonts w:ascii="Arial" w:hAnsi="Arial" w:cs="Arial"/>
                <w:b/>
                <w:bCs/>
                <w:sz w:val="20"/>
                <w:szCs w:val="20"/>
                <w:lang w:val="en-US"/>
              </w:rPr>
              <w:t xml:space="preserve">  4</w:t>
            </w:r>
            <w:proofErr w:type="gramEnd"/>
            <w:r w:rsidRPr="00C34452">
              <w:rPr>
                <w:rFonts w:ascii="Arial" w:hAnsi="Arial" w:cs="Arial"/>
                <w:b/>
                <w:bCs/>
                <w:sz w:val="20"/>
                <w:szCs w:val="20"/>
                <w:lang w:val="en-US"/>
              </w:rPr>
              <w:t>/1</w:t>
            </w:r>
          </w:p>
        </w:tc>
        <w:tc>
          <w:tcPr>
            <w:tcW w:w="417" w:type="pct"/>
            <w:tcBorders>
              <w:top w:val="nil"/>
              <w:left w:val="nil"/>
              <w:bottom w:val="nil"/>
              <w:right w:val="nil"/>
            </w:tcBorders>
            <w:shd w:val="clear" w:color="000000" w:fill="C0C0C0"/>
            <w:noWrap/>
            <w:vAlign w:val="bottom"/>
            <w:hideMark/>
          </w:tcPr>
          <w:p w14:paraId="62DDBE7B" w14:textId="77777777" w:rsidR="00442D40" w:rsidRPr="00C34452" w:rsidRDefault="00442D40" w:rsidP="002C4246">
            <w:pPr>
              <w:jc w:val="center"/>
              <w:rPr>
                <w:rFonts w:ascii="Arial" w:hAnsi="Arial" w:cs="Arial"/>
                <w:b/>
                <w:bCs/>
                <w:sz w:val="20"/>
                <w:szCs w:val="20"/>
                <w:lang w:val="en-US"/>
              </w:rPr>
            </w:pPr>
            <w:proofErr w:type="spellStart"/>
            <w:proofErr w:type="gramStart"/>
            <w:r w:rsidRPr="00C34452">
              <w:rPr>
                <w:rFonts w:ascii="Arial" w:hAnsi="Arial" w:cs="Arial"/>
                <w:b/>
                <w:bCs/>
                <w:sz w:val="20"/>
                <w:szCs w:val="20"/>
                <w:lang w:val="en-US"/>
              </w:rPr>
              <w:t>Indeks</w:t>
            </w:r>
            <w:proofErr w:type="spellEnd"/>
            <w:r w:rsidRPr="00C34452">
              <w:rPr>
                <w:rFonts w:ascii="Arial" w:hAnsi="Arial" w:cs="Arial"/>
                <w:b/>
                <w:bCs/>
                <w:sz w:val="20"/>
                <w:szCs w:val="20"/>
                <w:lang w:val="en-US"/>
              </w:rPr>
              <w:t xml:space="preserve">  4</w:t>
            </w:r>
            <w:proofErr w:type="gramEnd"/>
            <w:r w:rsidRPr="00C34452">
              <w:rPr>
                <w:rFonts w:ascii="Arial" w:hAnsi="Arial" w:cs="Arial"/>
                <w:b/>
                <w:bCs/>
                <w:sz w:val="20"/>
                <w:szCs w:val="20"/>
                <w:lang w:val="en-US"/>
              </w:rPr>
              <w:t>/3</w:t>
            </w:r>
          </w:p>
        </w:tc>
      </w:tr>
      <w:tr w:rsidR="00442D40" w:rsidRPr="00C34452" w14:paraId="38D5267C" w14:textId="77777777" w:rsidTr="002C4246">
        <w:trPr>
          <w:trHeight w:val="255"/>
        </w:trPr>
        <w:tc>
          <w:tcPr>
            <w:tcW w:w="2500" w:type="pct"/>
            <w:tcBorders>
              <w:top w:val="nil"/>
              <w:left w:val="nil"/>
              <w:bottom w:val="nil"/>
              <w:right w:val="nil"/>
            </w:tcBorders>
            <w:shd w:val="clear" w:color="000000" w:fill="808080"/>
            <w:noWrap/>
            <w:vAlign w:val="bottom"/>
            <w:hideMark/>
          </w:tcPr>
          <w:p w14:paraId="34401D50" w14:textId="77777777" w:rsidR="00442D40" w:rsidRPr="00442D40" w:rsidRDefault="00442D40" w:rsidP="002C4246">
            <w:pPr>
              <w:rPr>
                <w:rFonts w:ascii="Arial" w:hAnsi="Arial" w:cs="Arial"/>
                <w:b/>
                <w:bCs/>
                <w:color w:val="FFFFFF"/>
                <w:sz w:val="20"/>
                <w:szCs w:val="20"/>
                <w:lang w:val="pl-PL"/>
              </w:rPr>
            </w:pPr>
            <w:r w:rsidRPr="00442D40">
              <w:rPr>
                <w:rFonts w:ascii="Arial" w:hAnsi="Arial" w:cs="Arial"/>
                <w:b/>
                <w:bCs/>
                <w:color w:val="FFFFFF"/>
                <w:sz w:val="20"/>
                <w:szCs w:val="20"/>
                <w:lang w:val="pl-PL"/>
              </w:rPr>
              <w:t>A. RAČUN PRIHODA I RASHODA</w:t>
            </w:r>
          </w:p>
        </w:tc>
        <w:tc>
          <w:tcPr>
            <w:tcW w:w="417" w:type="pct"/>
            <w:tcBorders>
              <w:top w:val="nil"/>
              <w:left w:val="nil"/>
              <w:bottom w:val="nil"/>
              <w:right w:val="nil"/>
            </w:tcBorders>
            <w:shd w:val="clear" w:color="000000" w:fill="808080"/>
            <w:noWrap/>
            <w:vAlign w:val="bottom"/>
            <w:hideMark/>
          </w:tcPr>
          <w:p w14:paraId="1AB167FF" w14:textId="77777777" w:rsidR="00442D40" w:rsidRPr="00C34452" w:rsidRDefault="00442D40" w:rsidP="002C4246">
            <w:pPr>
              <w:jc w:val="center"/>
              <w:rPr>
                <w:rFonts w:ascii="Arial" w:hAnsi="Arial" w:cs="Arial"/>
                <w:b/>
                <w:bCs/>
                <w:color w:val="FFFFFF"/>
                <w:sz w:val="20"/>
                <w:szCs w:val="20"/>
                <w:lang w:val="en-US"/>
              </w:rPr>
            </w:pPr>
            <w:r w:rsidRPr="00C34452">
              <w:rPr>
                <w:rFonts w:ascii="Arial" w:hAnsi="Arial" w:cs="Arial"/>
                <w:b/>
                <w:bCs/>
                <w:color w:val="FFFFFF"/>
                <w:sz w:val="20"/>
                <w:szCs w:val="20"/>
                <w:lang w:val="en-US"/>
              </w:rPr>
              <w:t>1</w:t>
            </w:r>
          </w:p>
        </w:tc>
        <w:tc>
          <w:tcPr>
            <w:tcW w:w="417" w:type="pct"/>
            <w:tcBorders>
              <w:top w:val="nil"/>
              <w:left w:val="nil"/>
              <w:bottom w:val="nil"/>
              <w:right w:val="nil"/>
            </w:tcBorders>
            <w:shd w:val="clear" w:color="000000" w:fill="808080"/>
            <w:noWrap/>
            <w:vAlign w:val="bottom"/>
            <w:hideMark/>
          </w:tcPr>
          <w:p w14:paraId="22EF64A0" w14:textId="77777777" w:rsidR="00442D40" w:rsidRPr="00C34452" w:rsidRDefault="00442D40" w:rsidP="002C4246">
            <w:pPr>
              <w:jc w:val="center"/>
              <w:rPr>
                <w:rFonts w:ascii="Arial" w:hAnsi="Arial" w:cs="Arial"/>
                <w:b/>
                <w:bCs/>
                <w:color w:val="FFFFFF"/>
                <w:sz w:val="20"/>
                <w:szCs w:val="20"/>
                <w:lang w:val="en-US"/>
              </w:rPr>
            </w:pPr>
            <w:r w:rsidRPr="00C34452">
              <w:rPr>
                <w:rFonts w:ascii="Arial" w:hAnsi="Arial" w:cs="Arial"/>
                <w:b/>
                <w:bCs/>
                <w:color w:val="FFFFFF"/>
                <w:sz w:val="20"/>
                <w:szCs w:val="20"/>
                <w:lang w:val="en-US"/>
              </w:rPr>
              <w:t>2</w:t>
            </w:r>
          </w:p>
        </w:tc>
        <w:tc>
          <w:tcPr>
            <w:tcW w:w="417" w:type="pct"/>
            <w:tcBorders>
              <w:top w:val="nil"/>
              <w:left w:val="nil"/>
              <w:bottom w:val="nil"/>
              <w:right w:val="nil"/>
            </w:tcBorders>
            <w:shd w:val="clear" w:color="000000" w:fill="808080"/>
            <w:noWrap/>
            <w:vAlign w:val="bottom"/>
            <w:hideMark/>
          </w:tcPr>
          <w:p w14:paraId="54F41070" w14:textId="77777777" w:rsidR="00442D40" w:rsidRPr="00C34452" w:rsidRDefault="00442D40" w:rsidP="002C4246">
            <w:pPr>
              <w:jc w:val="center"/>
              <w:rPr>
                <w:rFonts w:ascii="Arial" w:hAnsi="Arial" w:cs="Arial"/>
                <w:b/>
                <w:bCs/>
                <w:color w:val="FFFFFF"/>
                <w:sz w:val="20"/>
                <w:szCs w:val="20"/>
                <w:lang w:val="en-US"/>
              </w:rPr>
            </w:pPr>
            <w:r w:rsidRPr="00C34452">
              <w:rPr>
                <w:rFonts w:ascii="Arial" w:hAnsi="Arial" w:cs="Arial"/>
                <w:b/>
                <w:bCs/>
                <w:color w:val="FFFFFF"/>
                <w:sz w:val="20"/>
                <w:szCs w:val="20"/>
                <w:lang w:val="en-US"/>
              </w:rPr>
              <w:t>3</w:t>
            </w:r>
          </w:p>
        </w:tc>
        <w:tc>
          <w:tcPr>
            <w:tcW w:w="417" w:type="pct"/>
            <w:tcBorders>
              <w:top w:val="nil"/>
              <w:left w:val="nil"/>
              <w:bottom w:val="nil"/>
              <w:right w:val="nil"/>
            </w:tcBorders>
            <w:shd w:val="clear" w:color="000000" w:fill="808080"/>
            <w:noWrap/>
            <w:vAlign w:val="bottom"/>
            <w:hideMark/>
          </w:tcPr>
          <w:p w14:paraId="32276903" w14:textId="77777777" w:rsidR="00442D40" w:rsidRPr="00C34452" w:rsidRDefault="00442D40" w:rsidP="002C4246">
            <w:pPr>
              <w:jc w:val="center"/>
              <w:rPr>
                <w:rFonts w:ascii="Arial" w:hAnsi="Arial" w:cs="Arial"/>
                <w:b/>
                <w:bCs/>
                <w:color w:val="FFFFFF"/>
                <w:sz w:val="20"/>
                <w:szCs w:val="20"/>
                <w:lang w:val="en-US"/>
              </w:rPr>
            </w:pPr>
            <w:r w:rsidRPr="00C34452">
              <w:rPr>
                <w:rFonts w:ascii="Arial" w:hAnsi="Arial" w:cs="Arial"/>
                <w:b/>
                <w:bCs/>
                <w:color w:val="FFFFFF"/>
                <w:sz w:val="20"/>
                <w:szCs w:val="20"/>
                <w:lang w:val="en-US"/>
              </w:rPr>
              <w:t>4</w:t>
            </w:r>
          </w:p>
        </w:tc>
        <w:tc>
          <w:tcPr>
            <w:tcW w:w="417" w:type="pct"/>
            <w:tcBorders>
              <w:top w:val="nil"/>
              <w:left w:val="nil"/>
              <w:bottom w:val="nil"/>
              <w:right w:val="nil"/>
            </w:tcBorders>
            <w:shd w:val="clear" w:color="000000" w:fill="808080"/>
            <w:noWrap/>
            <w:vAlign w:val="bottom"/>
            <w:hideMark/>
          </w:tcPr>
          <w:p w14:paraId="2CF46724" w14:textId="77777777" w:rsidR="00442D40" w:rsidRPr="00C34452" w:rsidRDefault="00442D40" w:rsidP="002C4246">
            <w:pPr>
              <w:jc w:val="center"/>
              <w:rPr>
                <w:rFonts w:ascii="Arial" w:hAnsi="Arial" w:cs="Arial"/>
                <w:b/>
                <w:bCs/>
                <w:color w:val="FFFFFF"/>
                <w:sz w:val="20"/>
                <w:szCs w:val="20"/>
                <w:lang w:val="en-US"/>
              </w:rPr>
            </w:pPr>
            <w:r w:rsidRPr="00C34452">
              <w:rPr>
                <w:rFonts w:ascii="Arial" w:hAnsi="Arial" w:cs="Arial"/>
                <w:b/>
                <w:bCs/>
                <w:color w:val="FFFFFF"/>
                <w:sz w:val="20"/>
                <w:szCs w:val="20"/>
                <w:lang w:val="en-US"/>
              </w:rPr>
              <w:t>5</w:t>
            </w:r>
          </w:p>
        </w:tc>
        <w:tc>
          <w:tcPr>
            <w:tcW w:w="417" w:type="pct"/>
            <w:tcBorders>
              <w:top w:val="nil"/>
              <w:left w:val="nil"/>
              <w:bottom w:val="nil"/>
              <w:right w:val="nil"/>
            </w:tcBorders>
            <w:shd w:val="clear" w:color="000000" w:fill="808080"/>
            <w:noWrap/>
            <w:vAlign w:val="bottom"/>
            <w:hideMark/>
          </w:tcPr>
          <w:p w14:paraId="37259BC2" w14:textId="77777777" w:rsidR="00442D40" w:rsidRPr="00C34452" w:rsidRDefault="00442D40" w:rsidP="002C4246">
            <w:pPr>
              <w:jc w:val="center"/>
              <w:rPr>
                <w:rFonts w:ascii="Arial" w:hAnsi="Arial" w:cs="Arial"/>
                <w:b/>
                <w:bCs/>
                <w:color w:val="FFFFFF"/>
                <w:sz w:val="20"/>
                <w:szCs w:val="20"/>
                <w:lang w:val="en-US"/>
              </w:rPr>
            </w:pPr>
            <w:r w:rsidRPr="00C34452">
              <w:rPr>
                <w:rFonts w:ascii="Arial" w:hAnsi="Arial" w:cs="Arial"/>
                <w:b/>
                <w:bCs/>
                <w:color w:val="FFFFFF"/>
                <w:sz w:val="20"/>
                <w:szCs w:val="20"/>
                <w:lang w:val="en-US"/>
              </w:rPr>
              <w:t>6</w:t>
            </w:r>
          </w:p>
        </w:tc>
      </w:tr>
      <w:tr w:rsidR="00442D40" w:rsidRPr="00C34452" w14:paraId="1CBA8D4F" w14:textId="77777777" w:rsidTr="002C4246">
        <w:trPr>
          <w:trHeight w:val="255"/>
        </w:trPr>
        <w:tc>
          <w:tcPr>
            <w:tcW w:w="2500" w:type="pct"/>
            <w:tcBorders>
              <w:top w:val="nil"/>
              <w:left w:val="nil"/>
              <w:bottom w:val="nil"/>
              <w:right w:val="nil"/>
            </w:tcBorders>
            <w:shd w:val="clear" w:color="auto" w:fill="auto"/>
            <w:noWrap/>
            <w:vAlign w:val="bottom"/>
            <w:hideMark/>
          </w:tcPr>
          <w:p w14:paraId="6432480C"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6 </w:t>
            </w:r>
            <w:proofErr w:type="spellStart"/>
            <w:r w:rsidRPr="00C34452">
              <w:rPr>
                <w:rFonts w:ascii="Arial" w:hAnsi="Arial" w:cs="Arial"/>
                <w:b/>
                <w:bCs/>
                <w:sz w:val="20"/>
                <w:szCs w:val="20"/>
                <w:lang w:val="en-US"/>
              </w:rPr>
              <w:t>Prihodi</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poslovanja</w:t>
            </w:r>
            <w:proofErr w:type="spellEnd"/>
          </w:p>
        </w:tc>
        <w:tc>
          <w:tcPr>
            <w:tcW w:w="417" w:type="pct"/>
            <w:tcBorders>
              <w:top w:val="nil"/>
              <w:left w:val="nil"/>
              <w:bottom w:val="nil"/>
              <w:right w:val="nil"/>
            </w:tcBorders>
            <w:shd w:val="clear" w:color="auto" w:fill="auto"/>
            <w:noWrap/>
            <w:vAlign w:val="bottom"/>
            <w:hideMark/>
          </w:tcPr>
          <w:p w14:paraId="7802EEDD" w14:textId="77777777" w:rsidR="00442D40" w:rsidRPr="006D645B" w:rsidRDefault="00442D40" w:rsidP="002C4246">
            <w:pPr>
              <w:jc w:val="right"/>
              <w:rPr>
                <w:rFonts w:ascii="Arial" w:hAnsi="Arial" w:cs="Arial"/>
                <w:b/>
                <w:bCs/>
                <w:sz w:val="20"/>
                <w:szCs w:val="20"/>
                <w:lang w:val="en-US"/>
              </w:rPr>
            </w:pPr>
            <w:r w:rsidRPr="006D645B">
              <w:rPr>
                <w:rFonts w:ascii="Arial" w:hAnsi="Arial" w:cs="Arial"/>
                <w:b/>
                <w:bCs/>
                <w:sz w:val="20"/>
                <w:szCs w:val="20"/>
                <w:lang w:val="en-US"/>
              </w:rPr>
              <w:t>1.371.281,40</w:t>
            </w:r>
          </w:p>
        </w:tc>
        <w:tc>
          <w:tcPr>
            <w:tcW w:w="417" w:type="pct"/>
            <w:tcBorders>
              <w:top w:val="nil"/>
              <w:left w:val="nil"/>
              <w:bottom w:val="nil"/>
              <w:right w:val="nil"/>
            </w:tcBorders>
            <w:shd w:val="clear" w:color="auto" w:fill="auto"/>
            <w:noWrap/>
            <w:vAlign w:val="bottom"/>
            <w:hideMark/>
          </w:tcPr>
          <w:p w14:paraId="239293D1" w14:textId="77777777" w:rsidR="00442D40" w:rsidRPr="006D645B" w:rsidRDefault="00442D40" w:rsidP="002C4246">
            <w:pPr>
              <w:jc w:val="right"/>
              <w:rPr>
                <w:rFonts w:ascii="Arial" w:hAnsi="Arial" w:cs="Arial"/>
                <w:b/>
                <w:bCs/>
                <w:sz w:val="20"/>
                <w:szCs w:val="20"/>
                <w:lang w:val="en-US"/>
              </w:rPr>
            </w:pPr>
            <w:r w:rsidRPr="006D645B">
              <w:rPr>
                <w:rFonts w:ascii="Arial" w:hAnsi="Arial" w:cs="Arial"/>
                <w:b/>
                <w:bCs/>
                <w:sz w:val="20"/>
                <w:szCs w:val="20"/>
                <w:lang w:val="en-US"/>
              </w:rPr>
              <w:t>4.366.309,00</w:t>
            </w:r>
          </w:p>
        </w:tc>
        <w:tc>
          <w:tcPr>
            <w:tcW w:w="417" w:type="pct"/>
            <w:tcBorders>
              <w:top w:val="nil"/>
              <w:left w:val="nil"/>
              <w:bottom w:val="nil"/>
              <w:right w:val="nil"/>
            </w:tcBorders>
            <w:shd w:val="clear" w:color="auto" w:fill="auto"/>
            <w:noWrap/>
            <w:vAlign w:val="bottom"/>
            <w:hideMark/>
          </w:tcPr>
          <w:p w14:paraId="493D7265" w14:textId="77777777" w:rsidR="00442D40" w:rsidRPr="006D645B" w:rsidRDefault="00442D40" w:rsidP="002C4246">
            <w:pPr>
              <w:jc w:val="right"/>
              <w:rPr>
                <w:rFonts w:ascii="Arial" w:hAnsi="Arial" w:cs="Arial"/>
                <w:b/>
                <w:bCs/>
                <w:sz w:val="20"/>
                <w:szCs w:val="20"/>
                <w:lang w:val="en-US"/>
              </w:rPr>
            </w:pPr>
            <w:r w:rsidRPr="006D645B">
              <w:rPr>
                <w:rFonts w:ascii="Arial" w:hAnsi="Arial" w:cs="Arial"/>
                <w:b/>
                <w:bCs/>
                <w:sz w:val="20"/>
                <w:szCs w:val="20"/>
                <w:lang w:val="en-US"/>
              </w:rPr>
              <w:t>4.470.082,87</w:t>
            </w:r>
          </w:p>
        </w:tc>
        <w:tc>
          <w:tcPr>
            <w:tcW w:w="417" w:type="pct"/>
            <w:tcBorders>
              <w:top w:val="nil"/>
              <w:left w:val="nil"/>
              <w:bottom w:val="nil"/>
              <w:right w:val="nil"/>
            </w:tcBorders>
            <w:shd w:val="clear" w:color="auto" w:fill="auto"/>
            <w:noWrap/>
            <w:vAlign w:val="bottom"/>
            <w:hideMark/>
          </w:tcPr>
          <w:p w14:paraId="555A72BE" w14:textId="77777777" w:rsidR="00442D40" w:rsidRPr="006D645B" w:rsidRDefault="00442D40" w:rsidP="002C4246">
            <w:pPr>
              <w:jc w:val="right"/>
              <w:rPr>
                <w:rFonts w:ascii="Arial" w:hAnsi="Arial" w:cs="Arial"/>
                <w:b/>
                <w:bCs/>
                <w:sz w:val="20"/>
                <w:szCs w:val="20"/>
                <w:lang w:val="en-US"/>
              </w:rPr>
            </w:pPr>
            <w:r w:rsidRPr="006D645B">
              <w:rPr>
                <w:rFonts w:ascii="Arial" w:hAnsi="Arial" w:cs="Arial"/>
                <w:b/>
                <w:bCs/>
                <w:sz w:val="20"/>
                <w:szCs w:val="20"/>
                <w:lang w:val="en-US"/>
              </w:rPr>
              <w:t>1.344.004,44</w:t>
            </w:r>
          </w:p>
        </w:tc>
        <w:tc>
          <w:tcPr>
            <w:tcW w:w="417" w:type="pct"/>
            <w:tcBorders>
              <w:top w:val="nil"/>
              <w:left w:val="nil"/>
              <w:bottom w:val="nil"/>
              <w:right w:val="nil"/>
            </w:tcBorders>
            <w:shd w:val="clear" w:color="auto" w:fill="auto"/>
            <w:noWrap/>
            <w:vAlign w:val="bottom"/>
            <w:hideMark/>
          </w:tcPr>
          <w:p w14:paraId="09F0CC00" w14:textId="77777777" w:rsidR="00442D40" w:rsidRPr="006D645B" w:rsidRDefault="00442D40" w:rsidP="002C4246">
            <w:pPr>
              <w:jc w:val="right"/>
              <w:rPr>
                <w:rFonts w:ascii="Arial" w:hAnsi="Arial" w:cs="Arial"/>
                <w:b/>
                <w:bCs/>
                <w:sz w:val="20"/>
                <w:szCs w:val="20"/>
                <w:lang w:val="en-US"/>
              </w:rPr>
            </w:pPr>
            <w:r w:rsidRPr="006D645B">
              <w:rPr>
                <w:rFonts w:ascii="Arial" w:hAnsi="Arial" w:cs="Arial"/>
                <w:b/>
                <w:bCs/>
                <w:sz w:val="20"/>
                <w:szCs w:val="20"/>
                <w:lang w:val="en-US"/>
              </w:rPr>
              <w:t>98,01%</w:t>
            </w:r>
          </w:p>
        </w:tc>
        <w:tc>
          <w:tcPr>
            <w:tcW w:w="417" w:type="pct"/>
            <w:tcBorders>
              <w:top w:val="nil"/>
              <w:left w:val="nil"/>
              <w:bottom w:val="nil"/>
              <w:right w:val="nil"/>
            </w:tcBorders>
            <w:shd w:val="clear" w:color="auto" w:fill="auto"/>
            <w:noWrap/>
            <w:vAlign w:val="bottom"/>
            <w:hideMark/>
          </w:tcPr>
          <w:p w14:paraId="75CEE1D5" w14:textId="77777777" w:rsidR="00442D40" w:rsidRPr="006D645B" w:rsidRDefault="00442D40" w:rsidP="002C4246">
            <w:pPr>
              <w:jc w:val="right"/>
              <w:rPr>
                <w:rFonts w:ascii="Arial" w:hAnsi="Arial" w:cs="Arial"/>
                <w:b/>
                <w:bCs/>
                <w:sz w:val="20"/>
                <w:szCs w:val="20"/>
                <w:lang w:val="en-US"/>
              </w:rPr>
            </w:pPr>
            <w:r w:rsidRPr="006D645B">
              <w:rPr>
                <w:rFonts w:ascii="Arial" w:hAnsi="Arial" w:cs="Arial"/>
                <w:b/>
                <w:bCs/>
                <w:sz w:val="20"/>
                <w:szCs w:val="20"/>
                <w:lang w:val="en-US"/>
              </w:rPr>
              <w:t>30,07%</w:t>
            </w:r>
          </w:p>
        </w:tc>
      </w:tr>
      <w:tr w:rsidR="00442D40" w:rsidRPr="00C34452" w14:paraId="4B7270A5" w14:textId="77777777" w:rsidTr="002C4246">
        <w:trPr>
          <w:trHeight w:val="255"/>
        </w:trPr>
        <w:tc>
          <w:tcPr>
            <w:tcW w:w="2500" w:type="pct"/>
            <w:tcBorders>
              <w:top w:val="nil"/>
              <w:left w:val="nil"/>
              <w:bottom w:val="nil"/>
              <w:right w:val="nil"/>
            </w:tcBorders>
            <w:shd w:val="clear" w:color="auto" w:fill="auto"/>
            <w:noWrap/>
            <w:vAlign w:val="bottom"/>
            <w:hideMark/>
          </w:tcPr>
          <w:p w14:paraId="3BCBDCF3"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61 </w:t>
            </w:r>
            <w:proofErr w:type="spellStart"/>
            <w:r w:rsidRPr="00C34452">
              <w:rPr>
                <w:rFonts w:ascii="Arial" w:hAnsi="Arial" w:cs="Arial"/>
                <w:b/>
                <w:bCs/>
                <w:sz w:val="20"/>
                <w:szCs w:val="20"/>
                <w:lang w:val="en-US"/>
              </w:rPr>
              <w:t>Prihodi</w:t>
            </w:r>
            <w:proofErr w:type="spellEnd"/>
            <w:r w:rsidRPr="00C34452">
              <w:rPr>
                <w:rFonts w:ascii="Arial" w:hAnsi="Arial" w:cs="Arial"/>
                <w:b/>
                <w:bCs/>
                <w:sz w:val="20"/>
                <w:szCs w:val="20"/>
                <w:lang w:val="en-US"/>
              </w:rPr>
              <w:t xml:space="preserve"> od </w:t>
            </w:r>
            <w:proofErr w:type="spellStart"/>
            <w:r w:rsidRPr="00C34452">
              <w:rPr>
                <w:rFonts w:ascii="Arial" w:hAnsi="Arial" w:cs="Arial"/>
                <w:b/>
                <w:bCs/>
                <w:sz w:val="20"/>
                <w:szCs w:val="20"/>
                <w:lang w:val="en-US"/>
              </w:rPr>
              <w:t>poreza</w:t>
            </w:r>
            <w:proofErr w:type="spellEnd"/>
          </w:p>
        </w:tc>
        <w:tc>
          <w:tcPr>
            <w:tcW w:w="417" w:type="pct"/>
            <w:tcBorders>
              <w:top w:val="nil"/>
              <w:left w:val="nil"/>
              <w:bottom w:val="nil"/>
              <w:right w:val="nil"/>
            </w:tcBorders>
            <w:shd w:val="clear" w:color="auto" w:fill="auto"/>
            <w:noWrap/>
            <w:vAlign w:val="bottom"/>
            <w:hideMark/>
          </w:tcPr>
          <w:p w14:paraId="16E83A8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291.434,8</w:t>
            </w:r>
            <w:r>
              <w:rPr>
                <w:rFonts w:ascii="Arial" w:hAnsi="Arial" w:cs="Arial"/>
                <w:b/>
                <w:bCs/>
                <w:sz w:val="20"/>
                <w:szCs w:val="20"/>
                <w:lang w:val="en-US"/>
              </w:rPr>
              <w:t>6</w:t>
            </w:r>
          </w:p>
        </w:tc>
        <w:tc>
          <w:tcPr>
            <w:tcW w:w="417" w:type="pct"/>
            <w:tcBorders>
              <w:top w:val="nil"/>
              <w:left w:val="nil"/>
              <w:bottom w:val="nil"/>
              <w:right w:val="nil"/>
            </w:tcBorders>
            <w:shd w:val="clear" w:color="auto" w:fill="auto"/>
            <w:noWrap/>
            <w:vAlign w:val="bottom"/>
            <w:hideMark/>
          </w:tcPr>
          <w:p w14:paraId="661A4E9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948.667,00</w:t>
            </w:r>
          </w:p>
        </w:tc>
        <w:tc>
          <w:tcPr>
            <w:tcW w:w="417" w:type="pct"/>
            <w:tcBorders>
              <w:top w:val="nil"/>
              <w:left w:val="nil"/>
              <w:bottom w:val="nil"/>
              <w:right w:val="nil"/>
            </w:tcBorders>
            <w:shd w:val="clear" w:color="auto" w:fill="auto"/>
            <w:noWrap/>
            <w:vAlign w:val="bottom"/>
            <w:hideMark/>
          </w:tcPr>
          <w:p w14:paraId="1A45F93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926.730,00</w:t>
            </w:r>
          </w:p>
        </w:tc>
        <w:tc>
          <w:tcPr>
            <w:tcW w:w="417" w:type="pct"/>
            <w:tcBorders>
              <w:top w:val="nil"/>
              <w:left w:val="nil"/>
              <w:bottom w:val="nil"/>
              <w:right w:val="nil"/>
            </w:tcBorders>
            <w:shd w:val="clear" w:color="auto" w:fill="auto"/>
            <w:noWrap/>
            <w:vAlign w:val="bottom"/>
            <w:hideMark/>
          </w:tcPr>
          <w:p w14:paraId="0977286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336.131,61</w:t>
            </w:r>
          </w:p>
        </w:tc>
        <w:tc>
          <w:tcPr>
            <w:tcW w:w="417" w:type="pct"/>
            <w:tcBorders>
              <w:top w:val="nil"/>
              <w:left w:val="nil"/>
              <w:bottom w:val="nil"/>
              <w:right w:val="nil"/>
            </w:tcBorders>
            <w:shd w:val="clear" w:color="auto" w:fill="auto"/>
            <w:noWrap/>
            <w:vAlign w:val="bottom"/>
            <w:hideMark/>
          </w:tcPr>
          <w:p w14:paraId="3B54997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115,34%</w:t>
            </w:r>
          </w:p>
        </w:tc>
        <w:tc>
          <w:tcPr>
            <w:tcW w:w="417" w:type="pct"/>
            <w:tcBorders>
              <w:top w:val="nil"/>
              <w:left w:val="nil"/>
              <w:bottom w:val="nil"/>
              <w:right w:val="nil"/>
            </w:tcBorders>
            <w:shd w:val="clear" w:color="auto" w:fill="auto"/>
            <w:noWrap/>
            <w:vAlign w:val="bottom"/>
            <w:hideMark/>
          </w:tcPr>
          <w:p w14:paraId="3790DCC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36,27%</w:t>
            </w:r>
          </w:p>
        </w:tc>
      </w:tr>
      <w:tr w:rsidR="00442D40" w:rsidRPr="00C34452" w14:paraId="52F60317" w14:textId="77777777" w:rsidTr="002C4246">
        <w:trPr>
          <w:trHeight w:val="255"/>
        </w:trPr>
        <w:tc>
          <w:tcPr>
            <w:tcW w:w="2500" w:type="pct"/>
            <w:tcBorders>
              <w:top w:val="nil"/>
              <w:left w:val="nil"/>
              <w:bottom w:val="nil"/>
              <w:right w:val="nil"/>
            </w:tcBorders>
            <w:shd w:val="clear" w:color="auto" w:fill="auto"/>
            <w:noWrap/>
            <w:vAlign w:val="bottom"/>
            <w:hideMark/>
          </w:tcPr>
          <w:p w14:paraId="0058462F"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611 Porez i prirez na dohodak</w:t>
            </w:r>
          </w:p>
        </w:tc>
        <w:tc>
          <w:tcPr>
            <w:tcW w:w="417" w:type="pct"/>
            <w:tcBorders>
              <w:top w:val="nil"/>
              <w:left w:val="nil"/>
              <w:bottom w:val="nil"/>
              <w:right w:val="nil"/>
            </w:tcBorders>
            <w:shd w:val="clear" w:color="auto" w:fill="auto"/>
            <w:noWrap/>
            <w:vAlign w:val="bottom"/>
            <w:hideMark/>
          </w:tcPr>
          <w:p w14:paraId="55891D3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237.473,3</w:t>
            </w:r>
            <w:r>
              <w:rPr>
                <w:rFonts w:ascii="Arial" w:hAnsi="Arial" w:cs="Arial"/>
                <w:sz w:val="20"/>
                <w:szCs w:val="20"/>
                <w:lang w:val="en-US"/>
              </w:rPr>
              <w:t>7</w:t>
            </w:r>
          </w:p>
        </w:tc>
        <w:tc>
          <w:tcPr>
            <w:tcW w:w="417" w:type="pct"/>
            <w:tcBorders>
              <w:top w:val="nil"/>
              <w:left w:val="nil"/>
              <w:bottom w:val="nil"/>
              <w:right w:val="nil"/>
            </w:tcBorders>
            <w:shd w:val="clear" w:color="auto" w:fill="auto"/>
            <w:noWrap/>
            <w:vAlign w:val="bottom"/>
            <w:hideMark/>
          </w:tcPr>
          <w:p w14:paraId="0831A969"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43CE361"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EEBEFF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277.578,74</w:t>
            </w:r>
          </w:p>
        </w:tc>
        <w:tc>
          <w:tcPr>
            <w:tcW w:w="417" w:type="pct"/>
            <w:tcBorders>
              <w:top w:val="nil"/>
              <w:left w:val="nil"/>
              <w:bottom w:val="nil"/>
              <w:right w:val="nil"/>
            </w:tcBorders>
            <w:shd w:val="clear" w:color="auto" w:fill="auto"/>
            <w:noWrap/>
            <w:vAlign w:val="bottom"/>
            <w:hideMark/>
          </w:tcPr>
          <w:p w14:paraId="1C615D4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116,89%</w:t>
            </w:r>
          </w:p>
        </w:tc>
        <w:tc>
          <w:tcPr>
            <w:tcW w:w="417" w:type="pct"/>
            <w:tcBorders>
              <w:top w:val="nil"/>
              <w:left w:val="nil"/>
              <w:bottom w:val="nil"/>
              <w:right w:val="nil"/>
            </w:tcBorders>
            <w:shd w:val="clear" w:color="auto" w:fill="auto"/>
            <w:noWrap/>
            <w:vAlign w:val="bottom"/>
            <w:hideMark/>
          </w:tcPr>
          <w:p w14:paraId="5E433285"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2C40FE2B" w14:textId="77777777" w:rsidTr="002C4246">
        <w:trPr>
          <w:trHeight w:val="255"/>
        </w:trPr>
        <w:tc>
          <w:tcPr>
            <w:tcW w:w="2500" w:type="pct"/>
            <w:tcBorders>
              <w:top w:val="nil"/>
              <w:left w:val="nil"/>
              <w:bottom w:val="nil"/>
              <w:right w:val="nil"/>
            </w:tcBorders>
            <w:shd w:val="clear" w:color="auto" w:fill="auto"/>
            <w:noWrap/>
            <w:vAlign w:val="bottom"/>
            <w:hideMark/>
          </w:tcPr>
          <w:p w14:paraId="42E15CFA"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6111 Porez i prirez na dohodak od nesamostalnog rada</w:t>
            </w:r>
          </w:p>
        </w:tc>
        <w:tc>
          <w:tcPr>
            <w:tcW w:w="417" w:type="pct"/>
            <w:tcBorders>
              <w:top w:val="nil"/>
              <w:left w:val="nil"/>
              <w:bottom w:val="nil"/>
              <w:right w:val="nil"/>
            </w:tcBorders>
            <w:shd w:val="clear" w:color="auto" w:fill="auto"/>
            <w:noWrap/>
            <w:vAlign w:val="bottom"/>
            <w:hideMark/>
          </w:tcPr>
          <w:p w14:paraId="5AB8B19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198.773,70</w:t>
            </w:r>
          </w:p>
        </w:tc>
        <w:tc>
          <w:tcPr>
            <w:tcW w:w="417" w:type="pct"/>
            <w:tcBorders>
              <w:top w:val="nil"/>
              <w:left w:val="nil"/>
              <w:bottom w:val="nil"/>
              <w:right w:val="nil"/>
            </w:tcBorders>
            <w:shd w:val="clear" w:color="auto" w:fill="auto"/>
            <w:noWrap/>
            <w:vAlign w:val="bottom"/>
            <w:hideMark/>
          </w:tcPr>
          <w:p w14:paraId="7A810434"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428B3ABF"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25994F7"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307.195,29</w:t>
            </w:r>
          </w:p>
        </w:tc>
        <w:tc>
          <w:tcPr>
            <w:tcW w:w="417" w:type="pct"/>
            <w:tcBorders>
              <w:top w:val="nil"/>
              <w:left w:val="nil"/>
              <w:bottom w:val="nil"/>
              <w:right w:val="nil"/>
            </w:tcBorders>
            <w:shd w:val="clear" w:color="auto" w:fill="auto"/>
            <w:noWrap/>
            <w:vAlign w:val="bottom"/>
            <w:hideMark/>
          </w:tcPr>
          <w:p w14:paraId="71B4B0E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154,55%</w:t>
            </w:r>
          </w:p>
        </w:tc>
        <w:tc>
          <w:tcPr>
            <w:tcW w:w="417" w:type="pct"/>
            <w:tcBorders>
              <w:top w:val="nil"/>
              <w:left w:val="nil"/>
              <w:bottom w:val="nil"/>
              <w:right w:val="nil"/>
            </w:tcBorders>
            <w:shd w:val="clear" w:color="auto" w:fill="auto"/>
            <w:noWrap/>
            <w:vAlign w:val="bottom"/>
            <w:hideMark/>
          </w:tcPr>
          <w:p w14:paraId="3BF4753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3E4531A6" w14:textId="77777777" w:rsidTr="002C4246">
        <w:trPr>
          <w:trHeight w:val="255"/>
        </w:trPr>
        <w:tc>
          <w:tcPr>
            <w:tcW w:w="2500" w:type="pct"/>
            <w:tcBorders>
              <w:top w:val="nil"/>
              <w:left w:val="nil"/>
              <w:bottom w:val="nil"/>
              <w:right w:val="nil"/>
            </w:tcBorders>
            <w:shd w:val="clear" w:color="auto" w:fill="auto"/>
            <w:noWrap/>
            <w:vAlign w:val="bottom"/>
            <w:hideMark/>
          </w:tcPr>
          <w:p w14:paraId="54638CE3"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6112 Porez i prirez na dohodak od samostalnih djelatnosti</w:t>
            </w:r>
          </w:p>
        </w:tc>
        <w:tc>
          <w:tcPr>
            <w:tcW w:w="417" w:type="pct"/>
            <w:tcBorders>
              <w:top w:val="nil"/>
              <w:left w:val="nil"/>
              <w:bottom w:val="nil"/>
              <w:right w:val="nil"/>
            </w:tcBorders>
            <w:shd w:val="clear" w:color="auto" w:fill="auto"/>
            <w:noWrap/>
            <w:vAlign w:val="bottom"/>
            <w:hideMark/>
          </w:tcPr>
          <w:p w14:paraId="0A20D56E"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29.633,85</w:t>
            </w:r>
          </w:p>
        </w:tc>
        <w:tc>
          <w:tcPr>
            <w:tcW w:w="417" w:type="pct"/>
            <w:tcBorders>
              <w:top w:val="nil"/>
              <w:left w:val="nil"/>
              <w:bottom w:val="nil"/>
              <w:right w:val="nil"/>
            </w:tcBorders>
            <w:shd w:val="clear" w:color="auto" w:fill="auto"/>
            <w:noWrap/>
            <w:vAlign w:val="bottom"/>
            <w:hideMark/>
          </w:tcPr>
          <w:p w14:paraId="28A8A532"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8D62689"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A913886"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60.293,04</w:t>
            </w:r>
          </w:p>
        </w:tc>
        <w:tc>
          <w:tcPr>
            <w:tcW w:w="417" w:type="pct"/>
            <w:tcBorders>
              <w:top w:val="nil"/>
              <w:left w:val="nil"/>
              <w:bottom w:val="nil"/>
              <w:right w:val="nil"/>
            </w:tcBorders>
            <w:shd w:val="clear" w:color="auto" w:fill="auto"/>
            <w:noWrap/>
            <w:vAlign w:val="bottom"/>
            <w:hideMark/>
          </w:tcPr>
          <w:p w14:paraId="303255F5"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203,46%</w:t>
            </w:r>
          </w:p>
        </w:tc>
        <w:tc>
          <w:tcPr>
            <w:tcW w:w="417" w:type="pct"/>
            <w:tcBorders>
              <w:top w:val="nil"/>
              <w:left w:val="nil"/>
              <w:bottom w:val="nil"/>
              <w:right w:val="nil"/>
            </w:tcBorders>
            <w:shd w:val="clear" w:color="auto" w:fill="auto"/>
            <w:noWrap/>
            <w:vAlign w:val="bottom"/>
            <w:hideMark/>
          </w:tcPr>
          <w:p w14:paraId="1618536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0C2467F2" w14:textId="77777777" w:rsidTr="002C4246">
        <w:trPr>
          <w:trHeight w:val="255"/>
        </w:trPr>
        <w:tc>
          <w:tcPr>
            <w:tcW w:w="2500" w:type="pct"/>
            <w:tcBorders>
              <w:top w:val="nil"/>
              <w:left w:val="nil"/>
              <w:bottom w:val="nil"/>
              <w:right w:val="nil"/>
            </w:tcBorders>
            <w:shd w:val="clear" w:color="auto" w:fill="auto"/>
            <w:noWrap/>
            <w:vAlign w:val="bottom"/>
            <w:hideMark/>
          </w:tcPr>
          <w:p w14:paraId="7F8E77DB"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6113 Porez i prirez na dohodak od imovine i imovinskih prava</w:t>
            </w:r>
          </w:p>
        </w:tc>
        <w:tc>
          <w:tcPr>
            <w:tcW w:w="417" w:type="pct"/>
            <w:tcBorders>
              <w:top w:val="nil"/>
              <w:left w:val="nil"/>
              <w:bottom w:val="nil"/>
              <w:right w:val="nil"/>
            </w:tcBorders>
            <w:shd w:val="clear" w:color="auto" w:fill="auto"/>
            <w:noWrap/>
            <w:vAlign w:val="bottom"/>
            <w:hideMark/>
          </w:tcPr>
          <w:p w14:paraId="1799028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8.032,97</w:t>
            </w:r>
          </w:p>
        </w:tc>
        <w:tc>
          <w:tcPr>
            <w:tcW w:w="417" w:type="pct"/>
            <w:tcBorders>
              <w:top w:val="nil"/>
              <w:left w:val="nil"/>
              <w:bottom w:val="nil"/>
              <w:right w:val="nil"/>
            </w:tcBorders>
            <w:shd w:val="clear" w:color="auto" w:fill="auto"/>
            <w:noWrap/>
            <w:vAlign w:val="bottom"/>
            <w:hideMark/>
          </w:tcPr>
          <w:p w14:paraId="64019861"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C3F9DB4"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F91BB6A"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5.750,34</w:t>
            </w:r>
          </w:p>
        </w:tc>
        <w:tc>
          <w:tcPr>
            <w:tcW w:w="417" w:type="pct"/>
            <w:tcBorders>
              <w:top w:val="nil"/>
              <w:left w:val="nil"/>
              <w:bottom w:val="nil"/>
              <w:right w:val="nil"/>
            </w:tcBorders>
            <w:shd w:val="clear" w:color="auto" w:fill="auto"/>
            <w:noWrap/>
            <w:vAlign w:val="bottom"/>
            <w:hideMark/>
          </w:tcPr>
          <w:p w14:paraId="34CF8DC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71,58%</w:t>
            </w:r>
          </w:p>
        </w:tc>
        <w:tc>
          <w:tcPr>
            <w:tcW w:w="417" w:type="pct"/>
            <w:tcBorders>
              <w:top w:val="nil"/>
              <w:left w:val="nil"/>
              <w:bottom w:val="nil"/>
              <w:right w:val="nil"/>
            </w:tcBorders>
            <w:shd w:val="clear" w:color="auto" w:fill="auto"/>
            <w:noWrap/>
            <w:vAlign w:val="bottom"/>
            <w:hideMark/>
          </w:tcPr>
          <w:p w14:paraId="197DDA17"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3F545F1B" w14:textId="77777777" w:rsidTr="002C4246">
        <w:trPr>
          <w:trHeight w:val="255"/>
        </w:trPr>
        <w:tc>
          <w:tcPr>
            <w:tcW w:w="2500" w:type="pct"/>
            <w:tcBorders>
              <w:top w:val="nil"/>
              <w:left w:val="nil"/>
              <w:bottom w:val="nil"/>
              <w:right w:val="nil"/>
            </w:tcBorders>
            <w:shd w:val="clear" w:color="auto" w:fill="auto"/>
            <w:noWrap/>
            <w:vAlign w:val="bottom"/>
            <w:hideMark/>
          </w:tcPr>
          <w:p w14:paraId="6BB45C3E"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6114 Porez i prirez na dohodak od kapitala</w:t>
            </w:r>
          </w:p>
        </w:tc>
        <w:tc>
          <w:tcPr>
            <w:tcW w:w="417" w:type="pct"/>
            <w:tcBorders>
              <w:top w:val="nil"/>
              <w:left w:val="nil"/>
              <w:bottom w:val="nil"/>
              <w:right w:val="nil"/>
            </w:tcBorders>
            <w:shd w:val="clear" w:color="auto" w:fill="auto"/>
            <w:noWrap/>
            <w:vAlign w:val="bottom"/>
            <w:hideMark/>
          </w:tcPr>
          <w:p w14:paraId="0143B29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1.032,85</w:t>
            </w:r>
          </w:p>
        </w:tc>
        <w:tc>
          <w:tcPr>
            <w:tcW w:w="417" w:type="pct"/>
            <w:tcBorders>
              <w:top w:val="nil"/>
              <w:left w:val="nil"/>
              <w:bottom w:val="nil"/>
              <w:right w:val="nil"/>
            </w:tcBorders>
            <w:shd w:val="clear" w:color="auto" w:fill="auto"/>
            <w:noWrap/>
            <w:vAlign w:val="bottom"/>
            <w:hideMark/>
          </w:tcPr>
          <w:p w14:paraId="1D27B65C"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78B96EE"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129ED95"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1.657,27</w:t>
            </w:r>
          </w:p>
        </w:tc>
        <w:tc>
          <w:tcPr>
            <w:tcW w:w="417" w:type="pct"/>
            <w:tcBorders>
              <w:top w:val="nil"/>
              <w:left w:val="nil"/>
              <w:bottom w:val="nil"/>
              <w:right w:val="nil"/>
            </w:tcBorders>
            <w:shd w:val="clear" w:color="auto" w:fill="auto"/>
            <w:noWrap/>
            <w:vAlign w:val="bottom"/>
            <w:hideMark/>
          </w:tcPr>
          <w:p w14:paraId="208C496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160,46%</w:t>
            </w:r>
          </w:p>
        </w:tc>
        <w:tc>
          <w:tcPr>
            <w:tcW w:w="417" w:type="pct"/>
            <w:tcBorders>
              <w:top w:val="nil"/>
              <w:left w:val="nil"/>
              <w:bottom w:val="nil"/>
              <w:right w:val="nil"/>
            </w:tcBorders>
            <w:shd w:val="clear" w:color="auto" w:fill="auto"/>
            <w:noWrap/>
            <w:vAlign w:val="bottom"/>
            <w:hideMark/>
          </w:tcPr>
          <w:p w14:paraId="40E8D586"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70E0B504" w14:textId="77777777" w:rsidTr="002C4246">
        <w:trPr>
          <w:trHeight w:val="255"/>
        </w:trPr>
        <w:tc>
          <w:tcPr>
            <w:tcW w:w="2500" w:type="pct"/>
            <w:tcBorders>
              <w:top w:val="nil"/>
              <w:left w:val="nil"/>
              <w:bottom w:val="nil"/>
              <w:right w:val="nil"/>
            </w:tcBorders>
            <w:shd w:val="clear" w:color="auto" w:fill="auto"/>
            <w:noWrap/>
            <w:vAlign w:val="bottom"/>
            <w:hideMark/>
          </w:tcPr>
          <w:p w14:paraId="22D15817"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6115 Porez i prirez na dohodak po godišnjoj prijavi</w:t>
            </w:r>
          </w:p>
        </w:tc>
        <w:tc>
          <w:tcPr>
            <w:tcW w:w="417" w:type="pct"/>
            <w:tcBorders>
              <w:top w:val="nil"/>
              <w:left w:val="nil"/>
              <w:bottom w:val="nil"/>
              <w:right w:val="nil"/>
            </w:tcBorders>
            <w:shd w:val="clear" w:color="auto" w:fill="auto"/>
            <w:noWrap/>
            <w:vAlign w:val="bottom"/>
            <w:hideMark/>
          </w:tcPr>
          <w:p w14:paraId="542D368E" w14:textId="77777777" w:rsidR="00442D40" w:rsidRPr="00442D40" w:rsidRDefault="00442D40" w:rsidP="002C4246">
            <w:pPr>
              <w:rPr>
                <w:rFonts w:ascii="Arial" w:hAnsi="Arial" w:cs="Arial"/>
                <w:sz w:val="20"/>
                <w:szCs w:val="20"/>
                <w:lang w:val="pl-PL"/>
              </w:rPr>
            </w:pPr>
          </w:p>
        </w:tc>
        <w:tc>
          <w:tcPr>
            <w:tcW w:w="417" w:type="pct"/>
            <w:tcBorders>
              <w:top w:val="nil"/>
              <w:left w:val="nil"/>
              <w:bottom w:val="nil"/>
              <w:right w:val="nil"/>
            </w:tcBorders>
            <w:shd w:val="clear" w:color="auto" w:fill="auto"/>
            <w:noWrap/>
            <w:vAlign w:val="bottom"/>
            <w:hideMark/>
          </w:tcPr>
          <w:p w14:paraId="6592DB5F" w14:textId="77777777" w:rsidR="00442D40" w:rsidRPr="00442D40" w:rsidRDefault="00442D40" w:rsidP="002C4246">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4DF6BA08" w14:textId="77777777" w:rsidR="00442D40" w:rsidRPr="00442D40" w:rsidRDefault="00442D40" w:rsidP="002C4246">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0D4B9BA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33.321,44</w:t>
            </w:r>
          </w:p>
        </w:tc>
        <w:tc>
          <w:tcPr>
            <w:tcW w:w="417" w:type="pct"/>
            <w:tcBorders>
              <w:top w:val="nil"/>
              <w:left w:val="nil"/>
              <w:bottom w:val="nil"/>
              <w:right w:val="nil"/>
            </w:tcBorders>
            <w:shd w:val="clear" w:color="auto" w:fill="auto"/>
            <w:noWrap/>
            <w:vAlign w:val="bottom"/>
            <w:hideMark/>
          </w:tcPr>
          <w:p w14:paraId="289FFC5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1CA13E5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20C54E0F" w14:textId="77777777" w:rsidTr="002C4246">
        <w:trPr>
          <w:trHeight w:val="255"/>
        </w:trPr>
        <w:tc>
          <w:tcPr>
            <w:tcW w:w="2500" w:type="pct"/>
            <w:tcBorders>
              <w:top w:val="nil"/>
              <w:left w:val="nil"/>
              <w:bottom w:val="nil"/>
              <w:right w:val="nil"/>
            </w:tcBorders>
            <w:shd w:val="clear" w:color="auto" w:fill="auto"/>
            <w:noWrap/>
            <w:vAlign w:val="bottom"/>
            <w:hideMark/>
          </w:tcPr>
          <w:p w14:paraId="778D4380"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6117 Povrat poreza i prireza na dohodak po godišnjoj prijavi</w:t>
            </w:r>
          </w:p>
        </w:tc>
        <w:tc>
          <w:tcPr>
            <w:tcW w:w="417" w:type="pct"/>
            <w:tcBorders>
              <w:top w:val="nil"/>
              <w:left w:val="nil"/>
              <w:bottom w:val="nil"/>
              <w:right w:val="nil"/>
            </w:tcBorders>
            <w:shd w:val="clear" w:color="auto" w:fill="auto"/>
            <w:noWrap/>
            <w:vAlign w:val="bottom"/>
            <w:hideMark/>
          </w:tcPr>
          <w:p w14:paraId="016378D2" w14:textId="77777777" w:rsidR="00442D40" w:rsidRPr="00442D40" w:rsidRDefault="00442D40" w:rsidP="002C4246">
            <w:pPr>
              <w:rPr>
                <w:rFonts w:ascii="Arial" w:hAnsi="Arial" w:cs="Arial"/>
                <w:sz w:val="20"/>
                <w:szCs w:val="20"/>
                <w:lang w:val="pl-PL"/>
              </w:rPr>
            </w:pPr>
          </w:p>
        </w:tc>
        <w:tc>
          <w:tcPr>
            <w:tcW w:w="417" w:type="pct"/>
            <w:tcBorders>
              <w:top w:val="nil"/>
              <w:left w:val="nil"/>
              <w:bottom w:val="nil"/>
              <w:right w:val="nil"/>
            </w:tcBorders>
            <w:shd w:val="clear" w:color="auto" w:fill="auto"/>
            <w:noWrap/>
            <w:vAlign w:val="bottom"/>
            <w:hideMark/>
          </w:tcPr>
          <w:p w14:paraId="601EB261" w14:textId="77777777" w:rsidR="00442D40" w:rsidRPr="00442D40" w:rsidRDefault="00442D40" w:rsidP="002C4246">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14AE25E2" w14:textId="77777777" w:rsidR="00442D40" w:rsidRPr="00442D40" w:rsidRDefault="00442D40" w:rsidP="002C4246">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77F00A97"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-130.638,64</w:t>
            </w:r>
          </w:p>
        </w:tc>
        <w:tc>
          <w:tcPr>
            <w:tcW w:w="417" w:type="pct"/>
            <w:tcBorders>
              <w:top w:val="nil"/>
              <w:left w:val="nil"/>
              <w:bottom w:val="nil"/>
              <w:right w:val="nil"/>
            </w:tcBorders>
            <w:shd w:val="clear" w:color="auto" w:fill="auto"/>
            <w:noWrap/>
            <w:vAlign w:val="bottom"/>
            <w:hideMark/>
          </w:tcPr>
          <w:p w14:paraId="4ED34B9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1B081975"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5C92782A" w14:textId="77777777" w:rsidTr="002C4246">
        <w:trPr>
          <w:trHeight w:val="255"/>
        </w:trPr>
        <w:tc>
          <w:tcPr>
            <w:tcW w:w="2500" w:type="pct"/>
            <w:tcBorders>
              <w:top w:val="nil"/>
              <w:left w:val="nil"/>
              <w:bottom w:val="nil"/>
              <w:right w:val="nil"/>
            </w:tcBorders>
            <w:shd w:val="clear" w:color="auto" w:fill="auto"/>
            <w:noWrap/>
            <w:vAlign w:val="bottom"/>
            <w:hideMark/>
          </w:tcPr>
          <w:p w14:paraId="4C5063E6"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613 </w:t>
            </w:r>
            <w:proofErr w:type="spellStart"/>
            <w:r w:rsidRPr="00C34452">
              <w:rPr>
                <w:rFonts w:ascii="Arial" w:hAnsi="Arial" w:cs="Arial"/>
                <w:sz w:val="20"/>
                <w:szCs w:val="20"/>
                <w:lang w:val="en-US"/>
              </w:rPr>
              <w:t>Porezi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na</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imovinu</w:t>
            </w:r>
            <w:proofErr w:type="spellEnd"/>
          </w:p>
        </w:tc>
        <w:tc>
          <w:tcPr>
            <w:tcW w:w="417" w:type="pct"/>
            <w:tcBorders>
              <w:top w:val="nil"/>
              <w:left w:val="nil"/>
              <w:bottom w:val="nil"/>
              <w:right w:val="nil"/>
            </w:tcBorders>
            <w:shd w:val="clear" w:color="auto" w:fill="auto"/>
            <w:noWrap/>
            <w:vAlign w:val="bottom"/>
            <w:hideMark/>
          </w:tcPr>
          <w:p w14:paraId="43154F36"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50.474,74</w:t>
            </w:r>
          </w:p>
        </w:tc>
        <w:tc>
          <w:tcPr>
            <w:tcW w:w="417" w:type="pct"/>
            <w:tcBorders>
              <w:top w:val="nil"/>
              <w:left w:val="nil"/>
              <w:bottom w:val="nil"/>
              <w:right w:val="nil"/>
            </w:tcBorders>
            <w:shd w:val="clear" w:color="auto" w:fill="auto"/>
            <w:noWrap/>
            <w:vAlign w:val="bottom"/>
            <w:hideMark/>
          </w:tcPr>
          <w:p w14:paraId="238CB099"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75F9939"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9861006"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55.161,63</w:t>
            </w:r>
          </w:p>
        </w:tc>
        <w:tc>
          <w:tcPr>
            <w:tcW w:w="417" w:type="pct"/>
            <w:tcBorders>
              <w:top w:val="nil"/>
              <w:left w:val="nil"/>
              <w:bottom w:val="nil"/>
              <w:right w:val="nil"/>
            </w:tcBorders>
            <w:shd w:val="clear" w:color="auto" w:fill="auto"/>
            <w:noWrap/>
            <w:vAlign w:val="bottom"/>
            <w:hideMark/>
          </w:tcPr>
          <w:p w14:paraId="07219AB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109,29%</w:t>
            </w:r>
          </w:p>
        </w:tc>
        <w:tc>
          <w:tcPr>
            <w:tcW w:w="417" w:type="pct"/>
            <w:tcBorders>
              <w:top w:val="nil"/>
              <w:left w:val="nil"/>
              <w:bottom w:val="nil"/>
              <w:right w:val="nil"/>
            </w:tcBorders>
            <w:shd w:val="clear" w:color="auto" w:fill="auto"/>
            <w:noWrap/>
            <w:vAlign w:val="bottom"/>
            <w:hideMark/>
          </w:tcPr>
          <w:p w14:paraId="2F39EEF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318F5994" w14:textId="77777777" w:rsidTr="002C4246">
        <w:trPr>
          <w:trHeight w:val="255"/>
        </w:trPr>
        <w:tc>
          <w:tcPr>
            <w:tcW w:w="2500" w:type="pct"/>
            <w:tcBorders>
              <w:top w:val="nil"/>
              <w:left w:val="nil"/>
              <w:bottom w:val="nil"/>
              <w:right w:val="nil"/>
            </w:tcBorders>
            <w:shd w:val="clear" w:color="auto" w:fill="auto"/>
            <w:noWrap/>
            <w:vAlign w:val="bottom"/>
            <w:hideMark/>
          </w:tcPr>
          <w:p w14:paraId="7A18C0B1"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6134 </w:t>
            </w:r>
            <w:proofErr w:type="spellStart"/>
            <w:r w:rsidRPr="00C34452">
              <w:rPr>
                <w:rFonts w:ascii="Arial" w:hAnsi="Arial" w:cs="Arial"/>
                <w:sz w:val="20"/>
                <w:szCs w:val="20"/>
                <w:lang w:val="en-US"/>
              </w:rPr>
              <w:t>Povremeni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porezi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na</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imovinu</w:t>
            </w:r>
            <w:proofErr w:type="spellEnd"/>
          </w:p>
        </w:tc>
        <w:tc>
          <w:tcPr>
            <w:tcW w:w="417" w:type="pct"/>
            <w:tcBorders>
              <w:top w:val="nil"/>
              <w:left w:val="nil"/>
              <w:bottom w:val="nil"/>
              <w:right w:val="nil"/>
            </w:tcBorders>
            <w:shd w:val="clear" w:color="auto" w:fill="auto"/>
            <w:noWrap/>
            <w:vAlign w:val="bottom"/>
            <w:hideMark/>
          </w:tcPr>
          <w:p w14:paraId="22A5338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50.474,74</w:t>
            </w:r>
          </w:p>
        </w:tc>
        <w:tc>
          <w:tcPr>
            <w:tcW w:w="417" w:type="pct"/>
            <w:tcBorders>
              <w:top w:val="nil"/>
              <w:left w:val="nil"/>
              <w:bottom w:val="nil"/>
              <w:right w:val="nil"/>
            </w:tcBorders>
            <w:shd w:val="clear" w:color="auto" w:fill="auto"/>
            <w:noWrap/>
            <w:vAlign w:val="bottom"/>
            <w:hideMark/>
          </w:tcPr>
          <w:p w14:paraId="36B75568"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2543E90"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4F0F49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55.161,63</w:t>
            </w:r>
          </w:p>
        </w:tc>
        <w:tc>
          <w:tcPr>
            <w:tcW w:w="417" w:type="pct"/>
            <w:tcBorders>
              <w:top w:val="nil"/>
              <w:left w:val="nil"/>
              <w:bottom w:val="nil"/>
              <w:right w:val="nil"/>
            </w:tcBorders>
            <w:shd w:val="clear" w:color="auto" w:fill="auto"/>
            <w:noWrap/>
            <w:vAlign w:val="bottom"/>
            <w:hideMark/>
          </w:tcPr>
          <w:p w14:paraId="0AE48D11"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109,29%</w:t>
            </w:r>
          </w:p>
        </w:tc>
        <w:tc>
          <w:tcPr>
            <w:tcW w:w="417" w:type="pct"/>
            <w:tcBorders>
              <w:top w:val="nil"/>
              <w:left w:val="nil"/>
              <w:bottom w:val="nil"/>
              <w:right w:val="nil"/>
            </w:tcBorders>
            <w:shd w:val="clear" w:color="auto" w:fill="auto"/>
            <w:noWrap/>
            <w:vAlign w:val="bottom"/>
            <w:hideMark/>
          </w:tcPr>
          <w:p w14:paraId="7D0485D6"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799F137A" w14:textId="77777777" w:rsidTr="002C4246">
        <w:trPr>
          <w:trHeight w:val="255"/>
        </w:trPr>
        <w:tc>
          <w:tcPr>
            <w:tcW w:w="2500" w:type="pct"/>
            <w:tcBorders>
              <w:top w:val="nil"/>
              <w:left w:val="nil"/>
              <w:bottom w:val="nil"/>
              <w:right w:val="nil"/>
            </w:tcBorders>
            <w:shd w:val="clear" w:color="auto" w:fill="auto"/>
            <w:noWrap/>
            <w:vAlign w:val="bottom"/>
            <w:hideMark/>
          </w:tcPr>
          <w:p w14:paraId="636C5FE6"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614 Porezi na robu i usluge</w:t>
            </w:r>
          </w:p>
        </w:tc>
        <w:tc>
          <w:tcPr>
            <w:tcW w:w="417" w:type="pct"/>
            <w:tcBorders>
              <w:top w:val="nil"/>
              <w:left w:val="nil"/>
              <w:bottom w:val="nil"/>
              <w:right w:val="nil"/>
            </w:tcBorders>
            <w:shd w:val="clear" w:color="auto" w:fill="auto"/>
            <w:noWrap/>
            <w:vAlign w:val="bottom"/>
            <w:hideMark/>
          </w:tcPr>
          <w:p w14:paraId="4FA7F24A"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3.486,75</w:t>
            </w:r>
          </w:p>
        </w:tc>
        <w:tc>
          <w:tcPr>
            <w:tcW w:w="417" w:type="pct"/>
            <w:tcBorders>
              <w:top w:val="nil"/>
              <w:left w:val="nil"/>
              <w:bottom w:val="nil"/>
              <w:right w:val="nil"/>
            </w:tcBorders>
            <w:shd w:val="clear" w:color="auto" w:fill="auto"/>
            <w:noWrap/>
            <w:vAlign w:val="bottom"/>
            <w:hideMark/>
          </w:tcPr>
          <w:p w14:paraId="7906E4C2"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882EB8D"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1934A7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3.391,24</w:t>
            </w:r>
          </w:p>
        </w:tc>
        <w:tc>
          <w:tcPr>
            <w:tcW w:w="417" w:type="pct"/>
            <w:tcBorders>
              <w:top w:val="nil"/>
              <w:left w:val="nil"/>
              <w:bottom w:val="nil"/>
              <w:right w:val="nil"/>
            </w:tcBorders>
            <w:shd w:val="clear" w:color="auto" w:fill="auto"/>
            <w:noWrap/>
            <w:vAlign w:val="bottom"/>
            <w:hideMark/>
          </w:tcPr>
          <w:p w14:paraId="3A9D046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97,26%</w:t>
            </w:r>
          </w:p>
        </w:tc>
        <w:tc>
          <w:tcPr>
            <w:tcW w:w="417" w:type="pct"/>
            <w:tcBorders>
              <w:top w:val="nil"/>
              <w:left w:val="nil"/>
              <w:bottom w:val="nil"/>
              <w:right w:val="nil"/>
            </w:tcBorders>
            <w:shd w:val="clear" w:color="auto" w:fill="auto"/>
            <w:noWrap/>
            <w:vAlign w:val="bottom"/>
            <w:hideMark/>
          </w:tcPr>
          <w:p w14:paraId="34BE0A5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71BB4EC6" w14:textId="77777777" w:rsidTr="002C4246">
        <w:trPr>
          <w:trHeight w:val="255"/>
        </w:trPr>
        <w:tc>
          <w:tcPr>
            <w:tcW w:w="2500" w:type="pct"/>
            <w:tcBorders>
              <w:top w:val="nil"/>
              <w:left w:val="nil"/>
              <w:bottom w:val="nil"/>
              <w:right w:val="nil"/>
            </w:tcBorders>
            <w:shd w:val="clear" w:color="auto" w:fill="auto"/>
            <w:noWrap/>
            <w:vAlign w:val="bottom"/>
            <w:hideMark/>
          </w:tcPr>
          <w:p w14:paraId="66BB1CCA"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6142 Porez </w:t>
            </w:r>
            <w:proofErr w:type="spellStart"/>
            <w:r w:rsidRPr="00C34452">
              <w:rPr>
                <w:rFonts w:ascii="Arial" w:hAnsi="Arial" w:cs="Arial"/>
                <w:sz w:val="20"/>
                <w:szCs w:val="20"/>
                <w:lang w:val="en-US"/>
              </w:rPr>
              <w:t>na</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promet</w:t>
            </w:r>
            <w:proofErr w:type="spellEnd"/>
          </w:p>
        </w:tc>
        <w:tc>
          <w:tcPr>
            <w:tcW w:w="417" w:type="pct"/>
            <w:tcBorders>
              <w:top w:val="nil"/>
              <w:left w:val="nil"/>
              <w:bottom w:val="nil"/>
              <w:right w:val="nil"/>
            </w:tcBorders>
            <w:shd w:val="clear" w:color="auto" w:fill="auto"/>
            <w:noWrap/>
            <w:vAlign w:val="bottom"/>
            <w:hideMark/>
          </w:tcPr>
          <w:p w14:paraId="334C59C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3.236,99</w:t>
            </w:r>
          </w:p>
        </w:tc>
        <w:tc>
          <w:tcPr>
            <w:tcW w:w="417" w:type="pct"/>
            <w:tcBorders>
              <w:top w:val="nil"/>
              <w:left w:val="nil"/>
              <w:bottom w:val="nil"/>
              <w:right w:val="nil"/>
            </w:tcBorders>
            <w:shd w:val="clear" w:color="auto" w:fill="auto"/>
            <w:noWrap/>
            <w:vAlign w:val="bottom"/>
            <w:hideMark/>
          </w:tcPr>
          <w:p w14:paraId="131C424B"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E27F06B"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D3F030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3.217,96</w:t>
            </w:r>
          </w:p>
        </w:tc>
        <w:tc>
          <w:tcPr>
            <w:tcW w:w="417" w:type="pct"/>
            <w:tcBorders>
              <w:top w:val="nil"/>
              <w:left w:val="nil"/>
              <w:bottom w:val="nil"/>
              <w:right w:val="nil"/>
            </w:tcBorders>
            <w:shd w:val="clear" w:color="auto" w:fill="auto"/>
            <w:noWrap/>
            <w:vAlign w:val="bottom"/>
            <w:hideMark/>
          </w:tcPr>
          <w:p w14:paraId="1564DCD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99,41%</w:t>
            </w:r>
          </w:p>
        </w:tc>
        <w:tc>
          <w:tcPr>
            <w:tcW w:w="417" w:type="pct"/>
            <w:tcBorders>
              <w:top w:val="nil"/>
              <w:left w:val="nil"/>
              <w:bottom w:val="nil"/>
              <w:right w:val="nil"/>
            </w:tcBorders>
            <w:shd w:val="clear" w:color="auto" w:fill="auto"/>
            <w:noWrap/>
            <w:vAlign w:val="bottom"/>
            <w:hideMark/>
          </w:tcPr>
          <w:p w14:paraId="5978289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22A286A8" w14:textId="77777777" w:rsidTr="002C4246">
        <w:trPr>
          <w:trHeight w:val="255"/>
        </w:trPr>
        <w:tc>
          <w:tcPr>
            <w:tcW w:w="2500" w:type="pct"/>
            <w:tcBorders>
              <w:top w:val="nil"/>
              <w:left w:val="nil"/>
              <w:bottom w:val="nil"/>
              <w:right w:val="nil"/>
            </w:tcBorders>
            <w:shd w:val="clear" w:color="auto" w:fill="auto"/>
            <w:noWrap/>
            <w:vAlign w:val="bottom"/>
            <w:hideMark/>
          </w:tcPr>
          <w:p w14:paraId="39C9FB2A"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6145 Porezi na korištenje dobara ili izvođenje aktivnosti</w:t>
            </w:r>
          </w:p>
        </w:tc>
        <w:tc>
          <w:tcPr>
            <w:tcW w:w="417" w:type="pct"/>
            <w:tcBorders>
              <w:top w:val="nil"/>
              <w:left w:val="nil"/>
              <w:bottom w:val="nil"/>
              <w:right w:val="nil"/>
            </w:tcBorders>
            <w:shd w:val="clear" w:color="auto" w:fill="auto"/>
            <w:noWrap/>
            <w:vAlign w:val="bottom"/>
            <w:hideMark/>
          </w:tcPr>
          <w:p w14:paraId="14B5503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249,76</w:t>
            </w:r>
          </w:p>
        </w:tc>
        <w:tc>
          <w:tcPr>
            <w:tcW w:w="417" w:type="pct"/>
            <w:tcBorders>
              <w:top w:val="nil"/>
              <w:left w:val="nil"/>
              <w:bottom w:val="nil"/>
              <w:right w:val="nil"/>
            </w:tcBorders>
            <w:shd w:val="clear" w:color="auto" w:fill="auto"/>
            <w:noWrap/>
            <w:vAlign w:val="bottom"/>
            <w:hideMark/>
          </w:tcPr>
          <w:p w14:paraId="0AD29B7B"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4CA38730"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8861D8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173,28</w:t>
            </w:r>
          </w:p>
        </w:tc>
        <w:tc>
          <w:tcPr>
            <w:tcW w:w="417" w:type="pct"/>
            <w:tcBorders>
              <w:top w:val="nil"/>
              <w:left w:val="nil"/>
              <w:bottom w:val="nil"/>
              <w:right w:val="nil"/>
            </w:tcBorders>
            <w:shd w:val="clear" w:color="auto" w:fill="auto"/>
            <w:noWrap/>
            <w:vAlign w:val="bottom"/>
            <w:hideMark/>
          </w:tcPr>
          <w:p w14:paraId="0C2846E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69,38%</w:t>
            </w:r>
          </w:p>
        </w:tc>
        <w:tc>
          <w:tcPr>
            <w:tcW w:w="417" w:type="pct"/>
            <w:tcBorders>
              <w:top w:val="nil"/>
              <w:left w:val="nil"/>
              <w:bottom w:val="nil"/>
              <w:right w:val="nil"/>
            </w:tcBorders>
            <w:shd w:val="clear" w:color="auto" w:fill="auto"/>
            <w:noWrap/>
            <w:vAlign w:val="bottom"/>
            <w:hideMark/>
          </w:tcPr>
          <w:p w14:paraId="00359505"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6D645B" w14:paraId="074D5E53" w14:textId="77777777" w:rsidTr="002C4246">
        <w:trPr>
          <w:trHeight w:val="255"/>
        </w:trPr>
        <w:tc>
          <w:tcPr>
            <w:tcW w:w="2500" w:type="pct"/>
            <w:tcBorders>
              <w:top w:val="nil"/>
              <w:left w:val="nil"/>
              <w:bottom w:val="nil"/>
              <w:right w:val="nil"/>
            </w:tcBorders>
            <w:shd w:val="clear" w:color="auto" w:fill="auto"/>
            <w:noWrap/>
            <w:vAlign w:val="bottom"/>
            <w:hideMark/>
          </w:tcPr>
          <w:p w14:paraId="5014AA75"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63 Pomoći iz inozemstva i od subjekata unutar općeg proračuna</w:t>
            </w:r>
          </w:p>
        </w:tc>
        <w:tc>
          <w:tcPr>
            <w:tcW w:w="417" w:type="pct"/>
            <w:tcBorders>
              <w:top w:val="nil"/>
              <w:left w:val="nil"/>
              <w:bottom w:val="nil"/>
              <w:right w:val="nil"/>
            </w:tcBorders>
            <w:shd w:val="clear" w:color="auto" w:fill="auto"/>
            <w:noWrap/>
            <w:vAlign w:val="bottom"/>
            <w:hideMark/>
          </w:tcPr>
          <w:p w14:paraId="43DC210C" w14:textId="77777777" w:rsidR="00442D40" w:rsidRPr="006D645B" w:rsidRDefault="00442D40" w:rsidP="002C4246">
            <w:pPr>
              <w:jc w:val="right"/>
              <w:rPr>
                <w:rFonts w:ascii="Arial" w:hAnsi="Arial" w:cs="Arial"/>
                <w:b/>
                <w:bCs/>
                <w:sz w:val="20"/>
                <w:szCs w:val="20"/>
                <w:lang w:val="en-US"/>
              </w:rPr>
            </w:pPr>
            <w:r w:rsidRPr="006D645B">
              <w:rPr>
                <w:rFonts w:ascii="Arial" w:hAnsi="Arial" w:cs="Arial"/>
                <w:b/>
                <w:bCs/>
                <w:sz w:val="20"/>
                <w:szCs w:val="20"/>
                <w:lang w:val="en-US"/>
              </w:rPr>
              <w:t>746.678,58</w:t>
            </w:r>
          </w:p>
        </w:tc>
        <w:tc>
          <w:tcPr>
            <w:tcW w:w="417" w:type="pct"/>
            <w:tcBorders>
              <w:top w:val="nil"/>
              <w:left w:val="nil"/>
              <w:bottom w:val="nil"/>
              <w:right w:val="nil"/>
            </w:tcBorders>
            <w:shd w:val="clear" w:color="auto" w:fill="auto"/>
            <w:noWrap/>
            <w:vAlign w:val="bottom"/>
            <w:hideMark/>
          </w:tcPr>
          <w:p w14:paraId="6EEC9B54" w14:textId="77777777" w:rsidR="00442D40" w:rsidRPr="006D645B" w:rsidRDefault="00442D40" w:rsidP="002C4246">
            <w:pPr>
              <w:jc w:val="right"/>
              <w:rPr>
                <w:rFonts w:ascii="Arial" w:hAnsi="Arial" w:cs="Arial"/>
                <w:b/>
                <w:bCs/>
                <w:sz w:val="20"/>
                <w:szCs w:val="20"/>
                <w:lang w:val="en-US"/>
              </w:rPr>
            </w:pPr>
            <w:r w:rsidRPr="006D645B">
              <w:rPr>
                <w:rFonts w:ascii="Arial" w:hAnsi="Arial" w:cs="Arial"/>
                <w:b/>
                <w:bCs/>
                <w:sz w:val="20"/>
                <w:szCs w:val="20"/>
                <w:lang w:val="en-US"/>
              </w:rPr>
              <w:t>2.346.873,00</w:t>
            </w:r>
          </w:p>
        </w:tc>
        <w:tc>
          <w:tcPr>
            <w:tcW w:w="417" w:type="pct"/>
            <w:tcBorders>
              <w:top w:val="nil"/>
              <w:left w:val="nil"/>
              <w:bottom w:val="nil"/>
              <w:right w:val="nil"/>
            </w:tcBorders>
            <w:shd w:val="clear" w:color="auto" w:fill="auto"/>
            <w:noWrap/>
            <w:vAlign w:val="bottom"/>
            <w:hideMark/>
          </w:tcPr>
          <w:p w14:paraId="060FDAC8" w14:textId="77777777" w:rsidR="00442D40" w:rsidRPr="006D645B" w:rsidRDefault="00442D40" w:rsidP="002C4246">
            <w:pPr>
              <w:jc w:val="right"/>
              <w:rPr>
                <w:rFonts w:ascii="Arial" w:hAnsi="Arial" w:cs="Arial"/>
                <w:b/>
                <w:bCs/>
                <w:sz w:val="20"/>
                <w:szCs w:val="20"/>
                <w:lang w:val="en-US"/>
              </w:rPr>
            </w:pPr>
            <w:r w:rsidRPr="006D645B">
              <w:rPr>
                <w:rFonts w:ascii="Arial" w:hAnsi="Arial" w:cs="Arial"/>
                <w:b/>
                <w:bCs/>
                <w:sz w:val="20"/>
                <w:szCs w:val="20"/>
                <w:lang w:val="en-US"/>
              </w:rPr>
              <w:t>2.372.196,87</w:t>
            </w:r>
          </w:p>
        </w:tc>
        <w:tc>
          <w:tcPr>
            <w:tcW w:w="417" w:type="pct"/>
            <w:tcBorders>
              <w:top w:val="nil"/>
              <w:left w:val="nil"/>
              <w:bottom w:val="nil"/>
              <w:right w:val="nil"/>
            </w:tcBorders>
            <w:shd w:val="clear" w:color="auto" w:fill="auto"/>
            <w:noWrap/>
            <w:vAlign w:val="bottom"/>
            <w:hideMark/>
          </w:tcPr>
          <w:p w14:paraId="2948E879" w14:textId="77777777" w:rsidR="00442D40" w:rsidRPr="006D645B" w:rsidRDefault="00442D40" w:rsidP="002C4246">
            <w:pPr>
              <w:jc w:val="right"/>
              <w:rPr>
                <w:rFonts w:ascii="Arial" w:hAnsi="Arial" w:cs="Arial"/>
                <w:b/>
                <w:bCs/>
                <w:sz w:val="20"/>
                <w:szCs w:val="20"/>
                <w:lang w:val="en-US"/>
              </w:rPr>
            </w:pPr>
            <w:r w:rsidRPr="006D645B">
              <w:rPr>
                <w:rFonts w:ascii="Arial" w:hAnsi="Arial" w:cs="Arial"/>
                <w:b/>
                <w:bCs/>
                <w:sz w:val="20"/>
                <w:szCs w:val="20"/>
                <w:lang w:val="en-US"/>
              </w:rPr>
              <w:t>645.711,27</w:t>
            </w:r>
          </w:p>
        </w:tc>
        <w:tc>
          <w:tcPr>
            <w:tcW w:w="417" w:type="pct"/>
            <w:tcBorders>
              <w:top w:val="nil"/>
              <w:left w:val="nil"/>
              <w:bottom w:val="nil"/>
              <w:right w:val="nil"/>
            </w:tcBorders>
            <w:shd w:val="clear" w:color="auto" w:fill="auto"/>
            <w:noWrap/>
            <w:vAlign w:val="bottom"/>
            <w:hideMark/>
          </w:tcPr>
          <w:p w14:paraId="6D0B3E2D" w14:textId="77777777" w:rsidR="00442D40" w:rsidRPr="006D645B" w:rsidRDefault="00442D40" w:rsidP="002C4246">
            <w:pPr>
              <w:jc w:val="right"/>
              <w:rPr>
                <w:rFonts w:ascii="Arial" w:hAnsi="Arial" w:cs="Arial"/>
                <w:b/>
                <w:bCs/>
                <w:sz w:val="20"/>
                <w:szCs w:val="20"/>
                <w:lang w:val="en-US"/>
              </w:rPr>
            </w:pPr>
            <w:r w:rsidRPr="006D645B">
              <w:rPr>
                <w:rFonts w:ascii="Arial" w:hAnsi="Arial" w:cs="Arial"/>
                <w:b/>
                <w:bCs/>
                <w:sz w:val="20"/>
                <w:szCs w:val="20"/>
                <w:lang w:val="en-US"/>
              </w:rPr>
              <w:t>86,48%</w:t>
            </w:r>
          </w:p>
        </w:tc>
        <w:tc>
          <w:tcPr>
            <w:tcW w:w="417" w:type="pct"/>
            <w:tcBorders>
              <w:top w:val="nil"/>
              <w:left w:val="nil"/>
              <w:bottom w:val="nil"/>
              <w:right w:val="nil"/>
            </w:tcBorders>
            <w:shd w:val="clear" w:color="auto" w:fill="auto"/>
            <w:noWrap/>
            <w:vAlign w:val="bottom"/>
            <w:hideMark/>
          </w:tcPr>
          <w:p w14:paraId="635D247B" w14:textId="77777777" w:rsidR="00442D40" w:rsidRPr="006D645B" w:rsidRDefault="00442D40" w:rsidP="002C4246">
            <w:pPr>
              <w:jc w:val="right"/>
              <w:rPr>
                <w:rFonts w:ascii="Arial" w:hAnsi="Arial" w:cs="Arial"/>
                <w:b/>
                <w:bCs/>
                <w:sz w:val="20"/>
                <w:szCs w:val="20"/>
                <w:lang w:val="en-US"/>
              </w:rPr>
            </w:pPr>
            <w:r w:rsidRPr="006D645B">
              <w:rPr>
                <w:rFonts w:ascii="Arial" w:hAnsi="Arial" w:cs="Arial"/>
                <w:b/>
                <w:bCs/>
                <w:sz w:val="20"/>
                <w:szCs w:val="20"/>
                <w:lang w:val="en-US"/>
              </w:rPr>
              <w:t>27,22%</w:t>
            </w:r>
          </w:p>
        </w:tc>
      </w:tr>
      <w:tr w:rsidR="00442D40" w:rsidRPr="00C34452" w14:paraId="790E8FD8" w14:textId="77777777" w:rsidTr="002C4246">
        <w:trPr>
          <w:trHeight w:val="255"/>
        </w:trPr>
        <w:tc>
          <w:tcPr>
            <w:tcW w:w="2500" w:type="pct"/>
            <w:tcBorders>
              <w:top w:val="nil"/>
              <w:left w:val="nil"/>
              <w:bottom w:val="nil"/>
              <w:right w:val="nil"/>
            </w:tcBorders>
            <w:shd w:val="clear" w:color="auto" w:fill="auto"/>
            <w:noWrap/>
            <w:vAlign w:val="bottom"/>
            <w:hideMark/>
          </w:tcPr>
          <w:p w14:paraId="3E284F40"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633 Pomoći proračunu iz drugih proračuna</w:t>
            </w:r>
          </w:p>
        </w:tc>
        <w:tc>
          <w:tcPr>
            <w:tcW w:w="417" w:type="pct"/>
            <w:tcBorders>
              <w:top w:val="nil"/>
              <w:left w:val="nil"/>
              <w:bottom w:val="nil"/>
              <w:right w:val="nil"/>
            </w:tcBorders>
            <w:shd w:val="clear" w:color="auto" w:fill="auto"/>
            <w:noWrap/>
            <w:vAlign w:val="bottom"/>
            <w:hideMark/>
          </w:tcPr>
          <w:p w14:paraId="2B750D76" w14:textId="77777777" w:rsidR="00442D40" w:rsidRPr="006D645B" w:rsidRDefault="00442D40" w:rsidP="002C4246">
            <w:pPr>
              <w:jc w:val="right"/>
              <w:rPr>
                <w:rFonts w:ascii="Arial" w:hAnsi="Arial" w:cs="Arial"/>
                <w:sz w:val="20"/>
                <w:szCs w:val="20"/>
                <w:lang w:val="en-US"/>
              </w:rPr>
            </w:pPr>
            <w:r w:rsidRPr="006D645B">
              <w:rPr>
                <w:rFonts w:ascii="Arial" w:hAnsi="Arial" w:cs="Arial"/>
                <w:sz w:val="20"/>
                <w:szCs w:val="20"/>
                <w:lang w:val="en-US"/>
              </w:rPr>
              <w:t>509.262,07</w:t>
            </w:r>
          </w:p>
        </w:tc>
        <w:tc>
          <w:tcPr>
            <w:tcW w:w="417" w:type="pct"/>
            <w:tcBorders>
              <w:top w:val="nil"/>
              <w:left w:val="nil"/>
              <w:bottom w:val="nil"/>
              <w:right w:val="nil"/>
            </w:tcBorders>
            <w:shd w:val="clear" w:color="auto" w:fill="auto"/>
            <w:noWrap/>
            <w:vAlign w:val="bottom"/>
            <w:hideMark/>
          </w:tcPr>
          <w:p w14:paraId="44923F15" w14:textId="77777777" w:rsidR="00442D40" w:rsidRPr="006D645B"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98AF2F4" w14:textId="77777777" w:rsidR="00442D40" w:rsidRPr="006D645B"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2974AD1" w14:textId="77777777" w:rsidR="00442D40" w:rsidRPr="006D645B" w:rsidRDefault="00442D40" w:rsidP="002C4246">
            <w:pPr>
              <w:jc w:val="right"/>
              <w:rPr>
                <w:rFonts w:ascii="Arial" w:hAnsi="Arial" w:cs="Arial"/>
                <w:sz w:val="20"/>
                <w:szCs w:val="20"/>
                <w:lang w:val="en-US"/>
              </w:rPr>
            </w:pPr>
            <w:r w:rsidRPr="006D645B">
              <w:rPr>
                <w:rFonts w:ascii="Arial" w:hAnsi="Arial" w:cs="Arial"/>
                <w:sz w:val="20"/>
                <w:szCs w:val="20"/>
                <w:lang w:val="en-US"/>
              </w:rPr>
              <w:t>375.449,48</w:t>
            </w:r>
          </w:p>
        </w:tc>
        <w:tc>
          <w:tcPr>
            <w:tcW w:w="417" w:type="pct"/>
            <w:tcBorders>
              <w:top w:val="nil"/>
              <w:left w:val="nil"/>
              <w:bottom w:val="nil"/>
              <w:right w:val="nil"/>
            </w:tcBorders>
            <w:shd w:val="clear" w:color="auto" w:fill="auto"/>
            <w:noWrap/>
            <w:vAlign w:val="bottom"/>
            <w:hideMark/>
          </w:tcPr>
          <w:p w14:paraId="211DF50A" w14:textId="77777777" w:rsidR="00442D40" w:rsidRPr="006D645B" w:rsidRDefault="00442D40" w:rsidP="002C4246">
            <w:pPr>
              <w:jc w:val="right"/>
              <w:rPr>
                <w:rFonts w:ascii="Arial" w:hAnsi="Arial" w:cs="Arial"/>
                <w:sz w:val="20"/>
                <w:szCs w:val="20"/>
                <w:lang w:val="en-US"/>
              </w:rPr>
            </w:pPr>
            <w:r w:rsidRPr="006D645B">
              <w:rPr>
                <w:rFonts w:ascii="Arial" w:hAnsi="Arial" w:cs="Arial"/>
                <w:sz w:val="20"/>
                <w:szCs w:val="20"/>
                <w:lang w:val="en-US"/>
              </w:rPr>
              <w:t>73,72%</w:t>
            </w:r>
          </w:p>
        </w:tc>
        <w:tc>
          <w:tcPr>
            <w:tcW w:w="417" w:type="pct"/>
            <w:tcBorders>
              <w:top w:val="nil"/>
              <w:left w:val="nil"/>
              <w:bottom w:val="nil"/>
              <w:right w:val="nil"/>
            </w:tcBorders>
            <w:shd w:val="clear" w:color="auto" w:fill="auto"/>
            <w:noWrap/>
            <w:vAlign w:val="bottom"/>
            <w:hideMark/>
          </w:tcPr>
          <w:p w14:paraId="154E548E" w14:textId="77777777" w:rsidR="00442D40" w:rsidRPr="006D645B" w:rsidRDefault="00442D40" w:rsidP="002C4246">
            <w:pPr>
              <w:jc w:val="right"/>
              <w:rPr>
                <w:rFonts w:ascii="Arial" w:hAnsi="Arial" w:cs="Arial"/>
                <w:sz w:val="20"/>
                <w:szCs w:val="20"/>
                <w:lang w:val="en-US"/>
              </w:rPr>
            </w:pPr>
            <w:r w:rsidRPr="006D645B">
              <w:rPr>
                <w:rFonts w:ascii="Arial" w:hAnsi="Arial" w:cs="Arial"/>
                <w:sz w:val="20"/>
                <w:szCs w:val="20"/>
                <w:lang w:val="en-US"/>
              </w:rPr>
              <w:t>0,00%</w:t>
            </w:r>
          </w:p>
        </w:tc>
      </w:tr>
      <w:tr w:rsidR="00442D40" w:rsidRPr="00C34452" w14:paraId="2F60C083" w14:textId="77777777" w:rsidTr="002C4246">
        <w:trPr>
          <w:trHeight w:val="255"/>
        </w:trPr>
        <w:tc>
          <w:tcPr>
            <w:tcW w:w="2500" w:type="pct"/>
            <w:tcBorders>
              <w:top w:val="nil"/>
              <w:left w:val="nil"/>
              <w:bottom w:val="nil"/>
              <w:right w:val="nil"/>
            </w:tcBorders>
            <w:shd w:val="clear" w:color="auto" w:fill="auto"/>
            <w:noWrap/>
            <w:vAlign w:val="bottom"/>
            <w:hideMark/>
          </w:tcPr>
          <w:p w14:paraId="3EB13D84"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6331 Tekuće pomoći proračunu iz drugih proračuna</w:t>
            </w:r>
          </w:p>
        </w:tc>
        <w:tc>
          <w:tcPr>
            <w:tcW w:w="417" w:type="pct"/>
            <w:tcBorders>
              <w:top w:val="nil"/>
              <w:left w:val="nil"/>
              <w:bottom w:val="nil"/>
              <w:right w:val="nil"/>
            </w:tcBorders>
            <w:shd w:val="clear" w:color="auto" w:fill="auto"/>
            <w:noWrap/>
            <w:vAlign w:val="bottom"/>
            <w:hideMark/>
          </w:tcPr>
          <w:p w14:paraId="3091C819" w14:textId="77777777" w:rsidR="00442D40" w:rsidRPr="006D645B" w:rsidRDefault="00442D40" w:rsidP="002C4246">
            <w:pPr>
              <w:jc w:val="right"/>
              <w:rPr>
                <w:rFonts w:ascii="Arial" w:hAnsi="Arial" w:cs="Arial"/>
                <w:sz w:val="20"/>
                <w:szCs w:val="20"/>
                <w:lang w:val="en-US"/>
              </w:rPr>
            </w:pPr>
            <w:r w:rsidRPr="006D645B">
              <w:rPr>
                <w:rFonts w:ascii="Arial" w:hAnsi="Arial" w:cs="Arial"/>
                <w:sz w:val="20"/>
                <w:szCs w:val="20"/>
                <w:lang w:val="en-US"/>
              </w:rPr>
              <w:t>506.395,26</w:t>
            </w:r>
          </w:p>
        </w:tc>
        <w:tc>
          <w:tcPr>
            <w:tcW w:w="417" w:type="pct"/>
            <w:tcBorders>
              <w:top w:val="nil"/>
              <w:left w:val="nil"/>
              <w:bottom w:val="nil"/>
              <w:right w:val="nil"/>
            </w:tcBorders>
            <w:shd w:val="clear" w:color="auto" w:fill="auto"/>
            <w:noWrap/>
            <w:vAlign w:val="bottom"/>
            <w:hideMark/>
          </w:tcPr>
          <w:p w14:paraId="63B62412" w14:textId="77777777" w:rsidR="00442D40" w:rsidRPr="006D645B"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D92C132" w14:textId="77777777" w:rsidR="00442D40" w:rsidRPr="006D645B"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20A8243" w14:textId="77777777" w:rsidR="00442D40" w:rsidRPr="006D645B" w:rsidRDefault="00442D40" w:rsidP="002C4246">
            <w:pPr>
              <w:jc w:val="right"/>
              <w:rPr>
                <w:rFonts w:ascii="Arial" w:hAnsi="Arial" w:cs="Arial"/>
                <w:sz w:val="20"/>
                <w:szCs w:val="20"/>
                <w:lang w:val="en-US"/>
              </w:rPr>
            </w:pPr>
            <w:r w:rsidRPr="006D645B">
              <w:rPr>
                <w:rFonts w:ascii="Arial" w:hAnsi="Arial" w:cs="Arial"/>
                <w:sz w:val="20"/>
                <w:szCs w:val="20"/>
                <w:lang w:val="en-US"/>
              </w:rPr>
              <w:t>373.739,48</w:t>
            </w:r>
          </w:p>
        </w:tc>
        <w:tc>
          <w:tcPr>
            <w:tcW w:w="417" w:type="pct"/>
            <w:tcBorders>
              <w:top w:val="nil"/>
              <w:left w:val="nil"/>
              <w:bottom w:val="nil"/>
              <w:right w:val="nil"/>
            </w:tcBorders>
            <w:shd w:val="clear" w:color="auto" w:fill="auto"/>
            <w:noWrap/>
            <w:vAlign w:val="bottom"/>
            <w:hideMark/>
          </w:tcPr>
          <w:p w14:paraId="48344225" w14:textId="77777777" w:rsidR="00442D40" w:rsidRPr="006D645B" w:rsidRDefault="00442D40" w:rsidP="002C4246">
            <w:pPr>
              <w:jc w:val="right"/>
              <w:rPr>
                <w:rFonts w:ascii="Arial" w:hAnsi="Arial" w:cs="Arial"/>
                <w:sz w:val="20"/>
                <w:szCs w:val="20"/>
                <w:lang w:val="en-US"/>
              </w:rPr>
            </w:pPr>
            <w:r w:rsidRPr="006D645B">
              <w:rPr>
                <w:rFonts w:ascii="Arial" w:hAnsi="Arial" w:cs="Arial"/>
                <w:sz w:val="20"/>
                <w:szCs w:val="20"/>
                <w:lang w:val="en-US"/>
              </w:rPr>
              <w:t>73,80%</w:t>
            </w:r>
          </w:p>
        </w:tc>
        <w:tc>
          <w:tcPr>
            <w:tcW w:w="417" w:type="pct"/>
            <w:tcBorders>
              <w:top w:val="nil"/>
              <w:left w:val="nil"/>
              <w:bottom w:val="nil"/>
              <w:right w:val="nil"/>
            </w:tcBorders>
            <w:shd w:val="clear" w:color="auto" w:fill="auto"/>
            <w:noWrap/>
            <w:vAlign w:val="bottom"/>
            <w:hideMark/>
          </w:tcPr>
          <w:p w14:paraId="17DA5E4F" w14:textId="77777777" w:rsidR="00442D40" w:rsidRPr="006D645B" w:rsidRDefault="00442D40" w:rsidP="002C4246">
            <w:pPr>
              <w:jc w:val="right"/>
              <w:rPr>
                <w:rFonts w:ascii="Arial" w:hAnsi="Arial" w:cs="Arial"/>
                <w:sz w:val="20"/>
                <w:szCs w:val="20"/>
                <w:lang w:val="en-US"/>
              </w:rPr>
            </w:pPr>
            <w:r w:rsidRPr="006D645B">
              <w:rPr>
                <w:rFonts w:ascii="Arial" w:hAnsi="Arial" w:cs="Arial"/>
                <w:sz w:val="20"/>
                <w:szCs w:val="20"/>
                <w:lang w:val="en-US"/>
              </w:rPr>
              <w:t>0,00%</w:t>
            </w:r>
          </w:p>
        </w:tc>
      </w:tr>
      <w:tr w:rsidR="00442D40" w:rsidRPr="00C34452" w14:paraId="438C88DB" w14:textId="77777777" w:rsidTr="002C4246">
        <w:trPr>
          <w:trHeight w:val="255"/>
        </w:trPr>
        <w:tc>
          <w:tcPr>
            <w:tcW w:w="2500" w:type="pct"/>
            <w:tcBorders>
              <w:top w:val="nil"/>
              <w:left w:val="nil"/>
              <w:bottom w:val="nil"/>
              <w:right w:val="nil"/>
            </w:tcBorders>
            <w:shd w:val="clear" w:color="auto" w:fill="auto"/>
            <w:noWrap/>
            <w:vAlign w:val="bottom"/>
            <w:hideMark/>
          </w:tcPr>
          <w:p w14:paraId="2DC623D4"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6332 Kapitalne pomoći proračunu iz drugih proračuna</w:t>
            </w:r>
          </w:p>
        </w:tc>
        <w:tc>
          <w:tcPr>
            <w:tcW w:w="417" w:type="pct"/>
            <w:tcBorders>
              <w:top w:val="nil"/>
              <w:left w:val="nil"/>
              <w:bottom w:val="nil"/>
              <w:right w:val="nil"/>
            </w:tcBorders>
            <w:shd w:val="clear" w:color="auto" w:fill="auto"/>
            <w:noWrap/>
            <w:vAlign w:val="bottom"/>
            <w:hideMark/>
          </w:tcPr>
          <w:p w14:paraId="2559455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2.866,81</w:t>
            </w:r>
          </w:p>
        </w:tc>
        <w:tc>
          <w:tcPr>
            <w:tcW w:w="417" w:type="pct"/>
            <w:tcBorders>
              <w:top w:val="nil"/>
              <w:left w:val="nil"/>
              <w:bottom w:val="nil"/>
              <w:right w:val="nil"/>
            </w:tcBorders>
            <w:shd w:val="clear" w:color="auto" w:fill="auto"/>
            <w:noWrap/>
            <w:vAlign w:val="bottom"/>
            <w:hideMark/>
          </w:tcPr>
          <w:p w14:paraId="6CC720AE"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E3DA4E1"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DEB145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1.710,00</w:t>
            </w:r>
          </w:p>
        </w:tc>
        <w:tc>
          <w:tcPr>
            <w:tcW w:w="417" w:type="pct"/>
            <w:tcBorders>
              <w:top w:val="nil"/>
              <w:left w:val="nil"/>
              <w:bottom w:val="nil"/>
              <w:right w:val="nil"/>
            </w:tcBorders>
            <w:shd w:val="clear" w:color="auto" w:fill="auto"/>
            <w:noWrap/>
            <w:vAlign w:val="bottom"/>
            <w:hideMark/>
          </w:tcPr>
          <w:p w14:paraId="0E784E3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59,65%</w:t>
            </w:r>
          </w:p>
        </w:tc>
        <w:tc>
          <w:tcPr>
            <w:tcW w:w="417" w:type="pct"/>
            <w:tcBorders>
              <w:top w:val="nil"/>
              <w:left w:val="nil"/>
              <w:bottom w:val="nil"/>
              <w:right w:val="nil"/>
            </w:tcBorders>
            <w:shd w:val="clear" w:color="auto" w:fill="auto"/>
            <w:noWrap/>
            <w:vAlign w:val="bottom"/>
            <w:hideMark/>
          </w:tcPr>
          <w:p w14:paraId="385C2F3A"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379EDBF7" w14:textId="77777777" w:rsidTr="002C4246">
        <w:trPr>
          <w:trHeight w:val="255"/>
        </w:trPr>
        <w:tc>
          <w:tcPr>
            <w:tcW w:w="2500" w:type="pct"/>
            <w:tcBorders>
              <w:top w:val="nil"/>
              <w:left w:val="nil"/>
              <w:bottom w:val="nil"/>
              <w:right w:val="nil"/>
            </w:tcBorders>
            <w:shd w:val="clear" w:color="auto" w:fill="auto"/>
            <w:noWrap/>
            <w:vAlign w:val="bottom"/>
            <w:hideMark/>
          </w:tcPr>
          <w:p w14:paraId="016B09A9"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634 </w:t>
            </w:r>
            <w:proofErr w:type="spellStart"/>
            <w:r w:rsidRPr="00C34452">
              <w:rPr>
                <w:rFonts w:ascii="Arial" w:hAnsi="Arial" w:cs="Arial"/>
                <w:sz w:val="20"/>
                <w:szCs w:val="20"/>
                <w:lang w:val="en-US"/>
              </w:rPr>
              <w:t>Pomoći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od</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izvanproračunskih</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korisnika</w:t>
            </w:r>
            <w:proofErr w:type="spellEnd"/>
          </w:p>
        </w:tc>
        <w:tc>
          <w:tcPr>
            <w:tcW w:w="417" w:type="pct"/>
            <w:tcBorders>
              <w:top w:val="nil"/>
              <w:left w:val="nil"/>
              <w:bottom w:val="nil"/>
              <w:right w:val="nil"/>
            </w:tcBorders>
            <w:shd w:val="clear" w:color="auto" w:fill="auto"/>
            <w:noWrap/>
            <w:vAlign w:val="bottom"/>
            <w:hideMark/>
          </w:tcPr>
          <w:p w14:paraId="025E528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2.016,19</w:t>
            </w:r>
          </w:p>
        </w:tc>
        <w:tc>
          <w:tcPr>
            <w:tcW w:w="417" w:type="pct"/>
            <w:tcBorders>
              <w:top w:val="nil"/>
              <w:left w:val="nil"/>
              <w:bottom w:val="nil"/>
              <w:right w:val="nil"/>
            </w:tcBorders>
            <w:shd w:val="clear" w:color="auto" w:fill="auto"/>
            <w:noWrap/>
            <w:vAlign w:val="bottom"/>
            <w:hideMark/>
          </w:tcPr>
          <w:p w14:paraId="7791502C"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CBD9DBC"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158F64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35.371,21</w:t>
            </w:r>
          </w:p>
        </w:tc>
        <w:tc>
          <w:tcPr>
            <w:tcW w:w="417" w:type="pct"/>
            <w:tcBorders>
              <w:top w:val="nil"/>
              <w:left w:val="nil"/>
              <w:bottom w:val="nil"/>
              <w:right w:val="nil"/>
            </w:tcBorders>
            <w:shd w:val="clear" w:color="auto" w:fill="auto"/>
            <w:noWrap/>
            <w:vAlign w:val="bottom"/>
            <w:hideMark/>
          </w:tcPr>
          <w:p w14:paraId="3CEC2E5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1754,36%</w:t>
            </w:r>
          </w:p>
        </w:tc>
        <w:tc>
          <w:tcPr>
            <w:tcW w:w="417" w:type="pct"/>
            <w:tcBorders>
              <w:top w:val="nil"/>
              <w:left w:val="nil"/>
              <w:bottom w:val="nil"/>
              <w:right w:val="nil"/>
            </w:tcBorders>
            <w:shd w:val="clear" w:color="auto" w:fill="auto"/>
            <w:noWrap/>
            <w:vAlign w:val="bottom"/>
            <w:hideMark/>
          </w:tcPr>
          <w:p w14:paraId="4BB9F2A7"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3584F727" w14:textId="77777777" w:rsidTr="002C4246">
        <w:trPr>
          <w:trHeight w:val="255"/>
        </w:trPr>
        <w:tc>
          <w:tcPr>
            <w:tcW w:w="2500" w:type="pct"/>
            <w:tcBorders>
              <w:top w:val="nil"/>
              <w:left w:val="nil"/>
              <w:bottom w:val="nil"/>
              <w:right w:val="nil"/>
            </w:tcBorders>
            <w:shd w:val="clear" w:color="auto" w:fill="auto"/>
            <w:noWrap/>
            <w:vAlign w:val="bottom"/>
            <w:hideMark/>
          </w:tcPr>
          <w:p w14:paraId="646970C3"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6341 Tekuće pomoći od izvanproračunskih korisnika</w:t>
            </w:r>
          </w:p>
        </w:tc>
        <w:tc>
          <w:tcPr>
            <w:tcW w:w="417" w:type="pct"/>
            <w:tcBorders>
              <w:top w:val="nil"/>
              <w:left w:val="nil"/>
              <w:bottom w:val="nil"/>
              <w:right w:val="nil"/>
            </w:tcBorders>
            <w:shd w:val="clear" w:color="auto" w:fill="auto"/>
            <w:noWrap/>
            <w:vAlign w:val="bottom"/>
            <w:hideMark/>
          </w:tcPr>
          <w:p w14:paraId="3C17E77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2.016,19</w:t>
            </w:r>
          </w:p>
        </w:tc>
        <w:tc>
          <w:tcPr>
            <w:tcW w:w="417" w:type="pct"/>
            <w:tcBorders>
              <w:top w:val="nil"/>
              <w:left w:val="nil"/>
              <w:bottom w:val="nil"/>
              <w:right w:val="nil"/>
            </w:tcBorders>
            <w:shd w:val="clear" w:color="auto" w:fill="auto"/>
            <w:noWrap/>
            <w:vAlign w:val="bottom"/>
            <w:hideMark/>
          </w:tcPr>
          <w:p w14:paraId="7C17BF61"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615F5CF"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383CC9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35.371,21</w:t>
            </w:r>
          </w:p>
        </w:tc>
        <w:tc>
          <w:tcPr>
            <w:tcW w:w="417" w:type="pct"/>
            <w:tcBorders>
              <w:top w:val="nil"/>
              <w:left w:val="nil"/>
              <w:bottom w:val="nil"/>
              <w:right w:val="nil"/>
            </w:tcBorders>
            <w:shd w:val="clear" w:color="auto" w:fill="auto"/>
            <w:noWrap/>
            <w:vAlign w:val="bottom"/>
            <w:hideMark/>
          </w:tcPr>
          <w:p w14:paraId="724B52E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1754,36%</w:t>
            </w:r>
          </w:p>
        </w:tc>
        <w:tc>
          <w:tcPr>
            <w:tcW w:w="417" w:type="pct"/>
            <w:tcBorders>
              <w:top w:val="nil"/>
              <w:left w:val="nil"/>
              <w:bottom w:val="nil"/>
              <w:right w:val="nil"/>
            </w:tcBorders>
            <w:shd w:val="clear" w:color="auto" w:fill="auto"/>
            <w:noWrap/>
            <w:vAlign w:val="bottom"/>
            <w:hideMark/>
          </w:tcPr>
          <w:p w14:paraId="4EB94B27"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1773A21B" w14:textId="77777777" w:rsidTr="002C4246">
        <w:trPr>
          <w:trHeight w:val="255"/>
        </w:trPr>
        <w:tc>
          <w:tcPr>
            <w:tcW w:w="2500" w:type="pct"/>
            <w:tcBorders>
              <w:top w:val="nil"/>
              <w:left w:val="nil"/>
              <w:bottom w:val="nil"/>
              <w:right w:val="nil"/>
            </w:tcBorders>
            <w:shd w:val="clear" w:color="auto" w:fill="auto"/>
            <w:noWrap/>
            <w:vAlign w:val="bottom"/>
            <w:hideMark/>
          </w:tcPr>
          <w:p w14:paraId="490A60CB"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635 Pomoći izravnanja za decentralizirane funkcije</w:t>
            </w:r>
          </w:p>
        </w:tc>
        <w:tc>
          <w:tcPr>
            <w:tcW w:w="417" w:type="pct"/>
            <w:tcBorders>
              <w:top w:val="nil"/>
              <w:left w:val="nil"/>
              <w:bottom w:val="nil"/>
              <w:right w:val="nil"/>
            </w:tcBorders>
            <w:shd w:val="clear" w:color="auto" w:fill="auto"/>
            <w:noWrap/>
            <w:vAlign w:val="bottom"/>
            <w:hideMark/>
          </w:tcPr>
          <w:p w14:paraId="2E302C7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235.400,32</w:t>
            </w:r>
          </w:p>
        </w:tc>
        <w:tc>
          <w:tcPr>
            <w:tcW w:w="417" w:type="pct"/>
            <w:tcBorders>
              <w:top w:val="nil"/>
              <w:left w:val="nil"/>
              <w:bottom w:val="nil"/>
              <w:right w:val="nil"/>
            </w:tcBorders>
            <w:shd w:val="clear" w:color="auto" w:fill="auto"/>
            <w:noWrap/>
            <w:vAlign w:val="bottom"/>
            <w:hideMark/>
          </w:tcPr>
          <w:p w14:paraId="09273145"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F99DB97"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C89FA3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234.572,58</w:t>
            </w:r>
          </w:p>
        </w:tc>
        <w:tc>
          <w:tcPr>
            <w:tcW w:w="417" w:type="pct"/>
            <w:tcBorders>
              <w:top w:val="nil"/>
              <w:left w:val="nil"/>
              <w:bottom w:val="nil"/>
              <w:right w:val="nil"/>
            </w:tcBorders>
            <w:shd w:val="clear" w:color="auto" w:fill="auto"/>
            <w:noWrap/>
            <w:vAlign w:val="bottom"/>
            <w:hideMark/>
          </w:tcPr>
          <w:p w14:paraId="244FBE1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99,65%</w:t>
            </w:r>
          </w:p>
        </w:tc>
        <w:tc>
          <w:tcPr>
            <w:tcW w:w="417" w:type="pct"/>
            <w:tcBorders>
              <w:top w:val="nil"/>
              <w:left w:val="nil"/>
              <w:bottom w:val="nil"/>
              <w:right w:val="nil"/>
            </w:tcBorders>
            <w:shd w:val="clear" w:color="auto" w:fill="auto"/>
            <w:noWrap/>
            <w:vAlign w:val="bottom"/>
            <w:hideMark/>
          </w:tcPr>
          <w:p w14:paraId="223CF44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0026E669" w14:textId="77777777" w:rsidTr="002C4246">
        <w:trPr>
          <w:trHeight w:val="255"/>
        </w:trPr>
        <w:tc>
          <w:tcPr>
            <w:tcW w:w="2500" w:type="pct"/>
            <w:tcBorders>
              <w:top w:val="nil"/>
              <w:left w:val="nil"/>
              <w:bottom w:val="nil"/>
              <w:right w:val="nil"/>
            </w:tcBorders>
            <w:shd w:val="clear" w:color="auto" w:fill="auto"/>
            <w:noWrap/>
            <w:vAlign w:val="bottom"/>
            <w:hideMark/>
          </w:tcPr>
          <w:p w14:paraId="4A1EB1A3"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6351 Tekuće pomoći izravnanja za decentralizirane funkcije</w:t>
            </w:r>
          </w:p>
        </w:tc>
        <w:tc>
          <w:tcPr>
            <w:tcW w:w="417" w:type="pct"/>
            <w:tcBorders>
              <w:top w:val="nil"/>
              <w:left w:val="nil"/>
              <w:bottom w:val="nil"/>
              <w:right w:val="nil"/>
            </w:tcBorders>
            <w:shd w:val="clear" w:color="auto" w:fill="auto"/>
            <w:noWrap/>
            <w:vAlign w:val="bottom"/>
            <w:hideMark/>
          </w:tcPr>
          <w:p w14:paraId="16918D2A"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235.400,32</w:t>
            </w:r>
          </w:p>
        </w:tc>
        <w:tc>
          <w:tcPr>
            <w:tcW w:w="417" w:type="pct"/>
            <w:tcBorders>
              <w:top w:val="nil"/>
              <w:left w:val="nil"/>
              <w:bottom w:val="nil"/>
              <w:right w:val="nil"/>
            </w:tcBorders>
            <w:shd w:val="clear" w:color="auto" w:fill="auto"/>
            <w:noWrap/>
            <w:vAlign w:val="bottom"/>
            <w:hideMark/>
          </w:tcPr>
          <w:p w14:paraId="68E13AA7"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39413ED"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2CD3D3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234.572,58</w:t>
            </w:r>
          </w:p>
        </w:tc>
        <w:tc>
          <w:tcPr>
            <w:tcW w:w="417" w:type="pct"/>
            <w:tcBorders>
              <w:top w:val="nil"/>
              <w:left w:val="nil"/>
              <w:bottom w:val="nil"/>
              <w:right w:val="nil"/>
            </w:tcBorders>
            <w:shd w:val="clear" w:color="auto" w:fill="auto"/>
            <w:noWrap/>
            <w:vAlign w:val="bottom"/>
            <w:hideMark/>
          </w:tcPr>
          <w:p w14:paraId="16B26A2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99,65%</w:t>
            </w:r>
          </w:p>
        </w:tc>
        <w:tc>
          <w:tcPr>
            <w:tcW w:w="417" w:type="pct"/>
            <w:tcBorders>
              <w:top w:val="nil"/>
              <w:left w:val="nil"/>
              <w:bottom w:val="nil"/>
              <w:right w:val="nil"/>
            </w:tcBorders>
            <w:shd w:val="clear" w:color="auto" w:fill="auto"/>
            <w:noWrap/>
            <w:vAlign w:val="bottom"/>
            <w:hideMark/>
          </w:tcPr>
          <w:p w14:paraId="55A0429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04C8E455" w14:textId="77777777" w:rsidTr="002C4246">
        <w:trPr>
          <w:trHeight w:val="255"/>
        </w:trPr>
        <w:tc>
          <w:tcPr>
            <w:tcW w:w="2500" w:type="pct"/>
            <w:tcBorders>
              <w:top w:val="nil"/>
              <w:left w:val="nil"/>
              <w:bottom w:val="nil"/>
              <w:right w:val="nil"/>
            </w:tcBorders>
            <w:shd w:val="clear" w:color="auto" w:fill="auto"/>
            <w:noWrap/>
            <w:vAlign w:val="bottom"/>
            <w:hideMark/>
          </w:tcPr>
          <w:p w14:paraId="6F61F7EC"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636 Pomoći proračunskim korisnicima iz proračuna koji im nije nadležan</w:t>
            </w:r>
          </w:p>
        </w:tc>
        <w:tc>
          <w:tcPr>
            <w:tcW w:w="417" w:type="pct"/>
            <w:tcBorders>
              <w:top w:val="nil"/>
              <w:left w:val="nil"/>
              <w:bottom w:val="nil"/>
              <w:right w:val="nil"/>
            </w:tcBorders>
            <w:shd w:val="clear" w:color="auto" w:fill="auto"/>
            <w:noWrap/>
            <w:vAlign w:val="bottom"/>
            <w:hideMark/>
          </w:tcPr>
          <w:p w14:paraId="1C711844" w14:textId="77777777" w:rsidR="00442D40" w:rsidRPr="00442D40" w:rsidRDefault="00442D40" w:rsidP="002C4246">
            <w:pPr>
              <w:rPr>
                <w:rFonts w:ascii="Arial" w:hAnsi="Arial" w:cs="Arial"/>
                <w:sz w:val="20"/>
                <w:szCs w:val="20"/>
                <w:lang w:val="pl-PL"/>
              </w:rPr>
            </w:pPr>
          </w:p>
        </w:tc>
        <w:tc>
          <w:tcPr>
            <w:tcW w:w="417" w:type="pct"/>
            <w:tcBorders>
              <w:top w:val="nil"/>
              <w:left w:val="nil"/>
              <w:bottom w:val="nil"/>
              <w:right w:val="nil"/>
            </w:tcBorders>
            <w:shd w:val="clear" w:color="auto" w:fill="auto"/>
            <w:noWrap/>
            <w:vAlign w:val="bottom"/>
            <w:hideMark/>
          </w:tcPr>
          <w:p w14:paraId="39BCB069" w14:textId="77777777" w:rsidR="00442D40" w:rsidRPr="00442D40" w:rsidRDefault="00442D40" w:rsidP="002C4246">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16C87F78" w14:textId="77777777" w:rsidR="00442D40" w:rsidRPr="00442D40" w:rsidRDefault="00442D40" w:rsidP="002C4246">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24CED17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318,00</w:t>
            </w:r>
          </w:p>
        </w:tc>
        <w:tc>
          <w:tcPr>
            <w:tcW w:w="417" w:type="pct"/>
            <w:tcBorders>
              <w:top w:val="nil"/>
              <w:left w:val="nil"/>
              <w:bottom w:val="nil"/>
              <w:right w:val="nil"/>
            </w:tcBorders>
            <w:shd w:val="clear" w:color="auto" w:fill="auto"/>
            <w:noWrap/>
            <w:vAlign w:val="bottom"/>
            <w:hideMark/>
          </w:tcPr>
          <w:p w14:paraId="2D46CF3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108977E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136CDB7E" w14:textId="77777777" w:rsidTr="002C4246">
        <w:trPr>
          <w:trHeight w:val="255"/>
        </w:trPr>
        <w:tc>
          <w:tcPr>
            <w:tcW w:w="2500" w:type="pct"/>
            <w:tcBorders>
              <w:top w:val="nil"/>
              <w:left w:val="nil"/>
              <w:bottom w:val="nil"/>
              <w:right w:val="nil"/>
            </w:tcBorders>
            <w:shd w:val="clear" w:color="auto" w:fill="auto"/>
            <w:noWrap/>
            <w:vAlign w:val="bottom"/>
            <w:hideMark/>
          </w:tcPr>
          <w:p w14:paraId="29EC5271"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6361 Tekuće pomoći proračunskim korisnicima iz proračuna koji im nije nadležan</w:t>
            </w:r>
          </w:p>
        </w:tc>
        <w:tc>
          <w:tcPr>
            <w:tcW w:w="417" w:type="pct"/>
            <w:tcBorders>
              <w:top w:val="nil"/>
              <w:left w:val="nil"/>
              <w:bottom w:val="nil"/>
              <w:right w:val="nil"/>
            </w:tcBorders>
            <w:shd w:val="clear" w:color="auto" w:fill="auto"/>
            <w:noWrap/>
            <w:vAlign w:val="bottom"/>
            <w:hideMark/>
          </w:tcPr>
          <w:p w14:paraId="6A23906A" w14:textId="77777777" w:rsidR="00442D40" w:rsidRPr="00442D40" w:rsidRDefault="00442D40" w:rsidP="002C4246">
            <w:pPr>
              <w:rPr>
                <w:rFonts w:ascii="Arial" w:hAnsi="Arial" w:cs="Arial"/>
                <w:sz w:val="20"/>
                <w:szCs w:val="20"/>
                <w:lang w:val="pl-PL"/>
              </w:rPr>
            </w:pPr>
          </w:p>
        </w:tc>
        <w:tc>
          <w:tcPr>
            <w:tcW w:w="417" w:type="pct"/>
            <w:tcBorders>
              <w:top w:val="nil"/>
              <w:left w:val="nil"/>
              <w:bottom w:val="nil"/>
              <w:right w:val="nil"/>
            </w:tcBorders>
            <w:shd w:val="clear" w:color="auto" w:fill="auto"/>
            <w:noWrap/>
            <w:vAlign w:val="bottom"/>
            <w:hideMark/>
          </w:tcPr>
          <w:p w14:paraId="71682AC4" w14:textId="77777777" w:rsidR="00442D40" w:rsidRPr="00442D40" w:rsidRDefault="00442D40" w:rsidP="002C4246">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443D8F7F" w14:textId="77777777" w:rsidR="00442D40" w:rsidRPr="00442D40" w:rsidRDefault="00442D40" w:rsidP="002C4246">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08B6E35E"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318,00</w:t>
            </w:r>
          </w:p>
        </w:tc>
        <w:tc>
          <w:tcPr>
            <w:tcW w:w="417" w:type="pct"/>
            <w:tcBorders>
              <w:top w:val="nil"/>
              <w:left w:val="nil"/>
              <w:bottom w:val="nil"/>
              <w:right w:val="nil"/>
            </w:tcBorders>
            <w:shd w:val="clear" w:color="auto" w:fill="auto"/>
            <w:noWrap/>
            <w:vAlign w:val="bottom"/>
            <w:hideMark/>
          </w:tcPr>
          <w:p w14:paraId="6B3D33A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25F3C22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56C46C32" w14:textId="77777777" w:rsidTr="002C4246">
        <w:trPr>
          <w:trHeight w:val="255"/>
        </w:trPr>
        <w:tc>
          <w:tcPr>
            <w:tcW w:w="2500" w:type="pct"/>
            <w:tcBorders>
              <w:top w:val="nil"/>
              <w:left w:val="nil"/>
              <w:bottom w:val="nil"/>
              <w:right w:val="nil"/>
            </w:tcBorders>
            <w:shd w:val="clear" w:color="auto" w:fill="auto"/>
            <w:noWrap/>
            <w:vAlign w:val="bottom"/>
            <w:hideMark/>
          </w:tcPr>
          <w:p w14:paraId="522D2B84"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64 </w:t>
            </w:r>
            <w:proofErr w:type="spellStart"/>
            <w:r w:rsidRPr="00C34452">
              <w:rPr>
                <w:rFonts w:ascii="Arial" w:hAnsi="Arial" w:cs="Arial"/>
                <w:b/>
                <w:bCs/>
                <w:sz w:val="20"/>
                <w:szCs w:val="20"/>
                <w:lang w:val="en-US"/>
              </w:rPr>
              <w:t>Prihodi</w:t>
            </w:r>
            <w:proofErr w:type="spellEnd"/>
            <w:r w:rsidRPr="00C34452">
              <w:rPr>
                <w:rFonts w:ascii="Arial" w:hAnsi="Arial" w:cs="Arial"/>
                <w:b/>
                <w:bCs/>
                <w:sz w:val="20"/>
                <w:szCs w:val="20"/>
                <w:lang w:val="en-US"/>
              </w:rPr>
              <w:t xml:space="preserve"> od </w:t>
            </w:r>
            <w:proofErr w:type="spellStart"/>
            <w:r w:rsidRPr="00C34452">
              <w:rPr>
                <w:rFonts w:ascii="Arial" w:hAnsi="Arial" w:cs="Arial"/>
                <w:b/>
                <w:bCs/>
                <w:sz w:val="20"/>
                <w:szCs w:val="20"/>
                <w:lang w:val="en-US"/>
              </w:rPr>
              <w:t>imovine</w:t>
            </w:r>
            <w:proofErr w:type="spellEnd"/>
          </w:p>
        </w:tc>
        <w:tc>
          <w:tcPr>
            <w:tcW w:w="417" w:type="pct"/>
            <w:tcBorders>
              <w:top w:val="nil"/>
              <w:left w:val="nil"/>
              <w:bottom w:val="nil"/>
              <w:right w:val="nil"/>
            </w:tcBorders>
            <w:shd w:val="clear" w:color="auto" w:fill="auto"/>
            <w:noWrap/>
            <w:vAlign w:val="bottom"/>
            <w:hideMark/>
          </w:tcPr>
          <w:p w14:paraId="29EB5061" w14:textId="77777777" w:rsidR="00442D40" w:rsidRPr="006D645B" w:rsidRDefault="00442D40" w:rsidP="002C4246">
            <w:pPr>
              <w:jc w:val="right"/>
              <w:rPr>
                <w:rFonts w:ascii="Arial" w:hAnsi="Arial" w:cs="Arial"/>
                <w:b/>
                <w:bCs/>
                <w:sz w:val="20"/>
                <w:szCs w:val="20"/>
                <w:lang w:val="en-US"/>
              </w:rPr>
            </w:pPr>
            <w:r w:rsidRPr="006D645B">
              <w:rPr>
                <w:rFonts w:ascii="Arial" w:hAnsi="Arial" w:cs="Arial"/>
                <w:b/>
                <w:bCs/>
                <w:sz w:val="20"/>
                <w:szCs w:val="20"/>
                <w:lang w:val="en-US"/>
              </w:rPr>
              <w:t>184.854,59</w:t>
            </w:r>
          </w:p>
        </w:tc>
        <w:tc>
          <w:tcPr>
            <w:tcW w:w="417" w:type="pct"/>
            <w:tcBorders>
              <w:top w:val="nil"/>
              <w:left w:val="nil"/>
              <w:bottom w:val="nil"/>
              <w:right w:val="nil"/>
            </w:tcBorders>
            <w:shd w:val="clear" w:color="auto" w:fill="auto"/>
            <w:noWrap/>
            <w:vAlign w:val="bottom"/>
            <w:hideMark/>
          </w:tcPr>
          <w:p w14:paraId="43776285" w14:textId="77777777" w:rsidR="00442D40" w:rsidRPr="006D645B" w:rsidRDefault="00442D40" w:rsidP="002C4246">
            <w:pPr>
              <w:jc w:val="right"/>
              <w:rPr>
                <w:rFonts w:ascii="Arial" w:hAnsi="Arial" w:cs="Arial"/>
                <w:b/>
                <w:bCs/>
                <w:sz w:val="20"/>
                <w:szCs w:val="20"/>
                <w:lang w:val="en-US"/>
              </w:rPr>
            </w:pPr>
            <w:r w:rsidRPr="006D645B">
              <w:rPr>
                <w:rFonts w:ascii="Arial" w:hAnsi="Arial" w:cs="Arial"/>
                <w:b/>
                <w:bCs/>
                <w:sz w:val="20"/>
                <w:szCs w:val="20"/>
                <w:lang w:val="en-US"/>
              </w:rPr>
              <w:t>653.674,00</w:t>
            </w:r>
          </w:p>
        </w:tc>
        <w:tc>
          <w:tcPr>
            <w:tcW w:w="417" w:type="pct"/>
            <w:tcBorders>
              <w:top w:val="nil"/>
              <w:left w:val="nil"/>
              <w:bottom w:val="nil"/>
              <w:right w:val="nil"/>
            </w:tcBorders>
            <w:shd w:val="clear" w:color="auto" w:fill="auto"/>
            <w:noWrap/>
            <w:vAlign w:val="bottom"/>
            <w:hideMark/>
          </w:tcPr>
          <w:p w14:paraId="560B5484" w14:textId="77777777" w:rsidR="00442D40" w:rsidRPr="006D645B" w:rsidRDefault="00442D40" w:rsidP="002C4246">
            <w:pPr>
              <w:jc w:val="right"/>
              <w:rPr>
                <w:rFonts w:ascii="Arial" w:hAnsi="Arial" w:cs="Arial"/>
                <w:b/>
                <w:bCs/>
                <w:sz w:val="20"/>
                <w:szCs w:val="20"/>
                <w:lang w:val="en-US"/>
              </w:rPr>
            </w:pPr>
            <w:r w:rsidRPr="006D645B">
              <w:rPr>
                <w:rFonts w:ascii="Arial" w:hAnsi="Arial" w:cs="Arial"/>
                <w:b/>
                <w:bCs/>
                <w:sz w:val="20"/>
                <w:szCs w:val="20"/>
                <w:lang w:val="en-US"/>
              </w:rPr>
              <w:t>673.528,00</w:t>
            </w:r>
          </w:p>
        </w:tc>
        <w:tc>
          <w:tcPr>
            <w:tcW w:w="417" w:type="pct"/>
            <w:tcBorders>
              <w:top w:val="nil"/>
              <w:left w:val="nil"/>
              <w:bottom w:val="nil"/>
              <w:right w:val="nil"/>
            </w:tcBorders>
            <w:shd w:val="clear" w:color="auto" w:fill="auto"/>
            <w:noWrap/>
            <w:vAlign w:val="bottom"/>
            <w:hideMark/>
          </w:tcPr>
          <w:p w14:paraId="0BB641BE" w14:textId="77777777" w:rsidR="00442D40" w:rsidRPr="006D645B" w:rsidRDefault="00442D40" w:rsidP="002C4246">
            <w:pPr>
              <w:jc w:val="right"/>
              <w:rPr>
                <w:rFonts w:ascii="Arial" w:hAnsi="Arial" w:cs="Arial"/>
                <w:b/>
                <w:bCs/>
                <w:sz w:val="20"/>
                <w:szCs w:val="20"/>
                <w:lang w:val="en-US"/>
              </w:rPr>
            </w:pPr>
            <w:r w:rsidRPr="006D645B">
              <w:rPr>
                <w:rFonts w:ascii="Arial" w:hAnsi="Arial" w:cs="Arial"/>
                <w:b/>
                <w:bCs/>
                <w:sz w:val="20"/>
                <w:szCs w:val="20"/>
                <w:lang w:val="en-US"/>
              </w:rPr>
              <w:t>194.559,07</w:t>
            </w:r>
          </w:p>
        </w:tc>
        <w:tc>
          <w:tcPr>
            <w:tcW w:w="417" w:type="pct"/>
            <w:tcBorders>
              <w:top w:val="nil"/>
              <w:left w:val="nil"/>
              <w:bottom w:val="nil"/>
              <w:right w:val="nil"/>
            </w:tcBorders>
            <w:shd w:val="clear" w:color="auto" w:fill="auto"/>
            <w:noWrap/>
            <w:vAlign w:val="bottom"/>
            <w:hideMark/>
          </w:tcPr>
          <w:p w14:paraId="6A04DE2D" w14:textId="77777777" w:rsidR="00442D40" w:rsidRPr="006D645B" w:rsidRDefault="00442D40" w:rsidP="002C4246">
            <w:pPr>
              <w:jc w:val="right"/>
              <w:rPr>
                <w:rFonts w:ascii="Arial" w:hAnsi="Arial" w:cs="Arial"/>
                <w:b/>
                <w:bCs/>
                <w:sz w:val="20"/>
                <w:szCs w:val="20"/>
                <w:lang w:val="en-US"/>
              </w:rPr>
            </w:pPr>
            <w:r w:rsidRPr="006D645B">
              <w:rPr>
                <w:rFonts w:ascii="Arial" w:hAnsi="Arial" w:cs="Arial"/>
                <w:b/>
                <w:bCs/>
                <w:sz w:val="20"/>
                <w:szCs w:val="20"/>
                <w:lang w:val="en-US"/>
              </w:rPr>
              <w:t>105,25%</w:t>
            </w:r>
          </w:p>
        </w:tc>
        <w:tc>
          <w:tcPr>
            <w:tcW w:w="417" w:type="pct"/>
            <w:tcBorders>
              <w:top w:val="nil"/>
              <w:left w:val="nil"/>
              <w:bottom w:val="nil"/>
              <w:right w:val="nil"/>
            </w:tcBorders>
            <w:shd w:val="clear" w:color="auto" w:fill="auto"/>
            <w:noWrap/>
            <w:vAlign w:val="bottom"/>
            <w:hideMark/>
          </w:tcPr>
          <w:p w14:paraId="57CC617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28,89%</w:t>
            </w:r>
          </w:p>
        </w:tc>
      </w:tr>
      <w:tr w:rsidR="00442D40" w:rsidRPr="00C34452" w14:paraId="1A6EDE29" w14:textId="77777777" w:rsidTr="002C4246">
        <w:trPr>
          <w:trHeight w:val="255"/>
        </w:trPr>
        <w:tc>
          <w:tcPr>
            <w:tcW w:w="2500" w:type="pct"/>
            <w:tcBorders>
              <w:top w:val="nil"/>
              <w:left w:val="nil"/>
              <w:bottom w:val="nil"/>
              <w:right w:val="nil"/>
            </w:tcBorders>
            <w:shd w:val="clear" w:color="auto" w:fill="auto"/>
            <w:noWrap/>
            <w:vAlign w:val="bottom"/>
            <w:hideMark/>
          </w:tcPr>
          <w:p w14:paraId="4877A310"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641 </w:t>
            </w:r>
            <w:proofErr w:type="spellStart"/>
            <w:r w:rsidRPr="00C34452">
              <w:rPr>
                <w:rFonts w:ascii="Arial" w:hAnsi="Arial" w:cs="Arial"/>
                <w:sz w:val="20"/>
                <w:szCs w:val="20"/>
                <w:lang w:val="en-US"/>
              </w:rPr>
              <w:t>Prihodi</w:t>
            </w:r>
            <w:proofErr w:type="spellEnd"/>
            <w:r w:rsidRPr="00C34452">
              <w:rPr>
                <w:rFonts w:ascii="Arial" w:hAnsi="Arial" w:cs="Arial"/>
                <w:sz w:val="20"/>
                <w:szCs w:val="20"/>
                <w:lang w:val="en-US"/>
              </w:rPr>
              <w:t xml:space="preserve"> od </w:t>
            </w:r>
            <w:proofErr w:type="spellStart"/>
            <w:r w:rsidRPr="00C34452">
              <w:rPr>
                <w:rFonts w:ascii="Arial" w:hAnsi="Arial" w:cs="Arial"/>
                <w:sz w:val="20"/>
                <w:szCs w:val="20"/>
                <w:lang w:val="en-US"/>
              </w:rPr>
              <w:t>financijske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imovine</w:t>
            </w:r>
            <w:proofErr w:type="spellEnd"/>
          </w:p>
        </w:tc>
        <w:tc>
          <w:tcPr>
            <w:tcW w:w="417" w:type="pct"/>
            <w:tcBorders>
              <w:top w:val="nil"/>
              <w:left w:val="nil"/>
              <w:bottom w:val="nil"/>
              <w:right w:val="nil"/>
            </w:tcBorders>
            <w:shd w:val="clear" w:color="auto" w:fill="auto"/>
            <w:noWrap/>
            <w:vAlign w:val="bottom"/>
            <w:hideMark/>
          </w:tcPr>
          <w:p w14:paraId="30B7820B" w14:textId="77777777" w:rsidR="00442D40" w:rsidRPr="006D645B" w:rsidRDefault="00442D40" w:rsidP="002C4246">
            <w:pPr>
              <w:jc w:val="right"/>
              <w:rPr>
                <w:rFonts w:ascii="Arial" w:hAnsi="Arial" w:cs="Arial"/>
                <w:sz w:val="20"/>
                <w:szCs w:val="20"/>
                <w:lang w:val="en-US"/>
              </w:rPr>
            </w:pPr>
            <w:r w:rsidRPr="006D645B">
              <w:rPr>
                <w:rFonts w:ascii="Arial" w:hAnsi="Arial" w:cs="Arial"/>
                <w:sz w:val="20"/>
                <w:szCs w:val="20"/>
                <w:lang w:val="en-US"/>
              </w:rPr>
              <w:t>783,15</w:t>
            </w:r>
          </w:p>
        </w:tc>
        <w:tc>
          <w:tcPr>
            <w:tcW w:w="417" w:type="pct"/>
            <w:tcBorders>
              <w:top w:val="nil"/>
              <w:left w:val="nil"/>
              <w:bottom w:val="nil"/>
              <w:right w:val="nil"/>
            </w:tcBorders>
            <w:shd w:val="clear" w:color="auto" w:fill="auto"/>
            <w:noWrap/>
            <w:vAlign w:val="bottom"/>
            <w:hideMark/>
          </w:tcPr>
          <w:p w14:paraId="0B04A2B0" w14:textId="77777777" w:rsidR="00442D40" w:rsidRPr="006D645B"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4BE1E060" w14:textId="77777777" w:rsidR="00442D40" w:rsidRPr="006D645B"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369A3AF" w14:textId="77777777" w:rsidR="00442D40" w:rsidRPr="006D645B" w:rsidRDefault="00442D40" w:rsidP="002C4246">
            <w:pPr>
              <w:jc w:val="right"/>
              <w:rPr>
                <w:rFonts w:ascii="Arial" w:hAnsi="Arial" w:cs="Arial"/>
                <w:sz w:val="20"/>
                <w:szCs w:val="20"/>
                <w:lang w:val="en-US"/>
              </w:rPr>
            </w:pPr>
            <w:r w:rsidRPr="006D645B">
              <w:rPr>
                <w:rFonts w:ascii="Arial" w:hAnsi="Arial" w:cs="Arial"/>
                <w:sz w:val="20"/>
                <w:szCs w:val="20"/>
                <w:lang w:val="en-US"/>
              </w:rPr>
              <w:t>327,94</w:t>
            </w:r>
          </w:p>
        </w:tc>
        <w:tc>
          <w:tcPr>
            <w:tcW w:w="417" w:type="pct"/>
            <w:tcBorders>
              <w:top w:val="nil"/>
              <w:left w:val="nil"/>
              <w:bottom w:val="nil"/>
              <w:right w:val="nil"/>
            </w:tcBorders>
            <w:shd w:val="clear" w:color="auto" w:fill="auto"/>
            <w:noWrap/>
            <w:vAlign w:val="bottom"/>
            <w:hideMark/>
          </w:tcPr>
          <w:p w14:paraId="76B93E1F" w14:textId="77777777" w:rsidR="00442D40" w:rsidRPr="006D645B" w:rsidRDefault="00442D40" w:rsidP="002C4246">
            <w:pPr>
              <w:jc w:val="right"/>
              <w:rPr>
                <w:rFonts w:ascii="Arial" w:hAnsi="Arial" w:cs="Arial"/>
                <w:sz w:val="20"/>
                <w:szCs w:val="20"/>
                <w:lang w:val="en-US"/>
              </w:rPr>
            </w:pPr>
            <w:r w:rsidRPr="006D645B">
              <w:rPr>
                <w:rFonts w:ascii="Arial" w:hAnsi="Arial" w:cs="Arial"/>
                <w:sz w:val="20"/>
                <w:szCs w:val="20"/>
                <w:lang w:val="en-US"/>
              </w:rPr>
              <w:t>41,87%</w:t>
            </w:r>
          </w:p>
        </w:tc>
        <w:tc>
          <w:tcPr>
            <w:tcW w:w="417" w:type="pct"/>
            <w:tcBorders>
              <w:top w:val="nil"/>
              <w:left w:val="nil"/>
              <w:bottom w:val="nil"/>
              <w:right w:val="nil"/>
            </w:tcBorders>
            <w:shd w:val="clear" w:color="auto" w:fill="auto"/>
            <w:noWrap/>
            <w:vAlign w:val="bottom"/>
            <w:hideMark/>
          </w:tcPr>
          <w:p w14:paraId="3B912B64" w14:textId="77777777" w:rsidR="00442D40" w:rsidRDefault="00442D40" w:rsidP="002C4246">
            <w:pPr>
              <w:jc w:val="right"/>
              <w:rPr>
                <w:rFonts w:ascii="Arial" w:hAnsi="Arial" w:cs="Arial"/>
                <w:sz w:val="20"/>
                <w:szCs w:val="20"/>
                <w:lang w:val="en-US"/>
              </w:rPr>
            </w:pPr>
            <w:r w:rsidRPr="00C34452">
              <w:rPr>
                <w:rFonts w:ascii="Arial" w:hAnsi="Arial" w:cs="Arial"/>
                <w:sz w:val="20"/>
                <w:szCs w:val="20"/>
                <w:lang w:val="en-US"/>
              </w:rPr>
              <w:t>0,00%</w:t>
            </w:r>
          </w:p>
          <w:p w14:paraId="4B3A662E" w14:textId="77777777" w:rsidR="00442D40" w:rsidRPr="00C34452" w:rsidRDefault="00442D40" w:rsidP="002C4246">
            <w:pPr>
              <w:jc w:val="right"/>
              <w:rPr>
                <w:rFonts w:ascii="Arial" w:hAnsi="Arial" w:cs="Arial"/>
                <w:sz w:val="20"/>
                <w:szCs w:val="20"/>
                <w:lang w:val="en-US"/>
              </w:rPr>
            </w:pPr>
          </w:p>
        </w:tc>
      </w:tr>
      <w:tr w:rsidR="00442D40" w:rsidRPr="00C34452" w14:paraId="7ACCDE9C" w14:textId="77777777" w:rsidTr="002C4246">
        <w:trPr>
          <w:trHeight w:val="255"/>
        </w:trPr>
        <w:tc>
          <w:tcPr>
            <w:tcW w:w="2500" w:type="pct"/>
            <w:tcBorders>
              <w:top w:val="nil"/>
              <w:left w:val="nil"/>
              <w:bottom w:val="nil"/>
              <w:right w:val="nil"/>
            </w:tcBorders>
            <w:shd w:val="clear" w:color="auto" w:fill="auto"/>
            <w:noWrap/>
            <w:vAlign w:val="bottom"/>
          </w:tcPr>
          <w:p w14:paraId="2A4D9081"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6412 Prihodi od kamata po vrijednosnim papirima</w:t>
            </w:r>
          </w:p>
        </w:tc>
        <w:tc>
          <w:tcPr>
            <w:tcW w:w="417" w:type="pct"/>
            <w:tcBorders>
              <w:top w:val="nil"/>
              <w:left w:val="nil"/>
              <w:bottom w:val="nil"/>
              <w:right w:val="nil"/>
            </w:tcBorders>
            <w:shd w:val="clear" w:color="auto" w:fill="auto"/>
            <w:noWrap/>
            <w:vAlign w:val="bottom"/>
          </w:tcPr>
          <w:p w14:paraId="7CAD74E2" w14:textId="77777777" w:rsidR="00442D40" w:rsidRPr="006D645B" w:rsidRDefault="00442D40" w:rsidP="002C4246">
            <w:pPr>
              <w:jc w:val="right"/>
              <w:rPr>
                <w:rFonts w:ascii="Arial" w:hAnsi="Arial" w:cs="Arial"/>
                <w:sz w:val="20"/>
                <w:szCs w:val="20"/>
                <w:lang w:val="en-US"/>
              </w:rPr>
            </w:pPr>
            <w:r w:rsidRPr="006D645B">
              <w:rPr>
                <w:rFonts w:ascii="Arial" w:hAnsi="Arial" w:cs="Arial"/>
                <w:sz w:val="20"/>
                <w:szCs w:val="20"/>
                <w:lang w:val="en-US"/>
              </w:rPr>
              <w:t>2,03</w:t>
            </w:r>
          </w:p>
        </w:tc>
        <w:tc>
          <w:tcPr>
            <w:tcW w:w="417" w:type="pct"/>
            <w:tcBorders>
              <w:top w:val="nil"/>
              <w:left w:val="nil"/>
              <w:bottom w:val="nil"/>
              <w:right w:val="nil"/>
            </w:tcBorders>
            <w:shd w:val="clear" w:color="auto" w:fill="auto"/>
            <w:noWrap/>
            <w:vAlign w:val="bottom"/>
          </w:tcPr>
          <w:p w14:paraId="256A0202" w14:textId="77777777" w:rsidR="00442D40" w:rsidRPr="006D645B"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tcPr>
          <w:p w14:paraId="6EDBBC99" w14:textId="77777777" w:rsidR="00442D40" w:rsidRPr="006D645B"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tcPr>
          <w:p w14:paraId="7EDF2A6C" w14:textId="77777777" w:rsidR="00442D40" w:rsidRPr="006D645B"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tcPr>
          <w:p w14:paraId="526B605A" w14:textId="77777777" w:rsidR="00442D40" w:rsidRPr="006D645B" w:rsidRDefault="00442D40" w:rsidP="002C4246">
            <w:pPr>
              <w:jc w:val="right"/>
              <w:rPr>
                <w:rFonts w:ascii="Arial" w:hAnsi="Arial" w:cs="Arial"/>
                <w:sz w:val="20"/>
                <w:szCs w:val="20"/>
                <w:lang w:val="en-US"/>
              </w:rPr>
            </w:pPr>
            <w:r w:rsidRPr="006D645B">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tcPr>
          <w:p w14:paraId="7C5C44EB" w14:textId="77777777" w:rsidR="00442D40" w:rsidRPr="00C34452" w:rsidRDefault="00442D40" w:rsidP="002C4246">
            <w:pPr>
              <w:jc w:val="right"/>
              <w:rPr>
                <w:rFonts w:ascii="Arial" w:hAnsi="Arial" w:cs="Arial"/>
                <w:sz w:val="20"/>
                <w:szCs w:val="20"/>
                <w:lang w:val="en-US"/>
              </w:rPr>
            </w:pPr>
            <w:r>
              <w:rPr>
                <w:rFonts w:ascii="Arial" w:hAnsi="Arial" w:cs="Arial"/>
                <w:sz w:val="20"/>
                <w:szCs w:val="20"/>
                <w:lang w:val="en-US"/>
              </w:rPr>
              <w:t>0,00%</w:t>
            </w:r>
          </w:p>
        </w:tc>
      </w:tr>
      <w:tr w:rsidR="00442D40" w:rsidRPr="00C34452" w14:paraId="5D36C2D9" w14:textId="77777777" w:rsidTr="002C4246">
        <w:trPr>
          <w:trHeight w:val="255"/>
        </w:trPr>
        <w:tc>
          <w:tcPr>
            <w:tcW w:w="2500" w:type="pct"/>
            <w:tcBorders>
              <w:top w:val="nil"/>
              <w:left w:val="nil"/>
              <w:bottom w:val="nil"/>
              <w:right w:val="nil"/>
            </w:tcBorders>
            <w:shd w:val="clear" w:color="auto" w:fill="auto"/>
            <w:noWrap/>
            <w:vAlign w:val="bottom"/>
            <w:hideMark/>
          </w:tcPr>
          <w:p w14:paraId="2084EE9A"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lastRenderedPageBreak/>
              <w:t>6413 Kamate na oročena sredstva i depozite po viđenju</w:t>
            </w:r>
          </w:p>
        </w:tc>
        <w:tc>
          <w:tcPr>
            <w:tcW w:w="417" w:type="pct"/>
            <w:tcBorders>
              <w:top w:val="nil"/>
              <w:left w:val="nil"/>
              <w:bottom w:val="nil"/>
              <w:right w:val="nil"/>
            </w:tcBorders>
            <w:shd w:val="clear" w:color="auto" w:fill="auto"/>
            <w:noWrap/>
            <w:vAlign w:val="bottom"/>
            <w:hideMark/>
          </w:tcPr>
          <w:p w14:paraId="26C23B06" w14:textId="77777777" w:rsidR="00442D40" w:rsidRPr="006D645B" w:rsidRDefault="00442D40" w:rsidP="002C4246">
            <w:pPr>
              <w:jc w:val="right"/>
              <w:rPr>
                <w:rFonts w:ascii="Arial" w:hAnsi="Arial" w:cs="Arial"/>
                <w:sz w:val="20"/>
                <w:szCs w:val="20"/>
                <w:lang w:val="en-US"/>
              </w:rPr>
            </w:pPr>
            <w:r w:rsidRPr="006D645B">
              <w:rPr>
                <w:rFonts w:ascii="Arial" w:hAnsi="Arial" w:cs="Arial"/>
                <w:sz w:val="20"/>
                <w:szCs w:val="20"/>
                <w:lang w:val="en-US"/>
              </w:rPr>
              <w:t>304,94</w:t>
            </w:r>
          </w:p>
        </w:tc>
        <w:tc>
          <w:tcPr>
            <w:tcW w:w="417" w:type="pct"/>
            <w:tcBorders>
              <w:top w:val="nil"/>
              <w:left w:val="nil"/>
              <w:bottom w:val="nil"/>
              <w:right w:val="nil"/>
            </w:tcBorders>
            <w:shd w:val="clear" w:color="auto" w:fill="auto"/>
            <w:noWrap/>
            <w:vAlign w:val="bottom"/>
            <w:hideMark/>
          </w:tcPr>
          <w:p w14:paraId="045F2E0C" w14:textId="77777777" w:rsidR="00442D40" w:rsidRPr="006D645B"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276462B" w14:textId="77777777" w:rsidR="00442D40" w:rsidRPr="006D645B"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E6EC839" w14:textId="77777777" w:rsidR="00442D40" w:rsidRPr="006D645B" w:rsidRDefault="00442D40" w:rsidP="002C4246">
            <w:pPr>
              <w:jc w:val="right"/>
              <w:rPr>
                <w:rFonts w:ascii="Arial" w:hAnsi="Arial" w:cs="Arial"/>
                <w:sz w:val="20"/>
                <w:szCs w:val="20"/>
                <w:lang w:val="en-US"/>
              </w:rPr>
            </w:pPr>
            <w:r w:rsidRPr="006D645B">
              <w:rPr>
                <w:rFonts w:ascii="Arial" w:hAnsi="Arial" w:cs="Arial"/>
                <w:sz w:val="20"/>
                <w:szCs w:val="20"/>
                <w:lang w:val="en-US"/>
              </w:rPr>
              <w:t>327,94</w:t>
            </w:r>
          </w:p>
        </w:tc>
        <w:tc>
          <w:tcPr>
            <w:tcW w:w="417" w:type="pct"/>
            <w:tcBorders>
              <w:top w:val="nil"/>
              <w:left w:val="nil"/>
              <w:bottom w:val="nil"/>
              <w:right w:val="nil"/>
            </w:tcBorders>
            <w:shd w:val="clear" w:color="auto" w:fill="auto"/>
            <w:noWrap/>
            <w:vAlign w:val="bottom"/>
            <w:hideMark/>
          </w:tcPr>
          <w:p w14:paraId="1B03FC10" w14:textId="77777777" w:rsidR="00442D40" w:rsidRPr="006D645B" w:rsidRDefault="00442D40" w:rsidP="002C4246">
            <w:pPr>
              <w:jc w:val="right"/>
              <w:rPr>
                <w:rFonts w:ascii="Arial" w:hAnsi="Arial" w:cs="Arial"/>
                <w:sz w:val="20"/>
                <w:szCs w:val="20"/>
                <w:lang w:val="en-US"/>
              </w:rPr>
            </w:pPr>
            <w:r w:rsidRPr="006D645B">
              <w:rPr>
                <w:rFonts w:ascii="Arial" w:hAnsi="Arial" w:cs="Arial"/>
                <w:sz w:val="20"/>
                <w:szCs w:val="20"/>
                <w:lang w:val="en-US"/>
              </w:rPr>
              <w:t>107,54%</w:t>
            </w:r>
          </w:p>
        </w:tc>
        <w:tc>
          <w:tcPr>
            <w:tcW w:w="417" w:type="pct"/>
            <w:tcBorders>
              <w:top w:val="nil"/>
              <w:left w:val="nil"/>
              <w:bottom w:val="nil"/>
              <w:right w:val="nil"/>
            </w:tcBorders>
            <w:shd w:val="clear" w:color="auto" w:fill="auto"/>
            <w:noWrap/>
            <w:vAlign w:val="bottom"/>
            <w:hideMark/>
          </w:tcPr>
          <w:p w14:paraId="02E9C4F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3A1D0611" w14:textId="77777777" w:rsidTr="002C4246">
        <w:trPr>
          <w:trHeight w:val="255"/>
        </w:trPr>
        <w:tc>
          <w:tcPr>
            <w:tcW w:w="2500" w:type="pct"/>
            <w:tcBorders>
              <w:top w:val="nil"/>
              <w:left w:val="nil"/>
              <w:bottom w:val="nil"/>
              <w:right w:val="nil"/>
            </w:tcBorders>
            <w:shd w:val="clear" w:color="auto" w:fill="auto"/>
            <w:noWrap/>
            <w:vAlign w:val="bottom"/>
            <w:hideMark/>
          </w:tcPr>
          <w:p w14:paraId="18DDEDBB"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6414 </w:t>
            </w:r>
            <w:proofErr w:type="spellStart"/>
            <w:r w:rsidRPr="00C34452">
              <w:rPr>
                <w:rFonts w:ascii="Arial" w:hAnsi="Arial" w:cs="Arial"/>
                <w:sz w:val="20"/>
                <w:szCs w:val="20"/>
                <w:lang w:val="en-US"/>
              </w:rPr>
              <w:t>Prihodi</w:t>
            </w:r>
            <w:proofErr w:type="spellEnd"/>
            <w:r w:rsidRPr="00C34452">
              <w:rPr>
                <w:rFonts w:ascii="Arial" w:hAnsi="Arial" w:cs="Arial"/>
                <w:sz w:val="20"/>
                <w:szCs w:val="20"/>
                <w:lang w:val="en-US"/>
              </w:rPr>
              <w:t xml:space="preserve"> od </w:t>
            </w:r>
            <w:proofErr w:type="spellStart"/>
            <w:r w:rsidRPr="00C34452">
              <w:rPr>
                <w:rFonts w:ascii="Arial" w:hAnsi="Arial" w:cs="Arial"/>
                <w:sz w:val="20"/>
                <w:szCs w:val="20"/>
                <w:lang w:val="en-US"/>
              </w:rPr>
              <w:t>zateznih</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kamata</w:t>
            </w:r>
            <w:proofErr w:type="spellEnd"/>
          </w:p>
        </w:tc>
        <w:tc>
          <w:tcPr>
            <w:tcW w:w="417" w:type="pct"/>
            <w:tcBorders>
              <w:top w:val="nil"/>
              <w:left w:val="nil"/>
              <w:bottom w:val="nil"/>
              <w:right w:val="nil"/>
            </w:tcBorders>
            <w:shd w:val="clear" w:color="auto" w:fill="auto"/>
            <w:noWrap/>
            <w:vAlign w:val="bottom"/>
            <w:hideMark/>
          </w:tcPr>
          <w:p w14:paraId="14F5E2D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476,18</w:t>
            </w:r>
          </w:p>
        </w:tc>
        <w:tc>
          <w:tcPr>
            <w:tcW w:w="417" w:type="pct"/>
            <w:tcBorders>
              <w:top w:val="nil"/>
              <w:left w:val="nil"/>
              <w:bottom w:val="nil"/>
              <w:right w:val="nil"/>
            </w:tcBorders>
            <w:shd w:val="clear" w:color="auto" w:fill="auto"/>
            <w:noWrap/>
            <w:vAlign w:val="bottom"/>
            <w:hideMark/>
          </w:tcPr>
          <w:p w14:paraId="380B5B7F"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6C1DC5F"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62FFC0E"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9E5933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674E18D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720A22A8" w14:textId="77777777" w:rsidTr="002C4246">
        <w:trPr>
          <w:trHeight w:val="255"/>
        </w:trPr>
        <w:tc>
          <w:tcPr>
            <w:tcW w:w="2500" w:type="pct"/>
            <w:tcBorders>
              <w:top w:val="nil"/>
              <w:left w:val="nil"/>
              <w:bottom w:val="nil"/>
              <w:right w:val="nil"/>
            </w:tcBorders>
            <w:shd w:val="clear" w:color="auto" w:fill="auto"/>
            <w:noWrap/>
            <w:vAlign w:val="bottom"/>
            <w:hideMark/>
          </w:tcPr>
          <w:p w14:paraId="067E98F7"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642 </w:t>
            </w:r>
            <w:proofErr w:type="spellStart"/>
            <w:r w:rsidRPr="00C34452">
              <w:rPr>
                <w:rFonts w:ascii="Arial" w:hAnsi="Arial" w:cs="Arial"/>
                <w:sz w:val="20"/>
                <w:szCs w:val="20"/>
                <w:lang w:val="en-US"/>
              </w:rPr>
              <w:t>Prihodi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od</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nefinancijske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imovine</w:t>
            </w:r>
            <w:proofErr w:type="spellEnd"/>
          </w:p>
        </w:tc>
        <w:tc>
          <w:tcPr>
            <w:tcW w:w="417" w:type="pct"/>
            <w:tcBorders>
              <w:top w:val="nil"/>
              <w:left w:val="nil"/>
              <w:bottom w:val="nil"/>
              <w:right w:val="nil"/>
            </w:tcBorders>
            <w:shd w:val="clear" w:color="auto" w:fill="auto"/>
            <w:noWrap/>
            <w:vAlign w:val="bottom"/>
            <w:hideMark/>
          </w:tcPr>
          <w:p w14:paraId="41BEE697"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184.071,44</w:t>
            </w:r>
          </w:p>
        </w:tc>
        <w:tc>
          <w:tcPr>
            <w:tcW w:w="417" w:type="pct"/>
            <w:tcBorders>
              <w:top w:val="nil"/>
              <w:left w:val="nil"/>
              <w:bottom w:val="nil"/>
              <w:right w:val="nil"/>
            </w:tcBorders>
            <w:shd w:val="clear" w:color="auto" w:fill="auto"/>
            <w:noWrap/>
            <w:vAlign w:val="bottom"/>
            <w:hideMark/>
          </w:tcPr>
          <w:p w14:paraId="53A104CC"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341ED0F"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330485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194.231,13</w:t>
            </w:r>
          </w:p>
        </w:tc>
        <w:tc>
          <w:tcPr>
            <w:tcW w:w="417" w:type="pct"/>
            <w:tcBorders>
              <w:top w:val="nil"/>
              <w:left w:val="nil"/>
              <w:bottom w:val="nil"/>
              <w:right w:val="nil"/>
            </w:tcBorders>
            <w:shd w:val="clear" w:color="auto" w:fill="auto"/>
            <w:noWrap/>
            <w:vAlign w:val="bottom"/>
            <w:hideMark/>
          </w:tcPr>
          <w:p w14:paraId="1E532C8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105,52%</w:t>
            </w:r>
          </w:p>
        </w:tc>
        <w:tc>
          <w:tcPr>
            <w:tcW w:w="417" w:type="pct"/>
            <w:tcBorders>
              <w:top w:val="nil"/>
              <w:left w:val="nil"/>
              <w:bottom w:val="nil"/>
              <w:right w:val="nil"/>
            </w:tcBorders>
            <w:shd w:val="clear" w:color="auto" w:fill="auto"/>
            <w:noWrap/>
            <w:vAlign w:val="bottom"/>
            <w:hideMark/>
          </w:tcPr>
          <w:p w14:paraId="77E046D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6125F352" w14:textId="77777777" w:rsidTr="002C4246">
        <w:trPr>
          <w:trHeight w:val="255"/>
        </w:trPr>
        <w:tc>
          <w:tcPr>
            <w:tcW w:w="2500" w:type="pct"/>
            <w:tcBorders>
              <w:top w:val="nil"/>
              <w:left w:val="nil"/>
              <w:bottom w:val="nil"/>
              <w:right w:val="nil"/>
            </w:tcBorders>
            <w:shd w:val="clear" w:color="auto" w:fill="auto"/>
            <w:noWrap/>
            <w:vAlign w:val="bottom"/>
            <w:hideMark/>
          </w:tcPr>
          <w:p w14:paraId="09E079C0"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6422 Prihodi od zakupa i iznajmljivanja imovine</w:t>
            </w:r>
          </w:p>
        </w:tc>
        <w:tc>
          <w:tcPr>
            <w:tcW w:w="417" w:type="pct"/>
            <w:tcBorders>
              <w:top w:val="nil"/>
              <w:left w:val="nil"/>
              <w:bottom w:val="nil"/>
              <w:right w:val="nil"/>
            </w:tcBorders>
            <w:shd w:val="clear" w:color="auto" w:fill="auto"/>
            <w:noWrap/>
            <w:vAlign w:val="bottom"/>
            <w:hideMark/>
          </w:tcPr>
          <w:p w14:paraId="03AB71D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36.610,20</w:t>
            </w:r>
          </w:p>
        </w:tc>
        <w:tc>
          <w:tcPr>
            <w:tcW w:w="417" w:type="pct"/>
            <w:tcBorders>
              <w:top w:val="nil"/>
              <w:left w:val="nil"/>
              <w:bottom w:val="nil"/>
              <w:right w:val="nil"/>
            </w:tcBorders>
            <w:shd w:val="clear" w:color="auto" w:fill="auto"/>
            <w:noWrap/>
            <w:vAlign w:val="bottom"/>
            <w:hideMark/>
          </w:tcPr>
          <w:p w14:paraId="633A7288"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448C52A"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6C0BC7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14.035,50</w:t>
            </w:r>
          </w:p>
        </w:tc>
        <w:tc>
          <w:tcPr>
            <w:tcW w:w="417" w:type="pct"/>
            <w:tcBorders>
              <w:top w:val="nil"/>
              <w:left w:val="nil"/>
              <w:bottom w:val="nil"/>
              <w:right w:val="nil"/>
            </w:tcBorders>
            <w:shd w:val="clear" w:color="auto" w:fill="auto"/>
            <w:noWrap/>
            <w:vAlign w:val="bottom"/>
            <w:hideMark/>
          </w:tcPr>
          <w:p w14:paraId="2B0B03C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38,34%</w:t>
            </w:r>
          </w:p>
        </w:tc>
        <w:tc>
          <w:tcPr>
            <w:tcW w:w="417" w:type="pct"/>
            <w:tcBorders>
              <w:top w:val="nil"/>
              <w:left w:val="nil"/>
              <w:bottom w:val="nil"/>
              <w:right w:val="nil"/>
            </w:tcBorders>
            <w:shd w:val="clear" w:color="auto" w:fill="auto"/>
            <w:noWrap/>
            <w:vAlign w:val="bottom"/>
            <w:hideMark/>
          </w:tcPr>
          <w:p w14:paraId="609C2435"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246AAFEF" w14:textId="77777777" w:rsidTr="002C4246">
        <w:trPr>
          <w:trHeight w:val="255"/>
        </w:trPr>
        <w:tc>
          <w:tcPr>
            <w:tcW w:w="2500" w:type="pct"/>
            <w:tcBorders>
              <w:top w:val="nil"/>
              <w:left w:val="nil"/>
              <w:bottom w:val="nil"/>
              <w:right w:val="nil"/>
            </w:tcBorders>
            <w:shd w:val="clear" w:color="auto" w:fill="auto"/>
            <w:noWrap/>
            <w:vAlign w:val="bottom"/>
            <w:hideMark/>
          </w:tcPr>
          <w:p w14:paraId="07F48A7A"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6423 Naknada za korištenje nefinancijske imovine</w:t>
            </w:r>
          </w:p>
        </w:tc>
        <w:tc>
          <w:tcPr>
            <w:tcW w:w="417" w:type="pct"/>
            <w:tcBorders>
              <w:top w:val="nil"/>
              <w:left w:val="nil"/>
              <w:bottom w:val="nil"/>
              <w:right w:val="nil"/>
            </w:tcBorders>
            <w:shd w:val="clear" w:color="auto" w:fill="auto"/>
            <w:noWrap/>
            <w:vAlign w:val="bottom"/>
            <w:hideMark/>
          </w:tcPr>
          <w:p w14:paraId="4B711D3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147.021,46</w:t>
            </w:r>
          </w:p>
        </w:tc>
        <w:tc>
          <w:tcPr>
            <w:tcW w:w="417" w:type="pct"/>
            <w:tcBorders>
              <w:top w:val="nil"/>
              <w:left w:val="nil"/>
              <w:bottom w:val="nil"/>
              <w:right w:val="nil"/>
            </w:tcBorders>
            <w:shd w:val="clear" w:color="auto" w:fill="auto"/>
            <w:noWrap/>
            <w:vAlign w:val="bottom"/>
            <w:hideMark/>
          </w:tcPr>
          <w:p w14:paraId="4D79EDD1"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9A53EEB"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36BAEF7"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180.049,89</w:t>
            </w:r>
          </w:p>
        </w:tc>
        <w:tc>
          <w:tcPr>
            <w:tcW w:w="417" w:type="pct"/>
            <w:tcBorders>
              <w:top w:val="nil"/>
              <w:left w:val="nil"/>
              <w:bottom w:val="nil"/>
              <w:right w:val="nil"/>
            </w:tcBorders>
            <w:shd w:val="clear" w:color="auto" w:fill="auto"/>
            <w:noWrap/>
            <w:vAlign w:val="bottom"/>
            <w:hideMark/>
          </w:tcPr>
          <w:p w14:paraId="4523FB4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122,47%</w:t>
            </w:r>
          </w:p>
        </w:tc>
        <w:tc>
          <w:tcPr>
            <w:tcW w:w="417" w:type="pct"/>
            <w:tcBorders>
              <w:top w:val="nil"/>
              <w:left w:val="nil"/>
              <w:bottom w:val="nil"/>
              <w:right w:val="nil"/>
            </w:tcBorders>
            <w:shd w:val="clear" w:color="auto" w:fill="auto"/>
            <w:noWrap/>
            <w:vAlign w:val="bottom"/>
            <w:hideMark/>
          </w:tcPr>
          <w:p w14:paraId="106C439E"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56B641BB" w14:textId="77777777" w:rsidTr="002C4246">
        <w:trPr>
          <w:trHeight w:val="255"/>
        </w:trPr>
        <w:tc>
          <w:tcPr>
            <w:tcW w:w="2500" w:type="pct"/>
            <w:tcBorders>
              <w:top w:val="nil"/>
              <w:left w:val="nil"/>
              <w:bottom w:val="nil"/>
              <w:right w:val="nil"/>
            </w:tcBorders>
            <w:shd w:val="clear" w:color="auto" w:fill="auto"/>
            <w:noWrap/>
            <w:vAlign w:val="bottom"/>
            <w:hideMark/>
          </w:tcPr>
          <w:p w14:paraId="2BEC2BC2"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6429 Ostali prihodi od nefinancijske imovine</w:t>
            </w:r>
          </w:p>
        </w:tc>
        <w:tc>
          <w:tcPr>
            <w:tcW w:w="417" w:type="pct"/>
            <w:tcBorders>
              <w:top w:val="nil"/>
              <w:left w:val="nil"/>
              <w:bottom w:val="nil"/>
              <w:right w:val="nil"/>
            </w:tcBorders>
            <w:shd w:val="clear" w:color="auto" w:fill="auto"/>
            <w:noWrap/>
            <w:vAlign w:val="bottom"/>
            <w:hideMark/>
          </w:tcPr>
          <w:p w14:paraId="1E577357"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439,78</w:t>
            </w:r>
          </w:p>
        </w:tc>
        <w:tc>
          <w:tcPr>
            <w:tcW w:w="417" w:type="pct"/>
            <w:tcBorders>
              <w:top w:val="nil"/>
              <w:left w:val="nil"/>
              <w:bottom w:val="nil"/>
              <w:right w:val="nil"/>
            </w:tcBorders>
            <w:shd w:val="clear" w:color="auto" w:fill="auto"/>
            <w:noWrap/>
            <w:vAlign w:val="bottom"/>
            <w:hideMark/>
          </w:tcPr>
          <w:p w14:paraId="1BF09D7C"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8D65F75"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318FB4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145,74</w:t>
            </w:r>
          </w:p>
        </w:tc>
        <w:tc>
          <w:tcPr>
            <w:tcW w:w="417" w:type="pct"/>
            <w:tcBorders>
              <w:top w:val="nil"/>
              <w:left w:val="nil"/>
              <w:bottom w:val="nil"/>
              <w:right w:val="nil"/>
            </w:tcBorders>
            <w:shd w:val="clear" w:color="auto" w:fill="auto"/>
            <w:noWrap/>
            <w:vAlign w:val="bottom"/>
            <w:hideMark/>
          </w:tcPr>
          <w:p w14:paraId="006D6CC1"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33,14%</w:t>
            </w:r>
          </w:p>
        </w:tc>
        <w:tc>
          <w:tcPr>
            <w:tcW w:w="417" w:type="pct"/>
            <w:tcBorders>
              <w:top w:val="nil"/>
              <w:left w:val="nil"/>
              <w:bottom w:val="nil"/>
              <w:right w:val="nil"/>
            </w:tcBorders>
            <w:shd w:val="clear" w:color="auto" w:fill="auto"/>
            <w:noWrap/>
            <w:vAlign w:val="bottom"/>
            <w:hideMark/>
          </w:tcPr>
          <w:p w14:paraId="00F1C8F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03197364" w14:textId="77777777" w:rsidTr="002C4246">
        <w:trPr>
          <w:trHeight w:val="255"/>
        </w:trPr>
        <w:tc>
          <w:tcPr>
            <w:tcW w:w="2500" w:type="pct"/>
            <w:tcBorders>
              <w:top w:val="nil"/>
              <w:left w:val="nil"/>
              <w:bottom w:val="nil"/>
              <w:right w:val="nil"/>
            </w:tcBorders>
            <w:shd w:val="clear" w:color="auto" w:fill="auto"/>
            <w:noWrap/>
            <w:vAlign w:val="bottom"/>
            <w:hideMark/>
          </w:tcPr>
          <w:p w14:paraId="29047E28"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65 Prihodi od upravnih i administrativnih pristojbi, pristojbi po posebnim propisima i naknada</w:t>
            </w:r>
          </w:p>
        </w:tc>
        <w:tc>
          <w:tcPr>
            <w:tcW w:w="417" w:type="pct"/>
            <w:tcBorders>
              <w:top w:val="nil"/>
              <w:left w:val="nil"/>
              <w:bottom w:val="nil"/>
              <w:right w:val="nil"/>
            </w:tcBorders>
            <w:shd w:val="clear" w:color="auto" w:fill="auto"/>
            <w:noWrap/>
            <w:vAlign w:val="bottom"/>
            <w:hideMark/>
          </w:tcPr>
          <w:p w14:paraId="2C68A03F"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139.290,75</w:t>
            </w:r>
          </w:p>
        </w:tc>
        <w:tc>
          <w:tcPr>
            <w:tcW w:w="417" w:type="pct"/>
            <w:tcBorders>
              <w:top w:val="nil"/>
              <w:left w:val="nil"/>
              <w:bottom w:val="nil"/>
              <w:right w:val="nil"/>
            </w:tcBorders>
            <w:shd w:val="clear" w:color="auto" w:fill="auto"/>
            <w:noWrap/>
            <w:vAlign w:val="bottom"/>
            <w:hideMark/>
          </w:tcPr>
          <w:p w14:paraId="44D850F3"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406.327,00</w:t>
            </w:r>
          </w:p>
        </w:tc>
        <w:tc>
          <w:tcPr>
            <w:tcW w:w="417" w:type="pct"/>
            <w:tcBorders>
              <w:top w:val="nil"/>
              <w:left w:val="nil"/>
              <w:bottom w:val="nil"/>
              <w:right w:val="nil"/>
            </w:tcBorders>
            <w:shd w:val="clear" w:color="auto" w:fill="auto"/>
            <w:noWrap/>
            <w:vAlign w:val="bottom"/>
            <w:hideMark/>
          </w:tcPr>
          <w:p w14:paraId="39A65FBB"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480.496,00</w:t>
            </w:r>
          </w:p>
        </w:tc>
        <w:tc>
          <w:tcPr>
            <w:tcW w:w="417" w:type="pct"/>
            <w:tcBorders>
              <w:top w:val="nil"/>
              <w:left w:val="nil"/>
              <w:bottom w:val="nil"/>
              <w:right w:val="nil"/>
            </w:tcBorders>
            <w:shd w:val="clear" w:color="auto" w:fill="auto"/>
            <w:noWrap/>
            <w:vAlign w:val="bottom"/>
            <w:hideMark/>
          </w:tcPr>
          <w:p w14:paraId="3EB36086"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163.539,74</w:t>
            </w:r>
          </w:p>
        </w:tc>
        <w:tc>
          <w:tcPr>
            <w:tcW w:w="417" w:type="pct"/>
            <w:tcBorders>
              <w:top w:val="nil"/>
              <w:left w:val="nil"/>
              <w:bottom w:val="nil"/>
              <w:right w:val="nil"/>
            </w:tcBorders>
            <w:shd w:val="clear" w:color="auto" w:fill="auto"/>
            <w:noWrap/>
            <w:vAlign w:val="bottom"/>
            <w:hideMark/>
          </w:tcPr>
          <w:p w14:paraId="028ADB7C"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117,41%</w:t>
            </w:r>
          </w:p>
        </w:tc>
        <w:tc>
          <w:tcPr>
            <w:tcW w:w="417" w:type="pct"/>
            <w:tcBorders>
              <w:top w:val="nil"/>
              <w:left w:val="nil"/>
              <w:bottom w:val="nil"/>
              <w:right w:val="nil"/>
            </w:tcBorders>
            <w:shd w:val="clear" w:color="auto" w:fill="auto"/>
            <w:noWrap/>
            <w:vAlign w:val="bottom"/>
            <w:hideMark/>
          </w:tcPr>
          <w:p w14:paraId="2412DF9E"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34,04%</w:t>
            </w:r>
          </w:p>
        </w:tc>
      </w:tr>
      <w:tr w:rsidR="00442D40" w:rsidRPr="00C34452" w14:paraId="6E10E58C" w14:textId="77777777" w:rsidTr="002C4246">
        <w:trPr>
          <w:trHeight w:val="255"/>
        </w:trPr>
        <w:tc>
          <w:tcPr>
            <w:tcW w:w="2500" w:type="pct"/>
            <w:tcBorders>
              <w:top w:val="nil"/>
              <w:left w:val="nil"/>
              <w:bottom w:val="nil"/>
              <w:right w:val="nil"/>
            </w:tcBorders>
            <w:shd w:val="clear" w:color="auto" w:fill="auto"/>
            <w:noWrap/>
            <w:vAlign w:val="bottom"/>
            <w:hideMark/>
          </w:tcPr>
          <w:p w14:paraId="026C7649"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651 </w:t>
            </w:r>
            <w:proofErr w:type="spellStart"/>
            <w:r w:rsidRPr="00C34452">
              <w:rPr>
                <w:rFonts w:ascii="Arial" w:hAnsi="Arial" w:cs="Arial"/>
                <w:sz w:val="20"/>
                <w:szCs w:val="20"/>
                <w:lang w:val="en-US"/>
              </w:rPr>
              <w:t>Upravne</w:t>
            </w:r>
            <w:proofErr w:type="spellEnd"/>
            <w:r w:rsidRPr="00C34452">
              <w:rPr>
                <w:rFonts w:ascii="Arial" w:hAnsi="Arial" w:cs="Arial"/>
                <w:sz w:val="20"/>
                <w:szCs w:val="20"/>
                <w:lang w:val="en-US"/>
              </w:rPr>
              <w:t xml:space="preserve"> i </w:t>
            </w:r>
            <w:proofErr w:type="spellStart"/>
            <w:r w:rsidRPr="00C34452">
              <w:rPr>
                <w:rFonts w:ascii="Arial" w:hAnsi="Arial" w:cs="Arial"/>
                <w:sz w:val="20"/>
                <w:szCs w:val="20"/>
                <w:lang w:val="en-US"/>
              </w:rPr>
              <w:t>administrativne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pristojbe</w:t>
            </w:r>
            <w:proofErr w:type="spellEnd"/>
          </w:p>
        </w:tc>
        <w:tc>
          <w:tcPr>
            <w:tcW w:w="417" w:type="pct"/>
            <w:tcBorders>
              <w:top w:val="nil"/>
              <w:left w:val="nil"/>
              <w:bottom w:val="nil"/>
              <w:right w:val="nil"/>
            </w:tcBorders>
            <w:shd w:val="clear" w:color="auto" w:fill="auto"/>
            <w:noWrap/>
            <w:vAlign w:val="bottom"/>
            <w:hideMark/>
          </w:tcPr>
          <w:p w14:paraId="16026F6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62,85</w:t>
            </w:r>
          </w:p>
        </w:tc>
        <w:tc>
          <w:tcPr>
            <w:tcW w:w="417" w:type="pct"/>
            <w:tcBorders>
              <w:top w:val="nil"/>
              <w:left w:val="nil"/>
              <w:bottom w:val="nil"/>
              <w:right w:val="nil"/>
            </w:tcBorders>
            <w:shd w:val="clear" w:color="auto" w:fill="auto"/>
            <w:noWrap/>
            <w:vAlign w:val="bottom"/>
            <w:hideMark/>
          </w:tcPr>
          <w:p w14:paraId="76791C60"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F429684"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8950F2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168,98</w:t>
            </w:r>
          </w:p>
        </w:tc>
        <w:tc>
          <w:tcPr>
            <w:tcW w:w="417" w:type="pct"/>
            <w:tcBorders>
              <w:top w:val="nil"/>
              <w:left w:val="nil"/>
              <w:bottom w:val="nil"/>
              <w:right w:val="nil"/>
            </w:tcBorders>
            <w:shd w:val="clear" w:color="auto" w:fill="auto"/>
            <w:noWrap/>
            <w:vAlign w:val="bottom"/>
            <w:hideMark/>
          </w:tcPr>
          <w:p w14:paraId="69735D2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268,86%</w:t>
            </w:r>
          </w:p>
        </w:tc>
        <w:tc>
          <w:tcPr>
            <w:tcW w:w="417" w:type="pct"/>
            <w:tcBorders>
              <w:top w:val="nil"/>
              <w:left w:val="nil"/>
              <w:bottom w:val="nil"/>
              <w:right w:val="nil"/>
            </w:tcBorders>
            <w:shd w:val="clear" w:color="auto" w:fill="auto"/>
            <w:noWrap/>
            <w:vAlign w:val="bottom"/>
            <w:hideMark/>
          </w:tcPr>
          <w:p w14:paraId="09C88E8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7C816847" w14:textId="77777777" w:rsidTr="002C4246">
        <w:trPr>
          <w:trHeight w:val="255"/>
        </w:trPr>
        <w:tc>
          <w:tcPr>
            <w:tcW w:w="2500" w:type="pct"/>
            <w:tcBorders>
              <w:top w:val="nil"/>
              <w:left w:val="nil"/>
              <w:bottom w:val="nil"/>
              <w:right w:val="nil"/>
            </w:tcBorders>
            <w:shd w:val="clear" w:color="auto" w:fill="auto"/>
            <w:noWrap/>
            <w:vAlign w:val="bottom"/>
            <w:hideMark/>
          </w:tcPr>
          <w:p w14:paraId="19432C84"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6512 </w:t>
            </w:r>
            <w:proofErr w:type="spellStart"/>
            <w:r w:rsidRPr="00C34452">
              <w:rPr>
                <w:rFonts w:ascii="Arial" w:hAnsi="Arial" w:cs="Arial"/>
                <w:sz w:val="20"/>
                <w:szCs w:val="20"/>
                <w:lang w:val="en-US"/>
              </w:rPr>
              <w:t>Županijske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gradske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općinske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pristojbe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naknade</w:t>
            </w:r>
            <w:proofErr w:type="spellEnd"/>
          </w:p>
        </w:tc>
        <w:tc>
          <w:tcPr>
            <w:tcW w:w="417" w:type="pct"/>
            <w:tcBorders>
              <w:top w:val="nil"/>
              <w:left w:val="nil"/>
              <w:bottom w:val="nil"/>
              <w:right w:val="nil"/>
            </w:tcBorders>
            <w:shd w:val="clear" w:color="auto" w:fill="auto"/>
            <w:noWrap/>
            <w:vAlign w:val="bottom"/>
            <w:hideMark/>
          </w:tcPr>
          <w:p w14:paraId="410F72C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19,91</w:t>
            </w:r>
          </w:p>
        </w:tc>
        <w:tc>
          <w:tcPr>
            <w:tcW w:w="417" w:type="pct"/>
            <w:tcBorders>
              <w:top w:val="nil"/>
              <w:left w:val="nil"/>
              <w:bottom w:val="nil"/>
              <w:right w:val="nil"/>
            </w:tcBorders>
            <w:shd w:val="clear" w:color="auto" w:fill="auto"/>
            <w:noWrap/>
            <w:vAlign w:val="bottom"/>
            <w:hideMark/>
          </w:tcPr>
          <w:p w14:paraId="08B350A8"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229E305"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BF7142C"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0CDE8A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066219B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7FD34E1E" w14:textId="77777777" w:rsidTr="002C4246">
        <w:trPr>
          <w:trHeight w:val="255"/>
        </w:trPr>
        <w:tc>
          <w:tcPr>
            <w:tcW w:w="2500" w:type="pct"/>
            <w:tcBorders>
              <w:top w:val="nil"/>
              <w:left w:val="nil"/>
              <w:bottom w:val="nil"/>
              <w:right w:val="nil"/>
            </w:tcBorders>
            <w:shd w:val="clear" w:color="auto" w:fill="auto"/>
            <w:noWrap/>
            <w:vAlign w:val="bottom"/>
            <w:hideMark/>
          </w:tcPr>
          <w:p w14:paraId="0B8A7417"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6513 Ostale upravne pristojbe i naknade</w:t>
            </w:r>
          </w:p>
        </w:tc>
        <w:tc>
          <w:tcPr>
            <w:tcW w:w="417" w:type="pct"/>
            <w:tcBorders>
              <w:top w:val="nil"/>
              <w:left w:val="nil"/>
              <w:bottom w:val="nil"/>
              <w:right w:val="nil"/>
            </w:tcBorders>
            <w:shd w:val="clear" w:color="auto" w:fill="auto"/>
            <w:noWrap/>
            <w:vAlign w:val="bottom"/>
            <w:hideMark/>
          </w:tcPr>
          <w:p w14:paraId="5994596A"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42,94</w:t>
            </w:r>
          </w:p>
        </w:tc>
        <w:tc>
          <w:tcPr>
            <w:tcW w:w="417" w:type="pct"/>
            <w:tcBorders>
              <w:top w:val="nil"/>
              <w:left w:val="nil"/>
              <w:bottom w:val="nil"/>
              <w:right w:val="nil"/>
            </w:tcBorders>
            <w:shd w:val="clear" w:color="auto" w:fill="auto"/>
            <w:noWrap/>
            <w:vAlign w:val="bottom"/>
            <w:hideMark/>
          </w:tcPr>
          <w:p w14:paraId="2B372727"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DE5CF5E"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4513EE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168,98</w:t>
            </w:r>
          </w:p>
        </w:tc>
        <w:tc>
          <w:tcPr>
            <w:tcW w:w="417" w:type="pct"/>
            <w:tcBorders>
              <w:top w:val="nil"/>
              <w:left w:val="nil"/>
              <w:bottom w:val="nil"/>
              <w:right w:val="nil"/>
            </w:tcBorders>
            <w:shd w:val="clear" w:color="auto" w:fill="auto"/>
            <w:noWrap/>
            <w:vAlign w:val="bottom"/>
            <w:hideMark/>
          </w:tcPr>
          <w:p w14:paraId="6BE84557"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393,53%</w:t>
            </w:r>
          </w:p>
        </w:tc>
        <w:tc>
          <w:tcPr>
            <w:tcW w:w="417" w:type="pct"/>
            <w:tcBorders>
              <w:top w:val="nil"/>
              <w:left w:val="nil"/>
              <w:bottom w:val="nil"/>
              <w:right w:val="nil"/>
            </w:tcBorders>
            <w:shd w:val="clear" w:color="auto" w:fill="auto"/>
            <w:noWrap/>
            <w:vAlign w:val="bottom"/>
            <w:hideMark/>
          </w:tcPr>
          <w:p w14:paraId="48B917C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65BEC6D7" w14:textId="77777777" w:rsidTr="002C4246">
        <w:trPr>
          <w:trHeight w:val="255"/>
        </w:trPr>
        <w:tc>
          <w:tcPr>
            <w:tcW w:w="2500" w:type="pct"/>
            <w:tcBorders>
              <w:top w:val="nil"/>
              <w:left w:val="nil"/>
              <w:bottom w:val="nil"/>
              <w:right w:val="nil"/>
            </w:tcBorders>
            <w:shd w:val="clear" w:color="auto" w:fill="auto"/>
            <w:noWrap/>
            <w:vAlign w:val="bottom"/>
            <w:hideMark/>
          </w:tcPr>
          <w:p w14:paraId="6868C0A5"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652 </w:t>
            </w:r>
            <w:proofErr w:type="spellStart"/>
            <w:r w:rsidRPr="00C34452">
              <w:rPr>
                <w:rFonts w:ascii="Arial" w:hAnsi="Arial" w:cs="Arial"/>
                <w:sz w:val="20"/>
                <w:szCs w:val="20"/>
                <w:lang w:val="en-US"/>
              </w:rPr>
              <w:t>Prihodi</w:t>
            </w:r>
            <w:proofErr w:type="spellEnd"/>
            <w:r w:rsidRPr="00C34452">
              <w:rPr>
                <w:rFonts w:ascii="Arial" w:hAnsi="Arial" w:cs="Arial"/>
                <w:sz w:val="20"/>
                <w:szCs w:val="20"/>
                <w:lang w:val="en-US"/>
              </w:rPr>
              <w:t xml:space="preserve"> po </w:t>
            </w:r>
            <w:proofErr w:type="spellStart"/>
            <w:r w:rsidRPr="00C34452">
              <w:rPr>
                <w:rFonts w:ascii="Arial" w:hAnsi="Arial" w:cs="Arial"/>
                <w:sz w:val="20"/>
                <w:szCs w:val="20"/>
                <w:lang w:val="en-US"/>
              </w:rPr>
              <w:t>posebnim</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propisima</w:t>
            </w:r>
            <w:proofErr w:type="spellEnd"/>
          </w:p>
        </w:tc>
        <w:tc>
          <w:tcPr>
            <w:tcW w:w="417" w:type="pct"/>
            <w:tcBorders>
              <w:top w:val="nil"/>
              <w:left w:val="nil"/>
              <w:bottom w:val="nil"/>
              <w:right w:val="nil"/>
            </w:tcBorders>
            <w:shd w:val="clear" w:color="auto" w:fill="auto"/>
            <w:noWrap/>
            <w:vAlign w:val="bottom"/>
            <w:hideMark/>
          </w:tcPr>
          <w:p w14:paraId="15B35B93"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63.838,20</w:t>
            </w:r>
          </w:p>
        </w:tc>
        <w:tc>
          <w:tcPr>
            <w:tcW w:w="417" w:type="pct"/>
            <w:tcBorders>
              <w:top w:val="nil"/>
              <w:left w:val="nil"/>
              <w:bottom w:val="nil"/>
              <w:right w:val="nil"/>
            </w:tcBorders>
            <w:shd w:val="clear" w:color="auto" w:fill="auto"/>
            <w:noWrap/>
            <w:vAlign w:val="bottom"/>
            <w:hideMark/>
          </w:tcPr>
          <w:p w14:paraId="1CCCE3E1" w14:textId="77777777" w:rsidR="00442D40" w:rsidRPr="0051633A"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B4F0188" w14:textId="77777777" w:rsidR="00442D40" w:rsidRPr="0051633A"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0FAB399"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84.248,11</w:t>
            </w:r>
          </w:p>
        </w:tc>
        <w:tc>
          <w:tcPr>
            <w:tcW w:w="417" w:type="pct"/>
            <w:tcBorders>
              <w:top w:val="nil"/>
              <w:left w:val="nil"/>
              <w:bottom w:val="nil"/>
              <w:right w:val="nil"/>
            </w:tcBorders>
            <w:shd w:val="clear" w:color="auto" w:fill="auto"/>
            <w:noWrap/>
            <w:vAlign w:val="bottom"/>
            <w:hideMark/>
          </w:tcPr>
          <w:p w14:paraId="4CC8AB5B"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131,97%</w:t>
            </w:r>
          </w:p>
        </w:tc>
        <w:tc>
          <w:tcPr>
            <w:tcW w:w="417" w:type="pct"/>
            <w:tcBorders>
              <w:top w:val="nil"/>
              <w:left w:val="nil"/>
              <w:bottom w:val="nil"/>
              <w:right w:val="nil"/>
            </w:tcBorders>
            <w:shd w:val="clear" w:color="auto" w:fill="auto"/>
            <w:noWrap/>
            <w:vAlign w:val="bottom"/>
            <w:hideMark/>
          </w:tcPr>
          <w:p w14:paraId="4962936E"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0,00%</w:t>
            </w:r>
          </w:p>
        </w:tc>
      </w:tr>
      <w:tr w:rsidR="00442D40" w:rsidRPr="00C34452" w14:paraId="1131C26A" w14:textId="77777777" w:rsidTr="002C4246">
        <w:trPr>
          <w:trHeight w:val="255"/>
        </w:trPr>
        <w:tc>
          <w:tcPr>
            <w:tcW w:w="2500" w:type="pct"/>
            <w:tcBorders>
              <w:top w:val="nil"/>
              <w:left w:val="nil"/>
              <w:bottom w:val="nil"/>
              <w:right w:val="nil"/>
            </w:tcBorders>
            <w:shd w:val="clear" w:color="auto" w:fill="auto"/>
            <w:noWrap/>
            <w:vAlign w:val="bottom"/>
            <w:hideMark/>
          </w:tcPr>
          <w:p w14:paraId="62DF04D0"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6524 </w:t>
            </w:r>
            <w:proofErr w:type="spellStart"/>
            <w:r w:rsidRPr="00C34452">
              <w:rPr>
                <w:rFonts w:ascii="Arial" w:hAnsi="Arial" w:cs="Arial"/>
                <w:sz w:val="20"/>
                <w:szCs w:val="20"/>
                <w:lang w:val="en-US"/>
              </w:rPr>
              <w:t>Doprinosi</w:t>
            </w:r>
            <w:proofErr w:type="spellEnd"/>
            <w:r w:rsidRPr="00C34452">
              <w:rPr>
                <w:rFonts w:ascii="Arial" w:hAnsi="Arial" w:cs="Arial"/>
                <w:sz w:val="20"/>
                <w:szCs w:val="20"/>
                <w:lang w:val="en-US"/>
              </w:rPr>
              <w:t xml:space="preserve"> za </w:t>
            </w:r>
            <w:proofErr w:type="spellStart"/>
            <w:r w:rsidRPr="00C34452">
              <w:rPr>
                <w:rFonts w:ascii="Arial" w:hAnsi="Arial" w:cs="Arial"/>
                <w:sz w:val="20"/>
                <w:szCs w:val="20"/>
                <w:lang w:val="en-US"/>
              </w:rPr>
              <w:t>šume</w:t>
            </w:r>
            <w:proofErr w:type="spellEnd"/>
          </w:p>
        </w:tc>
        <w:tc>
          <w:tcPr>
            <w:tcW w:w="417" w:type="pct"/>
            <w:tcBorders>
              <w:top w:val="nil"/>
              <w:left w:val="nil"/>
              <w:bottom w:val="nil"/>
              <w:right w:val="nil"/>
            </w:tcBorders>
            <w:shd w:val="clear" w:color="auto" w:fill="auto"/>
            <w:noWrap/>
            <w:vAlign w:val="bottom"/>
            <w:hideMark/>
          </w:tcPr>
          <w:p w14:paraId="20C8902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29.688,84</w:t>
            </w:r>
          </w:p>
        </w:tc>
        <w:tc>
          <w:tcPr>
            <w:tcW w:w="417" w:type="pct"/>
            <w:tcBorders>
              <w:top w:val="nil"/>
              <w:left w:val="nil"/>
              <w:bottom w:val="nil"/>
              <w:right w:val="nil"/>
            </w:tcBorders>
            <w:shd w:val="clear" w:color="auto" w:fill="auto"/>
            <w:noWrap/>
            <w:vAlign w:val="bottom"/>
            <w:hideMark/>
          </w:tcPr>
          <w:p w14:paraId="49500EC6"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F53A882"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774504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64.353,41</w:t>
            </w:r>
          </w:p>
        </w:tc>
        <w:tc>
          <w:tcPr>
            <w:tcW w:w="417" w:type="pct"/>
            <w:tcBorders>
              <w:top w:val="nil"/>
              <w:left w:val="nil"/>
              <w:bottom w:val="nil"/>
              <w:right w:val="nil"/>
            </w:tcBorders>
            <w:shd w:val="clear" w:color="auto" w:fill="auto"/>
            <w:noWrap/>
            <w:vAlign w:val="bottom"/>
            <w:hideMark/>
          </w:tcPr>
          <w:p w14:paraId="74379CF6"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216,76%</w:t>
            </w:r>
          </w:p>
        </w:tc>
        <w:tc>
          <w:tcPr>
            <w:tcW w:w="417" w:type="pct"/>
            <w:tcBorders>
              <w:top w:val="nil"/>
              <w:left w:val="nil"/>
              <w:bottom w:val="nil"/>
              <w:right w:val="nil"/>
            </w:tcBorders>
            <w:shd w:val="clear" w:color="auto" w:fill="auto"/>
            <w:noWrap/>
            <w:vAlign w:val="bottom"/>
            <w:hideMark/>
          </w:tcPr>
          <w:p w14:paraId="148D70E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74EF3426" w14:textId="77777777" w:rsidTr="002C4246">
        <w:trPr>
          <w:trHeight w:val="255"/>
        </w:trPr>
        <w:tc>
          <w:tcPr>
            <w:tcW w:w="2500" w:type="pct"/>
            <w:tcBorders>
              <w:top w:val="nil"/>
              <w:left w:val="nil"/>
              <w:bottom w:val="nil"/>
              <w:right w:val="nil"/>
            </w:tcBorders>
            <w:shd w:val="clear" w:color="auto" w:fill="auto"/>
            <w:noWrap/>
            <w:vAlign w:val="bottom"/>
            <w:hideMark/>
          </w:tcPr>
          <w:p w14:paraId="3CFC0438"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6526 </w:t>
            </w:r>
            <w:proofErr w:type="spellStart"/>
            <w:r w:rsidRPr="00C34452">
              <w:rPr>
                <w:rFonts w:ascii="Arial" w:hAnsi="Arial" w:cs="Arial"/>
                <w:sz w:val="20"/>
                <w:szCs w:val="20"/>
                <w:lang w:val="en-US"/>
              </w:rPr>
              <w:t>Ostali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nespomenuti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prihodi</w:t>
            </w:r>
            <w:proofErr w:type="spellEnd"/>
          </w:p>
        </w:tc>
        <w:tc>
          <w:tcPr>
            <w:tcW w:w="417" w:type="pct"/>
            <w:tcBorders>
              <w:top w:val="nil"/>
              <w:left w:val="nil"/>
              <w:bottom w:val="nil"/>
              <w:right w:val="nil"/>
            </w:tcBorders>
            <w:shd w:val="clear" w:color="auto" w:fill="auto"/>
            <w:noWrap/>
            <w:vAlign w:val="bottom"/>
            <w:hideMark/>
          </w:tcPr>
          <w:p w14:paraId="2B3ABC86"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34.149,36</w:t>
            </w:r>
          </w:p>
        </w:tc>
        <w:tc>
          <w:tcPr>
            <w:tcW w:w="417" w:type="pct"/>
            <w:tcBorders>
              <w:top w:val="nil"/>
              <w:left w:val="nil"/>
              <w:bottom w:val="nil"/>
              <w:right w:val="nil"/>
            </w:tcBorders>
            <w:shd w:val="clear" w:color="auto" w:fill="auto"/>
            <w:noWrap/>
            <w:vAlign w:val="bottom"/>
            <w:hideMark/>
          </w:tcPr>
          <w:p w14:paraId="075F34E7" w14:textId="77777777" w:rsidR="00442D40" w:rsidRPr="0051633A"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A7D3BAF" w14:textId="77777777" w:rsidR="00442D40" w:rsidRPr="0051633A"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167AA80"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19.894,70</w:t>
            </w:r>
          </w:p>
        </w:tc>
        <w:tc>
          <w:tcPr>
            <w:tcW w:w="417" w:type="pct"/>
            <w:tcBorders>
              <w:top w:val="nil"/>
              <w:left w:val="nil"/>
              <w:bottom w:val="nil"/>
              <w:right w:val="nil"/>
            </w:tcBorders>
            <w:shd w:val="clear" w:color="auto" w:fill="auto"/>
            <w:noWrap/>
            <w:vAlign w:val="bottom"/>
            <w:hideMark/>
          </w:tcPr>
          <w:p w14:paraId="6104C8FD"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58,26%</w:t>
            </w:r>
          </w:p>
        </w:tc>
        <w:tc>
          <w:tcPr>
            <w:tcW w:w="417" w:type="pct"/>
            <w:tcBorders>
              <w:top w:val="nil"/>
              <w:left w:val="nil"/>
              <w:bottom w:val="nil"/>
              <w:right w:val="nil"/>
            </w:tcBorders>
            <w:shd w:val="clear" w:color="auto" w:fill="auto"/>
            <w:noWrap/>
            <w:vAlign w:val="bottom"/>
            <w:hideMark/>
          </w:tcPr>
          <w:p w14:paraId="0F9F7F9C"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0,00%</w:t>
            </w:r>
          </w:p>
        </w:tc>
      </w:tr>
      <w:tr w:rsidR="00442D40" w:rsidRPr="00C34452" w14:paraId="3CE01BB8" w14:textId="77777777" w:rsidTr="002C4246">
        <w:trPr>
          <w:trHeight w:val="255"/>
        </w:trPr>
        <w:tc>
          <w:tcPr>
            <w:tcW w:w="2500" w:type="pct"/>
            <w:tcBorders>
              <w:top w:val="nil"/>
              <w:left w:val="nil"/>
              <w:bottom w:val="nil"/>
              <w:right w:val="nil"/>
            </w:tcBorders>
            <w:shd w:val="clear" w:color="auto" w:fill="auto"/>
            <w:noWrap/>
            <w:vAlign w:val="bottom"/>
            <w:hideMark/>
          </w:tcPr>
          <w:p w14:paraId="17B083A7"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653 </w:t>
            </w:r>
            <w:proofErr w:type="spellStart"/>
            <w:r w:rsidRPr="00C34452">
              <w:rPr>
                <w:rFonts w:ascii="Arial" w:hAnsi="Arial" w:cs="Arial"/>
                <w:sz w:val="20"/>
                <w:szCs w:val="20"/>
                <w:lang w:val="en-US"/>
              </w:rPr>
              <w:t>Komunalni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doprinosi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naknade</w:t>
            </w:r>
            <w:proofErr w:type="spellEnd"/>
          </w:p>
        </w:tc>
        <w:tc>
          <w:tcPr>
            <w:tcW w:w="417" w:type="pct"/>
            <w:tcBorders>
              <w:top w:val="nil"/>
              <w:left w:val="nil"/>
              <w:bottom w:val="nil"/>
              <w:right w:val="nil"/>
            </w:tcBorders>
            <w:shd w:val="clear" w:color="auto" w:fill="auto"/>
            <w:noWrap/>
            <w:vAlign w:val="bottom"/>
            <w:hideMark/>
          </w:tcPr>
          <w:p w14:paraId="69B75C3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75.389,70</w:t>
            </w:r>
          </w:p>
        </w:tc>
        <w:tc>
          <w:tcPr>
            <w:tcW w:w="417" w:type="pct"/>
            <w:tcBorders>
              <w:top w:val="nil"/>
              <w:left w:val="nil"/>
              <w:bottom w:val="nil"/>
              <w:right w:val="nil"/>
            </w:tcBorders>
            <w:shd w:val="clear" w:color="auto" w:fill="auto"/>
            <w:noWrap/>
            <w:vAlign w:val="bottom"/>
            <w:hideMark/>
          </w:tcPr>
          <w:p w14:paraId="3A5A36F9"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1FBCBBE"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3C41756"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79.122,65</w:t>
            </w:r>
          </w:p>
        </w:tc>
        <w:tc>
          <w:tcPr>
            <w:tcW w:w="417" w:type="pct"/>
            <w:tcBorders>
              <w:top w:val="nil"/>
              <w:left w:val="nil"/>
              <w:bottom w:val="nil"/>
              <w:right w:val="nil"/>
            </w:tcBorders>
            <w:shd w:val="clear" w:color="auto" w:fill="auto"/>
            <w:noWrap/>
            <w:vAlign w:val="bottom"/>
            <w:hideMark/>
          </w:tcPr>
          <w:p w14:paraId="34BFF38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104,95%</w:t>
            </w:r>
          </w:p>
        </w:tc>
        <w:tc>
          <w:tcPr>
            <w:tcW w:w="417" w:type="pct"/>
            <w:tcBorders>
              <w:top w:val="nil"/>
              <w:left w:val="nil"/>
              <w:bottom w:val="nil"/>
              <w:right w:val="nil"/>
            </w:tcBorders>
            <w:shd w:val="clear" w:color="auto" w:fill="auto"/>
            <w:noWrap/>
            <w:vAlign w:val="bottom"/>
            <w:hideMark/>
          </w:tcPr>
          <w:p w14:paraId="42EDEE6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3ADE52C4" w14:textId="77777777" w:rsidTr="002C4246">
        <w:trPr>
          <w:trHeight w:val="255"/>
        </w:trPr>
        <w:tc>
          <w:tcPr>
            <w:tcW w:w="2500" w:type="pct"/>
            <w:tcBorders>
              <w:top w:val="nil"/>
              <w:left w:val="nil"/>
              <w:bottom w:val="nil"/>
              <w:right w:val="nil"/>
            </w:tcBorders>
            <w:shd w:val="clear" w:color="auto" w:fill="auto"/>
            <w:noWrap/>
            <w:vAlign w:val="bottom"/>
            <w:hideMark/>
          </w:tcPr>
          <w:p w14:paraId="7C94390F"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6531 </w:t>
            </w:r>
            <w:proofErr w:type="spellStart"/>
            <w:r w:rsidRPr="00C34452">
              <w:rPr>
                <w:rFonts w:ascii="Arial" w:hAnsi="Arial" w:cs="Arial"/>
                <w:sz w:val="20"/>
                <w:szCs w:val="20"/>
                <w:lang w:val="en-US"/>
              </w:rPr>
              <w:t>Komunalni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doprinosi</w:t>
            </w:r>
            <w:proofErr w:type="spellEnd"/>
          </w:p>
        </w:tc>
        <w:tc>
          <w:tcPr>
            <w:tcW w:w="417" w:type="pct"/>
            <w:tcBorders>
              <w:top w:val="nil"/>
              <w:left w:val="nil"/>
              <w:bottom w:val="nil"/>
              <w:right w:val="nil"/>
            </w:tcBorders>
            <w:shd w:val="clear" w:color="auto" w:fill="auto"/>
            <w:noWrap/>
            <w:vAlign w:val="bottom"/>
            <w:hideMark/>
          </w:tcPr>
          <w:p w14:paraId="5D5DDEC5"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531,72</w:t>
            </w:r>
          </w:p>
        </w:tc>
        <w:tc>
          <w:tcPr>
            <w:tcW w:w="417" w:type="pct"/>
            <w:tcBorders>
              <w:top w:val="nil"/>
              <w:left w:val="nil"/>
              <w:bottom w:val="nil"/>
              <w:right w:val="nil"/>
            </w:tcBorders>
            <w:shd w:val="clear" w:color="auto" w:fill="auto"/>
            <w:noWrap/>
            <w:vAlign w:val="bottom"/>
            <w:hideMark/>
          </w:tcPr>
          <w:p w14:paraId="7538222D"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58406CC"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50569B2"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BB4A43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4C0D721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78BF4BDA" w14:textId="77777777" w:rsidTr="002C4246">
        <w:trPr>
          <w:trHeight w:val="255"/>
        </w:trPr>
        <w:tc>
          <w:tcPr>
            <w:tcW w:w="2500" w:type="pct"/>
            <w:tcBorders>
              <w:top w:val="nil"/>
              <w:left w:val="nil"/>
              <w:bottom w:val="nil"/>
              <w:right w:val="nil"/>
            </w:tcBorders>
            <w:shd w:val="clear" w:color="auto" w:fill="auto"/>
            <w:noWrap/>
            <w:vAlign w:val="bottom"/>
            <w:hideMark/>
          </w:tcPr>
          <w:p w14:paraId="7E19F973"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6532 </w:t>
            </w:r>
            <w:proofErr w:type="spellStart"/>
            <w:r w:rsidRPr="00C34452">
              <w:rPr>
                <w:rFonts w:ascii="Arial" w:hAnsi="Arial" w:cs="Arial"/>
                <w:sz w:val="20"/>
                <w:szCs w:val="20"/>
                <w:lang w:val="en-US"/>
              </w:rPr>
              <w:t>Komunalne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naknade</w:t>
            </w:r>
            <w:proofErr w:type="spellEnd"/>
          </w:p>
        </w:tc>
        <w:tc>
          <w:tcPr>
            <w:tcW w:w="417" w:type="pct"/>
            <w:tcBorders>
              <w:top w:val="nil"/>
              <w:left w:val="nil"/>
              <w:bottom w:val="nil"/>
              <w:right w:val="nil"/>
            </w:tcBorders>
            <w:shd w:val="clear" w:color="auto" w:fill="auto"/>
            <w:noWrap/>
            <w:vAlign w:val="bottom"/>
            <w:hideMark/>
          </w:tcPr>
          <w:p w14:paraId="45839F3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74.857,98</w:t>
            </w:r>
          </w:p>
        </w:tc>
        <w:tc>
          <w:tcPr>
            <w:tcW w:w="417" w:type="pct"/>
            <w:tcBorders>
              <w:top w:val="nil"/>
              <w:left w:val="nil"/>
              <w:bottom w:val="nil"/>
              <w:right w:val="nil"/>
            </w:tcBorders>
            <w:shd w:val="clear" w:color="auto" w:fill="auto"/>
            <w:noWrap/>
            <w:vAlign w:val="bottom"/>
            <w:hideMark/>
          </w:tcPr>
          <w:p w14:paraId="65801DA7"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EFE8899"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5CB5C3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79.122,65</w:t>
            </w:r>
          </w:p>
        </w:tc>
        <w:tc>
          <w:tcPr>
            <w:tcW w:w="417" w:type="pct"/>
            <w:tcBorders>
              <w:top w:val="nil"/>
              <w:left w:val="nil"/>
              <w:bottom w:val="nil"/>
              <w:right w:val="nil"/>
            </w:tcBorders>
            <w:shd w:val="clear" w:color="auto" w:fill="auto"/>
            <w:noWrap/>
            <w:vAlign w:val="bottom"/>
            <w:hideMark/>
          </w:tcPr>
          <w:p w14:paraId="659E06A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105,70%</w:t>
            </w:r>
          </w:p>
        </w:tc>
        <w:tc>
          <w:tcPr>
            <w:tcW w:w="417" w:type="pct"/>
            <w:tcBorders>
              <w:top w:val="nil"/>
              <w:left w:val="nil"/>
              <w:bottom w:val="nil"/>
              <w:right w:val="nil"/>
            </w:tcBorders>
            <w:shd w:val="clear" w:color="auto" w:fill="auto"/>
            <w:noWrap/>
            <w:vAlign w:val="bottom"/>
            <w:hideMark/>
          </w:tcPr>
          <w:p w14:paraId="7A71BF2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13682BEC" w14:textId="77777777" w:rsidTr="002C4246">
        <w:trPr>
          <w:trHeight w:val="255"/>
        </w:trPr>
        <w:tc>
          <w:tcPr>
            <w:tcW w:w="2500" w:type="pct"/>
            <w:tcBorders>
              <w:top w:val="nil"/>
              <w:left w:val="nil"/>
              <w:bottom w:val="nil"/>
              <w:right w:val="nil"/>
            </w:tcBorders>
            <w:shd w:val="clear" w:color="auto" w:fill="auto"/>
            <w:noWrap/>
            <w:vAlign w:val="bottom"/>
            <w:hideMark/>
          </w:tcPr>
          <w:p w14:paraId="5DCDE0CE"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66 Prihodi od prodaje proizvoda i robe te pruženih usluga i prihodi od donacija</w:t>
            </w:r>
          </w:p>
        </w:tc>
        <w:tc>
          <w:tcPr>
            <w:tcW w:w="417" w:type="pct"/>
            <w:tcBorders>
              <w:top w:val="nil"/>
              <w:left w:val="nil"/>
              <w:bottom w:val="nil"/>
              <w:right w:val="nil"/>
            </w:tcBorders>
            <w:shd w:val="clear" w:color="auto" w:fill="auto"/>
            <w:noWrap/>
            <w:vAlign w:val="bottom"/>
            <w:hideMark/>
          </w:tcPr>
          <w:p w14:paraId="3E362D5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9.022,62</w:t>
            </w:r>
          </w:p>
        </w:tc>
        <w:tc>
          <w:tcPr>
            <w:tcW w:w="417" w:type="pct"/>
            <w:tcBorders>
              <w:top w:val="nil"/>
              <w:left w:val="nil"/>
              <w:bottom w:val="nil"/>
              <w:right w:val="nil"/>
            </w:tcBorders>
            <w:shd w:val="clear" w:color="auto" w:fill="auto"/>
            <w:noWrap/>
            <w:vAlign w:val="bottom"/>
            <w:hideMark/>
          </w:tcPr>
          <w:p w14:paraId="3F76D2D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10.636,00</w:t>
            </w:r>
          </w:p>
        </w:tc>
        <w:tc>
          <w:tcPr>
            <w:tcW w:w="417" w:type="pct"/>
            <w:tcBorders>
              <w:top w:val="nil"/>
              <w:left w:val="nil"/>
              <w:bottom w:val="nil"/>
              <w:right w:val="nil"/>
            </w:tcBorders>
            <w:shd w:val="clear" w:color="auto" w:fill="auto"/>
            <w:noWrap/>
            <w:vAlign w:val="bottom"/>
            <w:hideMark/>
          </w:tcPr>
          <w:p w14:paraId="4C82CF8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17.000,00</w:t>
            </w:r>
          </w:p>
        </w:tc>
        <w:tc>
          <w:tcPr>
            <w:tcW w:w="417" w:type="pct"/>
            <w:tcBorders>
              <w:top w:val="nil"/>
              <w:left w:val="nil"/>
              <w:bottom w:val="nil"/>
              <w:right w:val="nil"/>
            </w:tcBorders>
            <w:shd w:val="clear" w:color="auto" w:fill="auto"/>
            <w:noWrap/>
            <w:vAlign w:val="bottom"/>
            <w:hideMark/>
          </w:tcPr>
          <w:p w14:paraId="516056F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3.996,39</w:t>
            </w:r>
          </w:p>
        </w:tc>
        <w:tc>
          <w:tcPr>
            <w:tcW w:w="417" w:type="pct"/>
            <w:tcBorders>
              <w:top w:val="nil"/>
              <w:left w:val="nil"/>
              <w:bottom w:val="nil"/>
              <w:right w:val="nil"/>
            </w:tcBorders>
            <w:shd w:val="clear" w:color="auto" w:fill="auto"/>
            <w:noWrap/>
            <w:vAlign w:val="bottom"/>
            <w:hideMark/>
          </w:tcPr>
          <w:p w14:paraId="77F440C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44,29%</w:t>
            </w:r>
          </w:p>
        </w:tc>
        <w:tc>
          <w:tcPr>
            <w:tcW w:w="417" w:type="pct"/>
            <w:tcBorders>
              <w:top w:val="nil"/>
              <w:left w:val="nil"/>
              <w:bottom w:val="nil"/>
              <w:right w:val="nil"/>
            </w:tcBorders>
            <w:shd w:val="clear" w:color="auto" w:fill="auto"/>
            <w:noWrap/>
            <w:vAlign w:val="bottom"/>
            <w:hideMark/>
          </w:tcPr>
          <w:p w14:paraId="7065FB5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23,51%</w:t>
            </w:r>
          </w:p>
        </w:tc>
      </w:tr>
      <w:tr w:rsidR="00442D40" w:rsidRPr="00C34452" w14:paraId="50272E0C" w14:textId="77777777" w:rsidTr="002C4246">
        <w:trPr>
          <w:trHeight w:val="255"/>
        </w:trPr>
        <w:tc>
          <w:tcPr>
            <w:tcW w:w="2500" w:type="pct"/>
            <w:tcBorders>
              <w:top w:val="nil"/>
              <w:left w:val="nil"/>
              <w:bottom w:val="nil"/>
              <w:right w:val="nil"/>
            </w:tcBorders>
            <w:shd w:val="clear" w:color="auto" w:fill="auto"/>
            <w:noWrap/>
            <w:vAlign w:val="bottom"/>
            <w:hideMark/>
          </w:tcPr>
          <w:p w14:paraId="1E69C531"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661 Prihodi od prodaje proizvoda i robe te pruženih usluga</w:t>
            </w:r>
          </w:p>
        </w:tc>
        <w:tc>
          <w:tcPr>
            <w:tcW w:w="417" w:type="pct"/>
            <w:tcBorders>
              <w:top w:val="nil"/>
              <w:left w:val="nil"/>
              <w:bottom w:val="nil"/>
              <w:right w:val="nil"/>
            </w:tcBorders>
            <w:shd w:val="clear" w:color="auto" w:fill="auto"/>
            <w:noWrap/>
            <w:vAlign w:val="bottom"/>
            <w:hideMark/>
          </w:tcPr>
          <w:p w14:paraId="5ABEB51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9.022,62</w:t>
            </w:r>
          </w:p>
        </w:tc>
        <w:tc>
          <w:tcPr>
            <w:tcW w:w="417" w:type="pct"/>
            <w:tcBorders>
              <w:top w:val="nil"/>
              <w:left w:val="nil"/>
              <w:bottom w:val="nil"/>
              <w:right w:val="nil"/>
            </w:tcBorders>
            <w:shd w:val="clear" w:color="auto" w:fill="auto"/>
            <w:noWrap/>
            <w:vAlign w:val="bottom"/>
            <w:hideMark/>
          </w:tcPr>
          <w:p w14:paraId="613596A8"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FE1956E"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C2E741A"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3.996,39</w:t>
            </w:r>
          </w:p>
        </w:tc>
        <w:tc>
          <w:tcPr>
            <w:tcW w:w="417" w:type="pct"/>
            <w:tcBorders>
              <w:top w:val="nil"/>
              <w:left w:val="nil"/>
              <w:bottom w:val="nil"/>
              <w:right w:val="nil"/>
            </w:tcBorders>
            <w:shd w:val="clear" w:color="auto" w:fill="auto"/>
            <w:noWrap/>
            <w:vAlign w:val="bottom"/>
            <w:hideMark/>
          </w:tcPr>
          <w:p w14:paraId="4D28ECC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44,29%</w:t>
            </w:r>
          </w:p>
        </w:tc>
        <w:tc>
          <w:tcPr>
            <w:tcW w:w="417" w:type="pct"/>
            <w:tcBorders>
              <w:top w:val="nil"/>
              <w:left w:val="nil"/>
              <w:bottom w:val="nil"/>
              <w:right w:val="nil"/>
            </w:tcBorders>
            <w:shd w:val="clear" w:color="auto" w:fill="auto"/>
            <w:noWrap/>
            <w:vAlign w:val="bottom"/>
            <w:hideMark/>
          </w:tcPr>
          <w:p w14:paraId="361148E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2EAF8F96" w14:textId="77777777" w:rsidTr="002C4246">
        <w:trPr>
          <w:trHeight w:val="255"/>
        </w:trPr>
        <w:tc>
          <w:tcPr>
            <w:tcW w:w="2500" w:type="pct"/>
            <w:tcBorders>
              <w:top w:val="nil"/>
              <w:left w:val="nil"/>
              <w:bottom w:val="nil"/>
              <w:right w:val="nil"/>
            </w:tcBorders>
            <w:shd w:val="clear" w:color="auto" w:fill="auto"/>
            <w:noWrap/>
            <w:vAlign w:val="bottom"/>
            <w:hideMark/>
          </w:tcPr>
          <w:p w14:paraId="0A1E5190"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6615 </w:t>
            </w:r>
            <w:proofErr w:type="spellStart"/>
            <w:r w:rsidRPr="00C34452">
              <w:rPr>
                <w:rFonts w:ascii="Arial" w:hAnsi="Arial" w:cs="Arial"/>
                <w:sz w:val="20"/>
                <w:szCs w:val="20"/>
                <w:lang w:val="en-US"/>
              </w:rPr>
              <w:t>Prihodi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od</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pruženih</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usluga</w:t>
            </w:r>
            <w:proofErr w:type="spellEnd"/>
          </w:p>
        </w:tc>
        <w:tc>
          <w:tcPr>
            <w:tcW w:w="417" w:type="pct"/>
            <w:tcBorders>
              <w:top w:val="nil"/>
              <w:left w:val="nil"/>
              <w:bottom w:val="nil"/>
              <w:right w:val="nil"/>
            </w:tcBorders>
            <w:shd w:val="clear" w:color="auto" w:fill="auto"/>
            <w:noWrap/>
            <w:vAlign w:val="bottom"/>
            <w:hideMark/>
          </w:tcPr>
          <w:p w14:paraId="482BB49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9.022,62</w:t>
            </w:r>
          </w:p>
        </w:tc>
        <w:tc>
          <w:tcPr>
            <w:tcW w:w="417" w:type="pct"/>
            <w:tcBorders>
              <w:top w:val="nil"/>
              <w:left w:val="nil"/>
              <w:bottom w:val="nil"/>
              <w:right w:val="nil"/>
            </w:tcBorders>
            <w:shd w:val="clear" w:color="auto" w:fill="auto"/>
            <w:noWrap/>
            <w:vAlign w:val="bottom"/>
            <w:hideMark/>
          </w:tcPr>
          <w:p w14:paraId="4FBADB71"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4E8163CE"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4DEA2F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3.996,39</w:t>
            </w:r>
          </w:p>
        </w:tc>
        <w:tc>
          <w:tcPr>
            <w:tcW w:w="417" w:type="pct"/>
            <w:tcBorders>
              <w:top w:val="nil"/>
              <w:left w:val="nil"/>
              <w:bottom w:val="nil"/>
              <w:right w:val="nil"/>
            </w:tcBorders>
            <w:shd w:val="clear" w:color="auto" w:fill="auto"/>
            <w:noWrap/>
            <w:vAlign w:val="bottom"/>
            <w:hideMark/>
          </w:tcPr>
          <w:p w14:paraId="7C1DA78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44,29%</w:t>
            </w:r>
          </w:p>
        </w:tc>
        <w:tc>
          <w:tcPr>
            <w:tcW w:w="417" w:type="pct"/>
            <w:tcBorders>
              <w:top w:val="nil"/>
              <w:left w:val="nil"/>
              <w:bottom w:val="nil"/>
              <w:right w:val="nil"/>
            </w:tcBorders>
            <w:shd w:val="clear" w:color="auto" w:fill="auto"/>
            <w:noWrap/>
            <w:vAlign w:val="bottom"/>
            <w:hideMark/>
          </w:tcPr>
          <w:p w14:paraId="18AFE34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613DA437" w14:textId="77777777" w:rsidTr="002C4246">
        <w:trPr>
          <w:trHeight w:val="255"/>
        </w:trPr>
        <w:tc>
          <w:tcPr>
            <w:tcW w:w="2500" w:type="pct"/>
            <w:tcBorders>
              <w:top w:val="nil"/>
              <w:left w:val="nil"/>
              <w:bottom w:val="nil"/>
              <w:right w:val="nil"/>
            </w:tcBorders>
            <w:shd w:val="clear" w:color="auto" w:fill="auto"/>
            <w:noWrap/>
            <w:vAlign w:val="bottom"/>
            <w:hideMark/>
          </w:tcPr>
          <w:p w14:paraId="20243114"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68 Kazne, upravne mjere i ostali prihodi</w:t>
            </w:r>
          </w:p>
        </w:tc>
        <w:tc>
          <w:tcPr>
            <w:tcW w:w="417" w:type="pct"/>
            <w:tcBorders>
              <w:top w:val="nil"/>
              <w:left w:val="nil"/>
              <w:bottom w:val="nil"/>
              <w:right w:val="nil"/>
            </w:tcBorders>
            <w:shd w:val="clear" w:color="auto" w:fill="auto"/>
            <w:noWrap/>
            <w:vAlign w:val="bottom"/>
            <w:hideMark/>
          </w:tcPr>
          <w:p w14:paraId="277B9FF6" w14:textId="77777777" w:rsidR="00442D40" w:rsidRPr="00442D40" w:rsidRDefault="00442D40" w:rsidP="002C4246">
            <w:pPr>
              <w:rPr>
                <w:rFonts w:ascii="Arial" w:hAnsi="Arial" w:cs="Arial"/>
                <w:b/>
                <w:bCs/>
                <w:sz w:val="20"/>
                <w:szCs w:val="20"/>
                <w:lang w:val="pl-PL"/>
              </w:rPr>
            </w:pPr>
          </w:p>
        </w:tc>
        <w:tc>
          <w:tcPr>
            <w:tcW w:w="417" w:type="pct"/>
            <w:tcBorders>
              <w:top w:val="nil"/>
              <w:left w:val="nil"/>
              <w:bottom w:val="nil"/>
              <w:right w:val="nil"/>
            </w:tcBorders>
            <w:shd w:val="clear" w:color="auto" w:fill="auto"/>
            <w:noWrap/>
            <w:vAlign w:val="bottom"/>
            <w:hideMark/>
          </w:tcPr>
          <w:p w14:paraId="4CB4761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132,00</w:t>
            </w:r>
          </w:p>
        </w:tc>
        <w:tc>
          <w:tcPr>
            <w:tcW w:w="417" w:type="pct"/>
            <w:tcBorders>
              <w:top w:val="nil"/>
              <w:left w:val="nil"/>
              <w:bottom w:val="nil"/>
              <w:right w:val="nil"/>
            </w:tcBorders>
            <w:shd w:val="clear" w:color="auto" w:fill="auto"/>
            <w:noWrap/>
            <w:vAlign w:val="bottom"/>
            <w:hideMark/>
          </w:tcPr>
          <w:p w14:paraId="4222FC0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132,00</w:t>
            </w:r>
          </w:p>
        </w:tc>
        <w:tc>
          <w:tcPr>
            <w:tcW w:w="417" w:type="pct"/>
            <w:tcBorders>
              <w:top w:val="nil"/>
              <w:left w:val="nil"/>
              <w:bottom w:val="nil"/>
              <w:right w:val="nil"/>
            </w:tcBorders>
            <w:shd w:val="clear" w:color="auto" w:fill="auto"/>
            <w:noWrap/>
            <w:vAlign w:val="bottom"/>
            <w:hideMark/>
          </w:tcPr>
          <w:p w14:paraId="532BE18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66,36</w:t>
            </w:r>
          </w:p>
        </w:tc>
        <w:tc>
          <w:tcPr>
            <w:tcW w:w="417" w:type="pct"/>
            <w:tcBorders>
              <w:top w:val="nil"/>
              <w:left w:val="nil"/>
              <w:bottom w:val="nil"/>
              <w:right w:val="nil"/>
            </w:tcBorders>
            <w:shd w:val="clear" w:color="auto" w:fill="auto"/>
            <w:noWrap/>
            <w:vAlign w:val="bottom"/>
            <w:hideMark/>
          </w:tcPr>
          <w:p w14:paraId="5576CB7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496921A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50,27%</w:t>
            </w:r>
          </w:p>
        </w:tc>
      </w:tr>
      <w:tr w:rsidR="00442D40" w:rsidRPr="00C34452" w14:paraId="12C65307" w14:textId="77777777" w:rsidTr="002C4246">
        <w:trPr>
          <w:trHeight w:val="255"/>
        </w:trPr>
        <w:tc>
          <w:tcPr>
            <w:tcW w:w="2500" w:type="pct"/>
            <w:tcBorders>
              <w:top w:val="nil"/>
              <w:left w:val="nil"/>
              <w:bottom w:val="nil"/>
              <w:right w:val="nil"/>
            </w:tcBorders>
            <w:shd w:val="clear" w:color="auto" w:fill="auto"/>
            <w:noWrap/>
            <w:vAlign w:val="bottom"/>
            <w:hideMark/>
          </w:tcPr>
          <w:p w14:paraId="14D1BEEE"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681 </w:t>
            </w:r>
            <w:proofErr w:type="spellStart"/>
            <w:r w:rsidRPr="00C34452">
              <w:rPr>
                <w:rFonts w:ascii="Arial" w:hAnsi="Arial" w:cs="Arial"/>
                <w:sz w:val="20"/>
                <w:szCs w:val="20"/>
                <w:lang w:val="en-US"/>
              </w:rPr>
              <w:t>Kazne</w:t>
            </w:r>
            <w:proofErr w:type="spellEnd"/>
            <w:r w:rsidRPr="00C34452">
              <w:rPr>
                <w:rFonts w:ascii="Arial" w:hAnsi="Arial" w:cs="Arial"/>
                <w:sz w:val="20"/>
                <w:szCs w:val="20"/>
                <w:lang w:val="en-US"/>
              </w:rPr>
              <w:t xml:space="preserve"> i </w:t>
            </w:r>
            <w:proofErr w:type="spellStart"/>
            <w:r w:rsidRPr="00C34452">
              <w:rPr>
                <w:rFonts w:ascii="Arial" w:hAnsi="Arial" w:cs="Arial"/>
                <w:sz w:val="20"/>
                <w:szCs w:val="20"/>
                <w:lang w:val="en-US"/>
              </w:rPr>
              <w:t>upravne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mjere</w:t>
            </w:r>
            <w:proofErr w:type="spellEnd"/>
          </w:p>
        </w:tc>
        <w:tc>
          <w:tcPr>
            <w:tcW w:w="417" w:type="pct"/>
            <w:tcBorders>
              <w:top w:val="nil"/>
              <w:left w:val="nil"/>
              <w:bottom w:val="nil"/>
              <w:right w:val="nil"/>
            </w:tcBorders>
            <w:shd w:val="clear" w:color="auto" w:fill="auto"/>
            <w:noWrap/>
            <w:vAlign w:val="bottom"/>
            <w:hideMark/>
          </w:tcPr>
          <w:p w14:paraId="4D9667FB" w14:textId="77777777" w:rsidR="00442D40" w:rsidRPr="00C34452" w:rsidRDefault="00442D40" w:rsidP="002C4246">
            <w:pPr>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E1FF8E1"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B9B8A68"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9199A3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66,36</w:t>
            </w:r>
          </w:p>
        </w:tc>
        <w:tc>
          <w:tcPr>
            <w:tcW w:w="417" w:type="pct"/>
            <w:tcBorders>
              <w:top w:val="nil"/>
              <w:left w:val="nil"/>
              <w:bottom w:val="nil"/>
              <w:right w:val="nil"/>
            </w:tcBorders>
            <w:shd w:val="clear" w:color="auto" w:fill="auto"/>
            <w:noWrap/>
            <w:vAlign w:val="bottom"/>
            <w:hideMark/>
          </w:tcPr>
          <w:p w14:paraId="563EE38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45ACD72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0EF803D2" w14:textId="77777777" w:rsidTr="002C4246">
        <w:trPr>
          <w:trHeight w:val="255"/>
        </w:trPr>
        <w:tc>
          <w:tcPr>
            <w:tcW w:w="2500" w:type="pct"/>
            <w:tcBorders>
              <w:top w:val="nil"/>
              <w:left w:val="nil"/>
              <w:bottom w:val="nil"/>
              <w:right w:val="nil"/>
            </w:tcBorders>
            <w:shd w:val="clear" w:color="auto" w:fill="auto"/>
            <w:noWrap/>
            <w:vAlign w:val="bottom"/>
            <w:hideMark/>
          </w:tcPr>
          <w:p w14:paraId="5D6BE9F0"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6819 </w:t>
            </w:r>
            <w:proofErr w:type="spellStart"/>
            <w:r w:rsidRPr="00C34452">
              <w:rPr>
                <w:rFonts w:ascii="Arial" w:hAnsi="Arial" w:cs="Arial"/>
                <w:sz w:val="20"/>
                <w:szCs w:val="20"/>
                <w:lang w:val="en-US"/>
              </w:rPr>
              <w:t>Ostale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kazne</w:t>
            </w:r>
            <w:proofErr w:type="spellEnd"/>
          </w:p>
        </w:tc>
        <w:tc>
          <w:tcPr>
            <w:tcW w:w="417" w:type="pct"/>
            <w:tcBorders>
              <w:top w:val="nil"/>
              <w:left w:val="nil"/>
              <w:bottom w:val="nil"/>
              <w:right w:val="nil"/>
            </w:tcBorders>
            <w:shd w:val="clear" w:color="auto" w:fill="auto"/>
            <w:noWrap/>
            <w:vAlign w:val="bottom"/>
            <w:hideMark/>
          </w:tcPr>
          <w:p w14:paraId="0FFA9773" w14:textId="77777777" w:rsidR="00442D40" w:rsidRPr="00C34452" w:rsidRDefault="00442D40" w:rsidP="002C4246">
            <w:pPr>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B90C28A"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B83DE9C"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CFFBC2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66,36</w:t>
            </w:r>
          </w:p>
        </w:tc>
        <w:tc>
          <w:tcPr>
            <w:tcW w:w="417" w:type="pct"/>
            <w:tcBorders>
              <w:top w:val="nil"/>
              <w:left w:val="nil"/>
              <w:bottom w:val="nil"/>
              <w:right w:val="nil"/>
            </w:tcBorders>
            <w:shd w:val="clear" w:color="auto" w:fill="auto"/>
            <w:noWrap/>
            <w:vAlign w:val="bottom"/>
            <w:hideMark/>
          </w:tcPr>
          <w:p w14:paraId="69E2B1F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38D2EDC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5D698068" w14:textId="77777777" w:rsidTr="002C4246">
        <w:trPr>
          <w:trHeight w:val="255"/>
        </w:trPr>
        <w:tc>
          <w:tcPr>
            <w:tcW w:w="2500" w:type="pct"/>
            <w:tcBorders>
              <w:top w:val="nil"/>
              <w:left w:val="nil"/>
              <w:bottom w:val="nil"/>
              <w:right w:val="nil"/>
            </w:tcBorders>
            <w:shd w:val="clear" w:color="auto" w:fill="auto"/>
            <w:noWrap/>
            <w:vAlign w:val="bottom"/>
            <w:hideMark/>
          </w:tcPr>
          <w:p w14:paraId="5BB748AF"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7 Prihodi od prodaje nefinancijske imovine</w:t>
            </w:r>
          </w:p>
        </w:tc>
        <w:tc>
          <w:tcPr>
            <w:tcW w:w="417" w:type="pct"/>
            <w:tcBorders>
              <w:top w:val="nil"/>
              <w:left w:val="nil"/>
              <w:bottom w:val="nil"/>
              <w:right w:val="nil"/>
            </w:tcBorders>
            <w:shd w:val="clear" w:color="auto" w:fill="auto"/>
            <w:noWrap/>
            <w:vAlign w:val="bottom"/>
            <w:hideMark/>
          </w:tcPr>
          <w:p w14:paraId="216C40A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24.029,22</w:t>
            </w:r>
          </w:p>
        </w:tc>
        <w:tc>
          <w:tcPr>
            <w:tcW w:w="417" w:type="pct"/>
            <w:tcBorders>
              <w:top w:val="nil"/>
              <w:left w:val="nil"/>
              <w:bottom w:val="nil"/>
              <w:right w:val="nil"/>
            </w:tcBorders>
            <w:shd w:val="clear" w:color="auto" w:fill="auto"/>
            <w:noWrap/>
            <w:vAlign w:val="bottom"/>
            <w:hideMark/>
          </w:tcPr>
          <w:p w14:paraId="50F95A2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180.902,00</w:t>
            </w:r>
          </w:p>
        </w:tc>
        <w:tc>
          <w:tcPr>
            <w:tcW w:w="417" w:type="pct"/>
            <w:tcBorders>
              <w:top w:val="nil"/>
              <w:left w:val="nil"/>
              <w:bottom w:val="nil"/>
              <w:right w:val="nil"/>
            </w:tcBorders>
            <w:shd w:val="clear" w:color="auto" w:fill="auto"/>
            <w:noWrap/>
            <w:vAlign w:val="bottom"/>
            <w:hideMark/>
          </w:tcPr>
          <w:p w14:paraId="0903697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180.902,00</w:t>
            </w:r>
          </w:p>
        </w:tc>
        <w:tc>
          <w:tcPr>
            <w:tcW w:w="417" w:type="pct"/>
            <w:tcBorders>
              <w:top w:val="nil"/>
              <w:left w:val="nil"/>
              <w:bottom w:val="nil"/>
              <w:right w:val="nil"/>
            </w:tcBorders>
            <w:shd w:val="clear" w:color="auto" w:fill="auto"/>
            <w:noWrap/>
            <w:vAlign w:val="bottom"/>
            <w:hideMark/>
          </w:tcPr>
          <w:p w14:paraId="62F122DD"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16.321,93</w:t>
            </w:r>
          </w:p>
        </w:tc>
        <w:tc>
          <w:tcPr>
            <w:tcW w:w="417" w:type="pct"/>
            <w:tcBorders>
              <w:top w:val="nil"/>
              <w:left w:val="nil"/>
              <w:bottom w:val="nil"/>
              <w:right w:val="nil"/>
            </w:tcBorders>
            <w:shd w:val="clear" w:color="auto" w:fill="auto"/>
            <w:noWrap/>
            <w:vAlign w:val="bottom"/>
            <w:hideMark/>
          </w:tcPr>
          <w:p w14:paraId="57D35A1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67,93%</w:t>
            </w:r>
          </w:p>
        </w:tc>
        <w:tc>
          <w:tcPr>
            <w:tcW w:w="417" w:type="pct"/>
            <w:tcBorders>
              <w:top w:val="nil"/>
              <w:left w:val="nil"/>
              <w:bottom w:val="nil"/>
              <w:right w:val="nil"/>
            </w:tcBorders>
            <w:shd w:val="clear" w:color="auto" w:fill="auto"/>
            <w:noWrap/>
            <w:vAlign w:val="bottom"/>
            <w:hideMark/>
          </w:tcPr>
          <w:p w14:paraId="6233199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9,02%</w:t>
            </w:r>
          </w:p>
        </w:tc>
      </w:tr>
      <w:tr w:rsidR="00442D40" w:rsidRPr="00C34452" w14:paraId="5787349D" w14:textId="77777777" w:rsidTr="002C4246">
        <w:trPr>
          <w:trHeight w:val="255"/>
        </w:trPr>
        <w:tc>
          <w:tcPr>
            <w:tcW w:w="2500" w:type="pct"/>
            <w:tcBorders>
              <w:top w:val="nil"/>
              <w:left w:val="nil"/>
              <w:bottom w:val="nil"/>
              <w:right w:val="nil"/>
            </w:tcBorders>
            <w:shd w:val="clear" w:color="auto" w:fill="auto"/>
            <w:noWrap/>
            <w:vAlign w:val="bottom"/>
            <w:hideMark/>
          </w:tcPr>
          <w:p w14:paraId="33700BB8"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71 Prihodi od prodaje neproizvedene dugotrajne imovine</w:t>
            </w:r>
          </w:p>
        </w:tc>
        <w:tc>
          <w:tcPr>
            <w:tcW w:w="417" w:type="pct"/>
            <w:tcBorders>
              <w:top w:val="nil"/>
              <w:left w:val="nil"/>
              <w:bottom w:val="nil"/>
              <w:right w:val="nil"/>
            </w:tcBorders>
            <w:shd w:val="clear" w:color="auto" w:fill="auto"/>
            <w:noWrap/>
            <w:vAlign w:val="bottom"/>
            <w:hideMark/>
          </w:tcPr>
          <w:p w14:paraId="6C7E67E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11.361,07</w:t>
            </w:r>
          </w:p>
        </w:tc>
        <w:tc>
          <w:tcPr>
            <w:tcW w:w="417" w:type="pct"/>
            <w:tcBorders>
              <w:top w:val="nil"/>
              <w:left w:val="nil"/>
              <w:bottom w:val="nil"/>
              <w:right w:val="nil"/>
            </w:tcBorders>
            <w:shd w:val="clear" w:color="auto" w:fill="auto"/>
            <w:noWrap/>
            <w:vAlign w:val="bottom"/>
            <w:hideMark/>
          </w:tcPr>
          <w:p w14:paraId="486630B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66.362,00</w:t>
            </w:r>
          </w:p>
        </w:tc>
        <w:tc>
          <w:tcPr>
            <w:tcW w:w="417" w:type="pct"/>
            <w:tcBorders>
              <w:top w:val="nil"/>
              <w:left w:val="nil"/>
              <w:bottom w:val="nil"/>
              <w:right w:val="nil"/>
            </w:tcBorders>
            <w:shd w:val="clear" w:color="auto" w:fill="auto"/>
            <w:noWrap/>
            <w:vAlign w:val="bottom"/>
            <w:hideMark/>
          </w:tcPr>
          <w:p w14:paraId="13679DB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66.362,00</w:t>
            </w:r>
          </w:p>
        </w:tc>
        <w:tc>
          <w:tcPr>
            <w:tcW w:w="417" w:type="pct"/>
            <w:tcBorders>
              <w:top w:val="nil"/>
              <w:left w:val="nil"/>
              <w:bottom w:val="nil"/>
              <w:right w:val="nil"/>
            </w:tcBorders>
            <w:shd w:val="clear" w:color="auto" w:fill="auto"/>
            <w:noWrap/>
            <w:vAlign w:val="bottom"/>
            <w:hideMark/>
          </w:tcPr>
          <w:p w14:paraId="091B63E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4.100,00</w:t>
            </w:r>
          </w:p>
        </w:tc>
        <w:tc>
          <w:tcPr>
            <w:tcW w:w="417" w:type="pct"/>
            <w:tcBorders>
              <w:top w:val="nil"/>
              <w:left w:val="nil"/>
              <w:bottom w:val="nil"/>
              <w:right w:val="nil"/>
            </w:tcBorders>
            <w:shd w:val="clear" w:color="auto" w:fill="auto"/>
            <w:noWrap/>
            <w:vAlign w:val="bottom"/>
            <w:hideMark/>
          </w:tcPr>
          <w:p w14:paraId="7AD3911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36,09%</w:t>
            </w:r>
          </w:p>
        </w:tc>
        <w:tc>
          <w:tcPr>
            <w:tcW w:w="417" w:type="pct"/>
            <w:tcBorders>
              <w:top w:val="nil"/>
              <w:left w:val="nil"/>
              <w:bottom w:val="nil"/>
              <w:right w:val="nil"/>
            </w:tcBorders>
            <w:shd w:val="clear" w:color="auto" w:fill="auto"/>
            <w:noWrap/>
            <w:vAlign w:val="bottom"/>
            <w:hideMark/>
          </w:tcPr>
          <w:p w14:paraId="217318B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6,18%</w:t>
            </w:r>
          </w:p>
        </w:tc>
      </w:tr>
      <w:tr w:rsidR="00442D40" w:rsidRPr="00C34452" w14:paraId="292EB139" w14:textId="77777777" w:rsidTr="002C4246">
        <w:trPr>
          <w:trHeight w:val="255"/>
        </w:trPr>
        <w:tc>
          <w:tcPr>
            <w:tcW w:w="2500" w:type="pct"/>
            <w:tcBorders>
              <w:top w:val="nil"/>
              <w:left w:val="nil"/>
              <w:bottom w:val="nil"/>
              <w:right w:val="nil"/>
            </w:tcBorders>
            <w:shd w:val="clear" w:color="auto" w:fill="auto"/>
            <w:noWrap/>
            <w:vAlign w:val="bottom"/>
            <w:hideMark/>
          </w:tcPr>
          <w:p w14:paraId="78FA3D9A"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711 Prihodi od prodaje materijalne imovine - prirodnih bogatstava</w:t>
            </w:r>
          </w:p>
        </w:tc>
        <w:tc>
          <w:tcPr>
            <w:tcW w:w="417" w:type="pct"/>
            <w:tcBorders>
              <w:top w:val="nil"/>
              <w:left w:val="nil"/>
              <w:bottom w:val="nil"/>
              <w:right w:val="nil"/>
            </w:tcBorders>
            <w:shd w:val="clear" w:color="auto" w:fill="auto"/>
            <w:noWrap/>
            <w:vAlign w:val="bottom"/>
            <w:hideMark/>
          </w:tcPr>
          <w:p w14:paraId="331A439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11.361,07</w:t>
            </w:r>
          </w:p>
        </w:tc>
        <w:tc>
          <w:tcPr>
            <w:tcW w:w="417" w:type="pct"/>
            <w:tcBorders>
              <w:top w:val="nil"/>
              <w:left w:val="nil"/>
              <w:bottom w:val="nil"/>
              <w:right w:val="nil"/>
            </w:tcBorders>
            <w:shd w:val="clear" w:color="auto" w:fill="auto"/>
            <w:noWrap/>
            <w:vAlign w:val="bottom"/>
            <w:hideMark/>
          </w:tcPr>
          <w:p w14:paraId="119FE16F"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D98102E"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DB178A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4.100,00</w:t>
            </w:r>
          </w:p>
        </w:tc>
        <w:tc>
          <w:tcPr>
            <w:tcW w:w="417" w:type="pct"/>
            <w:tcBorders>
              <w:top w:val="nil"/>
              <w:left w:val="nil"/>
              <w:bottom w:val="nil"/>
              <w:right w:val="nil"/>
            </w:tcBorders>
            <w:shd w:val="clear" w:color="auto" w:fill="auto"/>
            <w:noWrap/>
            <w:vAlign w:val="bottom"/>
            <w:hideMark/>
          </w:tcPr>
          <w:p w14:paraId="6C6F2EA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36,09%</w:t>
            </w:r>
          </w:p>
        </w:tc>
        <w:tc>
          <w:tcPr>
            <w:tcW w:w="417" w:type="pct"/>
            <w:tcBorders>
              <w:top w:val="nil"/>
              <w:left w:val="nil"/>
              <w:bottom w:val="nil"/>
              <w:right w:val="nil"/>
            </w:tcBorders>
            <w:shd w:val="clear" w:color="auto" w:fill="auto"/>
            <w:noWrap/>
            <w:vAlign w:val="bottom"/>
            <w:hideMark/>
          </w:tcPr>
          <w:p w14:paraId="005DCA8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251471D1" w14:textId="77777777" w:rsidTr="002C4246">
        <w:trPr>
          <w:trHeight w:val="255"/>
        </w:trPr>
        <w:tc>
          <w:tcPr>
            <w:tcW w:w="2500" w:type="pct"/>
            <w:tcBorders>
              <w:top w:val="nil"/>
              <w:left w:val="nil"/>
              <w:bottom w:val="nil"/>
              <w:right w:val="nil"/>
            </w:tcBorders>
            <w:shd w:val="clear" w:color="auto" w:fill="auto"/>
            <w:noWrap/>
            <w:vAlign w:val="bottom"/>
            <w:hideMark/>
          </w:tcPr>
          <w:p w14:paraId="7F51A2EF"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7111 </w:t>
            </w:r>
            <w:proofErr w:type="spellStart"/>
            <w:r w:rsidRPr="00C34452">
              <w:rPr>
                <w:rFonts w:ascii="Arial" w:hAnsi="Arial" w:cs="Arial"/>
                <w:sz w:val="20"/>
                <w:szCs w:val="20"/>
                <w:lang w:val="en-US"/>
              </w:rPr>
              <w:t>Zemljište</w:t>
            </w:r>
            <w:proofErr w:type="spellEnd"/>
          </w:p>
        </w:tc>
        <w:tc>
          <w:tcPr>
            <w:tcW w:w="417" w:type="pct"/>
            <w:tcBorders>
              <w:top w:val="nil"/>
              <w:left w:val="nil"/>
              <w:bottom w:val="nil"/>
              <w:right w:val="nil"/>
            </w:tcBorders>
            <w:shd w:val="clear" w:color="auto" w:fill="auto"/>
            <w:noWrap/>
            <w:vAlign w:val="bottom"/>
            <w:hideMark/>
          </w:tcPr>
          <w:p w14:paraId="79E4A12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11.361,07</w:t>
            </w:r>
          </w:p>
        </w:tc>
        <w:tc>
          <w:tcPr>
            <w:tcW w:w="417" w:type="pct"/>
            <w:tcBorders>
              <w:top w:val="nil"/>
              <w:left w:val="nil"/>
              <w:bottom w:val="nil"/>
              <w:right w:val="nil"/>
            </w:tcBorders>
            <w:shd w:val="clear" w:color="auto" w:fill="auto"/>
            <w:noWrap/>
            <w:vAlign w:val="bottom"/>
            <w:hideMark/>
          </w:tcPr>
          <w:p w14:paraId="53068E5C"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D9046C0"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2F6F9B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4.100,00</w:t>
            </w:r>
          </w:p>
        </w:tc>
        <w:tc>
          <w:tcPr>
            <w:tcW w:w="417" w:type="pct"/>
            <w:tcBorders>
              <w:top w:val="nil"/>
              <w:left w:val="nil"/>
              <w:bottom w:val="nil"/>
              <w:right w:val="nil"/>
            </w:tcBorders>
            <w:shd w:val="clear" w:color="auto" w:fill="auto"/>
            <w:noWrap/>
            <w:vAlign w:val="bottom"/>
            <w:hideMark/>
          </w:tcPr>
          <w:p w14:paraId="37D76DC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36,09%</w:t>
            </w:r>
          </w:p>
        </w:tc>
        <w:tc>
          <w:tcPr>
            <w:tcW w:w="417" w:type="pct"/>
            <w:tcBorders>
              <w:top w:val="nil"/>
              <w:left w:val="nil"/>
              <w:bottom w:val="nil"/>
              <w:right w:val="nil"/>
            </w:tcBorders>
            <w:shd w:val="clear" w:color="auto" w:fill="auto"/>
            <w:noWrap/>
            <w:vAlign w:val="bottom"/>
            <w:hideMark/>
          </w:tcPr>
          <w:p w14:paraId="5E9C166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0A87F609" w14:textId="77777777" w:rsidTr="002C4246">
        <w:trPr>
          <w:trHeight w:val="255"/>
        </w:trPr>
        <w:tc>
          <w:tcPr>
            <w:tcW w:w="2500" w:type="pct"/>
            <w:tcBorders>
              <w:top w:val="nil"/>
              <w:left w:val="nil"/>
              <w:bottom w:val="nil"/>
              <w:right w:val="nil"/>
            </w:tcBorders>
            <w:shd w:val="clear" w:color="auto" w:fill="auto"/>
            <w:noWrap/>
            <w:vAlign w:val="bottom"/>
            <w:hideMark/>
          </w:tcPr>
          <w:p w14:paraId="1C5F3732"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72 Prihodi od prodaje proizvedene dugotrajne imovine</w:t>
            </w:r>
          </w:p>
        </w:tc>
        <w:tc>
          <w:tcPr>
            <w:tcW w:w="417" w:type="pct"/>
            <w:tcBorders>
              <w:top w:val="nil"/>
              <w:left w:val="nil"/>
              <w:bottom w:val="nil"/>
              <w:right w:val="nil"/>
            </w:tcBorders>
            <w:shd w:val="clear" w:color="auto" w:fill="auto"/>
            <w:noWrap/>
            <w:vAlign w:val="bottom"/>
            <w:hideMark/>
          </w:tcPr>
          <w:p w14:paraId="0BD52B9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12.668,15</w:t>
            </w:r>
          </w:p>
        </w:tc>
        <w:tc>
          <w:tcPr>
            <w:tcW w:w="417" w:type="pct"/>
            <w:tcBorders>
              <w:top w:val="nil"/>
              <w:left w:val="nil"/>
              <w:bottom w:val="nil"/>
              <w:right w:val="nil"/>
            </w:tcBorders>
            <w:shd w:val="clear" w:color="auto" w:fill="auto"/>
            <w:noWrap/>
            <w:vAlign w:val="bottom"/>
            <w:hideMark/>
          </w:tcPr>
          <w:p w14:paraId="0BF6231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114.540,00</w:t>
            </w:r>
          </w:p>
        </w:tc>
        <w:tc>
          <w:tcPr>
            <w:tcW w:w="417" w:type="pct"/>
            <w:tcBorders>
              <w:top w:val="nil"/>
              <w:left w:val="nil"/>
              <w:bottom w:val="nil"/>
              <w:right w:val="nil"/>
            </w:tcBorders>
            <w:shd w:val="clear" w:color="auto" w:fill="auto"/>
            <w:noWrap/>
            <w:vAlign w:val="bottom"/>
            <w:hideMark/>
          </w:tcPr>
          <w:p w14:paraId="7CABE32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114.540,00</w:t>
            </w:r>
          </w:p>
        </w:tc>
        <w:tc>
          <w:tcPr>
            <w:tcW w:w="417" w:type="pct"/>
            <w:tcBorders>
              <w:top w:val="nil"/>
              <w:left w:val="nil"/>
              <w:bottom w:val="nil"/>
              <w:right w:val="nil"/>
            </w:tcBorders>
            <w:shd w:val="clear" w:color="auto" w:fill="auto"/>
            <w:noWrap/>
            <w:vAlign w:val="bottom"/>
            <w:hideMark/>
          </w:tcPr>
          <w:p w14:paraId="6936D7F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12.221,93</w:t>
            </w:r>
          </w:p>
        </w:tc>
        <w:tc>
          <w:tcPr>
            <w:tcW w:w="417" w:type="pct"/>
            <w:tcBorders>
              <w:top w:val="nil"/>
              <w:left w:val="nil"/>
              <w:bottom w:val="nil"/>
              <w:right w:val="nil"/>
            </w:tcBorders>
            <w:shd w:val="clear" w:color="auto" w:fill="auto"/>
            <w:noWrap/>
            <w:vAlign w:val="bottom"/>
            <w:hideMark/>
          </w:tcPr>
          <w:p w14:paraId="7807F59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96,48%</w:t>
            </w:r>
          </w:p>
        </w:tc>
        <w:tc>
          <w:tcPr>
            <w:tcW w:w="417" w:type="pct"/>
            <w:tcBorders>
              <w:top w:val="nil"/>
              <w:left w:val="nil"/>
              <w:bottom w:val="nil"/>
              <w:right w:val="nil"/>
            </w:tcBorders>
            <w:shd w:val="clear" w:color="auto" w:fill="auto"/>
            <w:noWrap/>
            <w:vAlign w:val="bottom"/>
            <w:hideMark/>
          </w:tcPr>
          <w:p w14:paraId="6464CFE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10,67%</w:t>
            </w:r>
          </w:p>
        </w:tc>
      </w:tr>
      <w:tr w:rsidR="00442D40" w:rsidRPr="00C34452" w14:paraId="2E3EB812" w14:textId="77777777" w:rsidTr="002C4246">
        <w:trPr>
          <w:trHeight w:val="255"/>
        </w:trPr>
        <w:tc>
          <w:tcPr>
            <w:tcW w:w="2500" w:type="pct"/>
            <w:tcBorders>
              <w:top w:val="nil"/>
              <w:left w:val="nil"/>
              <w:bottom w:val="nil"/>
              <w:right w:val="nil"/>
            </w:tcBorders>
            <w:shd w:val="clear" w:color="auto" w:fill="auto"/>
            <w:noWrap/>
            <w:vAlign w:val="bottom"/>
            <w:hideMark/>
          </w:tcPr>
          <w:p w14:paraId="1CF65E16"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721 Prihodi od prodaje građevinskih objekata</w:t>
            </w:r>
          </w:p>
        </w:tc>
        <w:tc>
          <w:tcPr>
            <w:tcW w:w="417" w:type="pct"/>
            <w:tcBorders>
              <w:top w:val="nil"/>
              <w:left w:val="nil"/>
              <w:bottom w:val="nil"/>
              <w:right w:val="nil"/>
            </w:tcBorders>
            <w:shd w:val="clear" w:color="auto" w:fill="auto"/>
            <w:noWrap/>
            <w:vAlign w:val="bottom"/>
            <w:hideMark/>
          </w:tcPr>
          <w:p w14:paraId="328428EA"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12.668,15</w:t>
            </w:r>
          </w:p>
        </w:tc>
        <w:tc>
          <w:tcPr>
            <w:tcW w:w="417" w:type="pct"/>
            <w:tcBorders>
              <w:top w:val="nil"/>
              <w:left w:val="nil"/>
              <w:bottom w:val="nil"/>
              <w:right w:val="nil"/>
            </w:tcBorders>
            <w:shd w:val="clear" w:color="auto" w:fill="auto"/>
            <w:noWrap/>
            <w:vAlign w:val="bottom"/>
            <w:hideMark/>
          </w:tcPr>
          <w:p w14:paraId="13227852"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C6E9711"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9A62046"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12.221,93</w:t>
            </w:r>
          </w:p>
        </w:tc>
        <w:tc>
          <w:tcPr>
            <w:tcW w:w="417" w:type="pct"/>
            <w:tcBorders>
              <w:top w:val="nil"/>
              <w:left w:val="nil"/>
              <w:bottom w:val="nil"/>
              <w:right w:val="nil"/>
            </w:tcBorders>
            <w:shd w:val="clear" w:color="auto" w:fill="auto"/>
            <w:noWrap/>
            <w:vAlign w:val="bottom"/>
            <w:hideMark/>
          </w:tcPr>
          <w:p w14:paraId="6530E0A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96,48%</w:t>
            </w:r>
          </w:p>
        </w:tc>
        <w:tc>
          <w:tcPr>
            <w:tcW w:w="417" w:type="pct"/>
            <w:tcBorders>
              <w:top w:val="nil"/>
              <w:left w:val="nil"/>
              <w:bottom w:val="nil"/>
              <w:right w:val="nil"/>
            </w:tcBorders>
            <w:shd w:val="clear" w:color="auto" w:fill="auto"/>
            <w:noWrap/>
            <w:vAlign w:val="bottom"/>
            <w:hideMark/>
          </w:tcPr>
          <w:p w14:paraId="1F26CAC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3DD43548" w14:textId="77777777" w:rsidTr="002C4246">
        <w:trPr>
          <w:trHeight w:val="255"/>
        </w:trPr>
        <w:tc>
          <w:tcPr>
            <w:tcW w:w="2500" w:type="pct"/>
            <w:tcBorders>
              <w:top w:val="nil"/>
              <w:left w:val="nil"/>
              <w:bottom w:val="nil"/>
              <w:right w:val="nil"/>
            </w:tcBorders>
            <w:shd w:val="clear" w:color="auto" w:fill="auto"/>
            <w:noWrap/>
            <w:vAlign w:val="bottom"/>
            <w:hideMark/>
          </w:tcPr>
          <w:p w14:paraId="37285AB7"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7211 </w:t>
            </w:r>
            <w:proofErr w:type="spellStart"/>
            <w:r w:rsidRPr="00C34452">
              <w:rPr>
                <w:rFonts w:ascii="Arial" w:hAnsi="Arial" w:cs="Arial"/>
                <w:sz w:val="20"/>
                <w:szCs w:val="20"/>
                <w:lang w:val="en-US"/>
              </w:rPr>
              <w:t>Stambeni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objekti</w:t>
            </w:r>
            <w:proofErr w:type="spellEnd"/>
          </w:p>
        </w:tc>
        <w:tc>
          <w:tcPr>
            <w:tcW w:w="417" w:type="pct"/>
            <w:tcBorders>
              <w:top w:val="nil"/>
              <w:left w:val="nil"/>
              <w:bottom w:val="nil"/>
              <w:right w:val="nil"/>
            </w:tcBorders>
            <w:shd w:val="clear" w:color="auto" w:fill="auto"/>
            <w:noWrap/>
            <w:vAlign w:val="bottom"/>
            <w:hideMark/>
          </w:tcPr>
          <w:p w14:paraId="222CDF9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12.668,15</w:t>
            </w:r>
          </w:p>
        </w:tc>
        <w:tc>
          <w:tcPr>
            <w:tcW w:w="417" w:type="pct"/>
            <w:tcBorders>
              <w:top w:val="nil"/>
              <w:left w:val="nil"/>
              <w:bottom w:val="nil"/>
              <w:right w:val="nil"/>
            </w:tcBorders>
            <w:shd w:val="clear" w:color="auto" w:fill="auto"/>
            <w:noWrap/>
            <w:vAlign w:val="bottom"/>
            <w:hideMark/>
          </w:tcPr>
          <w:p w14:paraId="2E8A9E24"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6E18F57"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644C24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12.221,93</w:t>
            </w:r>
          </w:p>
        </w:tc>
        <w:tc>
          <w:tcPr>
            <w:tcW w:w="417" w:type="pct"/>
            <w:tcBorders>
              <w:top w:val="nil"/>
              <w:left w:val="nil"/>
              <w:bottom w:val="nil"/>
              <w:right w:val="nil"/>
            </w:tcBorders>
            <w:shd w:val="clear" w:color="auto" w:fill="auto"/>
            <w:noWrap/>
            <w:vAlign w:val="bottom"/>
            <w:hideMark/>
          </w:tcPr>
          <w:p w14:paraId="76DE67D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96,48%</w:t>
            </w:r>
          </w:p>
        </w:tc>
        <w:tc>
          <w:tcPr>
            <w:tcW w:w="417" w:type="pct"/>
            <w:tcBorders>
              <w:top w:val="nil"/>
              <w:left w:val="nil"/>
              <w:bottom w:val="nil"/>
              <w:right w:val="nil"/>
            </w:tcBorders>
            <w:shd w:val="clear" w:color="auto" w:fill="auto"/>
            <w:noWrap/>
            <w:vAlign w:val="bottom"/>
            <w:hideMark/>
          </w:tcPr>
          <w:p w14:paraId="4D43D1C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46D471EA" w14:textId="77777777" w:rsidTr="002C4246">
        <w:trPr>
          <w:trHeight w:val="255"/>
        </w:trPr>
        <w:tc>
          <w:tcPr>
            <w:tcW w:w="2500" w:type="pct"/>
            <w:tcBorders>
              <w:top w:val="nil"/>
              <w:left w:val="nil"/>
              <w:bottom w:val="nil"/>
              <w:right w:val="nil"/>
            </w:tcBorders>
            <w:shd w:val="clear" w:color="auto" w:fill="auto"/>
            <w:noWrap/>
            <w:vAlign w:val="bottom"/>
            <w:hideMark/>
          </w:tcPr>
          <w:p w14:paraId="110CF183"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3 </w:t>
            </w:r>
            <w:proofErr w:type="spellStart"/>
            <w:r w:rsidRPr="00C34452">
              <w:rPr>
                <w:rFonts w:ascii="Arial" w:hAnsi="Arial" w:cs="Arial"/>
                <w:b/>
                <w:bCs/>
                <w:sz w:val="20"/>
                <w:szCs w:val="20"/>
                <w:lang w:val="en-US"/>
              </w:rPr>
              <w:t>Rashodi</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poslovanja</w:t>
            </w:r>
            <w:proofErr w:type="spellEnd"/>
          </w:p>
        </w:tc>
        <w:tc>
          <w:tcPr>
            <w:tcW w:w="417" w:type="pct"/>
            <w:tcBorders>
              <w:top w:val="nil"/>
              <w:left w:val="nil"/>
              <w:bottom w:val="nil"/>
              <w:right w:val="nil"/>
            </w:tcBorders>
            <w:shd w:val="clear" w:color="auto" w:fill="auto"/>
            <w:noWrap/>
            <w:vAlign w:val="bottom"/>
            <w:hideMark/>
          </w:tcPr>
          <w:p w14:paraId="3899E6B6"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1.005.034,74</w:t>
            </w:r>
          </w:p>
        </w:tc>
        <w:tc>
          <w:tcPr>
            <w:tcW w:w="417" w:type="pct"/>
            <w:tcBorders>
              <w:top w:val="nil"/>
              <w:left w:val="nil"/>
              <w:bottom w:val="nil"/>
              <w:right w:val="nil"/>
            </w:tcBorders>
            <w:shd w:val="clear" w:color="auto" w:fill="auto"/>
            <w:noWrap/>
            <w:vAlign w:val="bottom"/>
            <w:hideMark/>
          </w:tcPr>
          <w:p w14:paraId="0334AFD5"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2.845.147,00</w:t>
            </w:r>
          </w:p>
        </w:tc>
        <w:tc>
          <w:tcPr>
            <w:tcW w:w="417" w:type="pct"/>
            <w:tcBorders>
              <w:top w:val="nil"/>
              <w:left w:val="nil"/>
              <w:bottom w:val="nil"/>
              <w:right w:val="nil"/>
            </w:tcBorders>
            <w:shd w:val="clear" w:color="auto" w:fill="auto"/>
            <w:noWrap/>
            <w:vAlign w:val="bottom"/>
            <w:hideMark/>
          </w:tcPr>
          <w:p w14:paraId="174A3E72"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2.969.756,87</w:t>
            </w:r>
          </w:p>
        </w:tc>
        <w:tc>
          <w:tcPr>
            <w:tcW w:w="417" w:type="pct"/>
            <w:tcBorders>
              <w:top w:val="nil"/>
              <w:left w:val="nil"/>
              <w:bottom w:val="nil"/>
              <w:right w:val="nil"/>
            </w:tcBorders>
            <w:shd w:val="clear" w:color="auto" w:fill="auto"/>
            <w:noWrap/>
            <w:vAlign w:val="bottom"/>
            <w:hideMark/>
          </w:tcPr>
          <w:p w14:paraId="164A5A82"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1.169.130,10</w:t>
            </w:r>
          </w:p>
        </w:tc>
        <w:tc>
          <w:tcPr>
            <w:tcW w:w="417" w:type="pct"/>
            <w:tcBorders>
              <w:top w:val="nil"/>
              <w:left w:val="nil"/>
              <w:bottom w:val="nil"/>
              <w:right w:val="nil"/>
            </w:tcBorders>
            <w:shd w:val="clear" w:color="auto" w:fill="auto"/>
            <w:noWrap/>
            <w:vAlign w:val="bottom"/>
            <w:hideMark/>
          </w:tcPr>
          <w:p w14:paraId="3D7EF575"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116,33%</w:t>
            </w:r>
          </w:p>
        </w:tc>
        <w:tc>
          <w:tcPr>
            <w:tcW w:w="417" w:type="pct"/>
            <w:tcBorders>
              <w:top w:val="nil"/>
              <w:left w:val="nil"/>
              <w:bottom w:val="nil"/>
              <w:right w:val="nil"/>
            </w:tcBorders>
            <w:shd w:val="clear" w:color="auto" w:fill="auto"/>
            <w:noWrap/>
            <w:vAlign w:val="bottom"/>
            <w:hideMark/>
          </w:tcPr>
          <w:p w14:paraId="4A9B673D"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39,37%</w:t>
            </w:r>
          </w:p>
        </w:tc>
      </w:tr>
      <w:tr w:rsidR="00442D40" w:rsidRPr="00C34452" w14:paraId="06679F72" w14:textId="77777777" w:rsidTr="002C4246">
        <w:trPr>
          <w:trHeight w:val="255"/>
        </w:trPr>
        <w:tc>
          <w:tcPr>
            <w:tcW w:w="2500" w:type="pct"/>
            <w:tcBorders>
              <w:top w:val="nil"/>
              <w:left w:val="nil"/>
              <w:bottom w:val="nil"/>
              <w:right w:val="nil"/>
            </w:tcBorders>
            <w:shd w:val="clear" w:color="auto" w:fill="auto"/>
            <w:noWrap/>
            <w:vAlign w:val="bottom"/>
            <w:hideMark/>
          </w:tcPr>
          <w:p w14:paraId="5F230748"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31 </w:t>
            </w:r>
            <w:proofErr w:type="spellStart"/>
            <w:r w:rsidRPr="00C34452">
              <w:rPr>
                <w:rFonts w:ascii="Arial" w:hAnsi="Arial" w:cs="Arial"/>
                <w:b/>
                <w:bCs/>
                <w:sz w:val="20"/>
                <w:szCs w:val="20"/>
                <w:lang w:val="en-US"/>
              </w:rPr>
              <w:t>Rashodi</w:t>
            </w:r>
            <w:proofErr w:type="spellEnd"/>
            <w:r w:rsidRPr="00C34452">
              <w:rPr>
                <w:rFonts w:ascii="Arial" w:hAnsi="Arial" w:cs="Arial"/>
                <w:b/>
                <w:bCs/>
                <w:sz w:val="20"/>
                <w:szCs w:val="20"/>
                <w:lang w:val="en-US"/>
              </w:rPr>
              <w:t xml:space="preserve"> za </w:t>
            </w:r>
            <w:proofErr w:type="spellStart"/>
            <w:r w:rsidRPr="00C34452">
              <w:rPr>
                <w:rFonts w:ascii="Arial" w:hAnsi="Arial" w:cs="Arial"/>
                <w:b/>
                <w:bCs/>
                <w:sz w:val="20"/>
                <w:szCs w:val="20"/>
                <w:lang w:val="en-US"/>
              </w:rPr>
              <w:t>zaposlene</w:t>
            </w:r>
            <w:proofErr w:type="spellEnd"/>
          </w:p>
        </w:tc>
        <w:tc>
          <w:tcPr>
            <w:tcW w:w="417" w:type="pct"/>
            <w:tcBorders>
              <w:top w:val="nil"/>
              <w:left w:val="nil"/>
              <w:bottom w:val="nil"/>
              <w:right w:val="nil"/>
            </w:tcBorders>
            <w:shd w:val="clear" w:color="auto" w:fill="auto"/>
            <w:noWrap/>
            <w:vAlign w:val="bottom"/>
            <w:hideMark/>
          </w:tcPr>
          <w:p w14:paraId="5DDB36DC"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463.235,48</w:t>
            </w:r>
          </w:p>
        </w:tc>
        <w:tc>
          <w:tcPr>
            <w:tcW w:w="417" w:type="pct"/>
            <w:tcBorders>
              <w:top w:val="nil"/>
              <w:left w:val="nil"/>
              <w:bottom w:val="nil"/>
              <w:right w:val="nil"/>
            </w:tcBorders>
            <w:shd w:val="clear" w:color="auto" w:fill="auto"/>
            <w:noWrap/>
            <w:vAlign w:val="bottom"/>
            <w:hideMark/>
          </w:tcPr>
          <w:p w14:paraId="3DD490BB"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1.080.424,00</w:t>
            </w:r>
          </w:p>
        </w:tc>
        <w:tc>
          <w:tcPr>
            <w:tcW w:w="417" w:type="pct"/>
            <w:tcBorders>
              <w:top w:val="nil"/>
              <w:left w:val="nil"/>
              <w:bottom w:val="nil"/>
              <w:right w:val="nil"/>
            </w:tcBorders>
            <w:shd w:val="clear" w:color="auto" w:fill="auto"/>
            <w:noWrap/>
            <w:vAlign w:val="bottom"/>
            <w:hideMark/>
          </w:tcPr>
          <w:p w14:paraId="1EC1249C"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1.080.565,00</w:t>
            </w:r>
          </w:p>
        </w:tc>
        <w:tc>
          <w:tcPr>
            <w:tcW w:w="417" w:type="pct"/>
            <w:tcBorders>
              <w:top w:val="nil"/>
              <w:left w:val="nil"/>
              <w:bottom w:val="nil"/>
              <w:right w:val="nil"/>
            </w:tcBorders>
            <w:shd w:val="clear" w:color="auto" w:fill="auto"/>
            <w:noWrap/>
            <w:vAlign w:val="bottom"/>
            <w:hideMark/>
          </w:tcPr>
          <w:p w14:paraId="72A643DE"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519.035,17</w:t>
            </w:r>
          </w:p>
        </w:tc>
        <w:tc>
          <w:tcPr>
            <w:tcW w:w="417" w:type="pct"/>
            <w:tcBorders>
              <w:top w:val="nil"/>
              <w:left w:val="nil"/>
              <w:bottom w:val="nil"/>
              <w:right w:val="nil"/>
            </w:tcBorders>
            <w:shd w:val="clear" w:color="auto" w:fill="auto"/>
            <w:noWrap/>
            <w:vAlign w:val="bottom"/>
            <w:hideMark/>
          </w:tcPr>
          <w:p w14:paraId="6F869BA0"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112,05%</w:t>
            </w:r>
          </w:p>
        </w:tc>
        <w:tc>
          <w:tcPr>
            <w:tcW w:w="417" w:type="pct"/>
            <w:tcBorders>
              <w:top w:val="nil"/>
              <w:left w:val="nil"/>
              <w:bottom w:val="nil"/>
              <w:right w:val="nil"/>
            </w:tcBorders>
            <w:shd w:val="clear" w:color="auto" w:fill="auto"/>
            <w:noWrap/>
            <w:vAlign w:val="bottom"/>
            <w:hideMark/>
          </w:tcPr>
          <w:p w14:paraId="1A0D2C42"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48,03%</w:t>
            </w:r>
          </w:p>
        </w:tc>
      </w:tr>
      <w:tr w:rsidR="00442D40" w:rsidRPr="00C34452" w14:paraId="62FC0007" w14:textId="77777777" w:rsidTr="002C4246">
        <w:trPr>
          <w:trHeight w:val="255"/>
        </w:trPr>
        <w:tc>
          <w:tcPr>
            <w:tcW w:w="2500" w:type="pct"/>
            <w:tcBorders>
              <w:top w:val="nil"/>
              <w:left w:val="nil"/>
              <w:bottom w:val="nil"/>
              <w:right w:val="nil"/>
            </w:tcBorders>
            <w:shd w:val="clear" w:color="auto" w:fill="auto"/>
            <w:noWrap/>
            <w:vAlign w:val="bottom"/>
            <w:hideMark/>
          </w:tcPr>
          <w:p w14:paraId="505C861F"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311 </w:t>
            </w:r>
            <w:proofErr w:type="spellStart"/>
            <w:r w:rsidRPr="00C34452">
              <w:rPr>
                <w:rFonts w:ascii="Arial" w:hAnsi="Arial" w:cs="Arial"/>
                <w:sz w:val="20"/>
                <w:szCs w:val="20"/>
                <w:lang w:val="en-US"/>
              </w:rPr>
              <w:t>Plaće</w:t>
            </w:r>
            <w:proofErr w:type="spellEnd"/>
            <w:r w:rsidRPr="00C34452">
              <w:rPr>
                <w:rFonts w:ascii="Arial" w:hAnsi="Arial" w:cs="Arial"/>
                <w:sz w:val="20"/>
                <w:szCs w:val="20"/>
                <w:lang w:val="en-US"/>
              </w:rPr>
              <w:t xml:space="preserve"> (Bruto)</w:t>
            </w:r>
          </w:p>
        </w:tc>
        <w:tc>
          <w:tcPr>
            <w:tcW w:w="417" w:type="pct"/>
            <w:tcBorders>
              <w:top w:val="nil"/>
              <w:left w:val="nil"/>
              <w:bottom w:val="nil"/>
              <w:right w:val="nil"/>
            </w:tcBorders>
            <w:shd w:val="clear" w:color="auto" w:fill="auto"/>
            <w:noWrap/>
            <w:vAlign w:val="bottom"/>
            <w:hideMark/>
          </w:tcPr>
          <w:p w14:paraId="08922576"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378.382,98</w:t>
            </w:r>
          </w:p>
        </w:tc>
        <w:tc>
          <w:tcPr>
            <w:tcW w:w="417" w:type="pct"/>
            <w:tcBorders>
              <w:top w:val="nil"/>
              <w:left w:val="nil"/>
              <w:bottom w:val="nil"/>
              <w:right w:val="nil"/>
            </w:tcBorders>
            <w:shd w:val="clear" w:color="auto" w:fill="auto"/>
            <w:noWrap/>
            <w:vAlign w:val="bottom"/>
            <w:hideMark/>
          </w:tcPr>
          <w:p w14:paraId="69B3DD4E" w14:textId="77777777" w:rsidR="00442D40" w:rsidRPr="0051633A"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43DF771" w14:textId="77777777" w:rsidR="00442D40" w:rsidRPr="0051633A"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84A786D"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404.484,06</w:t>
            </w:r>
          </w:p>
        </w:tc>
        <w:tc>
          <w:tcPr>
            <w:tcW w:w="417" w:type="pct"/>
            <w:tcBorders>
              <w:top w:val="nil"/>
              <w:left w:val="nil"/>
              <w:bottom w:val="nil"/>
              <w:right w:val="nil"/>
            </w:tcBorders>
            <w:shd w:val="clear" w:color="auto" w:fill="auto"/>
            <w:noWrap/>
            <w:vAlign w:val="bottom"/>
            <w:hideMark/>
          </w:tcPr>
          <w:p w14:paraId="6BFAC749"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106,90%</w:t>
            </w:r>
          </w:p>
        </w:tc>
        <w:tc>
          <w:tcPr>
            <w:tcW w:w="417" w:type="pct"/>
            <w:tcBorders>
              <w:top w:val="nil"/>
              <w:left w:val="nil"/>
              <w:bottom w:val="nil"/>
              <w:right w:val="nil"/>
            </w:tcBorders>
            <w:shd w:val="clear" w:color="auto" w:fill="auto"/>
            <w:noWrap/>
            <w:vAlign w:val="bottom"/>
            <w:hideMark/>
          </w:tcPr>
          <w:p w14:paraId="0EBC259F"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0,00%</w:t>
            </w:r>
          </w:p>
        </w:tc>
      </w:tr>
      <w:tr w:rsidR="00442D40" w:rsidRPr="00C34452" w14:paraId="264DF8AC" w14:textId="77777777" w:rsidTr="002C4246">
        <w:trPr>
          <w:trHeight w:val="255"/>
        </w:trPr>
        <w:tc>
          <w:tcPr>
            <w:tcW w:w="2500" w:type="pct"/>
            <w:tcBorders>
              <w:top w:val="nil"/>
              <w:left w:val="nil"/>
              <w:bottom w:val="nil"/>
              <w:right w:val="nil"/>
            </w:tcBorders>
            <w:shd w:val="clear" w:color="auto" w:fill="auto"/>
            <w:noWrap/>
            <w:vAlign w:val="bottom"/>
            <w:hideMark/>
          </w:tcPr>
          <w:p w14:paraId="789A0061"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3111 </w:t>
            </w:r>
            <w:proofErr w:type="spellStart"/>
            <w:r w:rsidRPr="00C34452">
              <w:rPr>
                <w:rFonts w:ascii="Arial" w:hAnsi="Arial" w:cs="Arial"/>
                <w:sz w:val="20"/>
                <w:szCs w:val="20"/>
                <w:lang w:val="en-US"/>
              </w:rPr>
              <w:t>Plaće</w:t>
            </w:r>
            <w:proofErr w:type="spellEnd"/>
            <w:r w:rsidRPr="00C34452">
              <w:rPr>
                <w:rFonts w:ascii="Arial" w:hAnsi="Arial" w:cs="Arial"/>
                <w:sz w:val="20"/>
                <w:szCs w:val="20"/>
                <w:lang w:val="en-US"/>
              </w:rPr>
              <w:t xml:space="preserve"> za </w:t>
            </w:r>
            <w:proofErr w:type="spellStart"/>
            <w:r w:rsidRPr="00C34452">
              <w:rPr>
                <w:rFonts w:ascii="Arial" w:hAnsi="Arial" w:cs="Arial"/>
                <w:sz w:val="20"/>
                <w:szCs w:val="20"/>
                <w:lang w:val="en-US"/>
              </w:rPr>
              <w:t>redovan</w:t>
            </w:r>
            <w:proofErr w:type="spellEnd"/>
            <w:r w:rsidRPr="00C34452">
              <w:rPr>
                <w:rFonts w:ascii="Arial" w:hAnsi="Arial" w:cs="Arial"/>
                <w:sz w:val="20"/>
                <w:szCs w:val="20"/>
                <w:lang w:val="en-US"/>
              </w:rPr>
              <w:t xml:space="preserve"> rad</w:t>
            </w:r>
          </w:p>
        </w:tc>
        <w:tc>
          <w:tcPr>
            <w:tcW w:w="417" w:type="pct"/>
            <w:tcBorders>
              <w:top w:val="nil"/>
              <w:left w:val="nil"/>
              <w:bottom w:val="nil"/>
              <w:right w:val="nil"/>
            </w:tcBorders>
            <w:shd w:val="clear" w:color="auto" w:fill="auto"/>
            <w:noWrap/>
            <w:vAlign w:val="bottom"/>
            <w:hideMark/>
          </w:tcPr>
          <w:p w14:paraId="470D8266"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368.963,05</w:t>
            </w:r>
          </w:p>
        </w:tc>
        <w:tc>
          <w:tcPr>
            <w:tcW w:w="417" w:type="pct"/>
            <w:tcBorders>
              <w:top w:val="nil"/>
              <w:left w:val="nil"/>
              <w:bottom w:val="nil"/>
              <w:right w:val="nil"/>
            </w:tcBorders>
            <w:shd w:val="clear" w:color="auto" w:fill="auto"/>
            <w:noWrap/>
            <w:vAlign w:val="bottom"/>
            <w:hideMark/>
          </w:tcPr>
          <w:p w14:paraId="6C5051F4" w14:textId="77777777" w:rsidR="00442D40" w:rsidRPr="0051633A"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064E1BE" w14:textId="77777777" w:rsidR="00442D40" w:rsidRPr="0051633A"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93529A4"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402.840,78</w:t>
            </w:r>
          </w:p>
        </w:tc>
        <w:tc>
          <w:tcPr>
            <w:tcW w:w="417" w:type="pct"/>
            <w:tcBorders>
              <w:top w:val="nil"/>
              <w:left w:val="nil"/>
              <w:bottom w:val="nil"/>
              <w:right w:val="nil"/>
            </w:tcBorders>
            <w:shd w:val="clear" w:color="auto" w:fill="auto"/>
            <w:noWrap/>
            <w:vAlign w:val="bottom"/>
            <w:hideMark/>
          </w:tcPr>
          <w:p w14:paraId="278B3679"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109,18%</w:t>
            </w:r>
          </w:p>
        </w:tc>
        <w:tc>
          <w:tcPr>
            <w:tcW w:w="417" w:type="pct"/>
            <w:tcBorders>
              <w:top w:val="nil"/>
              <w:left w:val="nil"/>
              <w:bottom w:val="nil"/>
              <w:right w:val="nil"/>
            </w:tcBorders>
            <w:shd w:val="clear" w:color="auto" w:fill="auto"/>
            <w:noWrap/>
            <w:vAlign w:val="bottom"/>
            <w:hideMark/>
          </w:tcPr>
          <w:p w14:paraId="22B574C9"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0,00%</w:t>
            </w:r>
          </w:p>
        </w:tc>
      </w:tr>
      <w:tr w:rsidR="00442D40" w:rsidRPr="00C34452" w14:paraId="1101647A" w14:textId="77777777" w:rsidTr="002C4246">
        <w:trPr>
          <w:trHeight w:val="255"/>
        </w:trPr>
        <w:tc>
          <w:tcPr>
            <w:tcW w:w="2500" w:type="pct"/>
            <w:tcBorders>
              <w:top w:val="nil"/>
              <w:left w:val="nil"/>
              <w:bottom w:val="nil"/>
              <w:right w:val="nil"/>
            </w:tcBorders>
            <w:shd w:val="clear" w:color="auto" w:fill="auto"/>
            <w:noWrap/>
            <w:vAlign w:val="bottom"/>
            <w:hideMark/>
          </w:tcPr>
          <w:p w14:paraId="18499410"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lastRenderedPageBreak/>
              <w:t xml:space="preserve">3113 </w:t>
            </w:r>
            <w:proofErr w:type="spellStart"/>
            <w:r w:rsidRPr="00C34452">
              <w:rPr>
                <w:rFonts w:ascii="Arial" w:hAnsi="Arial" w:cs="Arial"/>
                <w:sz w:val="20"/>
                <w:szCs w:val="20"/>
                <w:lang w:val="en-US"/>
              </w:rPr>
              <w:t>Plaće</w:t>
            </w:r>
            <w:proofErr w:type="spellEnd"/>
            <w:r w:rsidRPr="00C34452">
              <w:rPr>
                <w:rFonts w:ascii="Arial" w:hAnsi="Arial" w:cs="Arial"/>
                <w:sz w:val="20"/>
                <w:szCs w:val="20"/>
                <w:lang w:val="en-US"/>
              </w:rPr>
              <w:t xml:space="preserve"> za </w:t>
            </w:r>
            <w:proofErr w:type="spellStart"/>
            <w:r w:rsidRPr="00C34452">
              <w:rPr>
                <w:rFonts w:ascii="Arial" w:hAnsi="Arial" w:cs="Arial"/>
                <w:sz w:val="20"/>
                <w:szCs w:val="20"/>
                <w:lang w:val="en-US"/>
              </w:rPr>
              <w:t>prekovremeni</w:t>
            </w:r>
            <w:proofErr w:type="spellEnd"/>
            <w:r w:rsidRPr="00C34452">
              <w:rPr>
                <w:rFonts w:ascii="Arial" w:hAnsi="Arial" w:cs="Arial"/>
                <w:sz w:val="20"/>
                <w:szCs w:val="20"/>
                <w:lang w:val="en-US"/>
              </w:rPr>
              <w:t xml:space="preserve"> rad</w:t>
            </w:r>
          </w:p>
        </w:tc>
        <w:tc>
          <w:tcPr>
            <w:tcW w:w="417" w:type="pct"/>
            <w:tcBorders>
              <w:top w:val="nil"/>
              <w:left w:val="nil"/>
              <w:bottom w:val="nil"/>
              <w:right w:val="nil"/>
            </w:tcBorders>
            <w:shd w:val="clear" w:color="auto" w:fill="auto"/>
            <w:noWrap/>
            <w:vAlign w:val="bottom"/>
            <w:hideMark/>
          </w:tcPr>
          <w:p w14:paraId="59C1D86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9.419,93</w:t>
            </w:r>
          </w:p>
        </w:tc>
        <w:tc>
          <w:tcPr>
            <w:tcW w:w="417" w:type="pct"/>
            <w:tcBorders>
              <w:top w:val="nil"/>
              <w:left w:val="nil"/>
              <w:bottom w:val="nil"/>
              <w:right w:val="nil"/>
            </w:tcBorders>
            <w:shd w:val="clear" w:color="auto" w:fill="auto"/>
            <w:noWrap/>
            <w:vAlign w:val="bottom"/>
            <w:hideMark/>
          </w:tcPr>
          <w:p w14:paraId="7C9859F5"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BC00B14"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17600DE"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1.643,28</w:t>
            </w:r>
          </w:p>
        </w:tc>
        <w:tc>
          <w:tcPr>
            <w:tcW w:w="417" w:type="pct"/>
            <w:tcBorders>
              <w:top w:val="nil"/>
              <w:left w:val="nil"/>
              <w:bottom w:val="nil"/>
              <w:right w:val="nil"/>
            </w:tcBorders>
            <w:shd w:val="clear" w:color="auto" w:fill="auto"/>
            <w:noWrap/>
            <w:vAlign w:val="bottom"/>
            <w:hideMark/>
          </w:tcPr>
          <w:p w14:paraId="770C0F3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17,44%</w:t>
            </w:r>
          </w:p>
        </w:tc>
        <w:tc>
          <w:tcPr>
            <w:tcW w:w="417" w:type="pct"/>
            <w:tcBorders>
              <w:top w:val="nil"/>
              <w:left w:val="nil"/>
              <w:bottom w:val="nil"/>
              <w:right w:val="nil"/>
            </w:tcBorders>
            <w:shd w:val="clear" w:color="auto" w:fill="auto"/>
            <w:noWrap/>
            <w:vAlign w:val="bottom"/>
            <w:hideMark/>
          </w:tcPr>
          <w:p w14:paraId="24B00D77"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62F9945A" w14:textId="77777777" w:rsidTr="002C4246">
        <w:trPr>
          <w:trHeight w:val="255"/>
        </w:trPr>
        <w:tc>
          <w:tcPr>
            <w:tcW w:w="2500" w:type="pct"/>
            <w:tcBorders>
              <w:top w:val="nil"/>
              <w:left w:val="nil"/>
              <w:bottom w:val="nil"/>
              <w:right w:val="nil"/>
            </w:tcBorders>
            <w:shd w:val="clear" w:color="auto" w:fill="auto"/>
            <w:noWrap/>
            <w:vAlign w:val="bottom"/>
            <w:hideMark/>
          </w:tcPr>
          <w:p w14:paraId="7D78526A"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312 </w:t>
            </w:r>
            <w:proofErr w:type="spellStart"/>
            <w:r w:rsidRPr="00C34452">
              <w:rPr>
                <w:rFonts w:ascii="Arial" w:hAnsi="Arial" w:cs="Arial"/>
                <w:sz w:val="20"/>
                <w:szCs w:val="20"/>
                <w:lang w:val="en-US"/>
              </w:rPr>
              <w:t>Ostali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rashodi</w:t>
            </w:r>
            <w:proofErr w:type="spellEnd"/>
            <w:r w:rsidRPr="00C34452">
              <w:rPr>
                <w:rFonts w:ascii="Arial" w:hAnsi="Arial" w:cs="Arial"/>
                <w:sz w:val="20"/>
                <w:szCs w:val="20"/>
                <w:lang w:val="en-US"/>
              </w:rPr>
              <w:t xml:space="preserve"> za </w:t>
            </w:r>
            <w:proofErr w:type="spellStart"/>
            <w:r w:rsidRPr="00C34452">
              <w:rPr>
                <w:rFonts w:ascii="Arial" w:hAnsi="Arial" w:cs="Arial"/>
                <w:sz w:val="20"/>
                <w:szCs w:val="20"/>
                <w:lang w:val="en-US"/>
              </w:rPr>
              <w:t>zaposlene</w:t>
            </w:r>
            <w:proofErr w:type="spellEnd"/>
          </w:p>
        </w:tc>
        <w:tc>
          <w:tcPr>
            <w:tcW w:w="417" w:type="pct"/>
            <w:tcBorders>
              <w:top w:val="nil"/>
              <w:left w:val="nil"/>
              <w:bottom w:val="nil"/>
              <w:right w:val="nil"/>
            </w:tcBorders>
            <w:shd w:val="clear" w:color="auto" w:fill="auto"/>
            <w:noWrap/>
            <w:vAlign w:val="bottom"/>
            <w:hideMark/>
          </w:tcPr>
          <w:p w14:paraId="0BFEB24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11.641,98</w:t>
            </w:r>
          </w:p>
        </w:tc>
        <w:tc>
          <w:tcPr>
            <w:tcW w:w="417" w:type="pct"/>
            <w:tcBorders>
              <w:top w:val="nil"/>
              <w:left w:val="nil"/>
              <w:bottom w:val="nil"/>
              <w:right w:val="nil"/>
            </w:tcBorders>
            <w:shd w:val="clear" w:color="auto" w:fill="auto"/>
            <w:noWrap/>
            <w:vAlign w:val="bottom"/>
            <w:hideMark/>
          </w:tcPr>
          <w:p w14:paraId="45094A4B"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074018E"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D6C640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30.396,83</w:t>
            </w:r>
          </w:p>
        </w:tc>
        <w:tc>
          <w:tcPr>
            <w:tcW w:w="417" w:type="pct"/>
            <w:tcBorders>
              <w:top w:val="nil"/>
              <w:left w:val="nil"/>
              <w:bottom w:val="nil"/>
              <w:right w:val="nil"/>
            </w:tcBorders>
            <w:shd w:val="clear" w:color="auto" w:fill="auto"/>
            <w:noWrap/>
            <w:vAlign w:val="bottom"/>
            <w:hideMark/>
          </w:tcPr>
          <w:p w14:paraId="52471AC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261,10%</w:t>
            </w:r>
          </w:p>
        </w:tc>
        <w:tc>
          <w:tcPr>
            <w:tcW w:w="417" w:type="pct"/>
            <w:tcBorders>
              <w:top w:val="nil"/>
              <w:left w:val="nil"/>
              <w:bottom w:val="nil"/>
              <w:right w:val="nil"/>
            </w:tcBorders>
            <w:shd w:val="clear" w:color="auto" w:fill="auto"/>
            <w:noWrap/>
            <w:vAlign w:val="bottom"/>
            <w:hideMark/>
          </w:tcPr>
          <w:p w14:paraId="0CDBAFF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1AC6906E" w14:textId="77777777" w:rsidTr="002C4246">
        <w:trPr>
          <w:trHeight w:val="255"/>
        </w:trPr>
        <w:tc>
          <w:tcPr>
            <w:tcW w:w="2500" w:type="pct"/>
            <w:tcBorders>
              <w:top w:val="nil"/>
              <w:left w:val="nil"/>
              <w:bottom w:val="nil"/>
              <w:right w:val="nil"/>
            </w:tcBorders>
            <w:shd w:val="clear" w:color="auto" w:fill="auto"/>
            <w:noWrap/>
            <w:vAlign w:val="bottom"/>
            <w:hideMark/>
          </w:tcPr>
          <w:p w14:paraId="1BBD3ECD"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3121 </w:t>
            </w:r>
            <w:proofErr w:type="spellStart"/>
            <w:r w:rsidRPr="00C34452">
              <w:rPr>
                <w:rFonts w:ascii="Arial" w:hAnsi="Arial" w:cs="Arial"/>
                <w:sz w:val="20"/>
                <w:szCs w:val="20"/>
                <w:lang w:val="en-US"/>
              </w:rPr>
              <w:t>Ostali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rashodi</w:t>
            </w:r>
            <w:proofErr w:type="spellEnd"/>
            <w:r w:rsidRPr="00C34452">
              <w:rPr>
                <w:rFonts w:ascii="Arial" w:hAnsi="Arial" w:cs="Arial"/>
                <w:sz w:val="20"/>
                <w:szCs w:val="20"/>
                <w:lang w:val="en-US"/>
              </w:rPr>
              <w:t xml:space="preserve"> za </w:t>
            </w:r>
            <w:proofErr w:type="spellStart"/>
            <w:r w:rsidRPr="00C34452">
              <w:rPr>
                <w:rFonts w:ascii="Arial" w:hAnsi="Arial" w:cs="Arial"/>
                <w:sz w:val="20"/>
                <w:szCs w:val="20"/>
                <w:lang w:val="en-US"/>
              </w:rPr>
              <w:t>zaposlene</w:t>
            </w:r>
            <w:proofErr w:type="spellEnd"/>
          </w:p>
        </w:tc>
        <w:tc>
          <w:tcPr>
            <w:tcW w:w="417" w:type="pct"/>
            <w:tcBorders>
              <w:top w:val="nil"/>
              <w:left w:val="nil"/>
              <w:bottom w:val="nil"/>
              <w:right w:val="nil"/>
            </w:tcBorders>
            <w:shd w:val="clear" w:color="auto" w:fill="auto"/>
            <w:noWrap/>
            <w:vAlign w:val="bottom"/>
            <w:hideMark/>
          </w:tcPr>
          <w:p w14:paraId="461F0CD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11.641,98</w:t>
            </w:r>
          </w:p>
        </w:tc>
        <w:tc>
          <w:tcPr>
            <w:tcW w:w="417" w:type="pct"/>
            <w:tcBorders>
              <w:top w:val="nil"/>
              <w:left w:val="nil"/>
              <w:bottom w:val="nil"/>
              <w:right w:val="nil"/>
            </w:tcBorders>
            <w:shd w:val="clear" w:color="auto" w:fill="auto"/>
            <w:noWrap/>
            <w:vAlign w:val="bottom"/>
            <w:hideMark/>
          </w:tcPr>
          <w:p w14:paraId="303CBA86"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4CC6A6B"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11B462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30.396,83</w:t>
            </w:r>
          </w:p>
        </w:tc>
        <w:tc>
          <w:tcPr>
            <w:tcW w:w="417" w:type="pct"/>
            <w:tcBorders>
              <w:top w:val="nil"/>
              <w:left w:val="nil"/>
              <w:bottom w:val="nil"/>
              <w:right w:val="nil"/>
            </w:tcBorders>
            <w:shd w:val="clear" w:color="auto" w:fill="auto"/>
            <w:noWrap/>
            <w:vAlign w:val="bottom"/>
            <w:hideMark/>
          </w:tcPr>
          <w:p w14:paraId="1E5EA08E"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261,10%</w:t>
            </w:r>
          </w:p>
        </w:tc>
        <w:tc>
          <w:tcPr>
            <w:tcW w:w="417" w:type="pct"/>
            <w:tcBorders>
              <w:top w:val="nil"/>
              <w:left w:val="nil"/>
              <w:bottom w:val="nil"/>
              <w:right w:val="nil"/>
            </w:tcBorders>
            <w:shd w:val="clear" w:color="auto" w:fill="auto"/>
            <w:noWrap/>
            <w:vAlign w:val="bottom"/>
            <w:hideMark/>
          </w:tcPr>
          <w:p w14:paraId="2F423A6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140AEA36" w14:textId="77777777" w:rsidTr="002C4246">
        <w:trPr>
          <w:trHeight w:val="255"/>
        </w:trPr>
        <w:tc>
          <w:tcPr>
            <w:tcW w:w="2500" w:type="pct"/>
            <w:tcBorders>
              <w:top w:val="nil"/>
              <w:left w:val="nil"/>
              <w:bottom w:val="nil"/>
              <w:right w:val="nil"/>
            </w:tcBorders>
            <w:shd w:val="clear" w:color="auto" w:fill="auto"/>
            <w:noWrap/>
            <w:vAlign w:val="bottom"/>
            <w:hideMark/>
          </w:tcPr>
          <w:p w14:paraId="4E9F82BC"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313 </w:t>
            </w:r>
            <w:proofErr w:type="spellStart"/>
            <w:r w:rsidRPr="00C34452">
              <w:rPr>
                <w:rFonts w:ascii="Arial" w:hAnsi="Arial" w:cs="Arial"/>
                <w:sz w:val="20"/>
                <w:szCs w:val="20"/>
                <w:lang w:val="en-US"/>
              </w:rPr>
              <w:t>Doprinosi</w:t>
            </w:r>
            <w:proofErr w:type="spellEnd"/>
            <w:r w:rsidRPr="00C34452">
              <w:rPr>
                <w:rFonts w:ascii="Arial" w:hAnsi="Arial" w:cs="Arial"/>
                <w:sz w:val="20"/>
                <w:szCs w:val="20"/>
                <w:lang w:val="en-US"/>
              </w:rPr>
              <w:t xml:space="preserve"> na </w:t>
            </w:r>
            <w:proofErr w:type="spellStart"/>
            <w:r w:rsidRPr="00C34452">
              <w:rPr>
                <w:rFonts w:ascii="Arial" w:hAnsi="Arial" w:cs="Arial"/>
                <w:sz w:val="20"/>
                <w:szCs w:val="20"/>
                <w:lang w:val="en-US"/>
              </w:rPr>
              <w:t>plaće</w:t>
            </w:r>
            <w:proofErr w:type="spellEnd"/>
          </w:p>
        </w:tc>
        <w:tc>
          <w:tcPr>
            <w:tcW w:w="417" w:type="pct"/>
            <w:tcBorders>
              <w:top w:val="nil"/>
              <w:left w:val="nil"/>
              <w:bottom w:val="nil"/>
              <w:right w:val="nil"/>
            </w:tcBorders>
            <w:shd w:val="clear" w:color="auto" w:fill="auto"/>
            <w:noWrap/>
            <w:vAlign w:val="bottom"/>
            <w:hideMark/>
          </w:tcPr>
          <w:p w14:paraId="586737A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73.210,5</w:t>
            </w:r>
            <w:r>
              <w:rPr>
                <w:rFonts w:ascii="Arial" w:hAnsi="Arial" w:cs="Arial"/>
                <w:sz w:val="20"/>
                <w:szCs w:val="20"/>
                <w:lang w:val="en-US"/>
              </w:rPr>
              <w:t>2</w:t>
            </w:r>
          </w:p>
        </w:tc>
        <w:tc>
          <w:tcPr>
            <w:tcW w:w="417" w:type="pct"/>
            <w:tcBorders>
              <w:top w:val="nil"/>
              <w:left w:val="nil"/>
              <w:bottom w:val="nil"/>
              <w:right w:val="nil"/>
            </w:tcBorders>
            <w:shd w:val="clear" w:color="auto" w:fill="auto"/>
            <w:noWrap/>
            <w:vAlign w:val="bottom"/>
            <w:hideMark/>
          </w:tcPr>
          <w:p w14:paraId="0ACF7F01"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54801B5"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6766D5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84.154,28</w:t>
            </w:r>
          </w:p>
        </w:tc>
        <w:tc>
          <w:tcPr>
            <w:tcW w:w="417" w:type="pct"/>
            <w:tcBorders>
              <w:top w:val="nil"/>
              <w:left w:val="nil"/>
              <w:bottom w:val="nil"/>
              <w:right w:val="nil"/>
            </w:tcBorders>
            <w:shd w:val="clear" w:color="auto" w:fill="auto"/>
            <w:noWrap/>
            <w:vAlign w:val="bottom"/>
            <w:hideMark/>
          </w:tcPr>
          <w:p w14:paraId="484EAF9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114,95%</w:t>
            </w:r>
          </w:p>
        </w:tc>
        <w:tc>
          <w:tcPr>
            <w:tcW w:w="417" w:type="pct"/>
            <w:tcBorders>
              <w:top w:val="nil"/>
              <w:left w:val="nil"/>
              <w:bottom w:val="nil"/>
              <w:right w:val="nil"/>
            </w:tcBorders>
            <w:shd w:val="clear" w:color="auto" w:fill="auto"/>
            <w:noWrap/>
            <w:vAlign w:val="bottom"/>
            <w:hideMark/>
          </w:tcPr>
          <w:p w14:paraId="0DB280F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02DAB026" w14:textId="77777777" w:rsidTr="002C4246">
        <w:trPr>
          <w:trHeight w:val="255"/>
        </w:trPr>
        <w:tc>
          <w:tcPr>
            <w:tcW w:w="2500" w:type="pct"/>
            <w:tcBorders>
              <w:top w:val="nil"/>
              <w:left w:val="nil"/>
              <w:bottom w:val="nil"/>
              <w:right w:val="nil"/>
            </w:tcBorders>
            <w:shd w:val="clear" w:color="auto" w:fill="auto"/>
            <w:noWrap/>
            <w:vAlign w:val="bottom"/>
            <w:hideMark/>
          </w:tcPr>
          <w:p w14:paraId="01C7E8F8"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3131 </w:t>
            </w:r>
            <w:proofErr w:type="spellStart"/>
            <w:r w:rsidRPr="00C34452">
              <w:rPr>
                <w:rFonts w:ascii="Arial" w:hAnsi="Arial" w:cs="Arial"/>
                <w:sz w:val="20"/>
                <w:szCs w:val="20"/>
                <w:lang w:val="en-US"/>
              </w:rPr>
              <w:t>Doprinosi</w:t>
            </w:r>
            <w:proofErr w:type="spellEnd"/>
            <w:r w:rsidRPr="00C34452">
              <w:rPr>
                <w:rFonts w:ascii="Arial" w:hAnsi="Arial" w:cs="Arial"/>
                <w:sz w:val="20"/>
                <w:szCs w:val="20"/>
                <w:lang w:val="en-US"/>
              </w:rPr>
              <w:t xml:space="preserve"> za </w:t>
            </w:r>
            <w:proofErr w:type="spellStart"/>
            <w:r w:rsidRPr="00C34452">
              <w:rPr>
                <w:rFonts w:ascii="Arial" w:hAnsi="Arial" w:cs="Arial"/>
                <w:sz w:val="20"/>
                <w:szCs w:val="20"/>
                <w:lang w:val="en-US"/>
              </w:rPr>
              <w:t>mirovinsko</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osiguranje</w:t>
            </w:r>
            <w:proofErr w:type="spellEnd"/>
          </w:p>
        </w:tc>
        <w:tc>
          <w:tcPr>
            <w:tcW w:w="417" w:type="pct"/>
            <w:tcBorders>
              <w:top w:val="nil"/>
              <w:left w:val="nil"/>
              <w:bottom w:val="nil"/>
              <w:right w:val="nil"/>
            </w:tcBorders>
            <w:shd w:val="clear" w:color="auto" w:fill="auto"/>
            <w:noWrap/>
            <w:vAlign w:val="bottom"/>
            <w:hideMark/>
          </w:tcPr>
          <w:p w14:paraId="6D413347"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13.744,01</w:t>
            </w:r>
          </w:p>
        </w:tc>
        <w:tc>
          <w:tcPr>
            <w:tcW w:w="417" w:type="pct"/>
            <w:tcBorders>
              <w:top w:val="nil"/>
              <w:left w:val="nil"/>
              <w:bottom w:val="nil"/>
              <w:right w:val="nil"/>
            </w:tcBorders>
            <w:shd w:val="clear" w:color="auto" w:fill="auto"/>
            <w:noWrap/>
            <w:vAlign w:val="bottom"/>
            <w:hideMark/>
          </w:tcPr>
          <w:p w14:paraId="79592C0B"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CFB9F80"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C22D4E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15.790,31</w:t>
            </w:r>
          </w:p>
        </w:tc>
        <w:tc>
          <w:tcPr>
            <w:tcW w:w="417" w:type="pct"/>
            <w:tcBorders>
              <w:top w:val="nil"/>
              <w:left w:val="nil"/>
              <w:bottom w:val="nil"/>
              <w:right w:val="nil"/>
            </w:tcBorders>
            <w:shd w:val="clear" w:color="auto" w:fill="auto"/>
            <w:noWrap/>
            <w:vAlign w:val="bottom"/>
            <w:hideMark/>
          </w:tcPr>
          <w:p w14:paraId="2F4F89C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114,89%</w:t>
            </w:r>
          </w:p>
        </w:tc>
        <w:tc>
          <w:tcPr>
            <w:tcW w:w="417" w:type="pct"/>
            <w:tcBorders>
              <w:top w:val="nil"/>
              <w:left w:val="nil"/>
              <w:bottom w:val="nil"/>
              <w:right w:val="nil"/>
            </w:tcBorders>
            <w:shd w:val="clear" w:color="auto" w:fill="auto"/>
            <w:noWrap/>
            <w:vAlign w:val="bottom"/>
            <w:hideMark/>
          </w:tcPr>
          <w:p w14:paraId="1966411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1E0079D2" w14:textId="77777777" w:rsidTr="002C4246">
        <w:trPr>
          <w:trHeight w:val="255"/>
        </w:trPr>
        <w:tc>
          <w:tcPr>
            <w:tcW w:w="2500" w:type="pct"/>
            <w:tcBorders>
              <w:top w:val="nil"/>
              <w:left w:val="nil"/>
              <w:bottom w:val="nil"/>
              <w:right w:val="nil"/>
            </w:tcBorders>
            <w:shd w:val="clear" w:color="auto" w:fill="auto"/>
            <w:noWrap/>
            <w:vAlign w:val="bottom"/>
            <w:hideMark/>
          </w:tcPr>
          <w:p w14:paraId="1AA45129"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3132 Doprinosi za obvezno zdravstveno osiguranje</w:t>
            </w:r>
          </w:p>
        </w:tc>
        <w:tc>
          <w:tcPr>
            <w:tcW w:w="417" w:type="pct"/>
            <w:tcBorders>
              <w:top w:val="nil"/>
              <w:left w:val="nil"/>
              <w:bottom w:val="nil"/>
              <w:right w:val="nil"/>
            </w:tcBorders>
            <w:shd w:val="clear" w:color="auto" w:fill="auto"/>
            <w:noWrap/>
            <w:vAlign w:val="bottom"/>
            <w:hideMark/>
          </w:tcPr>
          <w:p w14:paraId="2CCA63F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59.466,5</w:t>
            </w:r>
            <w:r>
              <w:rPr>
                <w:rFonts w:ascii="Arial" w:hAnsi="Arial" w:cs="Arial"/>
                <w:sz w:val="20"/>
                <w:szCs w:val="20"/>
                <w:lang w:val="en-US"/>
              </w:rPr>
              <w:t>1</w:t>
            </w:r>
          </w:p>
        </w:tc>
        <w:tc>
          <w:tcPr>
            <w:tcW w:w="417" w:type="pct"/>
            <w:tcBorders>
              <w:top w:val="nil"/>
              <w:left w:val="nil"/>
              <w:bottom w:val="nil"/>
              <w:right w:val="nil"/>
            </w:tcBorders>
            <w:shd w:val="clear" w:color="auto" w:fill="auto"/>
            <w:noWrap/>
            <w:vAlign w:val="bottom"/>
            <w:hideMark/>
          </w:tcPr>
          <w:p w14:paraId="6B69016B"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6686327"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DB09D9E"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68.363,97</w:t>
            </w:r>
          </w:p>
        </w:tc>
        <w:tc>
          <w:tcPr>
            <w:tcW w:w="417" w:type="pct"/>
            <w:tcBorders>
              <w:top w:val="nil"/>
              <w:left w:val="nil"/>
              <w:bottom w:val="nil"/>
              <w:right w:val="nil"/>
            </w:tcBorders>
            <w:shd w:val="clear" w:color="auto" w:fill="auto"/>
            <w:noWrap/>
            <w:vAlign w:val="bottom"/>
            <w:hideMark/>
          </w:tcPr>
          <w:p w14:paraId="5B9B970E"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114,96%</w:t>
            </w:r>
          </w:p>
        </w:tc>
        <w:tc>
          <w:tcPr>
            <w:tcW w:w="417" w:type="pct"/>
            <w:tcBorders>
              <w:top w:val="nil"/>
              <w:left w:val="nil"/>
              <w:bottom w:val="nil"/>
              <w:right w:val="nil"/>
            </w:tcBorders>
            <w:shd w:val="clear" w:color="auto" w:fill="auto"/>
            <w:noWrap/>
            <w:vAlign w:val="bottom"/>
            <w:hideMark/>
          </w:tcPr>
          <w:p w14:paraId="7AFEDA0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47D9BE3B" w14:textId="77777777" w:rsidTr="002C4246">
        <w:trPr>
          <w:trHeight w:val="255"/>
        </w:trPr>
        <w:tc>
          <w:tcPr>
            <w:tcW w:w="2500" w:type="pct"/>
            <w:tcBorders>
              <w:top w:val="nil"/>
              <w:left w:val="nil"/>
              <w:bottom w:val="nil"/>
              <w:right w:val="nil"/>
            </w:tcBorders>
            <w:shd w:val="clear" w:color="auto" w:fill="auto"/>
            <w:noWrap/>
            <w:vAlign w:val="bottom"/>
            <w:hideMark/>
          </w:tcPr>
          <w:p w14:paraId="134E373F"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32 </w:t>
            </w:r>
            <w:proofErr w:type="spellStart"/>
            <w:r w:rsidRPr="00C34452">
              <w:rPr>
                <w:rFonts w:ascii="Arial" w:hAnsi="Arial" w:cs="Arial"/>
                <w:b/>
                <w:bCs/>
                <w:sz w:val="20"/>
                <w:szCs w:val="20"/>
                <w:lang w:val="en-US"/>
              </w:rPr>
              <w:t>Materijalni</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rashodi</w:t>
            </w:r>
            <w:proofErr w:type="spellEnd"/>
          </w:p>
        </w:tc>
        <w:tc>
          <w:tcPr>
            <w:tcW w:w="417" w:type="pct"/>
            <w:tcBorders>
              <w:top w:val="nil"/>
              <w:left w:val="nil"/>
              <w:bottom w:val="nil"/>
              <w:right w:val="nil"/>
            </w:tcBorders>
            <w:shd w:val="clear" w:color="auto" w:fill="auto"/>
            <w:noWrap/>
            <w:vAlign w:val="bottom"/>
            <w:hideMark/>
          </w:tcPr>
          <w:p w14:paraId="3AAA2A14"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364.618,75</w:t>
            </w:r>
          </w:p>
        </w:tc>
        <w:tc>
          <w:tcPr>
            <w:tcW w:w="417" w:type="pct"/>
            <w:tcBorders>
              <w:top w:val="nil"/>
              <w:left w:val="nil"/>
              <w:bottom w:val="nil"/>
              <w:right w:val="nil"/>
            </w:tcBorders>
            <w:shd w:val="clear" w:color="auto" w:fill="auto"/>
            <w:noWrap/>
            <w:vAlign w:val="bottom"/>
            <w:hideMark/>
          </w:tcPr>
          <w:p w14:paraId="2D1D11F7"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1.069.955,00</w:t>
            </w:r>
          </w:p>
        </w:tc>
        <w:tc>
          <w:tcPr>
            <w:tcW w:w="417" w:type="pct"/>
            <w:tcBorders>
              <w:top w:val="nil"/>
              <w:left w:val="nil"/>
              <w:bottom w:val="nil"/>
              <w:right w:val="nil"/>
            </w:tcBorders>
            <w:shd w:val="clear" w:color="auto" w:fill="auto"/>
            <w:noWrap/>
            <w:vAlign w:val="bottom"/>
            <w:hideMark/>
          </w:tcPr>
          <w:p w14:paraId="4F46FC42"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1.160.685,87</w:t>
            </w:r>
          </w:p>
        </w:tc>
        <w:tc>
          <w:tcPr>
            <w:tcW w:w="417" w:type="pct"/>
            <w:tcBorders>
              <w:top w:val="nil"/>
              <w:left w:val="nil"/>
              <w:bottom w:val="nil"/>
              <w:right w:val="nil"/>
            </w:tcBorders>
            <w:shd w:val="clear" w:color="auto" w:fill="auto"/>
            <w:noWrap/>
            <w:vAlign w:val="bottom"/>
            <w:hideMark/>
          </w:tcPr>
          <w:p w14:paraId="71484D69"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464.993,40</w:t>
            </w:r>
          </w:p>
        </w:tc>
        <w:tc>
          <w:tcPr>
            <w:tcW w:w="417" w:type="pct"/>
            <w:tcBorders>
              <w:top w:val="nil"/>
              <w:left w:val="nil"/>
              <w:bottom w:val="nil"/>
              <w:right w:val="nil"/>
            </w:tcBorders>
            <w:shd w:val="clear" w:color="auto" w:fill="auto"/>
            <w:noWrap/>
            <w:vAlign w:val="bottom"/>
            <w:hideMark/>
          </w:tcPr>
          <w:p w14:paraId="7DCEA263"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127,53%</w:t>
            </w:r>
          </w:p>
        </w:tc>
        <w:tc>
          <w:tcPr>
            <w:tcW w:w="417" w:type="pct"/>
            <w:tcBorders>
              <w:top w:val="nil"/>
              <w:left w:val="nil"/>
              <w:bottom w:val="nil"/>
              <w:right w:val="nil"/>
            </w:tcBorders>
            <w:shd w:val="clear" w:color="auto" w:fill="auto"/>
            <w:noWrap/>
            <w:vAlign w:val="bottom"/>
            <w:hideMark/>
          </w:tcPr>
          <w:p w14:paraId="7B38A9DF"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40,06%</w:t>
            </w:r>
          </w:p>
        </w:tc>
      </w:tr>
      <w:tr w:rsidR="00442D40" w:rsidRPr="00C34452" w14:paraId="6941B4A0" w14:textId="77777777" w:rsidTr="002C4246">
        <w:trPr>
          <w:trHeight w:val="255"/>
        </w:trPr>
        <w:tc>
          <w:tcPr>
            <w:tcW w:w="2500" w:type="pct"/>
            <w:tcBorders>
              <w:top w:val="nil"/>
              <w:left w:val="nil"/>
              <w:bottom w:val="nil"/>
              <w:right w:val="nil"/>
            </w:tcBorders>
            <w:shd w:val="clear" w:color="auto" w:fill="auto"/>
            <w:noWrap/>
            <w:vAlign w:val="bottom"/>
            <w:hideMark/>
          </w:tcPr>
          <w:p w14:paraId="0763BEC5"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321 </w:t>
            </w:r>
            <w:proofErr w:type="spellStart"/>
            <w:r w:rsidRPr="00C34452">
              <w:rPr>
                <w:rFonts w:ascii="Arial" w:hAnsi="Arial" w:cs="Arial"/>
                <w:sz w:val="20"/>
                <w:szCs w:val="20"/>
                <w:lang w:val="en-US"/>
              </w:rPr>
              <w:t>Naknade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troškova</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zaposlenima</w:t>
            </w:r>
            <w:proofErr w:type="spellEnd"/>
          </w:p>
        </w:tc>
        <w:tc>
          <w:tcPr>
            <w:tcW w:w="417" w:type="pct"/>
            <w:tcBorders>
              <w:top w:val="nil"/>
              <w:left w:val="nil"/>
              <w:bottom w:val="nil"/>
              <w:right w:val="nil"/>
            </w:tcBorders>
            <w:shd w:val="clear" w:color="auto" w:fill="auto"/>
            <w:noWrap/>
            <w:vAlign w:val="bottom"/>
            <w:hideMark/>
          </w:tcPr>
          <w:p w14:paraId="189A3D2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17.342,99</w:t>
            </w:r>
          </w:p>
        </w:tc>
        <w:tc>
          <w:tcPr>
            <w:tcW w:w="417" w:type="pct"/>
            <w:tcBorders>
              <w:top w:val="nil"/>
              <w:left w:val="nil"/>
              <w:bottom w:val="nil"/>
              <w:right w:val="nil"/>
            </w:tcBorders>
            <w:shd w:val="clear" w:color="auto" w:fill="auto"/>
            <w:noWrap/>
            <w:vAlign w:val="bottom"/>
            <w:hideMark/>
          </w:tcPr>
          <w:p w14:paraId="70297DE6"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2CFD43F"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A0E39BE"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18.227,01</w:t>
            </w:r>
          </w:p>
        </w:tc>
        <w:tc>
          <w:tcPr>
            <w:tcW w:w="417" w:type="pct"/>
            <w:tcBorders>
              <w:top w:val="nil"/>
              <w:left w:val="nil"/>
              <w:bottom w:val="nil"/>
              <w:right w:val="nil"/>
            </w:tcBorders>
            <w:shd w:val="clear" w:color="auto" w:fill="auto"/>
            <w:noWrap/>
            <w:vAlign w:val="bottom"/>
            <w:hideMark/>
          </w:tcPr>
          <w:p w14:paraId="0ECA2B76"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105,10%</w:t>
            </w:r>
          </w:p>
        </w:tc>
        <w:tc>
          <w:tcPr>
            <w:tcW w:w="417" w:type="pct"/>
            <w:tcBorders>
              <w:top w:val="nil"/>
              <w:left w:val="nil"/>
              <w:bottom w:val="nil"/>
              <w:right w:val="nil"/>
            </w:tcBorders>
            <w:shd w:val="clear" w:color="auto" w:fill="auto"/>
            <w:noWrap/>
            <w:vAlign w:val="bottom"/>
            <w:hideMark/>
          </w:tcPr>
          <w:p w14:paraId="7CF1F49A"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282DDDB8" w14:textId="77777777" w:rsidTr="002C4246">
        <w:trPr>
          <w:trHeight w:val="255"/>
        </w:trPr>
        <w:tc>
          <w:tcPr>
            <w:tcW w:w="2500" w:type="pct"/>
            <w:tcBorders>
              <w:top w:val="nil"/>
              <w:left w:val="nil"/>
              <w:bottom w:val="nil"/>
              <w:right w:val="nil"/>
            </w:tcBorders>
            <w:shd w:val="clear" w:color="auto" w:fill="auto"/>
            <w:noWrap/>
            <w:vAlign w:val="bottom"/>
            <w:hideMark/>
          </w:tcPr>
          <w:p w14:paraId="18BB418F"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3211 </w:t>
            </w:r>
            <w:proofErr w:type="spellStart"/>
            <w:r w:rsidRPr="00C34452">
              <w:rPr>
                <w:rFonts w:ascii="Arial" w:hAnsi="Arial" w:cs="Arial"/>
                <w:sz w:val="20"/>
                <w:szCs w:val="20"/>
                <w:lang w:val="en-US"/>
              </w:rPr>
              <w:t>Službena</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putovanja</w:t>
            </w:r>
            <w:proofErr w:type="spellEnd"/>
          </w:p>
        </w:tc>
        <w:tc>
          <w:tcPr>
            <w:tcW w:w="417" w:type="pct"/>
            <w:tcBorders>
              <w:top w:val="nil"/>
              <w:left w:val="nil"/>
              <w:bottom w:val="nil"/>
              <w:right w:val="nil"/>
            </w:tcBorders>
            <w:shd w:val="clear" w:color="auto" w:fill="auto"/>
            <w:noWrap/>
            <w:vAlign w:val="bottom"/>
            <w:hideMark/>
          </w:tcPr>
          <w:p w14:paraId="62CEBFD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669,8</w:t>
            </w:r>
            <w:r>
              <w:rPr>
                <w:rFonts w:ascii="Arial" w:hAnsi="Arial" w:cs="Arial"/>
                <w:sz w:val="20"/>
                <w:szCs w:val="20"/>
                <w:lang w:val="en-US"/>
              </w:rPr>
              <w:t>6</w:t>
            </w:r>
          </w:p>
        </w:tc>
        <w:tc>
          <w:tcPr>
            <w:tcW w:w="417" w:type="pct"/>
            <w:tcBorders>
              <w:top w:val="nil"/>
              <w:left w:val="nil"/>
              <w:bottom w:val="nil"/>
              <w:right w:val="nil"/>
            </w:tcBorders>
            <w:shd w:val="clear" w:color="auto" w:fill="auto"/>
            <w:noWrap/>
            <w:vAlign w:val="bottom"/>
            <w:hideMark/>
          </w:tcPr>
          <w:p w14:paraId="30A2CAD0"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04B6560"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77D0F96"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938,49</w:t>
            </w:r>
          </w:p>
        </w:tc>
        <w:tc>
          <w:tcPr>
            <w:tcW w:w="417" w:type="pct"/>
            <w:tcBorders>
              <w:top w:val="nil"/>
              <w:left w:val="nil"/>
              <w:bottom w:val="nil"/>
              <w:right w:val="nil"/>
            </w:tcBorders>
            <w:shd w:val="clear" w:color="auto" w:fill="auto"/>
            <w:noWrap/>
            <w:vAlign w:val="bottom"/>
            <w:hideMark/>
          </w:tcPr>
          <w:p w14:paraId="33CB9CC6"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140,10%</w:t>
            </w:r>
          </w:p>
        </w:tc>
        <w:tc>
          <w:tcPr>
            <w:tcW w:w="417" w:type="pct"/>
            <w:tcBorders>
              <w:top w:val="nil"/>
              <w:left w:val="nil"/>
              <w:bottom w:val="nil"/>
              <w:right w:val="nil"/>
            </w:tcBorders>
            <w:shd w:val="clear" w:color="auto" w:fill="auto"/>
            <w:noWrap/>
            <w:vAlign w:val="bottom"/>
            <w:hideMark/>
          </w:tcPr>
          <w:p w14:paraId="254A230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234CFECB" w14:textId="77777777" w:rsidTr="002C4246">
        <w:trPr>
          <w:trHeight w:val="255"/>
        </w:trPr>
        <w:tc>
          <w:tcPr>
            <w:tcW w:w="2500" w:type="pct"/>
            <w:tcBorders>
              <w:top w:val="nil"/>
              <w:left w:val="nil"/>
              <w:bottom w:val="nil"/>
              <w:right w:val="nil"/>
            </w:tcBorders>
            <w:shd w:val="clear" w:color="auto" w:fill="auto"/>
            <w:noWrap/>
            <w:vAlign w:val="bottom"/>
            <w:hideMark/>
          </w:tcPr>
          <w:p w14:paraId="029F9518"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3212 Naknade za prijevoz, za rad na terenu i odvojeni život</w:t>
            </w:r>
          </w:p>
        </w:tc>
        <w:tc>
          <w:tcPr>
            <w:tcW w:w="417" w:type="pct"/>
            <w:tcBorders>
              <w:top w:val="nil"/>
              <w:left w:val="nil"/>
              <w:bottom w:val="nil"/>
              <w:right w:val="nil"/>
            </w:tcBorders>
            <w:shd w:val="clear" w:color="auto" w:fill="auto"/>
            <w:noWrap/>
            <w:vAlign w:val="bottom"/>
            <w:hideMark/>
          </w:tcPr>
          <w:p w14:paraId="3F276481"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15.352,6</w:t>
            </w:r>
            <w:r>
              <w:rPr>
                <w:rFonts w:ascii="Arial" w:hAnsi="Arial" w:cs="Arial"/>
                <w:sz w:val="20"/>
                <w:szCs w:val="20"/>
                <w:lang w:val="en-US"/>
              </w:rPr>
              <w:t>8</w:t>
            </w:r>
          </w:p>
        </w:tc>
        <w:tc>
          <w:tcPr>
            <w:tcW w:w="417" w:type="pct"/>
            <w:tcBorders>
              <w:top w:val="nil"/>
              <w:left w:val="nil"/>
              <w:bottom w:val="nil"/>
              <w:right w:val="nil"/>
            </w:tcBorders>
            <w:shd w:val="clear" w:color="auto" w:fill="auto"/>
            <w:noWrap/>
            <w:vAlign w:val="bottom"/>
            <w:hideMark/>
          </w:tcPr>
          <w:p w14:paraId="654777D7"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1CD4ED2"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C558E5A"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16.102,21</w:t>
            </w:r>
          </w:p>
        </w:tc>
        <w:tc>
          <w:tcPr>
            <w:tcW w:w="417" w:type="pct"/>
            <w:tcBorders>
              <w:top w:val="nil"/>
              <w:left w:val="nil"/>
              <w:bottom w:val="nil"/>
              <w:right w:val="nil"/>
            </w:tcBorders>
            <w:shd w:val="clear" w:color="auto" w:fill="auto"/>
            <w:noWrap/>
            <w:vAlign w:val="bottom"/>
            <w:hideMark/>
          </w:tcPr>
          <w:p w14:paraId="3942F827"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104,88%</w:t>
            </w:r>
          </w:p>
        </w:tc>
        <w:tc>
          <w:tcPr>
            <w:tcW w:w="417" w:type="pct"/>
            <w:tcBorders>
              <w:top w:val="nil"/>
              <w:left w:val="nil"/>
              <w:bottom w:val="nil"/>
              <w:right w:val="nil"/>
            </w:tcBorders>
            <w:shd w:val="clear" w:color="auto" w:fill="auto"/>
            <w:noWrap/>
            <w:vAlign w:val="bottom"/>
            <w:hideMark/>
          </w:tcPr>
          <w:p w14:paraId="5936B866"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7CA453E0" w14:textId="77777777" w:rsidTr="002C4246">
        <w:trPr>
          <w:trHeight w:val="255"/>
        </w:trPr>
        <w:tc>
          <w:tcPr>
            <w:tcW w:w="2500" w:type="pct"/>
            <w:tcBorders>
              <w:top w:val="nil"/>
              <w:left w:val="nil"/>
              <w:bottom w:val="nil"/>
              <w:right w:val="nil"/>
            </w:tcBorders>
            <w:shd w:val="clear" w:color="auto" w:fill="auto"/>
            <w:noWrap/>
            <w:vAlign w:val="bottom"/>
            <w:hideMark/>
          </w:tcPr>
          <w:p w14:paraId="5BD76E23"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3213 </w:t>
            </w:r>
            <w:proofErr w:type="spellStart"/>
            <w:r w:rsidRPr="00C34452">
              <w:rPr>
                <w:rFonts w:ascii="Arial" w:hAnsi="Arial" w:cs="Arial"/>
                <w:sz w:val="20"/>
                <w:szCs w:val="20"/>
                <w:lang w:val="en-US"/>
              </w:rPr>
              <w:t>Stručno</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usavršavanje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zaposlenika</w:t>
            </w:r>
            <w:proofErr w:type="spellEnd"/>
          </w:p>
        </w:tc>
        <w:tc>
          <w:tcPr>
            <w:tcW w:w="417" w:type="pct"/>
            <w:tcBorders>
              <w:top w:val="nil"/>
              <w:left w:val="nil"/>
              <w:bottom w:val="nil"/>
              <w:right w:val="nil"/>
            </w:tcBorders>
            <w:shd w:val="clear" w:color="auto" w:fill="auto"/>
            <w:noWrap/>
            <w:vAlign w:val="bottom"/>
            <w:hideMark/>
          </w:tcPr>
          <w:p w14:paraId="72A91DF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1.320,45</w:t>
            </w:r>
          </w:p>
        </w:tc>
        <w:tc>
          <w:tcPr>
            <w:tcW w:w="417" w:type="pct"/>
            <w:tcBorders>
              <w:top w:val="nil"/>
              <w:left w:val="nil"/>
              <w:bottom w:val="nil"/>
              <w:right w:val="nil"/>
            </w:tcBorders>
            <w:shd w:val="clear" w:color="auto" w:fill="auto"/>
            <w:noWrap/>
            <w:vAlign w:val="bottom"/>
            <w:hideMark/>
          </w:tcPr>
          <w:p w14:paraId="5CF0549D"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AEB05D9"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54BFE2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1.186,31</w:t>
            </w:r>
          </w:p>
        </w:tc>
        <w:tc>
          <w:tcPr>
            <w:tcW w:w="417" w:type="pct"/>
            <w:tcBorders>
              <w:top w:val="nil"/>
              <w:left w:val="nil"/>
              <w:bottom w:val="nil"/>
              <w:right w:val="nil"/>
            </w:tcBorders>
            <w:shd w:val="clear" w:color="auto" w:fill="auto"/>
            <w:noWrap/>
            <w:vAlign w:val="bottom"/>
            <w:hideMark/>
          </w:tcPr>
          <w:p w14:paraId="7F61A0A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89,84%</w:t>
            </w:r>
          </w:p>
        </w:tc>
        <w:tc>
          <w:tcPr>
            <w:tcW w:w="417" w:type="pct"/>
            <w:tcBorders>
              <w:top w:val="nil"/>
              <w:left w:val="nil"/>
              <w:bottom w:val="nil"/>
              <w:right w:val="nil"/>
            </w:tcBorders>
            <w:shd w:val="clear" w:color="auto" w:fill="auto"/>
            <w:noWrap/>
            <w:vAlign w:val="bottom"/>
            <w:hideMark/>
          </w:tcPr>
          <w:p w14:paraId="5F5C8D4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0706E583" w14:textId="77777777" w:rsidTr="002C4246">
        <w:trPr>
          <w:trHeight w:val="255"/>
        </w:trPr>
        <w:tc>
          <w:tcPr>
            <w:tcW w:w="2500" w:type="pct"/>
            <w:tcBorders>
              <w:top w:val="nil"/>
              <w:left w:val="nil"/>
              <w:bottom w:val="nil"/>
              <w:right w:val="nil"/>
            </w:tcBorders>
            <w:shd w:val="clear" w:color="auto" w:fill="auto"/>
            <w:noWrap/>
            <w:vAlign w:val="bottom"/>
            <w:hideMark/>
          </w:tcPr>
          <w:p w14:paraId="4732A0FA"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322 Rashodi za materijal i energiju</w:t>
            </w:r>
          </w:p>
        </w:tc>
        <w:tc>
          <w:tcPr>
            <w:tcW w:w="417" w:type="pct"/>
            <w:tcBorders>
              <w:top w:val="nil"/>
              <w:left w:val="nil"/>
              <w:bottom w:val="nil"/>
              <w:right w:val="nil"/>
            </w:tcBorders>
            <w:shd w:val="clear" w:color="auto" w:fill="auto"/>
            <w:noWrap/>
            <w:vAlign w:val="bottom"/>
            <w:hideMark/>
          </w:tcPr>
          <w:p w14:paraId="7C56602C"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113.378,98</w:t>
            </w:r>
          </w:p>
        </w:tc>
        <w:tc>
          <w:tcPr>
            <w:tcW w:w="417" w:type="pct"/>
            <w:tcBorders>
              <w:top w:val="nil"/>
              <w:left w:val="nil"/>
              <w:bottom w:val="nil"/>
              <w:right w:val="nil"/>
            </w:tcBorders>
            <w:shd w:val="clear" w:color="auto" w:fill="auto"/>
            <w:noWrap/>
            <w:vAlign w:val="bottom"/>
            <w:hideMark/>
          </w:tcPr>
          <w:p w14:paraId="18B47185" w14:textId="77777777" w:rsidR="00442D40" w:rsidRPr="0051633A"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D73C6C5" w14:textId="77777777" w:rsidR="00442D40" w:rsidRPr="0051633A"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D9D4A09"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100.436,44</w:t>
            </w:r>
          </w:p>
        </w:tc>
        <w:tc>
          <w:tcPr>
            <w:tcW w:w="417" w:type="pct"/>
            <w:tcBorders>
              <w:top w:val="nil"/>
              <w:left w:val="nil"/>
              <w:bottom w:val="nil"/>
              <w:right w:val="nil"/>
            </w:tcBorders>
            <w:shd w:val="clear" w:color="auto" w:fill="auto"/>
            <w:noWrap/>
            <w:vAlign w:val="bottom"/>
            <w:hideMark/>
          </w:tcPr>
          <w:p w14:paraId="562E0646"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88,58%</w:t>
            </w:r>
          </w:p>
        </w:tc>
        <w:tc>
          <w:tcPr>
            <w:tcW w:w="417" w:type="pct"/>
            <w:tcBorders>
              <w:top w:val="nil"/>
              <w:left w:val="nil"/>
              <w:bottom w:val="nil"/>
              <w:right w:val="nil"/>
            </w:tcBorders>
            <w:shd w:val="clear" w:color="auto" w:fill="auto"/>
            <w:noWrap/>
            <w:vAlign w:val="bottom"/>
            <w:hideMark/>
          </w:tcPr>
          <w:p w14:paraId="3EB37E73"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0,00%</w:t>
            </w:r>
          </w:p>
        </w:tc>
      </w:tr>
      <w:tr w:rsidR="00442D40" w:rsidRPr="00C34452" w14:paraId="31C9004F" w14:textId="77777777" w:rsidTr="002C4246">
        <w:trPr>
          <w:trHeight w:val="255"/>
        </w:trPr>
        <w:tc>
          <w:tcPr>
            <w:tcW w:w="2500" w:type="pct"/>
            <w:tcBorders>
              <w:top w:val="nil"/>
              <w:left w:val="nil"/>
              <w:bottom w:val="nil"/>
              <w:right w:val="nil"/>
            </w:tcBorders>
            <w:shd w:val="clear" w:color="auto" w:fill="auto"/>
            <w:noWrap/>
            <w:vAlign w:val="bottom"/>
            <w:hideMark/>
          </w:tcPr>
          <w:p w14:paraId="2E9F7D00"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3221 Uredski materijal i ostali materijalni rashodi</w:t>
            </w:r>
          </w:p>
        </w:tc>
        <w:tc>
          <w:tcPr>
            <w:tcW w:w="417" w:type="pct"/>
            <w:tcBorders>
              <w:top w:val="nil"/>
              <w:left w:val="nil"/>
              <w:bottom w:val="nil"/>
              <w:right w:val="nil"/>
            </w:tcBorders>
            <w:shd w:val="clear" w:color="auto" w:fill="auto"/>
            <w:noWrap/>
            <w:vAlign w:val="bottom"/>
            <w:hideMark/>
          </w:tcPr>
          <w:p w14:paraId="378B3B7F"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5.332,69</w:t>
            </w:r>
          </w:p>
        </w:tc>
        <w:tc>
          <w:tcPr>
            <w:tcW w:w="417" w:type="pct"/>
            <w:tcBorders>
              <w:top w:val="nil"/>
              <w:left w:val="nil"/>
              <w:bottom w:val="nil"/>
              <w:right w:val="nil"/>
            </w:tcBorders>
            <w:shd w:val="clear" w:color="auto" w:fill="auto"/>
            <w:noWrap/>
            <w:vAlign w:val="bottom"/>
            <w:hideMark/>
          </w:tcPr>
          <w:p w14:paraId="73765073" w14:textId="77777777" w:rsidR="00442D40" w:rsidRPr="0051633A"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CF93966" w14:textId="77777777" w:rsidR="00442D40" w:rsidRPr="0051633A"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01BCE01"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4.022,97</w:t>
            </w:r>
          </w:p>
        </w:tc>
        <w:tc>
          <w:tcPr>
            <w:tcW w:w="417" w:type="pct"/>
            <w:tcBorders>
              <w:top w:val="nil"/>
              <w:left w:val="nil"/>
              <w:bottom w:val="nil"/>
              <w:right w:val="nil"/>
            </w:tcBorders>
            <w:shd w:val="clear" w:color="auto" w:fill="auto"/>
            <w:noWrap/>
            <w:vAlign w:val="bottom"/>
            <w:hideMark/>
          </w:tcPr>
          <w:p w14:paraId="65BACEEF"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75,44%</w:t>
            </w:r>
          </w:p>
        </w:tc>
        <w:tc>
          <w:tcPr>
            <w:tcW w:w="417" w:type="pct"/>
            <w:tcBorders>
              <w:top w:val="nil"/>
              <w:left w:val="nil"/>
              <w:bottom w:val="nil"/>
              <w:right w:val="nil"/>
            </w:tcBorders>
            <w:shd w:val="clear" w:color="auto" w:fill="auto"/>
            <w:noWrap/>
            <w:vAlign w:val="bottom"/>
            <w:hideMark/>
          </w:tcPr>
          <w:p w14:paraId="4AA1871B"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0,00%</w:t>
            </w:r>
          </w:p>
        </w:tc>
      </w:tr>
      <w:tr w:rsidR="00442D40" w:rsidRPr="00C34452" w14:paraId="5E4A3275" w14:textId="77777777" w:rsidTr="002C4246">
        <w:trPr>
          <w:trHeight w:val="255"/>
        </w:trPr>
        <w:tc>
          <w:tcPr>
            <w:tcW w:w="2500" w:type="pct"/>
            <w:tcBorders>
              <w:top w:val="nil"/>
              <w:left w:val="nil"/>
              <w:bottom w:val="nil"/>
              <w:right w:val="nil"/>
            </w:tcBorders>
            <w:shd w:val="clear" w:color="auto" w:fill="auto"/>
            <w:noWrap/>
            <w:vAlign w:val="bottom"/>
            <w:hideMark/>
          </w:tcPr>
          <w:p w14:paraId="071DA6F4"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3222 </w:t>
            </w:r>
            <w:proofErr w:type="spellStart"/>
            <w:r w:rsidRPr="00C34452">
              <w:rPr>
                <w:rFonts w:ascii="Arial" w:hAnsi="Arial" w:cs="Arial"/>
                <w:sz w:val="20"/>
                <w:szCs w:val="20"/>
                <w:lang w:val="en-US"/>
              </w:rPr>
              <w:t>Materijal</w:t>
            </w:r>
            <w:proofErr w:type="spellEnd"/>
            <w:r w:rsidRPr="00C34452">
              <w:rPr>
                <w:rFonts w:ascii="Arial" w:hAnsi="Arial" w:cs="Arial"/>
                <w:sz w:val="20"/>
                <w:szCs w:val="20"/>
                <w:lang w:val="en-US"/>
              </w:rPr>
              <w:t xml:space="preserve"> i </w:t>
            </w:r>
            <w:proofErr w:type="spellStart"/>
            <w:r w:rsidRPr="00C34452">
              <w:rPr>
                <w:rFonts w:ascii="Arial" w:hAnsi="Arial" w:cs="Arial"/>
                <w:sz w:val="20"/>
                <w:szCs w:val="20"/>
                <w:lang w:val="en-US"/>
              </w:rPr>
              <w:t>sirovine</w:t>
            </w:r>
            <w:proofErr w:type="spellEnd"/>
          </w:p>
        </w:tc>
        <w:tc>
          <w:tcPr>
            <w:tcW w:w="417" w:type="pct"/>
            <w:tcBorders>
              <w:top w:val="nil"/>
              <w:left w:val="nil"/>
              <w:bottom w:val="nil"/>
              <w:right w:val="nil"/>
            </w:tcBorders>
            <w:shd w:val="clear" w:color="auto" w:fill="auto"/>
            <w:noWrap/>
            <w:vAlign w:val="bottom"/>
            <w:hideMark/>
          </w:tcPr>
          <w:p w14:paraId="179A805C"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6.137,42</w:t>
            </w:r>
          </w:p>
        </w:tc>
        <w:tc>
          <w:tcPr>
            <w:tcW w:w="417" w:type="pct"/>
            <w:tcBorders>
              <w:top w:val="nil"/>
              <w:left w:val="nil"/>
              <w:bottom w:val="nil"/>
              <w:right w:val="nil"/>
            </w:tcBorders>
            <w:shd w:val="clear" w:color="auto" w:fill="auto"/>
            <w:noWrap/>
            <w:vAlign w:val="bottom"/>
            <w:hideMark/>
          </w:tcPr>
          <w:p w14:paraId="1D3B1939" w14:textId="77777777" w:rsidR="00442D40" w:rsidRPr="0051633A"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F436456" w14:textId="77777777" w:rsidR="00442D40" w:rsidRPr="0051633A"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76D4621"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8.313,66</w:t>
            </w:r>
          </w:p>
        </w:tc>
        <w:tc>
          <w:tcPr>
            <w:tcW w:w="417" w:type="pct"/>
            <w:tcBorders>
              <w:top w:val="nil"/>
              <w:left w:val="nil"/>
              <w:bottom w:val="nil"/>
              <w:right w:val="nil"/>
            </w:tcBorders>
            <w:shd w:val="clear" w:color="auto" w:fill="auto"/>
            <w:noWrap/>
            <w:vAlign w:val="bottom"/>
            <w:hideMark/>
          </w:tcPr>
          <w:p w14:paraId="162848D1"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135,46%</w:t>
            </w:r>
          </w:p>
        </w:tc>
        <w:tc>
          <w:tcPr>
            <w:tcW w:w="417" w:type="pct"/>
            <w:tcBorders>
              <w:top w:val="nil"/>
              <w:left w:val="nil"/>
              <w:bottom w:val="nil"/>
              <w:right w:val="nil"/>
            </w:tcBorders>
            <w:shd w:val="clear" w:color="auto" w:fill="auto"/>
            <w:noWrap/>
            <w:vAlign w:val="bottom"/>
            <w:hideMark/>
          </w:tcPr>
          <w:p w14:paraId="227E31D3"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0,00%</w:t>
            </w:r>
          </w:p>
        </w:tc>
      </w:tr>
      <w:tr w:rsidR="00442D40" w:rsidRPr="00C34452" w14:paraId="2404C805" w14:textId="77777777" w:rsidTr="002C4246">
        <w:trPr>
          <w:trHeight w:val="255"/>
        </w:trPr>
        <w:tc>
          <w:tcPr>
            <w:tcW w:w="2500" w:type="pct"/>
            <w:tcBorders>
              <w:top w:val="nil"/>
              <w:left w:val="nil"/>
              <w:bottom w:val="nil"/>
              <w:right w:val="nil"/>
            </w:tcBorders>
            <w:shd w:val="clear" w:color="auto" w:fill="auto"/>
            <w:noWrap/>
            <w:vAlign w:val="bottom"/>
            <w:hideMark/>
          </w:tcPr>
          <w:p w14:paraId="5F7EA54B"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3223 </w:t>
            </w:r>
            <w:proofErr w:type="spellStart"/>
            <w:r w:rsidRPr="00C34452">
              <w:rPr>
                <w:rFonts w:ascii="Arial" w:hAnsi="Arial" w:cs="Arial"/>
                <w:sz w:val="20"/>
                <w:szCs w:val="20"/>
                <w:lang w:val="en-US"/>
              </w:rPr>
              <w:t>Energija</w:t>
            </w:r>
            <w:proofErr w:type="spellEnd"/>
          </w:p>
        </w:tc>
        <w:tc>
          <w:tcPr>
            <w:tcW w:w="417" w:type="pct"/>
            <w:tcBorders>
              <w:top w:val="nil"/>
              <w:left w:val="nil"/>
              <w:bottom w:val="nil"/>
              <w:right w:val="nil"/>
            </w:tcBorders>
            <w:shd w:val="clear" w:color="auto" w:fill="auto"/>
            <w:noWrap/>
            <w:vAlign w:val="bottom"/>
            <w:hideMark/>
          </w:tcPr>
          <w:p w14:paraId="1898129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84.139,93</w:t>
            </w:r>
          </w:p>
        </w:tc>
        <w:tc>
          <w:tcPr>
            <w:tcW w:w="417" w:type="pct"/>
            <w:tcBorders>
              <w:top w:val="nil"/>
              <w:left w:val="nil"/>
              <w:bottom w:val="nil"/>
              <w:right w:val="nil"/>
            </w:tcBorders>
            <w:shd w:val="clear" w:color="auto" w:fill="auto"/>
            <w:noWrap/>
            <w:vAlign w:val="bottom"/>
            <w:hideMark/>
          </w:tcPr>
          <w:p w14:paraId="1D0D7390"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8170CD8"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754706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78.069,14</w:t>
            </w:r>
          </w:p>
        </w:tc>
        <w:tc>
          <w:tcPr>
            <w:tcW w:w="417" w:type="pct"/>
            <w:tcBorders>
              <w:top w:val="nil"/>
              <w:left w:val="nil"/>
              <w:bottom w:val="nil"/>
              <w:right w:val="nil"/>
            </w:tcBorders>
            <w:shd w:val="clear" w:color="auto" w:fill="auto"/>
            <w:noWrap/>
            <w:vAlign w:val="bottom"/>
            <w:hideMark/>
          </w:tcPr>
          <w:p w14:paraId="1D698A5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92,78%</w:t>
            </w:r>
          </w:p>
        </w:tc>
        <w:tc>
          <w:tcPr>
            <w:tcW w:w="417" w:type="pct"/>
            <w:tcBorders>
              <w:top w:val="nil"/>
              <w:left w:val="nil"/>
              <w:bottom w:val="nil"/>
              <w:right w:val="nil"/>
            </w:tcBorders>
            <w:shd w:val="clear" w:color="auto" w:fill="auto"/>
            <w:noWrap/>
            <w:vAlign w:val="bottom"/>
            <w:hideMark/>
          </w:tcPr>
          <w:p w14:paraId="74EC3045"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047CCD18" w14:textId="77777777" w:rsidTr="002C4246">
        <w:trPr>
          <w:trHeight w:val="255"/>
        </w:trPr>
        <w:tc>
          <w:tcPr>
            <w:tcW w:w="2500" w:type="pct"/>
            <w:tcBorders>
              <w:top w:val="nil"/>
              <w:left w:val="nil"/>
              <w:bottom w:val="nil"/>
              <w:right w:val="nil"/>
            </w:tcBorders>
            <w:shd w:val="clear" w:color="auto" w:fill="auto"/>
            <w:noWrap/>
            <w:vAlign w:val="bottom"/>
            <w:hideMark/>
          </w:tcPr>
          <w:p w14:paraId="667A3285"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3224 Materijal i dijelovi za tekuće i investicijsko održavanje</w:t>
            </w:r>
          </w:p>
        </w:tc>
        <w:tc>
          <w:tcPr>
            <w:tcW w:w="417" w:type="pct"/>
            <w:tcBorders>
              <w:top w:val="nil"/>
              <w:left w:val="nil"/>
              <w:bottom w:val="nil"/>
              <w:right w:val="nil"/>
            </w:tcBorders>
            <w:shd w:val="clear" w:color="auto" w:fill="auto"/>
            <w:noWrap/>
            <w:vAlign w:val="bottom"/>
            <w:hideMark/>
          </w:tcPr>
          <w:p w14:paraId="78F0F5D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1.185,0</w:t>
            </w:r>
            <w:r>
              <w:rPr>
                <w:rFonts w:ascii="Arial" w:hAnsi="Arial" w:cs="Arial"/>
                <w:sz w:val="20"/>
                <w:szCs w:val="20"/>
                <w:lang w:val="en-US"/>
              </w:rPr>
              <w:t>7</w:t>
            </w:r>
          </w:p>
        </w:tc>
        <w:tc>
          <w:tcPr>
            <w:tcW w:w="417" w:type="pct"/>
            <w:tcBorders>
              <w:top w:val="nil"/>
              <w:left w:val="nil"/>
              <w:bottom w:val="nil"/>
              <w:right w:val="nil"/>
            </w:tcBorders>
            <w:shd w:val="clear" w:color="auto" w:fill="auto"/>
            <w:noWrap/>
            <w:vAlign w:val="bottom"/>
            <w:hideMark/>
          </w:tcPr>
          <w:p w14:paraId="4F1393DE"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D1C7AFF"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8A77031"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1.331,93</w:t>
            </w:r>
          </w:p>
        </w:tc>
        <w:tc>
          <w:tcPr>
            <w:tcW w:w="417" w:type="pct"/>
            <w:tcBorders>
              <w:top w:val="nil"/>
              <w:left w:val="nil"/>
              <w:bottom w:val="nil"/>
              <w:right w:val="nil"/>
            </w:tcBorders>
            <w:shd w:val="clear" w:color="auto" w:fill="auto"/>
            <w:noWrap/>
            <w:vAlign w:val="bottom"/>
            <w:hideMark/>
          </w:tcPr>
          <w:p w14:paraId="1A87BC5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112,39%</w:t>
            </w:r>
          </w:p>
        </w:tc>
        <w:tc>
          <w:tcPr>
            <w:tcW w:w="417" w:type="pct"/>
            <w:tcBorders>
              <w:top w:val="nil"/>
              <w:left w:val="nil"/>
              <w:bottom w:val="nil"/>
              <w:right w:val="nil"/>
            </w:tcBorders>
            <w:shd w:val="clear" w:color="auto" w:fill="auto"/>
            <w:noWrap/>
            <w:vAlign w:val="bottom"/>
            <w:hideMark/>
          </w:tcPr>
          <w:p w14:paraId="6450A2A7"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2D0A5E0C" w14:textId="77777777" w:rsidTr="002C4246">
        <w:trPr>
          <w:trHeight w:val="255"/>
        </w:trPr>
        <w:tc>
          <w:tcPr>
            <w:tcW w:w="2500" w:type="pct"/>
            <w:tcBorders>
              <w:top w:val="nil"/>
              <w:left w:val="nil"/>
              <w:bottom w:val="nil"/>
              <w:right w:val="nil"/>
            </w:tcBorders>
            <w:shd w:val="clear" w:color="auto" w:fill="auto"/>
            <w:noWrap/>
            <w:vAlign w:val="bottom"/>
            <w:hideMark/>
          </w:tcPr>
          <w:p w14:paraId="42D4BED3"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3225 </w:t>
            </w:r>
            <w:proofErr w:type="spellStart"/>
            <w:r w:rsidRPr="00C34452">
              <w:rPr>
                <w:rFonts w:ascii="Arial" w:hAnsi="Arial" w:cs="Arial"/>
                <w:sz w:val="20"/>
                <w:szCs w:val="20"/>
                <w:lang w:val="en-US"/>
              </w:rPr>
              <w:t>Sitni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inventar</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i</w:t>
            </w:r>
            <w:proofErr w:type="spellEnd"/>
            <w:r w:rsidRPr="00C34452">
              <w:rPr>
                <w:rFonts w:ascii="Arial" w:hAnsi="Arial" w:cs="Arial"/>
                <w:sz w:val="20"/>
                <w:szCs w:val="20"/>
                <w:lang w:val="en-US"/>
              </w:rPr>
              <w:t xml:space="preserve"> auto </w:t>
            </w:r>
            <w:proofErr w:type="spellStart"/>
            <w:r w:rsidRPr="00C34452">
              <w:rPr>
                <w:rFonts w:ascii="Arial" w:hAnsi="Arial" w:cs="Arial"/>
                <w:sz w:val="20"/>
                <w:szCs w:val="20"/>
                <w:lang w:val="en-US"/>
              </w:rPr>
              <w:t>gume</w:t>
            </w:r>
            <w:proofErr w:type="spellEnd"/>
          </w:p>
        </w:tc>
        <w:tc>
          <w:tcPr>
            <w:tcW w:w="417" w:type="pct"/>
            <w:tcBorders>
              <w:top w:val="nil"/>
              <w:left w:val="nil"/>
              <w:bottom w:val="nil"/>
              <w:right w:val="nil"/>
            </w:tcBorders>
            <w:shd w:val="clear" w:color="auto" w:fill="auto"/>
            <w:noWrap/>
            <w:vAlign w:val="bottom"/>
            <w:hideMark/>
          </w:tcPr>
          <w:p w14:paraId="76A98BD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28,40</w:t>
            </w:r>
          </w:p>
        </w:tc>
        <w:tc>
          <w:tcPr>
            <w:tcW w:w="417" w:type="pct"/>
            <w:tcBorders>
              <w:top w:val="nil"/>
              <w:left w:val="nil"/>
              <w:bottom w:val="nil"/>
              <w:right w:val="nil"/>
            </w:tcBorders>
            <w:shd w:val="clear" w:color="auto" w:fill="auto"/>
            <w:noWrap/>
            <w:vAlign w:val="bottom"/>
            <w:hideMark/>
          </w:tcPr>
          <w:p w14:paraId="6166226C"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6438458"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738E82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3.720,89</w:t>
            </w:r>
          </w:p>
        </w:tc>
        <w:tc>
          <w:tcPr>
            <w:tcW w:w="417" w:type="pct"/>
            <w:tcBorders>
              <w:top w:val="nil"/>
              <w:left w:val="nil"/>
              <w:bottom w:val="nil"/>
              <w:right w:val="nil"/>
            </w:tcBorders>
            <w:shd w:val="clear" w:color="auto" w:fill="auto"/>
            <w:noWrap/>
            <w:vAlign w:val="bottom"/>
            <w:hideMark/>
          </w:tcPr>
          <w:p w14:paraId="2D2F053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13101,73%</w:t>
            </w:r>
          </w:p>
        </w:tc>
        <w:tc>
          <w:tcPr>
            <w:tcW w:w="417" w:type="pct"/>
            <w:tcBorders>
              <w:top w:val="nil"/>
              <w:left w:val="nil"/>
              <w:bottom w:val="nil"/>
              <w:right w:val="nil"/>
            </w:tcBorders>
            <w:shd w:val="clear" w:color="auto" w:fill="auto"/>
            <w:noWrap/>
            <w:vAlign w:val="bottom"/>
            <w:hideMark/>
          </w:tcPr>
          <w:p w14:paraId="7FE91CF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14BC2610" w14:textId="77777777" w:rsidTr="002C4246">
        <w:trPr>
          <w:trHeight w:val="255"/>
        </w:trPr>
        <w:tc>
          <w:tcPr>
            <w:tcW w:w="2500" w:type="pct"/>
            <w:tcBorders>
              <w:top w:val="nil"/>
              <w:left w:val="nil"/>
              <w:bottom w:val="nil"/>
              <w:right w:val="nil"/>
            </w:tcBorders>
            <w:shd w:val="clear" w:color="auto" w:fill="auto"/>
            <w:noWrap/>
            <w:vAlign w:val="bottom"/>
            <w:hideMark/>
          </w:tcPr>
          <w:p w14:paraId="01C6AC22"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3227 Službena, radna i zaštitna odjeća i obuća</w:t>
            </w:r>
          </w:p>
        </w:tc>
        <w:tc>
          <w:tcPr>
            <w:tcW w:w="417" w:type="pct"/>
            <w:tcBorders>
              <w:top w:val="nil"/>
              <w:left w:val="nil"/>
              <w:bottom w:val="nil"/>
              <w:right w:val="nil"/>
            </w:tcBorders>
            <w:shd w:val="clear" w:color="auto" w:fill="auto"/>
            <w:noWrap/>
            <w:vAlign w:val="bottom"/>
            <w:hideMark/>
          </w:tcPr>
          <w:p w14:paraId="3DC6498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16.555,47</w:t>
            </w:r>
          </w:p>
        </w:tc>
        <w:tc>
          <w:tcPr>
            <w:tcW w:w="417" w:type="pct"/>
            <w:tcBorders>
              <w:top w:val="nil"/>
              <w:left w:val="nil"/>
              <w:bottom w:val="nil"/>
              <w:right w:val="nil"/>
            </w:tcBorders>
            <w:shd w:val="clear" w:color="auto" w:fill="auto"/>
            <w:noWrap/>
            <w:vAlign w:val="bottom"/>
            <w:hideMark/>
          </w:tcPr>
          <w:p w14:paraId="7B007EB6"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D0A10D0"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633EFC6"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4.977,85</w:t>
            </w:r>
          </w:p>
        </w:tc>
        <w:tc>
          <w:tcPr>
            <w:tcW w:w="417" w:type="pct"/>
            <w:tcBorders>
              <w:top w:val="nil"/>
              <w:left w:val="nil"/>
              <w:bottom w:val="nil"/>
              <w:right w:val="nil"/>
            </w:tcBorders>
            <w:shd w:val="clear" w:color="auto" w:fill="auto"/>
            <w:noWrap/>
            <w:vAlign w:val="bottom"/>
            <w:hideMark/>
          </w:tcPr>
          <w:p w14:paraId="7182749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30,07%</w:t>
            </w:r>
          </w:p>
        </w:tc>
        <w:tc>
          <w:tcPr>
            <w:tcW w:w="417" w:type="pct"/>
            <w:tcBorders>
              <w:top w:val="nil"/>
              <w:left w:val="nil"/>
              <w:bottom w:val="nil"/>
              <w:right w:val="nil"/>
            </w:tcBorders>
            <w:shd w:val="clear" w:color="auto" w:fill="auto"/>
            <w:noWrap/>
            <w:vAlign w:val="bottom"/>
            <w:hideMark/>
          </w:tcPr>
          <w:p w14:paraId="34BEBF4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1867E5EB" w14:textId="77777777" w:rsidTr="002C4246">
        <w:trPr>
          <w:trHeight w:val="255"/>
        </w:trPr>
        <w:tc>
          <w:tcPr>
            <w:tcW w:w="2500" w:type="pct"/>
            <w:tcBorders>
              <w:top w:val="nil"/>
              <w:left w:val="nil"/>
              <w:bottom w:val="nil"/>
              <w:right w:val="nil"/>
            </w:tcBorders>
            <w:shd w:val="clear" w:color="auto" w:fill="auto"/>
            <w:noWrap/>
            <w:vAlign w:val="bottom"/>
            <w:hideMark/>
          </w:tcPr>
          <w:p w14:paraId="110CFA8C"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323 </w:t>
            </w:r>
            <w:proofErr w:type="spellStart"/>
            <w:r w:rsidRPr="00C34452">
              <w:rPr>
                <w:rFonts w:ascii="Arial" w:hAnsi="Arial" w:cs="Arial"/>
                <w:sz w:val="20"/>
                <w:szCs w:val="20"/>
                <w:lang w:val="en-US"/>
              </w:rPr>
              <w:t>Rashodi</w:t>
            </w:r>
            <w:proofErr w:type="spellEnd"/>
            <w:r w:rsidRPr="00C34452">
              <w:rPr>
                <w:rFonts w:ascii="Arial" w:hAnsi="Arial" w:cs="Arial"/>
                <w:sz w:val="20"/>
                <w:szCs w:val="20"/>
                <w:lang w:val="en-US"/>
              </w:rPr>
              <w:t xml:space="preserve"> za </w:t>
            </w:r>
            <w:proofErr w:type="spellStart"/>
            <w:r w:rsidRPr="00C34452">
              <w:rPr>
                <w:rFonts w:ascii="Arial" w:hAnsi="Arial" w:cs="Arial"/>
                <w:sz w:val="20"/>
                <w:szCs w:val="20"/>
                <w:lang w:val="en-US"/>
              </w:rPr>
              <w:t>usluge</w:t>
            </w:r>
            <w:proofErr w:type="spellEnd"/>
          </w:p>
        </w:tc>
        <w:tc>
          <w:tcPr>
            <w:tcW w:w="417" w:type="pct"/>
            <w:tcBorders>
              <w:top w:val="nil"/>
              <w:left w:val="nil"/>
              <w:bottom w:val="nil"/>
              <w:right w:val="nil"/>
            </w:tcBorders>
            <w:shd w:val="clear" w:color="auto" w:fill="auto"/>
            <w:noWrap/>
            <w:vAlign w:val="bottom"/>
            <w:hideMark/>
          </w:tcPr>
          <w:p w14:paraId="39F49252"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208.308,89</w:t>
            </w:r>
          </w:p>
        </w:tc>
        <w:tc>
          <w:tcPr>
            <w:tcW w:w="417" w:type="pct"/>
            <w:tcBorders>
              <w:top w:val="nil"/>
              <w:left w:val="nil"/>
              <w:bottom w:val="nil"/>
              <w:right w:val="nil"/>
            </w:tcBorders>
            <w:shd w:val="clear" w:color="auto" w:fill="auto"/>
            <w:noWrap/>
            <w:vAlign w:val="bottom"/>
            <w:hideMark/>
          </w:tcPr>
          <w:p w14:paraId="769E15DF" w14:textId="77777777" w:rsidR="00442D40" w:rsidRPr="0051633A"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9BA1428" w14:textId="77777777" w:rsidR="00442D40" w:rsidRPr="0051633A"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2A41E04"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316.214,93</w:t>
            </w:r>
          </w:p>
        </w:tc>
        <w:tc>
          <w:tcPr>
            <w:tcW w:w="417" w:type="pct"/>
            <w:tcBorders>
              <w:top w:val="nil"/>
              <w:left w:val="nil"/>
              <w:bottom w:val="nil"/>
              <w:right w:val="nil"/>
            </w:tcBorders>
            <w:shd w:val="clear" w:color="auto" w:fill="auto"/>
            <w:noWrap/>
            <w:vAlign w:val="bottom"/>
            <w:hideMark/>
          </w:tcPr>
          <w:p w14:paraId="4D207757"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151,80%</w:t>
            </w:r>
          </w:p>
        </w:tc>
        <w:tc>
          <w:tcPr>
            <w:tcW w:w="417" w:type="pct"/>
            <w:tcBorders>
              <w:top w:val="nil"/>
              <w:left w:val="nil"/>
              <w:bottom w:val="nil"/>
              <w:right w:val="nil"/>
            </w:tcBorders>
            <w:shd w:val="clear" w:color="auto" w:fill="auto"/>
            <w:noWrap/>
            <w:vAlign w:val="bottom"/>
            <w:hideMark/>
          </w:tcPr>
          <w:p w14:paraId="718F100E"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0,00%</w:t>
            </w:r>
          </w:p>
        </w:tc>
      </w:tr>
      <w:tr w:rsidR="00442D40" w:rsidRPr="00F92EF3" w14:paraId="41092AAB" w14:textId="77777777" w:rsidTr="002C4246">
        <w:trPr>
          <w:trHeight w:val="255"/>
        </w:trPr>
        <w:tc>
          <w:tcPr>
            <w:tcW w:w="2500" w:type="pct"/>
            <w:tcBorders>
              <w:top w:val="nil"/>
              <w:left w:val="nil"/>
              <w:bottom w:val="nil"/>
              <w:right w:val="nil"/>
            </w:tcBorders>
            <w:shd w:val="clear" w:color="auto" w:fill="auto"/>
            <w:noWrap/>
            <w:vAlign w:val="bottom"/>
            <w:hideMark/>
          </w:tcPr>
          <w:p w14:paraId="64EC3386"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3231 Usluge telefona, pošte i prijevoza</w:t>
            </w:r>
          </w:p>
        </w:tc>
        <w:tc>
          <w:tcPr>
            <w:tcW w:w="417" w:type="pct"/>
            <w:tcBorders>
              <w:top w:val="nil"/>
              <w:left w:val="nil"/>
              <w:bottom w:val="nil"/>
              <w:right w:val="nil"/>
            </w:tcBorders>
            <w:shd w:val="clear" w:color="auto" w:fill="auto"/>
            <w:noWrap/>
            <w:vAlign w:val="bottom"/>
            <w:hideMark/>
          </w:tcPr>
          <w:p w14:paraId="54817CA3"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15.760,85</w:t>
            </w:r>
          </w:p>
        </w:tc>
        <w:tc>
          <w:tcPr>
            <w:tcW w:w="417" w:type="pct"/>
            <w:tcBorders>
              <w:top w:val="nil"/>
              <w:left w:val="nil"/>
              <w:bottom w:val="nil"/>
              <w:right w:val="nil"/>
            </w:tcBorders>
            <w:shd w:val="clear" w:color="auto" w:fill="auto"/>
            <w:noWrap/>
            <w:vAlign w:val="bottom"/>
            <w:hideMark/>
          </w:tcPr>
          <w:p w14:paraId="069754B5" w14:textId="77777777" w:rsidR="00442D40" w:rsidRPr="0051633A"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6994EE9" w14:textId="77777777" w:rsidR="00442D40" w:rsidRPr="0051633A"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2753275"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20.182,46</w:t>
            </w:r>
          </w:p>
        </w:tc>
        <w:tc>
          <w:tcPr>
            <w:tcW w:w="417" w:type="pct"/>
            <w:tcBorders>
              <w:top w:val="nil"/>
              <w:left w:val="nil"/>
              <w:bottom w:val="nil"/>
              <w:right w:val="nil"/>
            </w:tcBorders>
            <w:shd w:val="clear" w:color="auto" w:fill="auto"/>
            <w:noWrap/>
            <w:vAlign w:val="bottom"/>
            <w:hideMark/>
          </w:tcPr>
          <w:p w14:paraId="151DAF6A"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128,05%</w:t>
            </w:r>
          </w:p>
        </w:tc>
        <w:tc>
          <w:tcPr>
            <w:tcW w:w="417" w:type="pct"/>
            <w:tcBorders>
              <w:top w:val="nil"/>
              <w:left w:val="nil"/>
              <w:bottom w:val="nil"/>
              <w:right w:val="nil"/>
            </w:tcBorders>
            <w:shd w:val="clear" w:color="auto" w:fill="auto"/>
            <w:noWrap/>
            <w:vAlign w:val="bottom"/>
            <w:hideMark/>
          </w:tcPr>
          <w:p w14:paraId="2EDF2131"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0,00%</w:t>
            </w:r>
          </w:p>
        </w:tc>
      </w:tr>
      <w:tr w:rsidR="00442D40" w:rsidRPr="00C34452" w14:paraId="1BF3E65C" w14:textId="77777777" w:rsidTr="002C4246">
        <w:trPr>
          <w:trHeight w:val="255"/>
        </w:trPr>
        <w:tc>
          <w:tcPr>
            <w:tcW w:w="2500" w:type="pct"/>
            <w:tcBorders>
              <w:top w:val="nil"/>
              <w:left w:val="nil"/>
              <w:bottom w:val="nil"/>
              <w:right w:val="nil"/>
            </w:tcBorders>
            <w:shd w:val="clear" w:color="auto" w:fill="auto"/>
            <w:noWrap/>
            <w:vAlign w:val="bottom"/>
            <w:hideMark/>
          </w:tcPr>
          <w:p w14:paraId="17B6C21B"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3232 </w:t>
            </w:r>
            <w:proofErr w:type="spellStart"/>
            <w:r w:rsidRPr="00C34452">
              <w:rPr>
                <w:rFonts w:ascii="Arial" w:hAnsi="Arial" w:cs="Arial"/>
                <w:sz w:val="20"/>
                <w:szCs w:val="20"/>
                <w:lang w:val="en-US"/>
              </w:rPr>
              <w:t>Usluge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tekućeg</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investicijskog</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održavanja</w:t>
            </w:r>
            <w:proofErr w:type="spellEnd"/>
          </w:p>
        </w:tc>
        <w:tc>
          <w:tcPr>
            <w:tcW w:w="417" w:type="pct"/>
            <w:tcBorders>
              <w:top w:val="nil"/>
              <w:left w:val="nil"/>
              <w:bottom w:val="nil"/>
              <w:right w:val="nil"/>
            </w:tcBorders>
            <w:shd w:val="clear" w:color="auto" w:fill="auto"/>
            <w:noWrap/>
            <w:vAlign w:val="bottom"/>
            <w:hideMark/>
          </w:tcPr>
          <w:p w14:paraId="5941536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138.069,77</w:t>
            </w:r>
          </w:p>
        </w:tc>
        <w:tc>
          <w:tcPr>
            <w:tcW w:w="417" w:type="pct"/>
            <w:tcBorders>
              <w:top w:val="nil"/>
              <w:left w:val="nil"/>
              <w:bottom w:val="nil"/>
              <w:right w:val="nil"/>
            </w:tcBorders>
            <w:shd w:val="clear" w:color="auto" w:fill="auto"/>
            <w:noWrap/>
            <w:vAlign w:val="bottom"/>
            <w:hideMark/>
          </w:tcPr>
          <w:p w14:paraId="3A2AAA0F"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1CAC809"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B68B8C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230.171,90</w:t>
            </w:r>
          </w:p>
        </w:tc>
        <w:tc>
          <w:tcPr>
            <w:tcW w:w="417" w:type="pct"/>
            <w:tcBorders>
              <w:top w:val="nil"/>
              <w:left w:val="nil"/>
              <w:bottom w:val="nil"/>
              <w:right w:val="nil"/>
            </w:tcBorders>
            <w:shd w:val="clear" w:color="auto" w:fill="auto"/>
            <w:noWrap/>
            <w:vAlign w:val="bottom"/>
            <w:hideMark/>
          </w:tcPr>
          <w:p w14:paraId="6B860E1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166,71%</w:t>
            </w:r>
          </w:p>
        </w:tc>
        <w:tc>
          <w:tcPr>
            <w:tcW w:w="417" w:type="pct"/>
            <w:tcBorders>
              <w:top w:val="nil"/>
              <w:left w:val="nil"/>
              <w:bottom w:val="nil"/>
              <w:right w:val="nil"/>
            </w:tcBorders>
            <w:shd w:val="clear" w:color="auto" w:fill="auto"/>
            <w:noWrap/>
            <w:vAlign w:val="bottom"/>
            <w:hideMark/>
          </w:tcPr>
          <w:p w14:paraId="10D6CFF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44A9D729" w14:textId="77777777" w:rsidTr="002C4246">
        <w:trPr>
          <w:trHeight w:val="255"/>
        </w:trPr>
        <w:tc>
          <w:tcPr>
            <w:tcW w:w="2500" w:type="pct"/>
            <w:tcBorders>
              <w:top w:val="nil"/>
              <w:left w:val="nil"/>
              <w:bottom w:val="nil"/>
              <w:right w:val="nil"/>
            </w:tcBorders>
            <w:shd w:val="clear" w:color="auto" w:fill="auto"/>
            <w:noWrap/>
            <w:vAlign w:val="bottom"/>
            <w:hideMark/>
          </w:tcPr>
          <w:p w14:paraId="76D9056D"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3233 </w:t>
            </w:r>
            <w:proofErr w:type="spellStart"/>
            <w:r w:rsidRPr="00C34452">
              <w:rPr>
                <w:rFonts w:ascii="Arial" w:hAnsi="Arial" w:cs="Arial"/>
                <w:sz w:val="20"/>
                <w:szCs w:val="20"/>
                <w:lang w:val="en-US"/>
              </w:rPr>
              <w:t>Usluge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promidžbe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informiranja</w:t>
            </w:r>
            <w:proofErr w:type="spellEnd"/>
          </w:p>
        </w:tc>
        <w:tc>
          <w:tcPr>
            <w:tcW w:w="417" w:type="pct"/>
            <w:tcBorders>
              <w:top w:val="nil"/>
              <w:left w:val="nil"/>
              <w:bottom w:val="nil"/>
              <w:right w:val="nil"/>
            </w:tcBorders>
            <w:shd w:val="clear" w:color="auto" w:fill="auto"/>
            <w:noWrap/>
            <w:vAlign w:val="bottom"/>
            <w:hideMark/>
          </w:tcPr>
          <w:p w14:paraId="7EB214AA"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3.590,</w:t>
            </w:r>
            <w:r>
              <w:rPr>
                <w:rFonts w:ascii="Arial" w:hAnsi="Arial" w:cs="Arial"/>
                <w:sz w:val="20"/>
                <w:szCs w:val="20"/>
                <w:lang w:val="en-US"/>
              </w:rPr>
              <w:t>72</w:t>
            </w:r>
          </w:p>
        </w:tc>
        <w:tc>
          <w:tcPr>
            <w:tcW w:w="417" w:type="pct"/>
            <w:tcBorders>
              <w:top w:val="nil"/>
              <w:left w:val="nil"/>
              <w:bottom w:val="nil"/>
              <w:right w:val="nil"/>
            </w:tcBorders>
            <w:shd w:val="clear" w:color="auto" w:fill="auto"/>
            <w:noWrap/>
            <w:vAlign w:val="bottom"/>
            <w:hideMark/>
          </w:tcPr>
          <w:p w14:paraId="10CFB785"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BC0233D"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5149E4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3.093,46</w:t>
            </w:r>
          </w:p>
        </w:tc>
        <w:tc>
          <w:tcPr>
            <w:tcW w:w="417" w:type="pct"/>
            <w:tcBorders>
              <w:top w:val="nil"/>
              <w:left w:val="nil"/>
              <w:bottom w:val="nil"/>
              <w:right w:val="nil"/>
            </w:tcBorders>
            <w:shd w:val="clear" w:color="auto" w:fill="auto"/>
            <w:noWrap/>
            <w:vAlign w:val="bottom"/>
            <w:hideMark/>
          </w:tcPr>
          <w:p w14:paraId="630999D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86,15%</w:t>
            </w:r>
          </w:p>
        </w:tc>
        <w:tc>
          <w:tcPr>
            <w:tcW w:w="417" w:type="pct"/>
            <w:tcBorders>
              <w:top w:val="nil"/>
              <w:left w:val="nil"/>
              <w:bottom w:val="nil"/>
              <w:right w:val="nil"/>
            </w:tcBorders>
            <w:shd w:val="clear" w:color="auto" w:fill="auto"/>
            <w:noWrap/>
            <w:vAlign w:val="bottom"/>
            <w:hideMark/>
          </w:tcPr>
          <w:p w14:paraId="0260550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69DC4401" w14:textId="77777777" w:rsidTr="002C4246">
        <w:trPr>
          <w:trHeight w:val="255"/>
        </w:trPr>
        <w:tc>
          <w:tcPr>
            <w:tcW w:w="2500" w:type="pct"/>
            <w:tcBorders>
              <w:top w:val="nil"/>
              <w:left w:val="nil"/>
              <w:bottom w:val="nil"/>
              <w:right w:val="nil"/>
            </w:tcBorders>
            <w:shd w:val="clear" w:color="auto" w:fill="auto"/>
            <w:noWrap/>
            <w:vAlign w:val="bottom"/>
            <w:hideMark/>
          </w:tcPr>
          <w:p w14:paraId="42B02AE5"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3234 </w:t>
            </w:r>
            <w:proofErr w:type="spellStart"/>
            <w:r w:rsidRPr="00C34452">
              <w:rPr>
                <w:rFonts w:ascii="Arial" w:hAnsi="Arial" w:cs="Arial"/>
                <w:sz w:val="20"/>
                <w:szCs w:val="20"/>
                <w:lang w:val="en-US"/>
              </w:rPr>
              <w:t>Komunalne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usluge</w:t>
            </w:r>
            <w:proofErr w:type="spellEnd"/>
          </w:p>
        </w:tc>
        <w:tc>
          <w:tcPr>
            <w:tcW w:w="417" w:type="pct"/>
            <w:tcBorders>
              <w:top w:val="nil"/>
              <w:left w:val="nil"/>
              <w:bottom w:val="nil"/>
              <w:right w:val="nil"/>
            </w:tcBorders>
            <w:shd w:val="clear" w:color="auto" w:fill="auto"/>
            <w:noWrap/>
            <w:vAlign w:val="bottom"/>
            <w:hideMark/>
          </w:tcPr>
          <w:p w14:paraId="7B6A6C5A"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7.268,6</w:t>
            </w:r>
            <w:r>
              <w:rPr>
                <w:rFonts w:ascii="Arial" w:hAnsi="Arial" w:cs="Arial"/>
                <w:sz w:val="20"/>
                <w:szCs w:val="20"/>
                <w:lang w:val="en-US"/>
              </w:rPr>
              <w:t>3</w:t>
            </w:r>
          </w:p>
        </w:tc>
        <w:tc>
          <w:tcPr>
            <w:tcW w:w="417" w:type="pct"/>
            <w:tcBorders>
              <w:top w:val="nil"/>
              <w:left w:val="nil"/>
              <w:bottom w:val="nil"/>
              <w:right w:val="nil"/>
            </w:tcBorders>
            <w:shd w:val="clear" w:color="auto" w:fill="auto"/>
            <w:noWrap/>
            <w:vAlign w:val="bottom"/>
            <w:hideMark/>
          </w:tcPr>
          <w:p w14:paraId="3CCBBEBE"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F615736"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45BAACE"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17.243,91</w:t>
            </w:r>
          </w:p>
        </w:tc>
        <w:tc>
          <w:tcPr>
            <w:tcW w:w="417" w:type="pct"/>
            <w:tcBorders>
              <w:top w:val="nil"/>
              <w:left w:val="nil"/>
              <w:bottom w:val="nil"/>
              <w:right w:val="nil"/>
            </w:tcBorders>
            <w:shd w:val="clear" w:color="auto" w:fill="auto"/>
            <w:noWrap/>
            <w:vAlign w:val="bottom"/>
            <w:hideMark/>
          </w:tcPr>
          <w:p w14:paraId="4BB461C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237,24%</w:t>
            </w:r>
          </w:p>
        </w:tc>
        <w:tc>
          <w:tcPr>
            <w:tcW w:w="417" w:type="pct"/>
            <w:tcBorders>
              <w:top w:val="nil"/>
              <w:left w:val="nil"/>
              <w:bottom w:val="nil"/>
              <w:right w:val="nil"/>
            </w:tcBorders>
            <w:shd w:val="clear" w:color="auto" w:fill="auto"/>
            <w:noWrap/>
            <w:vAlign w:val="bottom"/>
            <w:hideMark/>
          </w:tcPr>
          <w:p w14:paraId="6218BB7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653F44A0" w14:textId="77777777" w:rsidTr="002C4246">
        <w:trPr>
          <w:trHeight w:val="255"/>
        </w:trPr>
        <w:tc>
          <w:tcPr>
            <w:tcW w:w="2500" w:type="pct"/>
            <w:tcBorders>
              <w:top w:val="nil"/>
              <w:left w:val="nil"/>
              <w:bottom w:val="nil"/>
              <w:right w:val="nil"/>
            </w:tcBorders>
            <w:shd w:val="clear" w:color="auto" w:fill="auto"/>
            <w:noWrap/>
            <w:vAlign w:val="bottom"/>
            <w:hideMark/>
          </w:tcPr>
          <w:p w14:paraId="4229C5A9"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3235 </w:t>
            </w:r>
            <w:proofErr w:type="spellStart"/>
            <w:r w:rsidRPr="00C34452">
              <w:rPr>
                <w:rFonts w:ascii="Arial" w:hAnsi="Arial" w:cs="Arial"/>
                <w:sz w:val="20"/>
                <w:szCs w:val="20"/>
                <w:lang w:val="en-US"/>
              </w:rPr>
              <w:t>Zakupnine</w:t>
            </w:r>
            <w:proofErr w:type="spellEnd"/>
            <w:r w:rsidRPr="00C34452">
              <w:rPr>
                <w:rFonts w:ascii="Arial" w:hAnsi="Arial" w:cs="Arial"/>
                <w:sz w:val="20"/>
                <w:szCs w:val="20"/>
                <w:lang w:val="en-US"/>
              </w:rPr>
              <w:t xml:space="preserve"> i </w:t>
            </w:r>
            <w:proofErr w:type="spellStart"/>
            <w:r w:rsidRPr="00C34452">
              <w:rPr>
                <w:rFonts w:ascii="Arial" w:hAnsi="Arial" w:cs="Arial"/>
                <w:sz w:val="20"/>
                <w:szCs w:val="20"/>
                <w:lang w:val="en-US"/>
              </w:rPr>
              <w:t>najamnine</w:t>
            </w:r>
            <w:proofErr w:type="spellEnd"/>
          </w:p>
        </w:tc>
        <w:tc>
          <w:tcPr>
            <w:tcW w:w="417" w:type="pct"/>
            <w:tcBorders>
              <w:top w:val="nil"/>
              <w:left w:val="nil"/>
              <w:bottom w:val="nil"/>
              <w:right w:val="nil"/>
            </w:tcBorders>
            <w:shd w:val="clear" w:color="auto" w:fill="auto"/>
            <w:noWrap/>
            <w:vAlign w:val="bottom"/>
            <w:hideMark/>
          </w:tcPr>
          <w:p w14:paraId="5790C26E"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1.062,16</w:t>
            </w:r>
          </w:p>
        </w:tc>
        <w:tc>
          <w:tcPr>
            <w:tcW w:w="417" w:type="pct"/>
            <w:tcBorders>
              <w:top w:val="nil"/>
              <w:left w:val="nil"/>
              <w:bottom w:val="nil"/>
              <w:right w:val="nil"/>
            </w:tcBorders>
            <w:shd w:val="clear" w:color="auto" w:fill="auto"/>
            <w:noWrap/>
            <w:vAlign w:val="bottom"/>
            <w:hideMark/>
          </w:tcPr>
          <w:p w14:paraId="677FCE39"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D175FDD"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4C55E2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943,37</w:t>
            </w:r>
          </w:p>
        </w:tc>
        <w:tc>
          <w:tcPr>
            <w:tcW w:w="417" w:type="pct"/>
            <w:tcBorders>
              <w:top w:val="nil"/>
              <w:left w:val="nil"/>
              <w:bottom w:val="nil"/>
              <w:right w:val="nil"/>
            </w:tcBorders>
            <w:shd w:val="clear" w:color="auto" w:fill="auto"/>
            <w:noWrap/>
            <w:vAlign w:val="bottom"/>
            <w:hideMark/>
          </w:tcPr>
          <w:p w14:paraId="52B8DE5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88,82%</w:t>
            </w:r>
          </w:p>
        </w:tc>
        <w:tc>
          <w:tcPr>
            <w:tcW w:w="417" w:type="pct"/>
            <w:tcBorders>
              <w:top w:val="nil"/>
              <w:left w:val="nil"/>
              <w:bottom w:val="nil"/>
              <w:right w:val="nil"/>
            </w:tcBorders>
            <w:shd w:val="clear" w:color="auto" w:fill="auto"/>
            <w:noWrap/>
            <w:vAlign w:val="bottom"/>
            <w:hideMark/>
          </w:tcPr>
          <w:p w14:paraId="1936C56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5438BE13" w14:textId="77777777" w:rsidTr="002C4246">
        <w:trPr>
          <w:trHeight w:val="255"/>
        </w:trPr>
        <w:tc>
          <w:tcPr>
            <w:tcW w:w="2500" w:type="pct"/>
            <w:tcBorders>
              <w:top w:val="nil"/>
              <w:left w:val="nil"/>
              <w:bottom w:val="nil"/>
              <w:right w:val="nil"/>
            </w:tcBorders>
            <w:shd w:val="clear" w:color="auto" w:fill="auto"/>
            <w:noWrap/>
            <w:vAlign w:val="bottom"/>
            <w:hideMark/>
          </w:tcPr>
          <w:p w14:paraId="473889E9"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3236 </w:t>
            </w:r>
            <w:proofErr w:type="spellStart"/>
            <w:r w:rsidRPr="00C34452">
              <w:rPr>
                <w:rFonts w:ascii="Arial" w:hAnsi="Arial" w:cs="Arial"/>
                <w:sz w:val="20"/>
                <w:szCs w:val="20"/>
                <w:lang w:val="en-US"/>
              </w:rPr>
              <w:t>Zdravstvene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veterinarske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usluge</w:t>
            </w:r>
            <w:proofErr w:type="spellEnd"/>
          </w:p>
        </w:tc>
        <w:tc>
          <w:tcPr>
            <w:tcW w:w="417" w:type="pct"/>
            <w:tcBorders>
              <w:top w:val="nil"/>
              <w:left w:val="nil"/>
              <w:bottom w:val="nil"/>
              <w:right w:val="nil"/>
            </w:tcBorders>
            <w:shd w:val="clear" w:color="auto" w:fill="auto"/>
            <w:noWrap/>
            <w:vAlign w:val="bottom"/>
            <w:hideMark/>
          </w:tcPr>
          <w:p w14:paraId="5F0F9D0A"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5.282,0</w:t>
            </w:r>
            <w:r>
              <w:rPr>
                <w:rFonts w:ascii="Arial" w:hAnsi="Arial" w:cs="Arial"/>
                <w:sz w:val="20"/>
                <w:szCs w:val="20"/>
                <w:lang w:val="en-US"/>
              </w:rPr>
              <w:t>3</w:t>
            </w:r>
          </w:p>
        </w:tc>
        <w:tc>
          <w:tcPr>
            <w:tcW w:w="417" w:type="pct"/>
            <w:tcBorders>
              <w:top w:val="nil"/>
              <w:left w:val="nil"/>
              <w:bottom w:val="nil"/>
              <w:right w:val="nil"/>
            </w:tcBorders>
            <w:shd w:val="clear" w:color="auto" w:fill="auto"/>
            <w:noWrap/>
            <w:vAlign w:val="bottom"/>
            <w:hideMark/>
          </w:tcPr>
          <w:p w14:paraId="750869F6"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ED600B2"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2E5901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3.171,76</w:t>
            </w:r>
          </w:p>
        </w:tc>
        <w:tc>
          <w:tcPr>
            <w:tcW w:w="417" w:type="pct"/>
            <w:tcBorders>
              <w:top w:val="nil"/>
              <w:left w:val="nil"/>
              <w:bottom w:val="nil"/>
              <w:right w:val="nil"/>
            </w:tcBorders>
            <w:shd w:val="clear" w:color="auto" w:fill="auto"/>
            <w:noWrap/>
            <w:vAlign w:val="bottom"/>
            <w:hideMark/>
          </w:tcPr>
          <w:p w14:paraId="4BD5C3F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60,05%</w:t>
            </w:r>
          </w:p>
        </w:tc>
        <w:tc>
          <w:tcPr>
            <w:tcW w:w="417" w:type="pct"/>
            <w:tcBorders>
              <w:top w:val="nil"/>
              <w:left w:val="nil"/>
              <w:bottom w:val="nil"/>
              <w:right w:val="nil"/>
            </w:tcBorders>
            <w:shd w:val="clear" w:color="auto" w:fill="auto"/>
            <w:noWrap/>
            <w:vAlign w:val="bottom"/>
            <w:hideMark/>
          </w:tcPr>
          <w:p w14:paraId="62CC572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73FBD97E" w14:textId="77777777" w:rsidTr="002C4246">
        <w:trPr>
          <w:trHeight w:val="255"/>
        </w:trPr>
        <w:tc>
          <w:tcPr>
            <w:tcW w:w="2500" w:type="pct"/>
            <w:tcBorders>
              <w:top w:val="nil"/>
              <w:left w:val="nil"/>
              <w:bottom w:val="nil"/>
              <w:right w:val="nil"/>
            </w:tcBorders>
            <w:shd w:val="clear" w:color="auto" w:fill="auto"/>
            <w:noWrap/>
            <w:vAlign w:val="bottom"/>
            <w:hideMark/>
          </w:tcPr>
          <w:p w14:paraId="1FE0B43F"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3237 </w:t>
            </w:r>
            <w:proofErr w:type="spellStart"/>
            <w:r w:rsidRPr="00C34452">
              <w:rPr>
                <w:rFonts w:ascii="Arial" w:hAnsi="Arial" w:cs="Arial"/>
                <w:sz w:val="20"/>
                <w:szCs w:val="20"/>
                <w:lang w:val="en-US"/>
              </w:rPr>
              <w:t>Intelektualne</w:t>
            </w:r>
            <w:proofErr w:type="spellEnd"/>
            <w:r w:rsidRPr="00C34452">
              <w:rPr>
                <w:rFonts w:ascii="Arial" w:hAnsi="Arial" w:cs="Arial"/>
                <w:sz w:val="20"/>
                <w:szCs w:val="20"/>
                <w:lang w:val="en-US"/>
              </w:rPr>
              <w:t xml:space="preserve"> i </w:t>
            </w:r>
            <w:proofErr w:type="spellStart"/>
            <w:r w:rsidRPr="00C34452">
              <w:rPr>
                <w:rFonts w:ascii="Arial" w:hAnsi="Arial" w:cs="Arial"/>
                <w:sz w:val="20"/>
                <w:szCs w:val="20"/>
                <w:lang w:val="en-US"/>
              </w:rPr>
              <w:t>osobne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usluge</w:t>
            </w:r>
            <w:proofErr w:type="spellEnd"/>
          </w:p>
        </w:tc>
        <w:tc>
          <w:tcPr>
            <w:tcW w:w="417" w:type="pct"/>
            <w:tcBorders>
              <w:top w:val="nil"/>
              <w:left w:val="nil"/>
              <w:bottom w:val="nil"/>
              <w:right w:val="nil"/>
            </w:tcBorders>
            <w:shd w:val="clear" w:color="auto" w:fill="auto"/>
            <w:noWrap/>
            <w:vAlign w:val="bottom"/>
            <w:hideMark/>
          </w:tcPr>
          <w:p w14:paraId="0A6FAA75"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15.748,8</w:t>
            </w:r>
            <w:r>
              <w:rPr>
                <w:rFonts w:ascii="Arial" w:hAnsi="Arial" w:cs="Arial"/>
                <w:sz w:val="20"/>
                <w:szCs w:val="20"/>
                <w:lang w:val="en-US"/>
              </w:rPr>
              <w:t>2</w:t>
            </w:r>
          </w:p>
        </w:tc>
        <w:tc>
          <w:tcPr>
            <w:tcW w:w="417" w:type="pct"/>
            <w:tcBorders>
              <w:top w:val="nil"/>
              <w:left w:val="nil"/>
              <w:bottom w:val="nil"/>
              <w:right w:val="nil"/>
            </w:tcBorders>
            <w:shd w:val="clear" w:color="auto" w:fill="auto"/>
            <w:noWrap/>
            <w:vAlign w:val="bottom"/>
            <w:hideMark/>
          </w:tcPr>
          <w:p w14:paraId="78EB0E9C"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C9C7B25"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A2D19A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6.577,07</w:t>
            </w:r>
          </w:p>
        </w:tc>
        <w:tc>
          <w:tcPr>
            <w:tcW w:w="417" w:type="pct"/>
            <w:tcBorders>
              <w:top w:val="nil"/>
              <w:left w:val="nil"/>
              <w:bottom w:val="nil"/>
              <w:right w:val="nil"/>
            </w:tcBorders>
            <w:shd w:val="clear" w:color="auto" w:fill="auto"/>
            <w:noWrap/>
            <w:vAlign w:val="bottom"/>
            <w:hideMark/>
          </w:tcPr>
          <w:p w14:paraId="3F3ED69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41,76%</w:t>
            </w:r>
          </w:p>
        </w:tc>
        <w:tc>
          <w:tcPr>
            <w:tcW w:w="417" w:type="pct"/>
            <w:tcBorders>
              <w:top w:val="nil"/>
              <w:left w:val="nil"/>
              <w:bottom w:val="nil"/>
              <w:right w:val="nil"/>
            </w:tcBorders>
            <w:shd w:val="clear" w:color="auto" w:fill="auto"/>
            <w:noWrap/>
            <w:vAlign w:val="bottom"/>
            <w:hideMark/>
          </w:tcPr>
          <w:p w14:paraId="68BB4967"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51633A" w14:paraId="4ECFD1C1" w14:textId="77777777" w:rsidTr="002C4246">
        <w:trPr>
          <w:trHeight w:val="255"/>
        </w:trPr>
        <w:tc>
          <w:tcPr>
            <w:tcW w:w="2500" w:type="pct"/>
            <w:tcBorders>
              <w:top w:val="nil"/>
              <w:left w:val="nil"/>
              <w:bottom w:val="nil"/>
              <w:right w:val="nil"/>
            </w:tcBorders>
            <w:shd w:val="clear" w:color="auto" w:fill="auto"/>
            <w:noWrap/>
            <w:vAlign w:val="bottom"/>
            <w:hideMark/>
          </w:tcPr>
          <w:p w14:paraId="1FD3B840"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3238 </w:t>
            </w:r>
            <w:proofErr w:type="spellStart"/>
            <w:r w:rsidRPr="00C34452">
              <w:rPr>
                <w:rFonts w:ascii="Arial" w:hAnsi="Arial" w:cs="Arial"/>
                <w:sz w:val="20"/>
                <w:szCs w:val="20"/>
                <w:lang w:val="en-US"/>
              </w:rPr>
              <w:t>Računalne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usluge</w:t>
            </w:r>
            <w:proofErr w:type="spellEnd"/>
          </w:p>
        </w:tc>
        <w:tc>
          <w:tcPr>
            <w:tcW w:w="417" w:type="pct"/>
            <w:tcBorders>
              <w:top w:val="nil"/>
              <w:left w:val="nil"/>
              <w:bottom w:val="nil"/>
              <w:right w:val="nil"/>
            </w:tcBorders>
            <w:shd w:val="clear" w:color="auto" w:fill="auto"/>
            <w:noWrap/>
            <w:vAlign w:val="bottom"/>
            <w:hideMark/>
          </w:tcPr>
          <w:p w14:paraId="1850444C"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11.998,87</w:t>
            </w:r>
          </w:p>
        </w:tc>
        <w:tc>
          <w:tcPr>
            <w:tcW w:w="417" w:type="pct"/>
            <w:tcBorders>
              <w:top w:val="nil"/>
              <w:left w:val="nil"/>
              <w:bottom w:val="nil"/>
              <w:right w:val="nil"/>
            </w:tcBorders>
            <w:shd w:val="clear" w:color="auto" w:fill="auto"/>
            <w:noWrap/>
            <w:vAlign w:val="bottom"/>
            <w:hideMark/>
          </w:tcPr>
          <w:p w14:paraId="5A58D14E" w14:textId="77777777" w:rsidR="00442D40" w:rsidRPr="0051633A"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C6271EF" w14:textId="77777777" w:rsidR="00442D40" w:rsidRPr="0051633A"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7B99413"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20.988,33</w:t>
            </w:r>
          </w:p>
        </w:tc>
        <w:tc>
          <w:tcPr>
            <w:tcW w:w="417" w:type="pct"/>
            <w:tcBorders>
              <w:top w:val="nil"/>
              <w:left w:val="nil"/>
              <w:bottom w:val="nil"/>
              <w:right w:val="nil"/>
            </w:tcBorders>
            <w:shd w:val="clear" w:color="auto" w:fill="auto"/>
            <w:noWrap/>
            <w:vAlign w:val="bottom"/>
            <w:hideMark/>
          </w:tcPr>
          <w:p w14:paraId="757263DB"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174,92%</w:t>
            </w:r>
          </w:p>
        </w:tc>
        <w:tc>
          <w:tcPr>
            <w:tcW w:w="417" w:type="pct"/>
            <w:tcBorders>
              <w:top w:val="nil"/>
              <w:left w:val="nil"/>
              <w:bottom w:val="nil"/>
              <w:right w:val="nil"/>
            </w:tcBorders>
            <w:shd w:val="clear" w:color="auto" w:fill="auto"/>
            <w:noWrap/>
            <w:vAlign w:val="bottom"/>
            <w:hideMark/>
          </w:tcPr>
          <w:p w14:paraId="406DC949"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0,00%</w:t>
            </w:r>
          </w:p>
        </w:tc>
      </w:tr>
      <w:tr w:rsidR="00442D40" w:rsidRPr="00C34452" w14:paraId="1C4A86D1" w14:textId="77777777" w:rsidTr="002C4246">
        <w:trPr>
          <w:trHeight w:val="255"/>
        </w:trPr>
        <w:tc>
          <w:tcPr>
            <w:tcW w:w="2500" w:type="pct"/>
            <w:tcBorders>
              <w:top w:val="nil"/>
              <w:left w:val="nil"/>
              <w:bottom w:val="nil"/>
              <w:right w:val="nil"/>
            </w:tcBorders>
            <w:shd w:val="clear" w:color="auto" w:fill="auto"/>
            <w:noWrap/>
            <w:vAlign w:val="bottom"/>
            <w:hideMark/>
          </w:tcPr>
          <w:p w14:paraId="15AEC9F5"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3239 </w:t>
            </w:r>
            <w:proofErr w:type="spellStart"/>
            <w:r w:rsidRPr="00C34452">
              <w:rPr>
                <w:rFonts w:ascii="Arial" w:hAnsi="Arial" w:cs="Arial"/>
                <w:sz w:val="20"/>
                <w:szCs w:val="20"/>
                <w:lang w:val="en-US"/>
              </w:rPr>
              <w:t>Ostale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usluge</w:t>
            </w:r>
            <w:proofErr w:type="spellEnd"/>
          </w:p>
        </w:tc>
        <w:tc>
          <w:tcPr>
            <w:tcW w:w="417" w:type="pct"/>
            <w:tcBorders>
              <w:top w:val="nil"/>
              <w:left w:val="nil"/>
              <w:bottom w:val="nil"/>
              <w:right w:val="nil"/>
            </w:tcBorders>
            <w:shd w:val="clear" w:color="auto" w:fill="auto"/>
            <w:noWrap/>
            <w:vAlign w:val="bottom"/>
            <w:hideMark/>
          </w:tcPr>
          <w:p w14:paraId="6D86849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9.527,04</w:t>
            </w:r>
          </w:p>
        </w:tc>
        <w:tc>
          <w:tcPr>
            <w:tcW w:w="417" w:type="pct"/>
            <w:tcBorders>
              <w:top w:val="nil"/>
              <w:left w:val="nil"/>
              <w:bottom w:val="nil"/>
              <w:right w:val="nil"/>
            </w:tcBorders>
            <w:shd w:val="clear" w:color="auto" w:fill="auto"/>
            <w:noWrap/>
            <w:vAlign w:val="bottom"/>
            <w:hideMark/>
          </w:tcPr>
          <w:p w14:paraId="5C9A2EE2"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205889E"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956DA2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13.842,67</w:t>
            </w:r>
          </w:p>
        </w:tc>
        <w:tc>
          <w:tcPr>
            <w:tcW w:w="417" w:type="pct"/>
            <w:tcBorders>
              <w:top w:val="nil"/>
              <w:left w:val="nil"/>
              <w:bottom w:val="nil"/>
              <w:right w:val="nil"/>
            </w:tcBorders>
            <w:shd w:val="clear" w:color="auto" w:fill="auto"/>
            <w:noWrap/>
            <w:vAlign w:val="bottom"/>
            <w:hideMark/>
          </w:tcPr>
          <w:p w14:paraId="23FD0D2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145,30%</w:t>
            </w:r>
          </w:p>
        </w:tc>
        <w:tc>
          <w:tcPr>
            <w:tcW w:w="417" w:type="pct"/>
            <w:tcBorders>
              <w:top w:val="nil"/>
              <w:left w:val="nil"/>
              <w:bottom w:val="nil"/>
              <w:right w:val="nil"/>
            </w:tcBorders>
            <w:shd w:val="clear" w:color="auto" w:fill="auto"/>
            <w:noWrap/>
            <w:vAlign w:val="bottom"/>
            <w:hideMark/>
          </w:tcPr>
          <w:p w14:paraId="3DEF317E"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1D74DEEC" w14:textId="77777777" w:rsidTr="002C4246">
        <w:trPr>
          <w:trHeight w:val="255"/>
        </w:trPr>
        <w:tc>
          <w:tcPr>
            <w:tcW w:w="2500" w:type="pct"/>
            <w:tcBorders>
              <w:top w:val="nil"/>
              <w:left w:val="nil"/>
              <w:bottom w:val="nil"/>
              <w:right w:val="nil"/>
            </w:tcBorders>
            <w:shd w:val="clear" w:color="auto" w:fill="auto"/>
            <w:noWrap/>
            <w:vAlign w:val="bottom"/>
            <w:hideMark/>
          </w:tcPr>
          <w:p w14:paraId="7222C3CF"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324 Naknade troškova osobama izvan radnog odnosa</w:t>
            </w:r>
          </w:p>
        </w:tc>
        <w:tc>
          <w:tcPr>
            <w:tcW w:w="417" w:type="pct"/>
            <w:tcBorders>
              <w:top w:val="nil"/>
              <w:left w:val="nil"/>
              <w:bottom w:val="nil"/>
              <w:right w:val="nil"/>
            </w:tcBorders>
            <w:shd w:val="clear" w:color="auto" w:fill="auto"/>
            <w:noWrap/>
            <w:vAlign w:val="bottom"/>
            <w:hideMark/>
          </w:tcPr>
          <w:p w14:paraId="3ABECBC5"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58,93</w:t>
            </w:r>
          </w:p>
        </w:tc>
        <w:tc>
          <w:tcPr>
            <w:tcW w:w="417" w:type="pct"/>
            <w:tcBorders>
              <w:top w:val="nil"/>
              <w:left w:val="nil"/>
              <w:bottom w:val="nil"/>
              <w:right w:val="nil"/>
            </w:tcBorders>
            <w:shd w:val="clear" w:color="auto" w:fill="auto"/>
            <w:noWrap/>
            <w:vAlign w:val="bottom"/>
            <w:hideMark/>
          </w:tcPr>
          <w:p w14:paraId="449C09E0"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133B0E4"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715DE7D"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D053C1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1CDE768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483B2B3B" w14:textId="77777777" w:rsidTr="002C4246">
        <w:trPr>
          <w:trHeight w:val="255"/>
        </w:trPr>
        <w:tc>
          <w:tcPr>
            <w:tcW w:w="2500" w:type="pct"/>
            <w:tcBorders>
              <w:top w:val="nil"/>
              <w:left w:val="nil"/>
              <w:bottom w:val="nil"/>
              <w:right w:val="nil"/>
            </w:tcBorders>
            <w:shd w:val="clear" w:color="auto" w:fill="auto"/>
            <w:noWrap/>
            <w:vAlign w:val="bottom"/>
            <w:hideMark/>
          </w:tcPr>
          <w:p w14:paraId="2798D615"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3241 Naknade troškova osobama izvan radnog odnosa</w:t>
            </w:r>
          </w:p>
        </w:tc>
        <w:tc>
          <w:tcPr>
            <w:tcW w:w="417" w:type="pct"/>
            <w:tcBorders>
              <w:top w:val="nil"/>
              <w:left w:val="nil"/>
              <w:bottom w:val="nil"/>
              <w:right w:val="nil"/>
            </w:tcBorders>
            <w:shd w:val="clear" w:color="auto" w:fill="auto"/>
            <w:noWrap/>
            <w:vAlign w:val="bottom"/>
            <w:hideMark/>
          </w:tcPr>
          <w:p w14:paraId="2D59AF0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58,93</w:t>
            </w:r>
          </w:p>
        </w:tc>
        <w:tc>
          <w:tcPr>
            <w:tcW w:w="417" w:type="pct"/>
            <w:tcBorders>
              <w:top w:val="nil"/>
              <w:left w:val="nil"/>
              <w:bottom w:val="nil"/>
              <w:right w:val="nil"/>
            </w:tcBorders>
            <w:shd w:val="clear" w:color="auto" w:fill="auto"/>
            <w:noWrap/>
            <w:vAlign w:val="bottom"/>
            <w:hideMark/>
          </w:tcPr>
          <w:p w14:paraId="649BAF39"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439E1332"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25337D0"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D90E77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6B0C0C27"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3AE665E8" w14:textId="77777777" w:rsidTr="002C4246">
        <w:trPr>
          <w:trHeight w:val="255"/>
        </w:trPr>
        <w:tc>
          <w:tcPr>
            <w:tcW w:w="2500" w:type="pct"/>
            <w:tcBorders>
              <w:top w:val="nil"/>
              <w:left w:val="nil"/>
              <w:bottom w:val="nil"/>
              <w:right w:val="nil"/>
            </w:tcBorders>
            <w:shd w:val="clear" w:color="auto" w:fill="auto"/>
            <w:noWrap/>
            <w:vAlign w:val="bottom"/>
            <w:hideMark/>
          </w:tcPr>
          <w:p w14:paraId="20F6420A"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329 </w:t>
            </w:r>
            <w:proofErr w:type="spellStart"/>
            <w:r w:rsidRPr="00C34452">
              <w:rPr>
                <w:rFonts w:ascii="Arial" w:hAnsi="Arial" w:cs="Arial"/>
                <w:sz w:val="20"/>
                <w:szCs w:val="20"/>
                <w:lang w:val="en-US"/>
              </w:rPr>
              <w:t>Ostali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nespomenuti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rashodi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poslovanja</w:t>
            </w:r>
            <w:proofErr w:type="spellEnd"/>
          </w:p>
        </w:tc>
        <w:tc>
          <w:tcPr>
            <w:tcW w:w="417" w:type="pct"/>
            <w:tcBorders>
              <w:top w:val="nil"/>
              <w:left w:val="nil"/>
              <w:bottom w:val="nil"/>
              <w:right w:val="nil"/>
            </w:tcBorders>
            <w:shd w:val="clear" w:color="auto" w:fill="auto"/>
            <w:noWrap/>
            <w:vAlign w:val="bottom"/>
            <w:hideMark/>
          </w:tcPr>
          <w:p w14:paraId="225037A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25.528,96</w:t>
            </w:r>
          </w:p>
        </w:tc>
        <w:tc>
          <w:tcPr>
            <w:tcW w:w="417" w:type="pct"/>
            <w:tcBorders>
              <w:top w:val="nil"/>
              <w:left w:val="nil"/>
              <w:bottom w:val="nil"/>
              <w:right w:val="nil"/>
            </w:tcBorders>
            <w:shd w:val="clear" w:color="auto" w:fill="auto"/>
            <w:noWrap/>
            <w:vAlign w:val="bottom"/>
            <w:hideMark/>
          </w:tcPr>
          <w:p w14:paraId="7A74AA9B"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8C1F671"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41829E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30.115,02</w:t>
            </w:r>
          </w:p>
        </w:tc>
        <w:tc>
          <w:tcPr>
            <w:tcW w:w="417" w:type="pct"/>
            <w:tcBorders>
              <w:top w:val="nil"/>
              <w:left w:val="nil"/>
              <w:bottom w:val="nil"/>
              <w:right w:val="nil"/>
            </w:tcBorders>
            <w:shd w:val="clear" w:color="auto" w:fill="auto"/>
            <w:noWrap/>
            <w:vAlign w:val="bottom"/>
            <w:hideMark/>
          </w:tcPr>
          <w:p w14:paraId="5E0BC55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117,96%</w:t>
            </w:r>
          </w:p>
        </w:tc>
        <w:tc>
          <w:tcPr>
            <w:tcW w:w="417" w:type="pct"/>
            <w:tcBorders>
              <w:top w:val="nil"/>
              <w:left w:val="nil"/>
              <w:bottom w:val="nil"/>
              <w:right w:val="nil"/>
            </w:tcBorders>
            <w:shd w:val="clear" w:color="auto" w:fill="auto"/>
            <w:noWrap/>
            <w:vAlign w:val="bottom"/>
            <w:hideMark/>
          </w:tcPr>
          <w:p w14:paraId="049DF5A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3C4B6BF3" w14:textId="77777777" w:rsidTr="002C4246">
        <w:trPr>
          <w:trHeight w:val="255"/>
        </w:trPr>
        <w:tc>
          <w:tcPr>
            <w:tcW w:w="2500" w:type="pct"/>
            <w:tcBorders>
              <w:top w:val="nil"/>
              <w:left w:val="nil"/>
              <w:bottom w:val="nil"/>
              <w:right w:val="nil"/>
            </w:tcBorders>
            <w:shd w:val="clear" w:color="auto" w:fill="auto"/>
            <w:noWrap/>
            <w:vAlign w:val="bottom"/>
            <w:hideMark/>
          </w:tcPr>
          <w:p w14:paraId="33E04561"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3291 Naknade za rad predstavničkih i izvršnih tijela, povjerenstava i slično</w:t>
            </w:r>
          </w:p>
        </w:tc>
        <w:tc>
          <w:tcPr>
            <w:tcW w:w="417" w:type="pct"/>
            <w:tcBorders>
              <w:top w:val="nil"/>
              <w:left w:val="nil"/>
              <w:bottom w:val="nil"/>
              <w:right w:val="nil"/>
            </w:tcBorders>
            <w:shd w:val="clear" w:color="auto" w:fill="auto"/>
            <w:noWrap/>
            <w:vAlign w:val="bottom"/>
            <w:hideMark/>
          </w:tcPr>
          <w:p w14:paraId="3DD27AB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9.207,21</w:t>
            </w:r>
          </w:p>
        </w:tc>
        <w:tc>
          <w:tcPr>
            <w:tcW w:w="417" w:type="pct"/>
            <w:tcBorders>
              <w:top w:val="nil"/>
              <w:left w:val="nil"/>
              <w:bottom w:val="nil"/>
              <w:right w:val="nil"/>
            </w:tcBorders>
            <w:shd w:val="clear" w:color="auto" w:fill="auto"/>
            <w:noWrap/>
            <w:vAlign w:val="bottom"/>
            <w:hideMark/>
          </w:tcPr>
          <w:p w14:paraId="4EBBC96D"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52B44D9"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7FD020A"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12.875,48</w:t>
            </w:r>
          </w:p>
        </w:tc>
        <w:tc>
          <w:tcPr>
            <w:tcW w:w="417" w:type="pct"/>
            <w:tcBorders>
              <w:top w:val="nil"/>
              <w:left w:val="nil"/>
              <w:bottom w:val="nil"/>
              <w:right w:val="nil"/>
            </w:tcBorders>
            <w:shd w:val="clear" w:color="auto" w:fill="auto"/>
            <w:noWrap/>
            <w:vAlign w:val="bottom"/>
            <w:hideMark/>
          </w:tcPr>
          <w:p w14:paraId="0043FED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139,84%</w:t>
            </w:r>
          </w:p>
        </w:tc>
        <w:tc>
          <w:tcPr>
            <w:tcW w:w="417" w:type="pct"/>
            <w:tcBorders>
              <w:top w:val="nil"/>
              <w:left w:val="nil"/>
              <w:bottom w:val="nil"/>
              <w:right w:val="nil"/>
            </w:tcBorders>
            <w:shd w:val="clear" w:color="auto" w:fill="auto"/>
            <w:noWrap/>
            <w:vAlign w:val="bottom"/>
            <w:hideMark/>
          </w:tcPr>
          <w:p w14:paraId="4B955E31"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5C14D76B" w14:textId="77777777" w:rsidTr="002C4246">
        <w:trPr>
          <w:trHeight w:val="255"/>
        </w:trPr>
        <w:tc>
          <w:tcPr>
            <w:tcW w:w="2500" w:type="pct"/>
            <w:tcBorders>
              <w:top w:val="nil"/>
              <w:left w:val="nil"/>
              <w:bottom w:val="nil"/>
              <w:right w:val="nil"/>
            </w:tcBorders>
            <w:shd w:val="clear" w:color="auto" w:fill="auto"/>
            <w:noWrap/>
            <w:vAlign w:val="bottom"/>
            <w:hideMark/>
          </w:tcPr>
          <w:p w14:paraId="34790B97"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3292 </w:t>
            </w:r>
            <w:proofErr w:type="spellStart"/>
            <w:r w:rsidRPr="00C34452">
              <w:rPr>
                <w:rFonts w:ascii="Arial" w:hAnsi="Arial" w:cs="Arial"/>
                <w:sz w:val="20"/>
                <w:szCs w:val="20"/>
                <w:lang w:val="en-US"/>
              </w:rPr>
              <w:t>Premije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osiguranja</w:t>
            </w:r>
            <w:proofErr w:type="spellEnd"/>
          </w:p>
        </w:tc>
        <w:tc>
          <w:tcPr>
            <w:tcW w:w="417" w:type="pct"/>
            <w:tcBorders>
              <w:top w:val="nil"/>
              <w:left w:val="nil"/>
              <w:bottom w:val="nil"/>
              <w:right w:val="nil"/>
            </w:tcBorders>
            <w:shd w:val="clear" w:color="auto" w:fill="auto"/>
            <w:noWrap/>
            <w:vAlign w:val="bottom"/>
            <w:hideMark/>
          </w:tcPr>
          <w:p w14:paraId="22BE702E"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4.904,61</w:t>
            </w:r>
          </w:p>
        </w:tc>
        <w:tc>
          <w:tcPr>
            <w:tcW w:w="417" w:type="pct"/>
            <w:tcBorders>
              <w:top w:val="nil"/>
              <w:left w:val="nil"/>
              <w:bottom w:val="nil"/>
              <w:right w:val="nil"/>
            </w:tcBorders>
            <w:shd w:val="clear" w:color="auto" w:fill="auto"/>
            <w:noWrap/>
            <w:vAlign w:val="bottom"/>
            <w:hideMark/>
          </w:tcPr>
          <w:p w14:paraId="7EE263C2"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4E19FB84"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5D2E27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5.026,59</w:t>
            </w:r>
          </w:p>
        </w:tc>
        <w:tc>
          <w:tcPr>
            <w:tcW w:w="417" w:type="pct"/>
            <w:tcBorders>
              <w:top w:val="nil"/>
              <w:left w:val="nil"/>
              <w:bottom w:val="nil"/>
              <w:right w:val="nil"/>
            </w:tcBorders>
            <w:shd w:val="clear" w:color="auto" w:fill="auto"/>
            <w:noWrap/>
            <w:vAlign w:val="bottom"/>
            <w:hideMark/>
          </w:tcPr>
          <w:p w14:paraId="16472EE6"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102,49%</w:t>
            </w:r>
          </w:p>
        </w:tc>
        <w:tc>
          <w:tcPr>
            <w:tcW w:w="417" w:type="pct"/>
            <w:tcBorders>
              <w:top w:val="nil"/>
              <w:left w:val="nil"/>
              <w:bottom w:val="nil"/>
              <w:right w:val="nil"/>
            </w:tcBorders>
            <w:shd w:val="clear" w:color="auto" w:fill="auto"/>
            <w:noWrap/>
            <w:vAlign w:val="bottom"/>
            <w:hideMark/>
          </w:tcPr>
          <w:p w14:paraId="43DEF975"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0ACD5892" w14:textId="77777777" w:rsidTr="002C4246">
        <w:trPr>
          <w:trHeight w:val="255"/>
        </w:trPr>
        <w:tc>
          <w:tcPr>
            <w:tcW w:w="2500" w:type="pct"/>
            <w:tcBorders>
              <w:top w:val="nil"/>
              <w:left w:val="nil"/>
              <w:bottom w:val="nil"/>
              <w:right w:val="nil"/>
            </w:tcBorders>
            <w:shd w:val="clear" w:color="auto" w:fill="auto"/>
            <w:noWrap/>
            <w:vAlign w:val="bottom"/>
            <w:hideMark/>
          </w:tcPr>
          <w:p w14:paraId="2698FC83"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lastRenderedPageBreak/>
              <w:t xml:space="preserve">3293 </w:t>
            </w:r>
            <w:proofErr w:type="spellStart"/>
            <w:r w:rsidRPr="00C34452">
              <w:rPr>
                <w:rFonts w:ascii="Arial" w:hAnsi="Arial" w:cs="Arial"/>
                <w:sz w:val="20"/>
                <w:szCs w:val="20"/>
                <w:lang w:val="en-US"/>
              </w:rPr>
              <w:t>Reprezentacija</w:t>
            </w:r>
            <w:proofErr w:type="spellEnd"/>
          </w:p>
        </w:tc>
        <w:tc>
          <w:tcPr>
            <w:tcW w:w="417" w:type="pct"/>
            <w:tcBorders>
              <w:top w:val="nil"/>
              <w:left w:val="nil"/>
              <w:bottom w:val="nil"/>
              <w:right w:val="nil"/>
            </w:tcBorders>
            <w:shd w:val="clear" w:color="auto" w:fill="auto"/>
            <w:noWrap/>
            <w:vAlign w:val="bottom"/>
            <w:hideMark/>
          </w:tcPr>
          <w:p w14:paraId="561C02D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4.087,1</w:t>
            </w:r>
            <w:r>
              <w:rPr>
                <w:rFonts w:ascii="Arial" w:hAnsi="Arial" w:cs="Arial"/>
                <w:sz w:val="20"/>
                <w:szCs w:val="20"/>
                <w:lang w:val="en-US"/>
              </w:rPr>
              <w:t>5</w:t>
            </w:r>
          </w:p>
        </w:tc>
        <w:tc>
          <w:tcPr>
            <w:tcW w:w="417" w:type="pct"/>
            <w:tcBorders>
              <w:top w:val="nil"/>
              <w:left w:val="nil"/>
              <w:bottom w:val="nil"/>
              <w:right w:val="nil"/>
            </w:tcBorders>
            <w:shd w:val="clear" w:color="auto" w:fill="auto"/>
            <w:noWrap/>
            <w:vAlign w:val="bottom"/>
            <w:hideMark/>
          </w:tcPr>
          <w:p w14:paraId="0BA68086"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D9D5CEA"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9023461"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6.104,15</w:t>
            </w:r>
          </w:p>
        </w:tc>
        <w:tc>
          <w:tcPr>
            <w:tcW w:w="417" w:type="pct"/>
            <w:tcBorders>
              <w:top w:val="nil"/>
              <w:left w:val="nil"/>
              <w:bottom w:val="nil"/>
              <w:right w:val="nil"/>
            </w:tcBorders>
            <w:shd w:val="clear" w:color="auto" w:fill="auto"/>
            <w:noWrap/>
            <w:vAlign w:val="bottom"/>
            <w:hideMark/>
          </w:tcPr>
          <w:p w14:paraId="14A04FF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149,35%</w:t>
            </w:r>
          </w:p>
        </w:tc>
        <w:tc>
          <w:tcPr>
            <w:tcW w:w="417" w:type="pct"/>
            <w:tcBorders>
              <w:top w:val="nil"/>
              <w:left w:val="nil"/>
              <w:bottom w:val="nil"/>
              <w:right w:val="nil"/>
            </w:tcBorders>
            <w:shd w:val="clear" w:color="auto" w:fill="auto"/>
            <w:noWrap/>
            <w:vAlign w:val="bottom"/>
            <w:hideMark/>
          </w:tcPr>
          <w:p w14:paraId="6529AC8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7E05E7D4" w14:textId="77777777" w:rsidTr="002C4246">
        <w:trPr>
          <w:trHeight w:val="255"/>
        </w:trPr>
        <w:tc>
          <w:tcPr>
            <w:tcW w:w="2500" w:type="pct"/>
            <w:tcBorders>
              <w:top w:val="nil"/>
              <w:left w:val="nil"/>
              <w:bottom w:val="nil"/>
              <w:right w:val="nil"/>
            </w:tcBorders>
            <w:shd w:val="clear" w:color="auto" w:fill="auto"/>
            <w:noWrap/>
            <w:vAlign w:val="bottom"/>
            <w:hideMark/>
          </w:tcPr>
          <w:p w14:paraId="02CB8720"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3294 </w:t>
            </w:r>
            <w:proofErr w:type="spellStart"/>
            <w:r w:rsidRPr="00C34452">
              <w:rPr>
                <w:rFonts w:ascii="Arial" w:hAnsi="Arial" w:cs="Arial"/>
                <w:sz w:val="20"/>
                <w:szCs w:val="20"/>
                <w:lang w:val="en-US"/>
              </w:rPr>
              <w:t>Članarine</w:t>
            </w:r>
            <w:proofErr w:type="spellEnd"/>
            <w:r w:rsidRPr="00C34452">
              <w:rPr>
                <w:rFonts w:ascii="Arial" w:hAnsi="Arial" w:cs="Arial"/>
                <w:sz w:val="20"/>
                <w:szCs w:val="20"/>
                <w:lang w:val="en-US"/>
              </w:rPr>
              <w:t xml:space="preserve"> i </w:t>
            </w:r>
            <w:proofErr w:type="spellStart"/>
            <w:r w:rsidRPr="00C34452">
              <w:rPr>
                <w:rFonts w:ascii="Arial" w:hAnsi="Arial" w:cs="Arial"/>
                <w:sz w:val="20"/>
                <w:szCs w:val="20"/>
                <w:lang w:val="en-US"/>
              </w:rPr>
              <w:t>norme</w:t>
            </w:r>
            <w:proofErr w:type="spellEnd"/>
          </w:p>
        </w:tc>
        <w:tc>
          <w:tcPr>
            <w:tcW w:w="417" w:type="pct"/>
            <w:tcBorders>
              <w:top w:val="nil"/>
              <w:left w:val="nil"/>
              <w:bottom w:val="nil"/>
              <w:right w:val="nil"/>
            </w:tcBorders>
            <w:shd w:val="clear" w:color="auto" w:fill="auto"/>
            <w:noWrap/>
            <w:vAlign w:val="bottom"/>
            <w:hideMark/>
          </w:tcPr>
          <w:p w14:paraId="550B7EE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3.268,30</w:t>
            </w:r>
          </w:p>
        </w:tc>
        <w:tc>
          <w:tcPr>
            <w:tcW w:w="417" w:type="pct"/>
            <w:tcBorders>
              <w:top w:val="nil"/>
              <w:left w:val="nil"/>
              <w:bottom w:val="nil"/>
              <w:right w:val="nil"/>
            </w:tcBorders>
            <w:shd w:val="clear" w:color="auto" w:fill="auto"/>
            <w:noWrap/>
            <w:vAlign w:val="bottom"/>
            <w:hideMark/>
          </w:tcPr>
          <w:p w14:paraId="35118C64"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D43A294"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6C1083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2.812,10</w:t>
            </w:r>
          </w:p>
        </w:tc>
        <w:tc>
          <w:tcPr>
            <w:tcW w:w="417" w:type="pct"/>
            <w:tcBorders>
              <w:top w:val="nil"/>
              <w:left w:val="nil"/>
              <w:bottom w:val="nil"/>
              <w:right w:val="nil"/>
            </w:tcBorders>
            <w:shd w:val="clear" w:color="auto" w:fill="auto"/>
            <w:noWrap/>
            <w:vAlign w:val="bottom"/>
            <w:hideMark/>
          </w:tcPr>
          <w:p w14:paraId="56642687"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86,04%</w:t>
            </w:r>
          </w:p>
        </w:tc>
        <w:tc>
          <w:tcPr>
            <w:tcW w:w="417" w:type="pct"/>
            <w:tcBorders>
              <w:top w:val="nil"/>
              <w:left w:val="nil"/>
              <w:bottom w:val="nil"/>
              <w:right w:val="nil"/>
            </w:tcBorders>
            <w:shd w:val="clear" w:color="auto" w:fill="auto"/>
            <w:noWrap/>
            <w:vAlign w:val="bottom"/>
            <w:hideMark/>
          </w:tcPr>
          <w:p w14:paraId="5B26E401"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1BE84829" w14:textId="77777777" w:rsidTr="002C4246">
        <w:trPr>
          <w:trHeight w:val="255"/>
        </w:trPr>
        <w:tc>
          <w:tcPr>
            <w:tcW w:w="2500" w:type="pct"/>
            <w:tcBorders>
              <w:top w:val="nil"/>
              <w:left w:val="nil"/>
              <w:bottom w:val="nil"/>
              <w:right w:val="nil"/>
            </w:tcBorders>
            <w:shd w:val="clear" w:color="auto" w:fill="auto"/>
            <w:noWrap/>
            <w:vAlign w:val="bottom"/>
            <w:hideMark/>
          </w:tcPr>
          <w:p w14:paraId="439BBEAE"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3295 </w:t>
            </w:r>
            <w:proofErr w:type="spellStart"/>
            <w:r w:rsidRPr="00C34452">
              <w:rPr>
                <w:rFonts w:ascii="Arial" w:hAnsi="Arial" w:cs="Arial"/>
                <w:sz w:val="20"/>
                <w:szCs w:val="20"/>
                <w:lang w:val="en-US"/>
              </w:rPr>
              <w:t>Pristojbe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naknade</w:t>
            </w:r>
            <w:proofErr w:type="spellEnd"/>
          </w:p>
        </w:tc>
        <w:tc>
          <w:tcPr>
            <w:tcW w:w="417" w:type="pct"/>
            <w:tcBorders>
              <w:top w:val="nil"/>
              <w:left w:val="nil"/>
              <w:bottom w:val="nil"/>
              <w:right w:val="nil"/>
            </w:tcBorders>
            <w:shd w:val="clear" w:color="auto" w:fill="auto"/>
            <w:noWrap/>
            <w:vAlign w:val="bottom"/>
            <w:hideMark/>
          </w:tcPr>
          <w:p w14:paraId="48EEED0E"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208,37</w:t>
            </w:r>
          </w:p>
        </w:tc>
        <w:tc>
          <w:tcPr>
            <w:tcW w:w="417" w:type="pct"/>
            <w:tcBorders>
              <w:top w:val="nil"/>
              <w:left w:val="nil"/>
              <w:bottom w:val="nil"/>
              <w:right w:val="nil"/>
            </w:tcBorders>
            <w:shd w:val="clear" w:color="auto" w:fill="auto"/>
            <w:noWrap/>
            <w:vAlign w:val="bottom"/>
            <w:hideMark/>
          </w:tcPr>
          <w:p w14:paraId="110915BE"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493E3D4"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89812A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511,03</w:t>
            </w:r>
          </w:p>
        </w:tc>
        <w:tc>
          <w:tcPr>
            <w:tcW w:w="417" w:type="pct"/>
            <w:tcBorders>
              <w:top w:val="nil"/>
              <w:left w:val="nil"/>
              <w:bottom w:val="nil"/>
              <w:right w:val="nil"/>
            </w:tcBorders>
            <w:shd w:val="clear" w:color="auto" w:fill="auto"/>
            <w:noWrap/>
            <w:vAlign w:val="bottom"/>
            <w:hideMark/>
          </w:tcPr>
          <w:p w14:paraId="5D0FA9CA"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245,25%</w:t>
            </w:r>
          </w:p>
        </w:tc>
        <w:tc>
          <w:tcPr>
            <w:tcW w:w="417" w:type="pct"/>
            <w:tcBorders>
              <w:top w:val="nil"/>
              <w:left w:val="nil"/>
              <w:bottom w:val="nil"/>
              <w:right w:val="nil"/>
            </w:tcBorders>
            <w:shd w:val="clear" w:color="auto" w:fill="auto"/>
            <w:noWrap/>
            <w:vAlign w:val="bottom"/>
            <w:hideMark/>
          </w:tcPr>
          <w:p w14:paraId="3CF19B86"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70C9043A" w14:textId="77777777" w:rsidTr="002C4246">
        <w:trPr>
          <w:trHeight w:val="255"/>
        </w:trPr>
        <w:tc>
          <w:tcPr>
            <w:tcW w:w="2500" w:type="pct"/>
            <w:tcBorders>
              <w:top w:val="nil"/>
              <w:left w:val="nil"/>
              <w:bottom w:val="nil"/>
              <w:right w:val="nil"/>
            </w:tcBorders>
            <w:shd w:val="clear" w:color="auto" w:fill="auto"/>
            <w:noWrap/>
            <w:vAlign w:val="bottom"/>
            <w:hideMark/>
          </w:tcPr>
          <w:p w14:paraId="392516A0"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3299 </w:t>
            </w:r>
            <w:proofErr w:type="spellStart"/>
            <w:r w:rsidRPr="00C34452">
              <w:rPr>
                <w:rFonts w:ascii="Arial" w:hAnsi="Arial" w:cs="Arial"/>
                <w:sz w:val="20"/>
                <w:szCs w:val="20"/>
                <w:lang w:val="en-US"/>
              </w:rPr>
              <w:t>Ostali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nespomenuti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rashodi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poslovanja</w:t>
            </w:r>
            <w:proofErr w:type="spellEnd"/>
          </w:p>
        </w:tc>
        <w:tc>
          <w:tcPr>
            <w:tcW w:w="417" w:type="pct"/>
            <w:tcBorders>
              <w:top w:val="nil"/>
              <w:left w:val="nil"/>
              <w:bottom w:val="nil"/>
              <w:right w:val="nil"/>
            </w:tcBorders>
            <w:shd w:val="clear" w:color="auto" w:fill="auto"/>
            <w:noWrap/>
            <w:vAlign w:val="bottom"/>
            <w:hideMark/>
          </w:tcPr>
          <w:p w14:paraId="5EE1C7C6"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3.853,32</w:t>
            </w:r>
          </w:p>
        </w:tc>
        <w:tc>
          <w:tcPr>
            <w:tcW w:w="417" w:type="pct"/>
            <w:tcBorders>
              <w:top w:val="nil"/>
              <w:left w:val="nil"/>
              <w:bottom w:val="nil"/>
              <w:right w:val="nil"/>
            </w:tcBorders>
            <w:shd w:val="clear" w:color="auto" w:fill="auto"/>
            <w:noWrap/>
            <w:vAlign w:val="bottom"/>
            <w:hideMark/>
          </w:tcPr>
          <w:p w14:paraId="16B9D3FE"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20681AD"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EA9B1D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2.785,67</w:t>
            </w:r>
          </w:p>
        </w:tc>
        <w:tc>
          <w:tcPr>
            <w:tcW w:w="417" w:type="pct"/>
            <w:tcBorders>
              <w:top w:val="nil"/>
              <w:left w:val="nil"/>
              <w:bottom w:val="nil"/>
              <w:right w:val="nil"/>
            </w:tcBorders>
            <w:shd w:val="clear" w:color="auto" w:fill="auto"/>
            <w:noWrap/>
            <w:vAlign w:val="bottom"/>
            <w:hideMark/>
          </w:tcPr>
          <w:p w14:paraId="4F18B02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72,29%</w:t>
            </w:r>
          </w:p>
        </w:tc>
        <w:tc>
          <w:tcPr>
            <w:tcW w:w="417" w:type="pct"/>
            <w:tcBorders>
              <w:top w:val="nil"/>
              <w:left w:val="nil"/>
              <w:bottom w:val="nil"/>
              <w:right w:val="nil"/>
            </w:tcBorders>
            <w:shd w:val="clear" w:color="auto" w:fill="auto"/>
            <w:noWrap/>
            <w:vAlign w:val="bottom"/>
            <w:hideMark/>
          </w:tcPr>
          <w:p w14:paraId="012B2F7A"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744AF92A" w14:textId="77777777" w:rsidTr="002C4246">
        <w:trPr>
          <w:trHeight w:val="255"/>
        </w:trPr>
        <w:tc>
          <w:tcPr>
            <w:tcW w:w="2500" w:type="pct"/>
            <w:tcBorders>
              <w:top w:val="nil"/>
              <w:left w:val="nil"/>
              <w:bottom w:val="nil"/>
              <w:right w:val="nil"/>
            </w:tcBorders>
            <w:shd w:val="clear" w:color="auto" w:fill="auto"/>
            <w:noWrap/>
            <w:vAlign w:val="bottom"/>
            <w:hideMark/>
          </w:tcPr>
          <w:p w14:paraId="6AB42C04"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34 </w:t>
            </w:r>
            <w:proofErr w:type="spellStart"/>
            <w:r w:rsidRPr="00C34452">
              <w:rPr>
                <w:rFonts w:ascii="Arial" w:hAnsi="Arial" w:cs="Arial"/>
                <w:b/>
                <w:bCs/>
                <w:sz w:val="20"/>
                <w:szCs w:val="20"/>
                <w:lang w:val="en-US"/>
              </w:rPr>
              <w:t>Financijski</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rashodi</w:t>
            </w:r>
            <w:proofErr w:type="spellEnd"/>
          </w:p>
        </w:tc>
        <w:tc>
          <w:tcPr>
            <w:tcW w:w="417" w:type="pct"/>
            <w:tcBorders>
              <w:top w:val="nil"/>
              <w:left w:val="nil"/>
              <w:bottom w:val="nil"/>
              <w:right w:val="nil"/>
            </w:tcBorders>
            <w:shd w:val="clear" w:color="auto" w:fill="auto"/>
            <w:noWrap/>
            <w:vAlign w:val="bottom"/>
            <w:hideMark/>
          </w:tcPr>
          <w:p w14:paraId="1D098014"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2.381,23</w:t>
            </w:r>
          </w:p>
        </w:tc>
        <w:tc>
          <w:tcPr>
            <w:tcW w:w="417" w:type="pct"/>
            <w:tcBorders>
              <w:top w:val="nil"/>
              <w:left w:val="nil"/>
              <w:bottom w:val="nil"/>
              <w:right w:val="nil"/>
            </w:tcBorders>
            <w:shd w:val="clear" w:color="auto" w:fill="auto"/>
            <w:noWrap/>
            <w:vAlign w:val="bottom"/>
            <w:hideMark/>
          </w:tcPr>
          <w:p w14:paraId="108344F4"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9.838,00</w:t>
            </w:r>
          </w:p>
        </w:tc>
        <w:tc>
          <w:tcPr>
            <w:tcW w:w="417" w:type="pct"/>
            <w:tcBorders>
              <w:top w:val="nil"/>
              <w:left w:val="nil"/>
              <w:bottom w:val="nil"/>
              <w:right w:val="nil"/>
            </w:tcBorders>
            <w:shd w:val="clear" w:color="auto" w:fill="auto"/>
            <w:noWrap/>
            <w:vAlign w:val="bottom"/>
            <w:hideMark/>
          </w:tcPr>
          <w:p w14:paraId="16F8F546"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9.838,00</w:t>
            </w:r>
          </w:p>
        </w:tc>
        <w:tc>
          <w:tcPr>
            <w:tcW w:w="417" w:type="pct"/>
            <w:tcBorders>
              <w:top w:val="nil"/>
              <w:left w:val="nil"/>
              <w:bottom w:val="nil"/>
              <w:right w:val="nil"/>
            </w:tcBorders>
            <w:shd w:val="clear" w:color="auto" w:fill="auto"/>
            <w:noWrap/>
            <w:vAlign w:val="bottom"/>
            <w:hideMark/>
          </w:tcPr>
          <w:p w14:paraId="67E62D7C"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2.095,48</w:t>
            </w:r>
          </w:p>
        </w:tc>
        <w:tc>
          <w:tcPr>
            <w:tcW w:w="417" w:type="pct"/>
            <w:tcBorders>
              <w:top w:val="nil"/>
              <w:left w:val="nil"/>
              <w:bottom w:val="nil"/>
              <w:right w:val="nil"/>
            </w:tcBorders>
            <w:shd w:val="clear" w:color="auto" w:fill="auto"/>
            <w:noWrap/>
            <w:vAlign w:val="bottom"/>
            <w:hideMark/>
          </w:tcPr>
          <w:p w14:paraId="046BCA96"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88,00%</w:t>
            </w:r>
          </w:p>
        </w:tc>
        <w:tc>
          <w:tcPr>
            <w:tcW w:w="417" w:type="pct"/>
            <w:tcBorders>
              <w:top w:val="nil"/>
              <w:left w:val="nil"/>
              <w:bottom w:val="nil"/>
              <w:right w:val="nil"/>
            </w:tcBorders>
            <w:shd w:val="clear" w:color="auto" w:fill="auto"/>
            <w:noWrap/>
            <w:vAlign w:val="bottom"/>
            <w:hideMark/>
          </w:tcPr>
          <w:p w14:paraId="36479C7B" w14:textId="77777777" w:rsidR="00442D40" w:rsidRPr="0051633A" w:rsidRDefault="00442D40" w:rsidP="002C4246">
            <w:pPr>
              <w:jc w:val="right"/>
              <w:rPr>
                <w:rFonts w:ascii="Arial" w:hAnsi="Arial" w:cs="Arial"/>
                <w:b/>
                <w:bCs/>
                <w:sz w:val="20"/>
                <w:szCs w:val="20"/>
                <w:lang w:val="en-US"/>
              </w:rPr>
            </w:pPr>
            <w:r w:rsidRPr="0051633A">
              <w:rPr>
                <w:rFonts w:ascii="Arial" w:hAnsi="Arial" w:cs="Arial"/>
                <w:b/>
                <w:bCs/>
                <w:sz w:val="20"/>
                <w:szCs w:val="20"/>
                <w:lang w:val="en-US"/>
              </w:rPr>
              <w:t>21,30%</w:t>
            </w:r>
          </w:p>
        </w:tc>
      </w:tr>
      <w:tr w:rsidR="00442D40" w:rsidRPr="00C34452" w14:paraId="3AFB8712" w14:textId="77777777" w:rsidTr="002C4246">
        <w:trPr>
          <w:trHeight w:val="255"/>
        </w:trPr>
        <w:tc>
          <w:tcPr>
            <w:tcW w:w="2500" w:type="pct"/>
            <w:tcBorders>
              <w:top w:val="nil"/>
              <w:left w:val="nil"/>
              <w:bottom w:val="nil"/>
              <w:right w:val="nil"/>
            </w:tcBorders>
            <w:shd w:val="clear" w:color="auto" w:fill="auto"/>
            <w:noWrap/>
            <w:vAlign w:val="bottom"/>
            <w:hideMark/>
          </w:tcPr>
          <w:p w14:paraId="7B45C254"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343 </w:t>
            </w:r>
            <w:proofErr w:type="spellStart"/>
            <w:r w:rsidRPr="00C34452">
              <w:rPr>
                <w:rFonts w:ascii="Arial" w:hAnsi="Arial" w:cs="Arial"/>
                <w:sz w:val="20"/>
                <w:szCs w:val="20"/>
                <w:lang w:val="en-US"/>
              </w:rPr>
              <w:t>Ostali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financijski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rashodi</w:t>
            </w:r>
            <w:proofErr w:type="spellEnd"/>
          </w:p>
        </w:tc>
        <w:tc>
          <w:tcPr>
            <w:tcW w:w="417" w:type="pct"/>
            <w:tcBorders>
              <w:top w:val="nil"/>
              <w:left w:val="nil"/>
              <w:bottom w:val="nil"/>
              <w:right w:val="nil"/>
            </w:tcBorders>
            <w:shd w:val="clear" w:color="auto" w:fill="auto"/>
            <w:noWrap/>
            <w:vAlign w:val="bottom"/>
            <w:hideMark/>
          </w:tcPr>
          <w:p w14:paraId="3E3D1D4E"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2.381,23</w:t>
            </w:r>
          </w:p>
        </w:tc>
        <w:tc>
          <w:tcPr>
            <w:tcW w:w="417" w:type="pct"/>
            <w:tcBorders>
              <w:top w:val="nil"/>
              <w:left w:val="nil"/>
              <w:bottom w:val="nil"/>
              <w:right w:val="nil"/>
            </w:tcBorders>
            <w:shd w:val="clear" w:color="auto" w:fill="auto"/>
            <w:noWrap/>
            <w:vAlign w:val="bottom"/>
            <w:hideMark/>
          </w:tcPr>
          <w:p w14:paraId="499A1EDD" w14:textId="77777777" w:rsidR="00442D40" w:rsidRPr="0051633A"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89EE2D8" w14:textId="77777777" w:rsidR="00442D40" w:rsidRPr="0051633A"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2715B26"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2.095,48</w:t>
            </w:r>
          </w:p>
        </w:tc>
        <w:tc>
          <w:tcPr>
            <w:tcW w:w="417" w:type="pct"/>
            <w:tcBorders>
              <w:top w:val="nil"/>
              <w:left w:val="nil"/>
              <w:bottom w:val="nil"/>
              <w:right w:val="nil"/>
            </w:tcBorders>
            <w:shd w:val="clear" w:color="auto" w:fill="auto"/>
            <w:noWrap/>
            <w:vAlign w:val="bottom"/>
            <w:hideMark/>
          </w:tcPr>
          <w:p w14:paraId="11C2A31D"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88,00%</w:t>
            </w:r>
          </w:p>
        </w:tc>
        <w:tc>
          <w:tcPr>
            <w:tcW w:w="417" w:type="pct"/>
            <w:tcBorders>
              <w:top w:val="nil"/>
              <w:left w:val="nil"/>
              <w:bottom w:val="nil"/>
              <w:right w:val="nil"/>
            </w:tcBorders>
            <w:shd w:val="clear" w:color="auto" w:fill="auto"/>
            <w:noWrap/>
            <w:vAlign w:val="bottom"/>
            <w:hideMark/>
          </w:tcPr>
          <w:p w14:paraId="72F84EFF" w14:textId="77777777" w:rsidR="00442D40" w:rsidRPr="0051633A" w:rsidRDefault="00442D40" w:rsidP="002C4246">
            <w:pPr>
              <w:jc w:val="right"/>
              <w:rPr>
                <w:rFonts w:ascii="Arial" w:hAnsi="Arial" w:cs="Arial"/>
                <w:sz w:val="20"/>
                <w:szCs w:val="20"/>
                <w:lang w:val="en-US"/>
              </w:rPr>
            </w:pPr>
            <w:r w:rsidRPr="0051633A">
              <w:rPr>
                <w:rFonts w:ascii="Arial" w:hAnsi="Arial" w:cs="Arial"/>
                <w:sz w:val="20"/>
                <w:szCs w:val="20"/>
                <w:lang w:val="en-US"/>
              </w:rPr>
              <w:t>0,00%</w:t>
            </w:r>
          </w:p>
        </w:tc>
      </w:tr>
      <w:tr w:rsidR="00442D40" w:rsidRPr="00C34452" w14:paraId="0DA1D26D" w14:textId="77777777" w:rsidTr="002C4246">
        <w:trPr>
          <w:trHeight w:val="255"/>
        </w:trPr>
        <w:tc>
          <w:tcPr>
            <w:tcW w:w="2500" w:type="pct"/>
            <w:tcBorders>
              <w:top w:val="nil"/>
              <w:left w:val="nil"/>
              <w:bottom w:val="nil"/>
              <w:right w:val="nil"/>
            </w:tcBorders>
            <w:shd w:val="clear" w:color="auto" w:fill="auto"/>
            <w:noWrap/>
            <w:vAlign w:val="bottom"/>
            <w:hideMark/>
          </w:tcPr>
          <w:p w14:paraId="5E798FE2"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3431 </w:t>
            </w:r>
            <w:proofErr w:type="spellStart"/>
            <w:r w:rsidRPr="00C34452">
              <w:rPr>
                <w:rFonts w:ascii="Arial" w:hAnsi="Arial" w:cs="Arial"/>
                <w:sz w:val="20"/>
                <w:szCs w:val="20"/>
                <w:lang w:val="en-US"/>
              </w:rPr>
              <w:t>Bankarske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usluge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usluge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platnog</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prometa</w:t>
            </w:r>
            <w:proofErr w:type="spellEnd"/>
          </w:p>
        </w:tc>
        <w:tc>
          <w:tcPr>
            <w:tcW w:w="417" w:type="pct"/>
            <w:tcBorders>
              <w:top w:val="nil"/>
              <w:left w:val="nil"/>
              <w:bottom w:val="nil"/>
              <w:right w:val="nil"/>
            </w:tcBorders>
            <w:shd w:val="clear" w:color="auto" w:fill="auto"/>
            <w:noWrap/>
            <w:vAlign w:val="bottom"/>
            <w:hideMark/>
          </w:tcPr>
          <w:p w14:paraId="7891C2D7"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2.330,19</w:t>
            </w:r>
          </w:p>
        </w:tc>
        <w:tc>
          <w:tcPr>
            <w:tcW w:w="417" w:type="pct"/>
            <w:tcBorders>
              <w:top w:val="nil"/>
              <w:left w:val="nil"/>
              <w:bottom w:val="nil"/>
              <w:right w:val="nil"/>
            </w:tcBorders>
            <w:shd w:val="clear" w:color="auto" w:fill="auto"/>
            <w:noWrap/>
            <w:vAlign w:val="bottom"/>
            <w:hideMark/>
          </w:tcPr>
          <w:p w14:paraId="0AECA7F9"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3F4A44B"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B4FAAD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1.890,76</w:t>
            </w:r>
          </w:p>
        </w:tc>
        <w:tc>
          <w:tcPr>
            <w:tcW w:w="417" w:type="pct"/>
            <w:tcBorders>
              <w:top w:val="nil"/>
              <w:left w:val="nil"/>
              <w:bottom w:val="nil"/>
              <w:right w:val="nil"/>
            </w:tcBorders>
            <w:shd w:val="clear" w:color="auto" w:fill="auto"/>
            <w:noWrap/>
            <w:vAlign w:val="bottom"/>
            <w:hideMark/>
          </w:tcPr>
          <w:p w14:paraId="4A5A9D0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81,14%</w:t>
            </w:r>
          </w:p>
        </w:tc>
        <w:tc>
          <w:tcPr>
            <w:tcW w:w="417" w:type="pct"/>
            <w:tcBorders>
              <w:top w:val="nil"/>
              <w:left w:val="nil"/>
              <w:bottom w:val="nil"/>
              <w:right w:val="nil"/>
            </w:tcBorders>
            <w:shd w:val="clear" w:color="auto" w:fill="auto"/>
            <w:noWrap/>
            <w:vAlign w:val="bottom"/>
            <w:hideMark/>
          </w:tcPr>
          <w:p w14:paraId="1147E17A"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0E2FA7" w14:paraId="73B31B93" w14:textId="77777777" w:rsidTr="002C4246">
        <w:trPr>
          <w:trHeight w:val="255"/>
        </w:trPr>
        <w:tc>
          <w:tcPr>
            <w:tcW w:w="2500" w:type="pct"/>
            <w:tcBorders>
              <w:top w:val="nil"/>
              <w:left w:val="nil"/>
              <w:bottom w:val="nil"/>
              <w:right w:val="nil"/>
            </w:tcBorders>
            <w:shd w:val="clear" w:color="auto" w:fill="auto"/>
            <w:noWrap/>
            <w:vAlign w:val="bottom"/>
            <w:hideMark/>
          </w:tcPr>
          <w:p w14:paraId="14124F8E"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3433 </w:t>
            </w:r>
            <w:proofErr w:type="spellStart"/>
            <w:r w:rsidRPr="00C34452">
              <w:rPr>
                <w:rFonts w:ascii="Arial" w:hAnsi="Arial" w:cs="Arial"/>
                <w:sz w:val="20"/>
                <w:szCs w:val="20"/>
                <w:lang w:val="en-US"/>
              </w:rPr>
              <w:t>Zatezne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kamate</w:t>
            </w:r>
            <w:proofErr w:type="spellEnd"/>
          </w:p>
        </w:tc>
        <w:tc>
          <w:tcPr>
            <w:tcW w:w="417" w:type="pct"/>
            <w:tcBorders>
              <w:top w:val="nil"/>
              <w:left w:val="nil"/>
              <w:bottom w:val="nil"/>
              <w:right w:val="nil"/>
            </w:tcBorders>
            <w:shd w:val="clear" w:color="auto" w:fill="auto"/>
            <w:noWrap/>
            <w:vAlign w:val="bottom"/>
            <w:hideMark/>
          </w:tcPr>
          <w:p w14:paraId="1D82B7A8" w14:textId="77777777" w:rsidR="00442D40" w:rsidRPr="000E2FA7" w:rsidRDefault="00442D40" w:rsidP="002C4246">
            <w:pPr>
              <w:jc w:val="right"/>
              <w:rPr>
                <w:rFonts w:ascii="Arial" w:hAnsi="Arial" w:cs="Arial"/>
                <w:sz w:val="20"/>
                <w:szCs w:val="20"/>
                <w:lang w:val="en-US"/>
              </w:rPr>
            </w:pPr>
            <w:r w:rsidRPr="000E2FA7">
              <w:rPr>
                <w:rFonts w:ascii="Arial" w:hAnsi="Arial" w:cs="Arial"/>
                <w:sz w:val="20"/>
                <w:szCs w:val="20"/>
                <w:lang w:val="en-US"/>
              </w:rPr>
              <w:t>51,04</w:t>
            </w:r>
          </w:p>
        </w:tc>
        <w:tc>
          <w:tcPr>
            <w:tcW w:w="417" w:type="pct"/>
            <w:tcBorders>
              <w:top w:val="nil"/>
              <w:left w:val="nil"/>
              <w:bottom w:val="nil"/>
              <w:right w:val="nil"/>
            </w:tcBorders>
            <w:shd w:val="clear" w:color="auto" w:fill="auto"/>
            <w:noWrap/>
            <w:vAlign w:val="bottom"/>
            <w:hideMark/>
          </w:tcPr>
          <w:p w14:paraId="3ACC5CEE" w14:textId="77777777" w:rsidR="00442D40" w:rsidRPr="000E2FA7"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4D15F971" w14:textId="77777777" w:rsidR="00442D40" w:rsidRPr="000E2FA7"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F0F3BDD" w14:textId="77777777" w:rsidR="00442D40" w:rsidRPr="000E2FA7" w:rsidRDefault="00442D40" w:rsidP="002C4246">
            <w:pPr>
              <w:jc w:val="right"/>
              <w:rPr>
                <w:rFonts w:ascii="Arial" w:hAnsi="Arial" w:cs="Arial"/>
                <w:sz w:val="20"/>
                <w:szCs w:val="20"/>
                <w:lang w:val="en-US"/>
              </w:rPr>
            </w:pPr>
            <w:r w:rsidRPr="000E2FA7">
              <w:rPr>
                <w:rFonts w:ascii="Arial" w:hAnsi="Arial" w:cs="Arial"/>
                <w:sz w:val="20"/>
                <w:szCs w:val="20"/>
                <w:lang w:val="en-US"/>
              </w:rPr>
              <w:t>204,72</w:t>
            </w:r>
          </w:p>
        </w:tc>
        <w:tc>
          <w:tcPr>
            <w:tcW w:w="417" w:type="pct"/>
            <w:tcBorders>
              <w:top w:val="nil"/>
              <w:left w:val="nil"/>
              <w:bottom w:val="nil"/>
              <w:right w:val="nil"/>
            </w:tcBorders>
            <w:shd w:val="clear" w:color="auto" w:fill="auto"/>
            <w:noWrap/>
            <w:vAlign w:val="bottom"/>
            <w:hideMark/>
          </w:tcPr>
          <w:p w14:paraId="667888FD" w14:textId="77777777" w:rsidR="00442D40" w:rsidRPr="000E2FA7" w:rsidRDefault="00442D40" w:rsidP="002C4246">
            <w:pPr>
              <w:jc w:val="right"/>
              <w:rPr>
                <w:rFonts w:ascii="Arial" w:hAnsi="Arial" w:cs="Arial"/>
                <w:sz w:val="20"/>
                <w:szCs w:val="20"/>
                <w:lang w:val="en-US"/>
              </w:rPr>
            </w:pPr>
            <w:r w:rsidRPr="000E2FA7">
              <w:rPr>
                <w:rFonts w:ascii="Arial" w:hAnsi="Arial" w:cs="Arial"/>
                <w:sz w:val="20"/>
                <w:szCs w:val="20"/>
                <w:lang w:val="en-US"/>
              </w:rPr>
              <w:t>401,10%</w:t>
            </w:r>
          </w:p>
        </w:tc>
        <w:tc>
          <w:tcPr>
            <w:tcW w:w="417" w:type="pct"/>
            <w:tcBorders>
              <w:top w:val="nil"/>
              <w:left w:val="nil"/>
              <w:bottom w:val="nil"/>
              <w:right w:val="nil"/>
            </w:tcBorders>
            <w:shd w:val="clear" w:color="auto" w:fill="auto"/>
            <w:noWrap/>
            <w:vAlign w:val="bottom"/>
            <w:hideMark/>
          </w:tcPr>
          <w:p w14:paraId="392C4DD8" w14:textId="77777777" w:rsidR="00442D40" w:rsidRPr="000E2FA7" w:rsidRDefault="00442D40" w:rsidP="002C4246">
            <w:pPr>
              <w:jc w:val="right"/>
              <w:rPr>
                <w:rFonts w:ascii="Arial" w:hAnsi="Arial" w:cs="Arial"/>
                <w:sz w:val="20"/>
                <w:szCs w:val="20"/>
                <w:lang w:val="en-US"/>
              </w:rPr>
            </w:pPr>
            <w:r w:rsidRPr="000E2FA7">
              <w:rPr>
                <w:rFonts w:ascii="Arial" w:hAnsi="Arial" w:cs="Arial"/>
                <w:sz w:val="20"/>
                <w:szCs w:val="20"/>
                <w:lang w:val="en-US"/>
              </w:rPr>
              <w:t>0,00%</w:t>
            </w:r>
          </w:p>
        </w:tc>
      </w:tr>
      <w:tr w:rsidR="00442D40" w:rsidRPr="00C34452" w14:paraId="7F921DBC" w14:textId="77777777" w:rsidTr="002C4246">
        <w:trPr>
          <w:trHeight w:val="255"/>
        </w:trPr>
        <w:tc>
          <w:tcPr>
            <w:tcW w:w="2500" w:type="pct"/>
            <w:tcBorders>
              <w:top w:val="nil"/>
              <w:left w:val="nil"/>
              <w:bottom w:val="nil"/>
              <w:right w:val="nil"/>
            </w:tcBorders>
            <w:shd w:val="clear" w:color="auto" w:fill="auto"/>
            <w:noWrap/>
            <w:vAlign w:val="bottom"/>
            <w:hideMark/>
          </w:tcPr>
          <w:p w14:paraId="3935DAE0"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35 </w:t>
            </w:r>
            <w:proofErr w:type="spellStart"/>
            <w:r w:rsidRPr="00C34452">
              <w:rPr>
                <w:rFonts w:ascii="Arial" w:hAnsi="Arial" w:cs="Arial"/>
                <w:b/>
                <w:bCs/>
                <w:sz w:val="20"/>
                <w:szCs w:val="20"/>
                <w:lang w:val="en-US"/>
              </w:rPr>
              <w:t>Subvencije</w:t>
            </w:r>
            <w:proofErr w:type="spellEnd"/>
          </w:p>
        </w:tc>
        <w:tc>
          <w:tcPr>
            <w:tcW w:w="417" w:type="pct"/>
            <w:tcBorders>
              <w:top w:val="nil"/>
              <w:left w:val="nil"/>
              <w:bottom w:val="nil"/>
              <w:right w:val="nil"/>
            </w:tcBorders>
            <w:shd w:val="clear" w:color="auto" w:fill="auto"/>
            <w:noWrap/>
            <w:vAlign w:val="bottom"/>
            <w:hideMark/>
          </w:tcPr>
          <w:p w14:paraId="621AA29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21.895,61</w:t>
            </w:r>
          </w:p>
        </w:tc>
        <w:tc>
          <w:tcPr>
            <w:tcW w:w="417" w:type="pct"/>
            <w:tcBorders>
              <w:top w:val="nil"/>
              <w:left w:val="nil"/>
              <w:bottom w:val="nil"/>
              <w:right w:val="nil"/>
            </w:tcBorders>
            <w:shd w:val="clear" w:color="auto" w:fill="auto"/>
            <w:noWrap/>
            <w:vAlign w:val="bottom"/>
            <w:hideMark/>
          </w:tcPr>
          <w:p w14:paraId="32DD0F5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165.958,00</w:t>
            </w:r>
          </w:p>
        </w:tc>
        <w:tc>
          <w:tcPr>
            <w:tcW w:w="417" w:type="pct"/>
            <w:tcBorders>
              <w:top w:val="nil"/>
              <w:left w:val="nil"/>
              <w:bottom w:val="nil"/>
              <w:right w:val="nil"/>
            </w:tcBorders>
            <w:shd w:val="clear" w:color="auto" w:fill="auto"/>
            <w:noWrap/>
            <w:vAlign w:val="bottom"/>
            <w:hideMark/>
          </w:tcPr>
          <w:p w14:paraId="65A2602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165.958,00</w:t>
            </w:r>
          </w:p>
        </w:tc>
        <w:tc>
          <w:tcPr>
            <w:tcW w:w="417" w:type="pct"/>
            <w:tcBorders>
              <w:top w:val="nil"/>
              <w:left w:val="nil"/>
              <w:bottom w:val="nil"/>
              <w:right w:val="nil"/>
            </w:tcBorders>
            <w:shd w:val="clear" w:color="auto" w:fill="auto"/>
            <w:noWrap/>
            <w:vAlign w:val="bottom"/>
            <w:hideMark/>
          </w:tcPr>
          <w:p w14:paraId="2150D44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39.570,79</w:t>
            </w:r>
          </w:p>
        </w:tc>
        <w:tc>
          <w:tcPr>
            <w:tcW w:w="417" w:type="pct"/>
            <w:tcBorders>
              <w:top w:val="nil"/>
              <w:left w:val="nil"/>
              <w:bottom w:val="nil"/>
              <w:right w:val="nil"/>
            </w:tcBorders>
            <w:shd w:val="clear" w:color="auto" w:fill="auto"/>
            <w:noWrap/>
            <w:vAlign w:val="bottom"/>
            <w:hideMark/>
          </w:tcPr>
          <w:p w14:paraId="34EC5C2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180,72%</w:t>
            </w:r>
          </w:p>
        </w:tc>
        <w:tc>
          <w:tcPr>
            <w:tcW w:w="417" w:type="pct"/>
            <w:tcBorders>
              <w:top w:val="nil"/>
              <w:left w:val="nil"/>
              <w:bottom w:val="nil"/>
              <w:right w:val="nil"/>
            </w:tcBorders>
            <w:shd w:val="clear" w:color="auto" w:fill="auto"/>
            <w:noWrap/>
            <w:vAlign w:val="bottom"/>
            <w:hideMark/>
          </w:tcPr>
          <w:p w14:paraId="6A98B62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23,84%</w:t>
            </w:r>
          </w:p>
        </w:tc>
      </w:tr>
      <w:tr w:rsidR="00442D40" w:rsidRPr="00C34452" w14:paraId="46976536" w14:textId="77777777" w:rsidTr="002C4246">
        <w:trPr>
          <w:trHeight w:val="255"/>
        </w:trPr>
        <w:tc>
          <w:tcPr>
            <w:tcW w:w="2500" w:type="pct"/>
            <w:tcBorders>
              <w:top w:val="nil"/>
              <w:left w:val="nil"/>
              <w:bottom w:val="nil"/>
              <w:right w:val="nil"/>
            </w:tcBorders>
            <w:shd w:val="clear" w:color="auto" w:fill="auto"/>
            <w:noWrap/>
            <w:vAlign w:val="bottom"/>
            <w:hideMark/>
          </w:tcPr>
          <w:p w14:paraId="238BAE62"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351 Subvencije trgovačkim društvima u javnom sektoru</w:t>
            </w:r>
          </w:p>
        </w:tc>
        <w:tc>
          <w:tcPr>
            <w:tcW w:w="417" w:type="pct"/>
            <w:tcBorders>
              <w:top w:val="nil"/>
              <w:left w:val="nil"/>
              <w:bottom w:val="nil"/>
              <w:right w:val="nil"/>
            </w:tcBorders>
            <w:shd w:val="clear" w:color="auto" w:fill="auto"/>
            <w:noWrap/>
            <w:vAlign w:val="bottom"/>
            <w:hideMark/>
          </w:tcPr>
          <w:p w14:paraId="40ADAD75" w14:textId="77777777" w:rsidR="00442D40" w:rsidRPr="00442D40" w:rsidRDefault="00442D40" w:rsidP="002C4246">
            <w:pPr>
              <w:rPr>
                <w:rFonts w:ascii="Arial" w:hAnsi="Arial" w:cs="Arial"/>
                <w:sz w:val="20"/>
                <w:szCs w:val="20"/>
                <w:lang w:val="pl-PL"/>
              </w:rPr>
            </w:pPr>
          </w:p>
        </w:tc>
        <w:tc>
          <w:tcPr>
            <w:tcW w:w="417" w:type="pct"/>
            <w:tcBorders>
              <w:top w:val="nil"/>
              <w:left w:val="nil"/>
              <w:bottom w:val="nil"/>
              <w:right w:val="nil"/>
            </w:tcBorders>
            <w:shd w:val="clear" w:color="auto" w:fill="auto"/>
            <w:noWrap/>
            <w:vAlign w:val="bottom"/>
            <w:hideMark/>
          </w:tcPr>
          <w:p w14:paraId="61E442C2" w14:textId="77777777" w:rsidR="00442D40" w:rsidRPr="00442D40" w:rsidRDefault="00442D40" w:rsidP="002C4246">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0CE203D7" w14:textId="77777777" w:rsidR="00442D40" w:rsidRPr="00442D40" w:rsidRDefault="00442D40" w:rsidP="002C4246">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55BA102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20.604,99</w:t>
            </w:r>
          </w:p>
        </w:tc>
        <w:tc>
          <w:tcPr>
            <w:tcW w:w="417" w:type="pct"/>
            <w:tcBorders>
              <w:top w:val="nil"/>
              <w:left w:val="nil"/>
              <w:bottom w:val="nil"/>
              <w:right w:val="nil"/>
            </w:tcBorders>
            <w:shd w:val="clear" w:color="auto" w:fill="auto"/>
            <w:noWrap/>
            <w:vAlign w:val="bottom"/>
            <w:hideMark/>
          </w:tcPr>
          <w:p w14:paraId="5E0A286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46BC731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6719289B" w14:textId="77777777" w:rsidTr="002C4246">
        <w:trPr>
          <w:trHeight w:val="255"/>
        </w:trPr>
        <w:tc>
          <w:tcPr>
            <w:tcW w:w="2500" w:type="pct"/>
            <w:tcBorders>
              <w:top w:val="nil"/>
              <w:left w:val="nil"/>
              <w:bottom w:val="nil"/>
              <w:right w:val="nil"/>
            </w:tcBorders>
            <w:shd w:val="clear" w:color="auto" w:fill="auto"/>
            <w:noWrap/>
            <w:vAlign w:val="bottom"/>
            <w:hideMark/>
          </w:tcPr>
          <w:p w14:paraId="3912A322"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3512 Subvencije trgovačkim društvima u javnom sektoru</w:t>
            </w:r>
          </w:p>
        </w:tc>
        <w:tc>
          <w:tcPr>
            <w:tcW w:w="417" w:type="pct"/>
            <w:tcBorders>
              <w:top w:val="nil"/>
              <w:left w:val="nil"/>
              <w:bottom w:val="nil"/>
              <w:right w:val="nil"/>
            </w:tcBorders>
            <w:shd w:val="clear" w:color="auto" w:fill="auto"/>
            <w:noWrap/>
            <w:vAlign w:val="bottom"/>
            <w:hideMark/>
          </w:tcPr>
          <w:p w14:paraId="1B091304" w14:textId="77777777" w:rsidR="00442D40" w:rsidRPr="00442D40" w:rsidRDefault="00442D40" w:rsidP="002C4246">
            <w:pPr>
              <w:rPr>
                <w:rFonts w:ascii="Arial" w:hAnsi="Arial" w:cs="Arial"/>
                <w:sz w:val="20"/>
                <w:szCs w:val="20"/>
                <w:lang w:val="pl-PL"/>
              </w:rPr>
            </w:pPr>
          </w:p>
        </w:tc>
        <w:tc>
          <w:tcPr>
            <w:tcW w:w="417" w:type="pct"/>
            <w:tcBorders>
              <w:top w:val="nil"/>
              <w:left w:val="nil"/>
              <w:bottom w:val="nil"/>
              <w:right w:val="nil"/>
            </w:tcBorders>
            <w:shd w:val="clear" w:color="auto" w:fill="auto"/>
            <w:noWrap/>
            <w:vAlign w:val="bottom"/>
            <w:hideMark/>
          </w:tcPr>
          <w:p w14:paraId="462B34C1" w14:textId="77777777" w:rsidR="00442D40" w:rsidRPr="00442D40" w:rsidRDefault="00442D40" w:rsidP="002C4246">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0293A1B7" w14:textId="77777777" w:rsidR="00442D40" w:rsidRPr="00442D40" w:rsidRDefault="00442D40" w:rsidP="002C4246">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74AF958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20.604,99</w:t>
            </w:r>
          </w:p>
        </w:tc>
        <w:tc>
          <w:tcPr>
            <w:tcW w:w="417" w:type="pct"/>
            <w:tcBorders>
              <w:top w:val="nil"/>
              <w:left w:val="nil"/>
              <w:bottom w:val="nil"/>
              <w:right w:val="nil"/>
            </w:tcBorders>
            <w:shd w:val="clear" w:color="auto" w:fill="auto"/>
            <w:noWrap/>
            <w:vAlign w:val="bottom"/>
            <w:hideMark/>
          </w:tcPr>
          <w:p w14:paraId="0F08A17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5927CE1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42F4654D" w14:textId="77777777" w:rsidTr="002C4246">
        <w:trPr>
          <w:trHeight w:val="255"/>
        </w:trPr>
        <w:tc>
          <w:tcPr>
            <w:tcW w:w="2500" w:type="pct"/>
            <w:tcBorders>
              <w:top w:val="nil"/>
              <w:left w:val="nil"/>
              <w:bottom w:val="nil"/>
              <w:right w:val="nil"/>
            </w:tcBorders>
            <w:shd w:val="clear" w:color="auto" w:fill="auto"/>
            <w:noWrap/>
            <w:vAlign w:val="bottom"/>
            <w:hideMark/>
          </w:tcPr>
          <w:p w14:paraId="4B37B89F" w14:textId="77777777" w:rsidR="00442D40" w:rsidRPr="000566E5" w:rsidRDefault="00442D40" w:rsidP="002C4246">
            <w:pPr>
              <w:rPr>
                <w:rFonts w:ascii="Arial" w:hAnsi="Arial" w:cs="Arial"/>
                <w:sz w:val="20"/>
                <w:szCs w:val="20"/>
              </w:rPr>
            </w:pPr>
            <w:r w:rsidRPr="000566E5">
              <w:rPr>
                <w:rFonts w:ascii="Arial" w:hAnsi="Arial" w:cs="Arial"/>
                <w:sz w:val="20"/>
                <w:szCs w:val="20"/>
              </w:rPr>
              <w:t>352 Subvencije trgovačkim društvima, poljoprivrednicima i obrtnicima izvan javnog sektora</w:t>
            </w:r>
          </w:p>
        </w:tc>
        <w:tc>
          <w:tcPr>
            <w:tcW w:w="417" w:type="pct"/>
            <w:tcBorders>
              <w:top w:val="nil"/>
              <w:left w:val="nil"/>
              <w:bottom w:val="nil"/>
              <w:right w:val="nil"/>
            </w:tcBorders>
            <w:shd w:val="clear" w:color="auto" w:fill="auto"/>
            <w:noWrap/>
            <w:vAlign w:val="bottom"/>
            <w:hideMark/>
          </w:tcPr>
          <w:p w14:paraId="33B27E55"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21.895,61</w:t>
            </w:r>
          </w:p>
        </w:tc>
        <w:tc>
          <w:tcPr>
            <w:tcW w:w="417" w:type="pct"/>
            <w:tcBorders>
              <w:top w:val="nil"/>
              <w:left w:val="nil"/>
              <w:bottom w:val="nil"/>
              <w:right w:val="nil"/>
            </w:tcBorders>
            <w:shd w:val="clear" w:color="auto" w:fill="auto"/>
            <w:noWrap/>
            <w:vAlign w:val="bottom"/>
            <w:hideMark/>
          </w:tcPr>
          <w:p w14:paraId="61A56329"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0DA0565"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70DC3F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18.965,80</w:t>
            </w:r>
          </w:p>
        </w:tc>
        <w:tc>
          <w:tcPr>
            <w:tcW w:w="417" w:type="pct"/>
            <w:tcBorders>
              <w:top w:val="nil"/>
              <w:left w:val="nil"/>
              <w:bottom w:val="nil"/>
              <w:right w:val="nil"/>
            </w:tcBorders>
            <w:shd w:val="clear" w:color="auto" w:fill="auto"/>
            <w:noWrap/>
            <w:vAlign w:val="bottom"/>
            <w:hideMark/>
          </w:tcPr>
          <w:p w14:paraId="1622BCA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86,62%</w:t>
            </w:r>
          </w:p>
        </w:tc>
        <w:tc>
          <w:tcPr>
            <w:tcW w:w="417" w:type="pct"/>
            <w:tcBorders>
              <w:top w:val="nil"/>
              <w:left w:val="nil"/>
              <w:bottom w:val="nil"/>
              <w:right w:val="nil"/>
            </w:tcBorders>
            <w:shd w:val="clear" w:color="auto" w:fill="auto"/>
            <w:noWrap/>
            <w:vAlign w:val="bottom"/>
            <w:hideMark/>
          </w:tcPr>
          <w:p w14:paraId="4DAB62A6"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3E4A4EEA" w14:textId="77777777" w:rsidTr="002C4246">
        <w:trPr>
          <w:trHeight w:val="255"/>
        </w:trPr>
        <w:tc>
          <w:tcPr>
            <w:tcW w:w="2500" w:type="pct"/>
            <w:tcBorders>
              <w:top w:val="nil"/>
              <w:left w:val="nil"/>
              <w:bottom w:val="nil"/>
              <w:right w:val="nil"/>
            </w:tcBorders>
            <w:shd w:val="clear" w:color="auto" w:fill="auto"/>
            <w:noWrap/>
            <w:vAlign w:val="bottom"/>
            <w:hideMark/>
          </w:tcPr>
          <w:p w14:paraId="34DF2380" w14:textId="77777777" w:rsidR="00442D40" w:rsidRPr="000566E5" w:rsidRDefault="00442D40" w:rsidP="002C4246">
            <w:pPr>
              <w:rPr>
                <w:rFonts w:ascii="Arial" w:hAnsi="Arial" w:cs="Arial"/>
                <w:sz w:val="20"/>
                <w:szCs w:val="20"/>
              </w:rPr>
            </w:pPr>
            <w:r w:rsidRPr="000566E5">
              <w:rPr>
                <w:rFonts w:ascii="Arial" w:hAnsi="Arial" w:cs="Arial"/>
                <w:sz w:val="20"/>
                <w:szCs w:val="20"/>
              </w:rPr>
              <w:t>3522 Subvencije trgovačkim društvima izvan javnog sektora</w:t>
            </w:r>
          </w:p>
        </w:tc>
        <w:tc>
          <w:tcPr>
            <w:tcW w:w="417" w:type="pct"/>
            <w:tcBorders>
              <w:top w:val="nil"/>
              <w:left w:val="nil"/>
              <w:bottom w:val="nil"/>
              <w:right w:val="nil"/>
            </w:tcBorders>
            <w:shd w:val="clear" w:color="auto" w:fill="auto"/>
            <w:noWrap/>
            <w:vAlign w:val="bottom"/>
            <w:hideMark/>
          </w:tcPr>
          <w:p w14:paraId="6F61A7E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21.895,61</w:t>
            </w:r>
          </w:p>
        </w:tc>
        <w:tc>
          <w:tcPr>
            <w:tcW w:w="417" w:type="pct"/>
            <w:tcBorders>
              <w:top w:val="nil"/>
              <w:left w:val="nil"/>
              <w:bottom w:val="nil"/>
              <w:right w:val="nil"/>
            </w:tcBorders>
            <w:shd w:val="clear" w:color="auto" w:fill="auto"/>
            <w:noWrap/>
            <w:vAlign w:val="bottom"/>
            <w:hideMark/>
          </w:tcPr>
          <w:p w14:paraId="107286C2"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4A88B7C"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0FBC0B5"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18.965,80</w:t>
            </w:r>
          </w:p>
        </w:tc>
        <w:tc>
          <w:tcPr>
            <w:tcW w:w="417" w:type="pct"/>
            <w:tcBorders>
              <w:top w:val="nil"/>
              <w:left w:val="nil"/>
              <w:bottom w:val="nil"/>
              <w:right w:val="nil"/>
            </w:tcBorders>
            <w:shd w:val="clear" w:color="auto" w:fill="auto"/>
            <w:noWrap/>
            <w:vAlign w:val="bottom"/>
            <w:hideMark/>
          </w:tcPr>
          <w:p w14:paraId="751C9D1E"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86,62%</w:t>
            </w:r>
          </w:p>
        </w:tc>
        <w:tc>
          <w:tcPr>
            <w:tcW w:w="417" w:type="pct"/>
            <w:tcBorders>
              <w:top w:val="nil"/>
              <w:left w:val="nil"/>
              <w:bottom w:val="nil"/>
              <w:right w:val="nil"/>
            </w:tcBorders>
            <w:shd w:val="clear" w:color="auto" w:fill="auto"/>
            <w:noWrap/>
            <w:vAlign w:val="bottom"/>
            <w:hideMark/>
          </w:tcPr>
          <w:p w14:paraId="65C47F0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04585F72" w14:textId="77777777" w:rsidTr="002C4246">
        <w:trPr>
          <w:trHeight w:val="255"/>
        </w:trPr>
        <w:tc>
          <w:tcPr>
            <w:tcW w:w="2500" w:type="pct"/>
            <w:tcBorders>
              <w:top w:val="nil"/>
              <w:left w:val="nil"/>
              <w:bottom w:val="nil"/>
              <w:right w:val="nil"/>
            </w:tcBorders>
            <w:shd w:val="clear" w:color="auto" w:fill="auto"/>
            <w:noWrap/>
            <w:vAlign w:val="bottom"/>
            <w:hideMark/>
          </w:tcPr>
          <w:p w14:paraId="43C24E42"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36 Pomoći dane u inozemstvo i unutar općeg proračuna</w:t>
            </w:r>
          </w:p>
        </w:tc>
        <w:tc>
          <w:tcPr>
            <w:tcW w:w="417" w:type="pct"/>
            <w:tcBorders>
              <w:top w:val="nil"/>
              <w:left w:val="nil"/>
              <w:bottom w:val="nil"/>
              <w:right w:val="nil"/>
            </w:tcBorders>
            <w:shd w:val="clear" w:color="auto" w:fill="auto"/>
            <w:noWrap/>
            <w:vAlign w:val="bottom"/>
            <w:hideMark/>
          </w:tcPr>
          <w:p w14:paraId="10411F5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504,35</w:t>
            </w:r>
          </w:p>
        </w:tc>
        <w:tc>
          <w:tcPr>
            <w:tcW w:w="417" w:type="pct"/>
            <w:tcBorders>
              <w:top w:val="nil"/>
              <w:left w:val="nil"/>
              <w:bottom w:val="nil"/>
              <w:right w:val="nil"/>
            </w:tcBorders>
            <w:shd w:val="clear" w:color="auto" w:fill="auto"/>
            <w:noWrap/>
            <w:vAlign w:val="bottom"/>
            <w:hideMark/>
          </w:tcPr>
          <w:p w14:paraId="2D5CB6A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7.967,00</w:t>
            </w:r>
          </w:p>
        </w:tc>
        <w:tc>
          <w:tcPr>
            <w:tcW w:w="417" w:type="pct"/>
            <w:tcBorders>
              <w:top w:val="nil"/>
              <w:left w:val="nil"/>
              <w:bottom w:val="nil"/>
              <w:right w:val="nil"/>
            </w:tcBorders>
            <w:shd w:val="clear" w:color="auto" w:fill="auto"/>
            <w:noWrap/>
            <w:vAlign w:val="bottom"/>
            <w:hideMark/>
          </w:tcPr>
          <w:p w14:paraId="58D91C2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38.967,00</w:t>
            </w:r>
          </w:p>
        </w:tc>
        <w:tc>
          <w:tcPr>
            <w:tcW w:w="417" w:type="pct"/>
            <w:tcBorders>
              <w:top w:val="nil"/>
              <w:left w:val="nil"/>
              <w:bottom w:val="nil"/>
              <w:right w:val="nil"/>
            </w:tcBorders>
            <w:shd w:val="clear" w:color="auto" w:fill="auto"/>
            <w:noWrap/>
            <w:vAlign w:val="bottom"/>
            <w:hideMark/>
          </w:tcPr>
          <w:p w14:paraId="1C1925E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500,00</w:t>
            </w:r>
          </w:p>
        </w:tc>
        <w:tc>
          <w:tcPr>
            <w:tcW w:w="417" w:type="pct"/>
            <w:tcBorders>
              <w:top w:val="nil"/>
              <w:left w:val="nil"/>
              <w:bottom w:val="nil"/>
              <w:right w:val="nil"/>
            </w:tcBorders>
            <w:shd w:val="clear" w:color="auto" w:fill="auto"/>
            <w:noWrap/>
            <w:vAlign w:val="bottom"/>
            <w:hideMark/>
          </w:tcPr>
          <w:p w14:paraId="0BD0222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99,14%</w:t>
            </w:r>
          </w:p>
        </w:tc>
        <w:tc>
          <w:tcPr>
            <w:tcW w:w="417" w:type="pct"/>
            <w:tcBorders>
              <w:top w:val="nil"/>
              <w:left w:val="nil"/>
              <w:bottom w:val="nil"/>
              <w:right w:val="nil"/>
            </w:tcBorders>
            <w:shd w:val="clear" w:color="auto" w:fill="auto"/>
            <w:noWrap/>
            <w:vAlign w:val="bottom"/>
            <w:hideMark/>
          </w:tcPr>
          <w:p w14:paraId="4ABB091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1,28%</w:t>
            </w:r>
          </w:p>
        </w:tc>
      </w:tr>
      <w:tr w:rsidR="00442D40" w:rsidRPr="00C34452" w14:paraId="3BAE3B1D" w14:textId="77777777" w:rsidTr="002C4246">
        <w:trPr>
          <w:trHeight w:val="255"/>
        </w:trPr>
        <w:tc>
          <w:tcPr>
            <w:tcW w:w="2500" w:type="pct"/>
            <w:tcBorders>
              <w:top w:val="nil"/>
              <w:left w:val="nil"/>
              <w:bottom w:val="nil"/>
              <w:right w:val="nil"/>
            </w:tcBorders>
            <w:shd w:val="clear" w:color="auto" w:fill="auto"/>
            <w:noWrap/>
            <w:vAlign w:val="bottom"/>
            <w:hideMark/>
          </w:tcPr>
          <w:p w14:paraId="4D5252B5"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366 Pomoći proračunskim korisnicima drugih proračuna</w:t>
            </w:r>
          </w:p>
        </w:tc>
        <w:tc>
          <w:tcPr>
            <w:tcW w:w="417" w:type="pct"/>
            <w:tcBorders>
              <w:top w:val="nil"/>
              <w:left w:val="nil"/>
              <w:bottom w:val="nil"/>
              <w:right w:val="nil"/>
            </w:tcBorders>
            <w:shd w:val="clear" w:color="auto" w:fill="auto"/>
            <w:noWrap/>
            <w:vAlign w:val="bottom"/>
            <w:hideMark/>
          </w:tcPr>
          <w:p w14:paraId="6A3BCFB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504,35</w:t>
            </w:r>
          </w:p>
        </w:tc>
        <w:tc>
          <w:tcPr>
            <w:tcW w:w="417" w:type="pct"/>
            <w:tcBorders>
              <w:top w:val="nil"/>
              <w:left w:val="nil"/>
              <w:bottom w:val="nil"/>
              <w:right w:val="nil"/>
            </w:tcBorders>
            <w:shd w:val="clear" w:color="auto" w:fill="auto"/>
            <w:noWrap/>
            <w:vAlign w:val="bottom"/>
            <w:hideMark/>
          </w:tcPr>
          <w:p w14:paraId="139D1AF1"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D1F5982"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6B98E6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500,00</w:t>
            </w:r>
          </w:p>
        </w:tc>
        <w:tc>
          <w:tcPr>
            <w:tcW w:w="417" w:type="pct"/>
            <w:tcBorders>
              <w:top w:val="nil"/>
              <w:left w:val="nil"/>
              <w:bottom w:val="nil"/>
              <w:right w:val="nil"/>
            </w:tcBorders>
            <w:shd w:val="clear" w:color="auto" w:fill="auto"/>
            <w:noWrap/>
            <w:vAlign w:val="bottom"/>
            <w:hideMark/>
          </w:tcPr>
          <w:p w14:paraId="17996F9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99,14%</w:t>
            </w:r>
          </w:p>
        </w:tc>
        <w:tc>
          <w:tcPr>
            <w:tcW w:w="417" w:type="pct"/>
            <w:tcBorders>
              <w:top w:val="nil"/>
              <w:left w:val="nil"/>
              <w:bottom w:val="nil"/>
              <w:right w:val="nil"/>
            </w:tcBorders>
            <w:shd w:val="clear" w:color="auto" w:fill="auto"/>
            <w:noWrap/>
            <w:vAlign w:val="bottom"/>
            <w:hideMark/>
          </w:tcPr>
          <w:p w14:paraId="7459FF9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2172A908" w14:textId="77777777" w:rsidTr="002C4246">
        <w:trPr>
          <w:trHeight w:val="255"/>
        </w:trPr>
        <w:tc>
          <w:tcPr>
            <w:tcW w:w="2500" w:type="pct"/>
            <w:tcBorders>
              <w:top w:val="nil"/>
              <w:left w:val="nil"/>
              <w:bottom w:val="nil"/>
              <w:right w:val="nil"/>
            </w:tcBorders>
            <w:shd w:val="clear" w:color="auto" w:fill="auto"/>
            <w:noWrap/>
            <w:vAlign w:val="bottom"/>
            <w:hideMark/>
          </w:tcPr>
          <w:p w14:paraId="261E8E7F"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3661 Tekuće pomoći proračunskim korisnicima drugih proračuna</w:t>
            </w:r>
          </w:p>
        </w:tc>
        <w:tc>
          <w:tcPr>
            <w:tcW w:w="417" w:type="pct"/>
            <w:tcBorders>
              <w:top w:val="nil"/>
              <w:left w:val="nil"/>
              <w:bottom w:val="nil"/>
              <w:right w:val="nil"/>
            </w:tcBorders>
            <w:shd w:val="clear" w:color="auto" w:fill="auto"/>
            <w:noWrap/>
            <w:vAlign w:val="bottom"/>
            <w:hideMark/>
          </w:tcPr>
          <w:p w14:paraId="7D4D522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504,35</w:t>
            </w:r>
          </w:p>
        </w:tc>
        <w:tc>
          <w:tcPr>
            <w:tcW w:w="417" w:type="pct"/>
            <w:tcBorders>
              <w:top w:val="nil"/>
              <w:left w:val="nil"/>
              <w:bottom w:val="nil"/>
              <w:right w:val="nil"/>
            </w:tcBorders>
            <w:shd w:val="clear" w:color="auto" w:fill="auto"/>
            <w:noWrap/>
            <w:vAlign w:val="bottom"/>
            <w:hideMark/>
          </w:tcPr>
          <w:p w14:paraId="1A54E4CE"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45DA6F74"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7F28CF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500,00</w:t>
            </w:r>
          </w:p>
        </w:tc>
        <w:tc>
          <w:tcPr>
            <w:tcW w:w="417" w:type="pct"/>
            <w:tcBorders>
              <w:top w:val="nil"/>
              <w:left w:val="nil"/>
              <w:bottom w:val="nil"/>
              <w:right w:val="nil"/>
            </w:tcBorders>
            <w:shd w:val="clear" w:color="auto" w:fill="auto"/>
            <w:noWrap/>
            <w:vAlign w:val="bottom"/>
            <w:hideMark/>
          </w:tcPr>
          <w:p w14:paraId="5F16685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99,14%</w:t>
            </w:r>
          </w:p>
        </w:tc>
        <w:tc>
          <w:tcPr>
            <w:tcW w:w="417" w:type="pct"/>
            <w:tcBorders>
              <w:top w:val="nil"/>
              <w:left w:val="nil"/>
              <w:bottom w:val="nil"/>
              <w:right w:val="nil"/>
            </w:tcBorders>
            <w:shd w:val="clear" w:color="auto" w:fill="auto"/>
            <w:noWrap/>
            <w:vAlign w:val="bottom"/>
            <w:hideMark/>
          </w:tcPr>
          <w:p w14:paraId="79ADF3E6"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03AFDF27" w14:textId="77777777" w:rsidTr="002C4246">
        <w:trPr>
          <w:trHeight w:val="255"/>
        </w:trPr>
        <w:tc>
          <w:tcPr>
            <w:tcW w:w="2500" w:type="pct"/>
            <w:tcBorders>
              <w:top w:val="nil"/>
              <w:left w:val="nil"/>
              <w:bottom w:val="nil"/>
              <w:right w:val="nil"/>
            </w:tcBorders>
            <w:shd w:val="clear" w:color="auto" w:fill="auto"/>
            <w:noWrap/>
            <w:vAlign w:val="bottom"/>
            <w:hideMark/>
          </w:tcPr>
          <w:p w14:paraId="46CB4FBA"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37 Naknade građanima i kućanstvima na temelju osiguranja i druge naknade</w:t>
            </w:r>
          </w:p>
        </w:tc>
        <w:tc>
          <w:tcPr>
            <w:tcW w:w="417" w:type="pct"/>
            <w:tcBorders>
              <w:top w:val="nil"/>
              <w:left w:val="nil"/>
              <w:bottom w:val="nil"/>
              <w:right w:val="nil"/>
            </w:tcBorders>
            <w:shd w:val="clear" w:color="auto" w:fill="auto"/>
            <w:noWrap/>
            <w:vAlign w:val="bottom"/>
            <w:hideMark/>
          </w:tcPr>
          <w:p w14:paraId="00BE78C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53.835,75</w:t>
            </w:r>
          </w:p>
        </w:tc>
        <w:tc>
          <w:tcPr>
            <w:tcW w:w="417" w:type="pct"/>
            <w:tcBorders>
              <w:top w:val="nil"/>
              <w:left w:val="nil"/>
              <w:bottom w:val="nil"/>
              <w:right w:val="nil"/>
            </w:tcBorders>
            <w:shd w:val="clear" w:color="auto" w:fill="auto"/>
            <w:noWrap/>
            <w:vAlign w:val="bottom"/>
            <w:hideMark/>
          </w:tcPr>
          <w:p w14:paraId="262C147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140.031,00</w:t>
            </w:r>
          </w:p>
        </w:tc>
        <w:tc>
          <w:tcPr>
            <w:tcW w:w="417" w:type="pct"/>
            <w:tcBorders>
              <w:top w:val="nil"/>
              <w:left w:val="nil"/>
              <w:bottom w:val="nil"/>
              <w:right w:val="nil"/>
            </w:tcBorders>
            <w:shd w:val="clear" w:color="auto" w:fill="auto"/>
            <w:noWrap/>
            <w:vAlign w:val="bottom"/>
            <w:hideMark/>
          </w:tcPr>
          <w:p w14:paraId="041A704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140.031,00</w:t>
            </w:r>
          </w:p>
        </w:tc>
        <w:tc>
          <w:tcPr>
            <w:tcW w:w="417" w:type="pct"/>
            <w:tcBorders>
              <w:top w:val="nil"/>
              <w:left w:val="nil"/>
              <w:bottom w:val="nil"/>
              <w:right w:val="nil"/>
            </w:tcBorders>
            <w:shd w:val="clear" w:color="auto" w:fill="auto"/>
            <w:noWrap/>
            <w:vAlign w:val="bottom"/>
            <w:hideMark/>
          </w:tcPr>
          <w:p w14:paraId="05521E9D"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60.444,84</w:t>
            </w:r>
          </w:p>
        </w:tc>
        <w:tc>
          <w:tcPr>
            <w:tcW w:w="417" w:type="pct"/>
            <w:tcBorders>
              <w:top w:val="nil"/>
              <w:left w:val="nil"/>
              <w:bottom w:val="nil"/>
              <w:right w:val="nil"/>
            </w:tcBorders>
            <w:shd w:val="clear" w:color="auto" w:fill="auto"/>
            <w:noWrap/>
            <w:vAlign w:val="bottom"/>
            <w:hideMark/>
          </w:tcPr>
          <w:p w14:paraId="3A6D1B74"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112,28%</w:t>
            </w:r>
          </w:p>
        </w:tc>
        <w:tc>
          <w:tcPr>
            <w:tcW w:w="417" w:type="pct"/>
            <w:tcBorders>
              <w:top w:val="nil"/>
              <w:left w:val="nil"/>
              <w:bottom w:val="nil"/>
              <w:right w:val="nil"/>
            </w:tcBorders>
            <w:shd w:val="clear" w:color="auto" w:fill="auto"/>
            <w:noWrap/>
            <w:vAlign w:val="bottom"/>
            <w:hideMark/>
          </w:tcPr>
          <w:p w14:paraId="06C30BF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43,17%</w:t>
            </w:r>
          </w:p>
        </w:tc>
      </w:tr>
      <w:tr w:rsidR="00442D40" w:rsidRPr="00C34452" w14:paraId="122E748E" w14:textId="77777777" w:rsidTr="002C4246">
        <w:trPr>
          <w:trHeight w:val="255"/>
        </w:trPr>
        <w:tc>
          <w:tcPr>
            <w:tcW w:w="2500" w:type="pct"/>
            <w:tcBorders>
              <w:top w:val="nil"/>
              <w:left w:val="nil"/>
              <w:bottom w:val="nil"/>
              <w:right w:val="nil"/>
            </w:tcBorders>
            <w:shd w:val="clear" w:color="auto" w:fill="auto"/>
            <w:noWrap/>
            <w:vAlign w:val="bottom"/>
            <w:hideMark/>
          </w:tcPr>
          <w:p w14:paraId="0D108069"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372 Ostale naknade građanima i kućanstvima iz proračuna</w:t>
            </w:r>
          </w:p>
        </w:tc>
        <w:tc>
          <w:tcPr>
            <w:tcW w:w="417" w:type="pct"/>
            <w:tcBorders>
              <w:top w:val="nil"/>
              <w:left w:val="nil"/>
              <w:bottom w:val="nil"/>
              <w:right w:val="nil"/>
            </w:tcBorders>
            <w:shd w:val="clear" w:color="auto" w:fill="auto"/>
            <w:noWrap/>
            <w:vAlign w:val="bottom"/>
            <w:hideMark/>
          </w:tcPr>
          <w:p w14:paraId="4D1AFA2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53.835,75</w:t>
            </w:r>
          </w:p>
        </w:tc>
        <w:tc>
          <w:tcPr>
            <w:tcW w:w="417" w:type="pct"/>
            <w:tcBorders>
              <w:top w:val="nil"/>
              <w:left w:val="nil"/>
              <w:bottom w:val="nil"/>
              <w:right w:val="nil"/>
            </w:tcBorders>
            <w:shd w:val="clear" w:color="auto" w:fill="auto"/>
            <w:noWrap/>
            <w:vAlign w:val="bottom"/>
            <w:hideMark/>
          </w:tcPr>
          <w:p w14:paraId="1EFCC633"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24C664C"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7FD4E4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60.444,84</w:t>
            </w:r>
          </w:p>
        </w:tc>
        <w:tc>
          <w:tcPr>
            <w:tcW w:w="417" w:type="pct"/>
            <w:tcBorders>
              <w:top w:val="nil"/>
              <w:left w:val="nil"/>
              <w:bottom w:val="nil"/>
              <w:right w:val="nil"/>
            </w:tcBorders>
            <w:shd w:val="clear" w:color="auto" w:fill="auto"/>
            <w:noWrap/>
            <w:vAlign w:val="bottom"/>
            <w:hideMark/>
          </w:tcPr>
          <w:p w14:paraId="3BB1878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112,28%</w:t>
            </w:r>
          </w:p>
        </w:tc>
        <w:tc>
          <w:tcPr>
            <w:tcW w:w="417" w:type="pct"/>
            <w:tcBorders>
              <w:top w:val="nil"/>
              <w:left w:val="nil"/>
              <w:bottom w:val="nil"/>
              <w:right w:val="nil"/>
            </w:tcBorders>
            <w:shd w:val="clear" w:color="auto" w:fill="auto"/>
            <w:noWrap/>
            <w:vAlign w:val="bottom"/>
            <w:hideMark/>
          </w:tcPr>
          <w:p w14:paraId="24A9690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566B466F" w14:textId="77777777" w:rsidTr="002C4246">
        <w:trPr>
          <w:trHeight w:val="255"/>
        </w:trPr>
        <w:tc>
          <w:tcPr>
            <w:tcW w:w="2500" w:type="pct"/>
            <w:tcBorders>
              <w:top w:val="nil"/>
              <w:left w:val="nil"/>
              <w:bottom w:val="nil"/>
              <w:right w:val="nil"/>
            </w:tcBorders>
            <w:shd w:val="clear" w:color="auto" w:fill="auto"/>
            <w:noWrap/>
            <w:vAlign w:val="bottom"/>
            <w:hideMark/>
          </w:tcPr>
          <w:p w14:paraId="1B3A249C"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3721 Naknade građanima i kućanstvima u novcu</w:t>
            </w:r>
          </w:p>
        </w:tc>
        <w:tc>
          <w:tcPr>
            <w:tcW w:w="417" w:type="pct"/>
            <w:tcBorders>
              <w:top w:val="nil"/>
              <w:left w:val="nil"/>
              <w:bottom w:val="nil"/>
              <w:right w:val="nil"/>
            </w:tcBorders>
            <w:shd w:val="clear" w:color="auto" w:fill="auto"/>
            <w:noWrap/>
            <w:vAlign w:val="bottom"/>
            <w:hideMark/>
          </w:tcPr>
          <w:p w14:paraId="209B30E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49.996,68</w:t>
            </w:r>
          </w:p>
        </w:tc>
        <w:tc>
          <w:tcPr>
            <w:tcW w:w="417" w:type="pct"/>
            <w:tcBorders>
              <w:top w:val="nil"/>
              <w:left w:val="nil"/>
              <w:bottom w:val="nil"/>
              <w:right w:val="nil"/>
            </w:tcBorders>
            <w:shd w:val="clear" w:color="auto" w:fill="auto"/>
            <w:noWrap/>
            <w:vAlign w:val="bottom"/>
            <w:hideMark/>
          </w:tcPr>
          <w:p w14:paraId="7CB05C58"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4D385EC"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1C55C3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47.490,00</w:t>
            </w:r>
          </w:p>
        </w:tc>
        <w:tc>
          <w:tcPr>
            <w:tcW w:w="417" w:type="pct"/>
            <w:tcBorders>
              <w:top w:val="nil"/>
              <w:left w:val="nil"/>
              <w:bottom w:val="nil"/>
              <w:right w:val="nil"/>
            </w:tcBorders>
            <w:shd w:val="clear" w:color="auto" w:fill="auto"/>
            <w:noWrap/>
            <w:vAlign w:val="bottom"/>
            <w:hideMark/>
          </w:tcPr>
          <w:p w14:paraId="5B6F8DA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94,99%</w:t>
            </w:r>
          </w:p>
        </w:tc>
        <w:tc>
          <w:tcPr>
            <w:tcW w:w="417" w:type="pct"/>
            <w:tcBorders>
              <w:top w:val="nil"/>
              <w:left w:val="nil"/>
              <w:bottom w:val="nil"/>
              <w:right w:val="nil"/>
            </w:tcBorders>
            <w:shd w:val="clear" w:color="auto" w:fill="auto"/>
            <w:noWrap/>
            <w:vAlign w:val="bottom"/>
            <w:hideMark/>
          </w:tcPr>
          <w:p w14:paraId="6199700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3A43C396" w14:textId="77777777" w:rsidTr="002C4246">
        <w:trPr>
          <w:trHeight w:val="255"/>
        </w:trPr>
        <w:tc>
          <w:tcPr>
            <w:tcW w:w="2500" w:type="pct"/>
            <w:tcBorders>
              <w:top w:val="nil"/>
              <w:left w:val="nil"/>
              <w:bottom w:val="nil"/>
              <w:right w:val="nil"/>
            </w:tcBorders>
            <w:shd w:val="clear" w:color="auto" w:fill="auto"/>
            <w:noWrap/>
            <w:vAlign w:val="bottom"/>
            <w:hideMark/>
          </w:tcPr>
          <w:p w14:paraId="6C79E943"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3722 Naknade građanima i kućanstvima u naravi</w:t>
            </w:r>
          </w:p>
        </w:tc>
        <w:tc>
          <w:tcPr>
            <w:tcW w:w="417" w:type="pct"/>
            <w:tcBorders>
              <w:top w:val="nil"/>
              <w:left w:val="nil"/>
              <w:bottom w:val="nil"/>
              <w:right w:val="nil"/>
            </w:tcBorders>
            <w:shd w:val="clear" w:color="auto" w:fill="auto"/>
            <w:noWrap/>
            <w:vAlign w:val="bottom"/>
            <w:hideMark/>
          </w:tcPr>
          <w:p w14:paraId="1BF6A07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3.839,07</w:t>
            </w:r>
          </w:p>
        </w:tc>
        <w:tc>
          <w:tcPr>
            <w:tcW w:w="417" w:type="pct"/>
            <w:tcBorders>
              <w:top w:val="nil"/>
              <w:left w:val="nil"/>
              <w:bottom w:val="nil"/>
              <w:right w:val="nil"/>
            </w:tcBorders>
            <w:shd w:val="clear" w:color="auto" w:fill="auto"/>
            <w:noWrap/>
            <w:vAlign w:val="bottom"/>
            <w:hideMark/>
          </w:tcPr>
          <w:p w14:paraId="5F777350"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48F9BBC"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4561C5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12.954,84</w:t>
            </w:r>
          </w:p>
        </w:tc>
        <w:tc>
          <w:tcPr>
            <w:tcW w:w="417" w:type="pct"/>
            <w:tcBorders>
              <w:top w:val="nil"/>
              <w:left w:val="nil"/>
              <w:bottom w:val="nil"/>
              <w:right w:val="nil"/>
            </w:tcBorders>
            <w:shd w:val="clear" w:color="auto" w:fill="auto"/>
            <w:noWrap/>
            <w:vAlign w:val="bottom"/>
            <w:hideMark/>
          </w:tcPr>
          <w:p w14:paraId="468A136A"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337,45%</w:t>
            </w:r>
          </w:p>
        </w:tc>
        <w:tc>
          <w:tcPr>
            <w:tcW w:w="417" w:type="pct"/>
            <w:tcBorders>
              <w:top w:val="nil"/>
              <w:left w:val="nil"/>
              <w:bottom w:val="nil"/>
              <w:right w:val="nil"/>
            </w:tcBorders>
            <w:shd w:val="clear" w:color="auto" w:fill="auto"/>
            <w:noWrap/>
            <w:vAlign w:val="bottom"/>
            <w:hideMark/>
          </w:tcPr>
          <w:p w14:paraId="3A17B33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292B6B91" w14:textId="77777777" w:rsidTr="002C4246">
        <w:trPr>
          <w:trHeight w:val="255"/>
        </w:trPr>
        <w:tc>
          <w:tcPr>
            <w:tcW w:w="2500" w:type="pct"/>
            <w:tcBorders>
              <w:top w:val="nil"/>
              <w:left w:val="nil"/>
              <w:bottom w:val="nil"/>
              <w:right w:val="nil"/>
            </w:tcBorders>
            <w:shd w:val="clear" w:color="auto" w:fill="auto"/>
            <w:noWrap/>
            <w:vAlign w:val="bottom"/>
            <w:hideMark/>
          </w:tcPr>
          <w:p w14:paraId="54B33393"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38 </w:t>
            </w:r>
            <w:proofErr w:type="spellStart"/>
            <w:r w:rsidRPr="00C34452">
              <w:rPr>
                <w:rFonts w:ascii="Arial" w:hAnsi="Arial" w:cs="Arial"/>
                <w:b/>
                <w:bCs/>
                <w:sz w:val="20"/>
                <w:szCs w:val="20"/>
                <w:lang w:val="en-US"/>
              </w:rPr>
              <w:t>Ostali</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rashodi</w:t>
            </w:r>
            <w:proofErr w:type="spellEnd"/>
          </w:p>
        </w:tc>
        <w:tc>
          <w:tcPr>
            <w:tcW w:w="417" w:type="pct"/>
            <w:tcBorders>
              <w:top w:val="nil"/>
              <w:left w:val="nil"/>
              <w:bottom w:val="nil"/>
              <w:right w:val="nil"/>
            </w:tcBorders>
            <w:shd w:val="clear" w:color="auto" w:fill="auto"/>
            <w:noWrap/>
            <w:vAlign w:val="bottom"/>
            <w:hideMark/>
          </w:tcPr>
          <w:p w14:paraId="79CE5F5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98.563,5</w:t>
            </w:r>
            <w:r>
              <w:rPr>
                <w:rFonts w:ascii="Arial" w:hAnsi="Arial" w:cs="Arial"/>
                <w:b/>
                <w:bCs/>
                <w:sz w:val="20"/>
                <w:szCs w:val="20"/>
                <w:lang w:val="en-US"/>
              </w:rPr>
              <w:t>7</w:t>
            </w:r>
          </w:p>
        </w:tc>
        <w:tc>
          <w:tcPr>
            <w:tcW w:w="417" w:type="pct"/>
            <w:tcBorders>
              <w:top w:val="nil"/>
              <w:left w:val="nil"/>
              <w:bottom w:val="nil"/>
              <w:right w:val="nil"/>
            </w:tcBorders>
            <w:shd w:val="clear" w:color="auto" w:fill="auto"/>
            <w:noWrap/>
            <w:vAlign w:val="bottom"/>
            <w:hideMark/>
          </w:tcPr>
          <w:p w14:paraId="7D2BD39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370.974,00</w:t>
            </w:r>
          </w:p>
        </w:tc>
        <w:tc>
          <w:tcPr>
            <w:tcW w:w="417" w:type="pct"/>
            <w:tcBorders>
              <w:top w:val="nil"/>
              <w:left w:val="nil"/>
              <w:bottom w:val="nil"/>
              <w:right w:val="nil"/>
            </w:tcBorders>
            <w:shd w:val="clear" w:color="auto" w:fill="auto"/>
            <w:noWrap/>
            <w:vAlign w:val="bottom"/>
            <w:hideMark/>
          </w:tcPr>
          <w:p w14:paraId="1560F2A4"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373.712,00</w:t>
            </w:r>
          </w:p>
        </w:tc>
        <w:tc>
          <w:tcPr>
            <w:tcW w:w="417" w:type="pct"/>
            <w:tcBorders>
              <w:top w:val="nil"/>
              <w:left w:val="nil"/>
              <w:bottom w:val="nil"/>
              <w:right w:val="nil"/>
            </w:tcBorders>
            <w:shd w:val="clear" w:color="auto" w:fill="auto"/>
            <w:noWrap/>
            <w:vAlign w:val="bottom"/>
            <w:hideMark/>
          </w:tcPr>
          <w:p w14:paraId="43494CA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82.490,42</w:t>
            </w:r>
          </w:p>
        </w:tc>
        <w:tc>
          <w:tcPr>
            <w:tcW w:w="417" w:type="pct"/>
            <w:tcBorders>
              <w:top w:val="nil"/>
              <w:left w:val="nil"/>
              <w:bottom w:val="nil"/>
              <w:right w:val="nil"/>
            </w:tcBorders>
            <w:shd w:val="clear" w:color="auto" w:fill="auto"/>
            <w:noWrap/>
            <w:vAlign w:val="bottom"/>
            <w:hideMark/>
          </w:tcPr>
          <w:p w14:paraId="6E0D882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83,69%</w:t>
            </w:r>
          </w:p>
        </w:tc>
        <w:tc>
          <w:tcPr>
            <w:tcW w:w="417" w:type="pct"/>
            <w:tcBorders>
              <w:top w:val="nil"/>
              <w:left w:val="nil"/>
              <w:bottom w:val="nil"/>
              <w:right w:val="nil"/>
            </w:tcBorders>
            <w:shd w:val="clear" w:color="auto" w:fill="auto"/>
            <w:noWrap/>
            <w:vAlign w:val="bottom"/>
            <w:hideMark/>
          </w:tcPr>
          <w:p w14:paraId="182D9EA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22,07%</w:t>
            </w:r>
          </w:p>
        </w:tc>
      </w:tr>
      <w:tr w:rsidR="00442D40" w:rsidRPr="00C34452" w14:paraId="4E1E2535" w14:textId="77777777" w:rsidTr="002C4246">
        <w:trPr>
          <w:trHeight w:val="255"/>
        </w:trPr>
        <w:tc>
          <w:tcPr>
            <w:tcW w:w="2500" w:type="pct"/>
            <w:tcBorders>
              <w:top w:val="nil"/>
              <w:left w:val="nil"/>
              <w:bottom w:val="nil"/>
              <w:right w:val="nil"/>
            </w:tcBorders>
            <w:shd w:val="clear" w:color="auto" w:fill="auto"/>
            <w:noWrap/>
            <w:vAlign w:val="bottom"/>
            <w:hideMark/>
          </w:tcPr>
          <w:p w14:paraId="01CA74CB"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381 </w:t>
            </w:r>
            <w:proofErr w:type="spellStart"/>
            <w:r w:rsidRPr="00C34452">
              <w:rPr>
                <w:rFonts w:ascii="Arial" w:hAnsi="Arial" w:cs="Arial"/>
                <w:sz w:val="20"/>
                <w:szCs w:val="20"/>
                <w:lang w:val="en-US"/>
              </w:rPr>
              <w:t>Tekuće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donacije</w:t>
            </w:r>
            <w:proofErr w:type="spellEnd"/>
          </w:p>
        </w:tc>
        <w:tc>
          <w:tcPr>
            <w:tcW w:w="417" w:type="pct"/>
            <w:tcBorders>
              <w:top w:val="nil"/>
              <w:left w:val="nil"/>
              <w:bottom w:val="nil"/>
              <w:right w:val="nil"/>
            </w:tcBorders>
            <w:shd w:val="clear" w:color="auto" w:fill="auto"/>
            <w:noWrap/>
            <w:vAlign w:val="bottom"/>
            <w:hideMark/>
          </w:tcPr>
          <w:p w14:paraId="4EEF3E6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84.528,82</w:t>
            </w:r>
          </w:p>
        </w:tc>
        <w:tc>
          <w:tcPr>
            <w:tcW w:w="417" w:type="pct"/>
            <w:tcBorders>
              <w:top w:val="nil"/>
              <w:left w:val="nil"/>
              <w:bottom w:val="nil"/>
              <w:right w:val="nil"/>
            </w:tcBorders>
            <w:shd w:val="clear" w:color="auto" w:fill="auto"/>
            <w:noWrap/>
            <w:vAlign w:val="bottom"/>
            <w:hideMark/>
          </w:tcPr>
          <w:p w14:paraId="4B3ABBA8"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73E07A1"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1B77F0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66.490,42</w:t>
            </w:r>
          </w:p>
        </w:tc>
        <w:tc>
          <w:tcPr>
            <w:tcW w:w="417" w:type="pct"/>
            <w:tcBorders>
              <w:top w:val="nil"/>
              <w:left w:val="nil"/>
              <w:bottom w:val="nil"/>
              <w:right w:val="nil"/>
            </w:tcBorders>
            <w:shd w:val="clear" w:color="auto" w:fill="auto"/>
            <w:noWrap/>
            <w:vAlign w:val="bottom"/>
            <w:hideMark/>
          </w:tcPr>
          <w:p w14:paraId="4791440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78,66%</w:t>
            </w:r>
          </w:p>
        </w:tc>
        <w:tc>
          <w:tcPr>
            <w:tcW w:w="417" w:type="pct"/>
            <w:tcBorders>
              <w:top w:val="nil"/>
              <w:left w:val="nil"/>
              <w:bottom w:val="nil"/>
              <w:right w:val="nil"/>
            </w:tcBorders>
            <w:shd w:val="clear" w:color="auto" w:fill="auto"/>
            <w:noWrap/>
            <w:vAlign w:val="bottom"/>
            <w:hideMark/>
          </w:tcPr>
          <w:p w14:paraId="2AEC810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6858558B" w14:textId="77777777" w:rsidTr="002C4246">
        <w:trPr>
          <w:trHeight w:val="255"/>
        </w:trPr>
        <w:tc>
          <w:tcPr>
            <w:tcW w:w="2500" w:type="pct"/>
            <w:tcBorders>
              <w:top w:val="nil"/>
              <w:left w:val="nil"/>
              <w:bottom w:val="nil"/>
              <w:right w:val="nil"/>
            </w:tcBorders>
            <w:shd w:val="clear" w:color="auto" w:fill="auto"/>
            <w:noWrap/>
            <w:vAlign w:val="bottom"/>
            <w:hideMark/>
          </w:tcPr>
          <w:p w14:paraId="75864947"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3811 </w:t>
            </w:r>
            <w:proofErr w:type="spellStart"/>
            <w:r w:rsidRPr="00C34452">
              <w:rPr>
                <w:rFonts w:ascii="Arial" w:hAnsi="Arial" w:cs="Arial"/>
                <w:sz w:val="20"/>
                <w:szCs w:val="20"/>
                <w:lang w:val="en-US"/>
              </w:rPr>
              <w:t>Tekuće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donacije</w:t>
            </w:r>
            <w:proofErr w:type="spellEnd"/>
            <w:r w:rsidRPr="00C34452">
              <w:rPr>
                <w:rFonts w:ascii="Arial" w:hAnsi="Arial" w:cs="Arial"/>
                <w:sz w:val="20"/>
                <w:szCs w:val="20"/>
                <w:lang w:val="en-US"/>
              </w:rPr>
              <w:t xml:space="preserve"> u </w:t>
            </w:r>
            <w:proofErr w:type="spellStart"/>
            <w:r w:rsidRPr="00C34452">
              <w:rPr>
                <w:rFonts w:ascii="Arial" w:hAnsi="Arial" w:cs="Arial"/>
                <w:sz w:val="20"/>
                <w:szCs w:val="20"/>
                <w:lang w:val="en-US"/>
              </w:rPr>
              <w:t>novcu</w:t>
            </w:r>
            <w:proofErr w:type="spellEnd"/>
          </w:p>
        </w:tc>
        <w:tc>
          <w:tcPr>
            <w:tcW w:w="417" w:type="pct"/>
            <w:tcBorders>
              <w:top w:val="nil"/>
              <w:left w:val="nil"/>
              <w:bottom w:val="nil"/>
              <w:right w:val="nil"/>
            </w:tcBorders>
            <w:shd w:val="clear" w:color="auto" w:fill="auto"/>
            <w:noWrap/>
            <w:vAlign w:val="bottom"/>
            <w:hideMark/>
          </w:tcPr>
          <w:p w14:paraId="3BB61FA1"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84.528,82</w:t>
            </w:r>
          </w:p>
        </w:tc>
        <w:tc>
          <w:tcPr>
            <w:tcW w:w="417" w:type="pct"/>
            <w:tcBorders>
              <w:top w:val="nil"/>
              <w:left w:val="nil"/>
              <w:bottom w:val="nil"/>
              <w:right w:val="nil"/>
            </w:tcBorders>
            <w:shd w:val="clear" w:color="auto" w:fill="auto"/>
            <w:noWrap/>
            <w:vAlign w:val="bottom"/>
            <w:hideMark/>
          </w:tcPr>
          <w:p w14:paraId="54E840A0"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D040B7F"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F39EB0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66.490,42</w:t>
            </w:r>
          </w:p>
        </w:tc>
        <w:tc>
          <w:tcPr>
            <w:tcW w:w="417" w:type="pct"/>
            <w:tcBorders>
              <w:top w:val="nil"/>
              <w:left w:val="nil"/>
              <w:bottom w:val="nil"/>
              <w:right w:val="nil"/>
            </w:tcBorders>
            <w:shd w:val="clear" w:color="auto" w:fill="auto"/>
            <w:noWrap/>
            <w:vAlign w:val="bottom"/>
            <w:hideMark/>
          </w:tcPr>
          <w:p w14:paraId="7BF9D73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78,66%</w:t>
            </w:r>
          </w:p>
        </w:tc>
        <w:tc>
          <w:tcPr>
            <w:tcW w:w="417" w:type="pct"/>
            <w:tcBorders>
              <w:top w:val="nil"/>
              <w:left w:val="nil"/>
              <w:bottom w:val="nil"/>
              <w:right w:val="nil"/>
            </w:tcBorders>
            <w:shd w:val="clear" w:color="auto" w:fill="auto"/>
            <w:noWrap/>
            <w:vAlign w:val="bottom"/>
            <w:hideMark/>
          </w:tcPr>
          <w:p w14:paraId="3AC3106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70EF274C" w14:textId="77777777" w:rsidTr="002C4246">
        <w:trPr>
          <w:trHeight w:val="255"/>
        </w:trPr>
        <w:tc>
          <w:tcPr>
            <w:tcW w:w="2500" w:type="pct"/>
            <w:tcBorders>
              <w:top w:val="nil"/>
              <w:left w:val="nil"/>
              <w:bottom w:val="nil"/>
              <w:right w:val="nil"/>
            </w:tcBorders>
            <w:shd w:val="clear" w:color="auto" w:fill="auto"/>
            <w:noWrap/>
            <w:vAlign w:val="bottom"/>
            <w:hideMark/>
          </w:tcPr>
          <w:p w14:paraId="1FD69C73"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386 </w:t>
            </w:r>
            <w:proofErr w:type="spellStart"/>
            <w:r w:rsidRPr="00C34452">
              <w:rPr>
                <w:rFonts w:ascii="Arial" w:hAnsi="Arial" w:cs="Arial"/>
                <w:sz w:val="20"/>
                <w:szCs w:val="20"/>
                <w:lang w:val="en-US"/>
              </w:rPr>
              <w:t>Kapitalne</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pomoći</w:t>
            </w:r>
            <w:proofErr w:type="spellEnd"/>
          </w:p>
        </w:tc>
        <w:tc>
          <w:tcPr>
            <w:tcW w:w="417" w:type="pct"/>
            <w:tcBorders>
              <w:top w:val="nil"/>
              <w:left w:val="nil"/>
              <w:bottom w:val="nil"/>
              <w:right w:val="nil"/>
            </w:tcBorders>
            <w:shd w:val="clear" w:color="auto" w:fill="auto"/>
            <w:noWrap/>
            <w:vAlign w:val="bottom"/>
            <w:hideMark/>
          </w:tcPr>
          <w:p w14:paraId="073CB14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14.034,75</w:t>
            </w:r>
          </w:p>
        </w:tc>
        <w:tc>
          <w:tcPr>
            <w:tcW w:w="417" w:type="pct"/>
            <w:tcBorders>
              <w:top w:val="nil"/>
              <w:left w:val="nil"/>
              <w:bottom w:val="nil"/>
              <w:right w:val="nil"/>
            </w:tcBorders>
            <w:shd w:val="clear" w:color="auto" w:fill="auto"/>
            <w:noWrap/>
            <w:vAlign w:val="bottom"/>
            <w:hideMark/>
          </w:tcPr>
          <w:p w14:paraId="3E69F844"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2660BC5"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FDE277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16.000,00</w:t>
            </w:r>
          </w:p>
        </w:tc>
        <w:tc>
          <w:tcPr>
            <w:tcW w:w="417" w:type="pct"/>
            <w:tcBorders>
              <w:top w:val="nil"/>
              <w:left w:val="nil"/>
              <w:bottom w:val="nil"/>
              <w:right w:val="nil"/>
            </w:tcBorders>
            <w:shd w:val="clear" w:color="auto" w:fill="auto"/>
            <w:noWrap/>
            <w:vAlign w:val="bottom"/>
            <w:hideMark/>
          </w:tcPr>
          <w:p w14:paraId="289D8C41"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114,00%</w:t>
            </w:r>
          </w:p>
        </w:tc>
        <w:tc>
          <w:tcPr>
            <w:tcW w:w="417" w:type="pct"/>
            <w:tcBorders>
              <w:top w:val="nil"/>
              <w:left w:val="nil"/>
              <w:bottom w:val="nil"/>
              <w:right w:val="nil"/>
            </w:tcBorders>
            <w:shd w:val="clear" w:color="auto" w:fill="auto"/>
            <w:noWrap/>
            <w:vAlign w:val="bottom"/>
            <w:hideMark/>
          </w:tcPr>
          <w:p w14:paraId="3F1A59A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5F4B90EE" w14:textId="77777777" w:rsidTr="002C4246">
        <w:trPr>
          <w:trHeight w:val="255"/>
        </w:trPr>
        <w:tc>
          <w:tcPr>
            <w:tcW w:w="2500" w:type="pct"/>
            <w:tcBorders>
              <w:top w:val="nil"/>
              <w:left w:val="nil"/>
              <w:bottom w:val="nil"/>
              <w:right w:val="nil"/>
            </w:tcBorders>
            <w:shd w:val="clear" w:color="auto" w:fill="auto"/>
            <w:noWrap/>
            <w:vAlign w:val="bottom"/>
            <w:hideMark/>
          </w:tcPr>
          <w:p w14:paraId="21C38C91"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3861 Kapitalne pomoći kreditnim i ostalim financijskim institucijama te trgovačkim društvima u javnom sek</w:t>
            </w:r>
          </w:p>
        </w:tc>
        <w:tc>
          <w:tcPr>
            <w:tcW w:w="417" w:type="pct"/>
            <w:tcBorders>
              <w:top w:val="nil"/>
              <w:left w:val="nil"/>
              <w:bottom w:val="nil"/>
              <w:right w:val="nil"/>
            </w:tcBorders>
            <w:shd w:val="clear" w:color="auto" w:fill="auto"/>
            <w:noWrap/>
            <w:vAlign w:val="bottom"/>
            <w:hideMark/>
          </w:tcPr>
          <w:p w14:paraId="65F4573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14.034,75</w:t>
            </w:r>
          </w:p>
        </w:tc>
        <w:tc>
          <w:tcPr>
            <w:tcW w:w="417" w:type="pct"/>
            <w:tcBorders>
              <w:top w:val="nil"/>
              <w:left w:val="nil"/>
              <w:bottom w:val="nil"/>
              <w:right w:val="nil"/>
            </w:tcBorders>
            <w:shd w:val="clear" w:color="auto" w:fill="auto"/>
            <w:noWrap/>
            <w:vAlign w:val="bottom"/>
            <w:hideMark/>
          </w:tcPr>
          <w:p w14:paraId="69C1B556"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47568978"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DE4A9A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16.000,00</w:t>
            </w:r>
          </w:p>
        </w:tc>
        <w:tc>
          <w:tcPr>
            <w:tcW w:w="417" w:type="pct"/>
            <w:tcBorders>
              <w:top w:val="nil"/>
              <w:left w:val="nil"/>
              <w:bottom w:val="nil"/>
              <w:right w:val="nil"/>
            </w:tcBorders>
            <w:shd w:val="clear" w:color="auto" w:fill="auto"/>
            <w:noWrap/>
            <w:vAlign w:val="bottom"/>
            <w:hideMark/>
          </w:tcPr>
          <w:p w14:paraId="284CEBB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114,00%</w:t>
            </w:r>
          </w:p>
        </w:tc>
        <w:tc>
          <w:tcPr>
            <w:tcW w:w="417" w:type="pct"/>
            <w:tcBorders>
              <w:top w:val="nil"/>
              <w:left w:val="nil"/>
              <w:bottom w:val="nil"/>
              <w:right w:val="nil"/>
            </w:tcBorders>
            <w:shd w:val="clear" w:color="auto" w:fill="auto"/>
            <w:noWrap/>
            <w:vAlign w:val="bottom"/>
            <w:hideMark/>
          </w:tcPr>
          <w:p w14:paraId="29FCB8D5"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469AF0B5" w14:textId="77777777" w:rsidTr="002C4246">
        <w:trPr>
          <w:trHeight w:val="255"/>
        </w:trPr>
        <w:tc>
          <w:tcPr>
            <w:tcW w:w="2500" w:type="pct"/>
            <w:tcBorders>
              <w:top w:val="nil"/>
              <w:left w:val="nil"/>
              <w:bottom w:val="nil"/>
              <w:right w:val="nil"/>
            </w:tcBorders>
            <w:shd w:val="clear" w:color="auto" w:fill="auto"/>
            <w:noWrap/>
            <w:vAlign w:val="bottom"/>
            <w:hideMark/>
          </w:tcPr>
          <w:p w14:paraId="7103D439"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4 </w:t>
            </w:r>
            <w:proofErr w:type="spellStart"/>
            <w:r w:rsidRPr="00C34452">
              <w:rPr>
                <w:rFonts w:ascii="Arial" w:hAnsi="Arial" w:cs="Arial"/>
                <w:b/>
                <w:bCs/>
                <w:sz w:val="20"/>
                <w:szCs w:val="20"/>
                <w:lang w:val="en-US"/>
              </w:rPr>
              <w:t>Rashodi</w:t>
            </w:r>
            <w:proofErr w:type="spellEnd"/>
            <w:r w:rsidRPr="00C34452">
              <w:rPr>
                <w:rFonts w:ascii="Arial" w:hAnsi="Arial" w:cs="Arial"/>
                <w:b/>
                <w:bCs/>
                <w:sz w:val="20"/>
                <w:szCs w:val="20"/>
                <w:lang w:val="en-US"/>
              </w:rPr>
              <w:t xml:space="preserve"> za </w:t>
            </w:r>
            <w:proofErr w:type="spellStart"/>
            <w:r w:rsidRPr="00C34452">
              <w:rPr>
                <w:rFonts w:ascii="Arial" w:hAnsi="Arial" w:cs="Arial"/>
                <w:b/>
                <w:bCs/>
                <w:sz w:val="20"/>
                <w:szCs w:val="20"/>
                <w:lang w:val="en-US"/>
              </w:rPr>
              <w:t>nabavu</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nefinancijske</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imovine</w:t>
            </w:r>
            <w:proofErr w:type="spellEnd"/>
          </w:p>
        </w:tc>
        <w:tc>
          <w:tcPr>
            <w:tcW w:w="417" w:type="pct"/>
            <w:tcBorders>
              <w:top w:val="nil"/>
              <w:left w:val="nil"/>
              <w:bottom w:val="nil"/>
              <w:right w:val="nil"/>
            </w:tcBorders>
            <w:shd w:val="clear" w:color="auto" w:fill="auto"/>
            <w:noWrap/>
            <w:vAlign w:val="bottom"/>
            <w:hideMark/>
          </w:tcPr>
          <w:p w14:paraId="3AF17FC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193.180,9</w:t>
            </w:r>
            <w:r>
              <w:rPr>
                <w:rFonts w:ascii="Arial" w:hAnsi="Arial" w:cs="Arial"/>
                <w:b/>
                <w:bCs/>
                <w:sz w:val="20"/>
                <w:szCs w:val="20"/>
                <w:lang w:val="en-US"/>
              </w:rPr>
              <w:t>6</w:t>
            </w:r>
          </w:p>
        </w:tc>
        <w:tc>
          <w:tcPr>
            <w:tcW w:w="417" w:type="pct"/>
            <w:tcBorders>
              <w:top w:val="nil"/>
              <w:left w:val="nil"/>
              <w:bottom w:val="nil"/>
              <w:right w:val="nil"/>
            </w:tcBorders>
            <w:shd w:val="clear" w:color="auto" w:fill="auto"/>
            <w:noWrap/>
            <w:vAlign w:val="bottom"/>
            <w:hideMark/>
          </w:tcPr>
          <w:p w14:paraId="5DBFAC8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1.810.697,00</w:t>
            </w:r>
          </w:p>
        </w:tc>
        <w:tc>
          <w:tcPr>
            <w:tcW w:w="417" w:type="pct"/>
            <w:tcBorders>
              <w:top w:val="nil"/>
              <w:left w:val="nil"/>
              <w:bottom w:val="nil"/>
              <w:right w:val="nil"/>
            </w:tcBorders>
            <w:shd w:val="clear" w:color="auto" w:fill="auto"/>
            <w:noWrap/>
            <w:vAlign w:val="bottom"/>
            <w:hideMark/>
          </w:tcPr>
          <w:p w14:paraId="1D4A18C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2.003.384,00</w:t>
            </w:r>
          </w:p>
        </w:tc>
        <w:tc>
          <w:tcPr>
            <w:tcW w:w="417" w:type="pct"/>
            <w:tcBorders>
              <w:top w:val="nil"/>
              <w:left w:val="nil"/>
              <w:bottom w:val="nil"/>
              <w:right w:val="nil"/>
            </w:tcBorders>
            <w:shd w:val="clear" w:color="auto" w:fill="auto"/>
            <w:noWrap/>
            <w:vAlign w:val="bottom"/>
            <w:hideMark/>
          </w:tcPr>
          <w:p w14:paraId="3EA52F1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296.556,66</w:t>
            </w:r>
          </w:p>
        </w:tc>
        <w:tc>
          <w:tcPr>
            <w:tcW w:w="417" w:type="pct"/>
            <w:tcBorders>
              <w:top w:val="nil"/>
              <w:left w:val="nil"/>
              <w:bottom w:val="nil"/>
              <w:right w:val="nil"/>
            </w:tcBorders>
            <w:shd w:val="clear" w:color="auto" w:fill="auto"/>
            <w:noWrap/>
            <w:vAlign w:val="bottom"/>
            <w:hideMark/>
          </w:tcPr>
          <w:p w14:paraId="620C199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153,51%</w:t>
            </w:r>
          </w:p>
        </w:tc>
        <w:tc>
          <w:tcPr>
            <w:tcW w:w="417" w:type="pct"/>
            <w:tcBorders>
              <w:top w:val="nil"/>
              <w:left w:val="nil"/>
              <w:bottom w:val="nil"/>
              <w:right w:val="nil"/>
            </w:tcBorders>
            <w:shd w:val="clear" w:color="auto" w:fill="auto"/>
            <w:noWrap/>
            <w:vAlign w:val="bottom"/>
            <w:hideMark/>
          </w:tcPr>
          <w:p w14:paraId="053E6AF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14,80%</w:t>
            </w:r>
          </w:p>
        </w:tc>
      </w:tr>
      <w:tr w:rsidR="00442D40" w:rsidRPr="00C34452" w14:paraId="42B61766" w14:textId="77777777" w:rsidTr="002C4246">
        <w:trPr>
          <w:trHeight w:val="255"/>
        </w:trPr>
        <w:tc>
          <w:tcPr>
            <w:tcW w:w="2500" w:type="pct"/>
            <w:tcBorders>
              <w:top w:val="nil"/>
              <w:left w:val="nil"/>
              <w:bottom w:val="nil"/>
              <w:right w:val="nil"/>
            </w:tcBorders>
            <w:shd w:val="clear" w:color="auto" w:fill="auto"/>
            <w:noWrap/>
            <w:vAlign w:val="bottom"/>
            <w:hideMark/>
          </w:tcPr>
          <w:p w14:paraId="41111B35" w14:textId="77777777" w:rsidR="00442D40" w:rsidRPr="000566E5" w:rsidRDefault="00442D40" w:rsidP="002C4246">
            <w:pPr>
              <w:rPr>
                <w:rFonts w:ascii="Arial" w:hAnsi="Arial" w:cs="Arial"/>
                <w:b/>
                <w:bCs/>
                <w:sz w:val="20"/>
                <w:szCs w:val="20"/>
              </w:rPr>
            </w:pPr>
            <w:r w:rsidRPr="000566E5">
              <w:rPr>
                <w:rFonts w:ascii="Arial" w:hAnsi="Arial" w:cs="Arial"/>
                <w:b/>
                <w:bCs/>
                <w:sz w:val="20"/>
                <w:szCs w:val="20"/>
              </w:rPr>
              <w:t xml:space="preserve">41 Rashodi za nabavu </w:t>
            </w:r>
            <w:proofErr w:type="spellStart"/>
            <w:r w:rsidRPr="000566E5">
              <w:rPr>
                <w:rFonts w:ascii="Arial" w:hAnsi="Arial" w:cs="Arial"/>
                <w:b/>
                <w:bCs/>
                <w:sz w:val="20"/>
                <w:szCs w:val="20"/>
              </w:rPr>
              <w:t>neproizvedene</w:t>
            </w:r>
            <w:proofErr w:type="spellEnd"/>
            <w:r w:rsidRPr="000566E5">
              <w:rPr>
                <w:rFonts w:ascii="Arial" w:hAnsi="Arial" w:cs="Arial"/>
                <w:b/>
                <w:bCs/>
                <w:sz w:val="20"/>
                <w:szCs w:val="20"/>
              </w:rPr>
              <w:t xml:space="preserve"> dugotrajne imovine</w:t>
            </w:r>
          </w:p>
        </w:tc>
        <w:tc>
          <w:tcPr>
            <w:tcW w:w="417" w:type="pct"/>
            <w:tcBorders>
              <w:top w:val="nil"/>
              <w:left w:val="nil"/>
              <w:bottom w:val="nil"/>
              <w:right w:val="nil"/>
            </w:tcBorders>
            <w:shd w:val="clear" w:color="auto" w:fill="auto"/>
            <w:noWrap/>
            <w:vAlign w:val="bottom"/>
            <w:hideMark/>
          </w:tcPr>
          <w:p w14:paraId="484D96B9" w14:textId="77777777" w:rsidR="00442D40" w:rsidRPr="000566E5" w:rsidRDefault="00442D40" w:rsidP="002C4246">
            <w:pPr>
              <w:rPr>
                <w:rFonts w:ascii="Arial" w:hAnsi="Arial" w:cs="Arial"/>
                <w:b/>
                <w:bCs/>
                <w:sz w:val="20"/>
                <w:szCs w:val="20"/>
              </w:rPr>
            </w:pPr>
          </w:p>
        </w:tc>
        <w:tc>
          <w:tcPr>
            <w:tcW w:w="417" w:type="pct"/>
            <w:tcBorders>
              <w:top w:val="nil"/>
              <w:left w:val="nil"/>
              <w:bottom w:val="nil"/>
              <w:right w:val="nil"/>
            </w:tcBorders>
            <w:shd w:val="clear" w:color="auto" w:fill="auto"/>
            <w:noWrap/>
            <w:vAlign w:val="bottom"/>
            <w:hideMark/>
          </w:tcPr>
          <w:p w14:paraId="639C023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26.550,00</w:t>
            </w:r>
          </w:p>
        </w:tc>
        <w:tc>
          <w:tcPr>
            <w:tcW w:w="417" w:type="pct"/>
            <w:tcBorders>
              <w:top w:val="nil"/>
              <w:left w:val="nil"/>
              <w:bottom w:val="nil"/>
              <w:right w:val="nil"/>
            </w:tcBorders>
            <w:shd w:val="clear" w:color="auto" w:fill="auto"/>
            <w:noWrap/>
            <w:vAlign w:val="bottom"/>
            <w:hideMark/>
          </w:tcPr>
          <w:p w14:paraId="730DA4A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26.550,00</w:t>
            </w:r>
          </w:p>
        </w:tc>
        <w:tc>
          <w:tcPr>
            <w:tcW w:w="417" w:type="pct"/>
            <w:tcBorders>
              <w:top w:val="nil"/>
              <w:left w:val="nil"/>
              <w:bottom w:val="nil"/>
              <w:right w:val="nil"/>
            </w:tcBorders>
            <w:shd w:val="clear" w:color="auto" w:fill="auto"/>
            <w:noWrap/>
            <w:vAlign w:val="bottom"/>
            <w:hideMark/>
          </w:tcPr>
          <w:p w14:paraId="6D71E4F1" w14:textId="77777777" w:rsidR="00442D40" w:rsidRPr="00C34452" w:rsidRDefault="00442D40" w:rsidP="002C4246">
            <w:pPr>
              <w:jc w:val="right"/>
              <w:rPr>
                <w:rFonts w:ascii="Arial" w:hAnsi="Arial" w:cs="Arial"/>
                <w:b/>
                <w:bCs/>
                <w:sz w:val="20"/>
                <w:szCs w:val="20"/>
                <w:lang w:val="en-US"/>
              </w:rPr>
            </w:pPr>
          </w:p>
        </w:tc>
        <w:tc>
          <w:tcPr>
            <w:tcW w:w="417" w:type="pct"/>
            <w:tcBorders>
              <w:top w:val="nil"/>
              <w:left w:val="nil"/>
              <w:bottom w:val="nil"/>
              <w:right w:val="nil"/>
            </w:tcBorders>
            <w:shd w:val="clear" w:color="auto" w:fill="auto"/>
            <w:noWrap/>
            <w:vAlign w:val="bottom"/>
            <w:hideMark/>
          </w:tcPr>
          <w:p w14:paraId="4568E8C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64B65A6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r w:rsidR="00442D40" w:rsidRPr="00C34452" w14:paraId="378AB9D0" w14:textId="77777777" w:rsidTr="002C4246">
        <w:trPr>
          <w:trHeight w:val="255"/>
        </w:trPr>
        <w:tc>
          <w:tcPr>
            <w:tcW w:w="2500" w:type="pct"/>
            <w:tcBorders>
              <w:top w:val="nil"/>
              <w:left w:val="nil"/>
              <w:bottom w:val="nil"/>
              <w:right w:val="nil"/>
            </w:tcBorders>
            <w:shd w:val="clear" w:color="auto" w:fill="auto"/>
            <w:noWrap/>
            <w:vAlign w:val="bottom"/>
            <w:hideMark/>
          </w:tcPr>
          <w:p w14:paraId="5EAC8DED"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42 Rashodi za nabavu proizvedene dugotrajne imovine</w:t>
            </w:r>
          </w:p>
        </w:tc>
        <w:tc>
          <w:tcPr>
            <w:tcW w:w="417" w:type="pct"/>
            <w:tcBorders>
              <w:top w:val="nil"/>
              <w:left w:val="nil"/>
              <w:bottom w:val="nil"/>
              <w:right w:val="nil"/>
            </w:tcBorders>
            <w:shd w:val="clear" w:color="auto" w:fill="auto"/>
            <w:noWrap/>
            <w:vAlign w:val="bottom"/>
            <w:hideMark/>
          </w:tcPr>
          <w:p w14:paraId="1CCDB03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189.208,4</w:t>
            </w:r>
            <w:r>
              <w:rPr>
                <w:rFonts w:ascii="Arial" w:hAnsi="Arial" w:cs="Arial"/>
                <w:b/>
                <w:bCs/>
                <w:sz w:val="20"/>
                <w:szCs w:val="20"/>
                <w:lang w:val="en-US"/>
              </w:rPr>
              <w:t>0</w:t>
            </w:r>
          </w:p>
        </w:tc>
        <w:tc>
          <w:tcPr>
            <w:tcW w:w="417" w:type="pct"/>
            <w:tcBorders>
              <w:top w:val="nil"/>
              <w:left w:val="nil"/>
              <w:bottom w:val="nil"/>
              <w:right w:val="nil"/>
            </w:tcBorders>
            <w:shd w:val="clear" w:color="auto" w:fill="auto"/>
            <w:noWrap/>
            <w:vAlign w:val="bottom"/>
            <w:hideMark/>
          </w:tcPr>
          <w:p w14:paraId="19ECFB4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1.312.369,00</w:t>
            </w:r>
          </w:p>
        </w:tc>
        <w:tc>
          <w:tcPr>
            <w:tcW w:w="417" w:type="pct"/>
            <w:tcBorders>
              <w:top w:val="nil"/>
              <w:left w:val="nil"/>
              <w:bottom w:val="nil"/>
              <w:right w:val="nil"/>
            </w:tcBorders>
            <w:shd w:val="clear" w:color="auto" w:fill="auto"/>
            <w:noWrap/>
            <w:vAlign w:val="bottom"/>
            <w:hideMark/>
          </w:tcPr>
          <w:p w14:paraId="3370A47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1.496.776,00</w:t>
            </w:r>
          </w:p>
        </w:tc>
        <w:tc>
          <w:tcPr>
            <w:tcW w:w="417" w:type="pct"/>
            <w:tcBorders>
              <w:top w:val="nil"/>
              <w:left w:val="nil"/>
              <w:bottom w:val="nil"/>
              <w:right w:val="nil"/>
            </w:tcBorders>
            <w:shd w:val="clear" w:color="auto" w:fill="auto"/>
            <w:noWrap/>
            <w:vAlign w:val="bottom"/>
            <w:hideMark/>
          </w:tcPr>
          <w:p w14:paraId="036242A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224.929,15</w:t>
            </w:r>
          </w:p>
        </w:tc>
        <w:tc>
          <w:tcPr>
            <w:tcW w:w="417" w:type="pct"/>
            <w:tcBorders>
              <w:top w:val="nil"/>
              <w:left w:val="nil"/>
              <w:bottom w:val="nil"/>
              <w:right w:val="nil"/>
            </w:tcBorders>
            <w:shd w:val="clear" w:color="auto" w:fill="auto"/>
            <w:noWrap/>
            <w:vAlign w:val="bottom"/>
            <w:hideMark/>
          </w:tcPr>
          <w:p w14:paraId="6BA29BF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118,88%</w:t>
            </w:r>
          </w:p>
        </w:tc>
        <w:tc>
          <w:tcPr>
            <w:tcW w:w="417" w:type="pct"/>
            <w:tcBorders>
              <w:top w:val="nil"/>
              <w:left w:val="nil"/>
              <w:bottom w:val="nil"/>
              <w:right w:val="nil"/>
            </w:tcBorders>
            <w:shd w:val="clear" w:color="auto" w:fill="auto"/>
            <w:noWrap/>
            <w:vAlign w:val="bottom"/>
            <w:hideMark/>
          </w:tcPr>
          <w:p w14:paraId="584704A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15,03%</w:t>
            </w:r>
          </w:p>
        </w:tc>
      </w:tr>
      <w:tr w:rsidR="00442D40" w:rsidRPr="00C34452" w14:paraId="5D2738D9" w14:textId="77777777" w:rsidTr="002C4246">
        <w:trPr>
          <w:trHeight w:val="255"/>
        </w:trPr>
        <w:tc>
          <w:tcPr>
            <w:tcW w:w="2500" w:type="pct"/>
            <w:tcBorders>
              <w:top w:val="nil"/>
              <w:left w:val="nil"/>
              <w:bottom w:val="nil"/>
              <w:right w:val="nil"/>
            </w:tcBorders>
            <w:shd w:val="clear" w:color="auto" w:fill="auto"/>
            <w:noWrap/>
            <w:vAlign w:val="bottom"/>
            <w:hideMark/>
          </w:tcPr>
          <w:p w14:paraId="6007220C"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421 </w:t>
            </w:r>
            <w:proofErr w:type="spellStart"/>
            <w:r w:rsidRPr="00C34452">
              <w:rPr>
                <w:rFonts w:ascii="Arial" w:hAnsi="Arial" w:cs="Arial"/>
                <w:sz w:val="20"/>
                <w:szCs w:val="20"/>
                <w:lang w:val="en-US"/>
              </w:rPr>
              <w:t>Građevinski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objekti</w:t>
            </w:r>
            <w:proofErr w:type="spellEnd"/>
          </w:p>
        </w:tc>
        <w:tc>
          <w:tcPr>
            <w:tcW w:w="417" w:type="pct"/>
            <w:tcBorders>
              <w:top w:val="nil"/>
              <w:left w:val="nil"/>
              <w:bottom w:val="nil"/>
              <w:right w:val="nil"/>
            </w:tcBorders>
            <w:shd w:val="clear" w:color="auto" w:fill="auto"/>
            <w:noWrap/>
            <w:vAlign w:val="bottom"/>
            <w:hideMark/>
          </w:tcPr>
          <w:p w14:paraId="0CB21D2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162.766,81</w:t>
            </w:r>
          </w:p>
        </w:tc>
        <w:tc>
          <w:tcPr>
            <w:tcW w:w="417" w:type="pct"/>
            <w:tcBorders>
              <w:top w:val="nil"/>
              <w:left w:val="nil"/>
              <w:bottom w:val="nil"/>
              <w:right w:val="nil"/>
            </w:tcBorders>
            <w:shd w:val="clear" w:color="auto" w:fill="auto"/>
            <w:noWrap/>
            <w:vAlign w:val="bottom"/>
            <w:hideMark/>
          </w:tcPr>
          <w:p w14:paraId="28140448"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2F505B7"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CE902DE"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216.966,74</w:t>
            </w:r>
          </w:p>
        </w:tc>
        <w:tc>
          <w:tcPr>
            <w:tcW w:w="417" w:type="pct"/>
            <w:tcBorders>
              <w:top w:val="nil"/>
              <w:left w:val="nil"/>
              <w:bottom w:val="nil"/>
              <w:right w:val="nil"/>
            </w:tcBorders>
            <w:shd w:val="clear" w:color="auto" w:fill="auto"/>
            <w:noWrap/>
            <w:vAlign w:val="bottom"/>
            <w:hideMark/>
          </w:tcPr>
          <w:p w14:paraId="021FB9C5"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133,30%</w:t>
            </w:r>
          </w:p>
        </w:tc>
        <w:tc>
          <w:tcPr>
            <w:tcW w:w="417" w:type="pct"/>
            <w:tcBorders>
              <w:top w:val="nil"/>
              <w:left w:val="nil"/>
              <w:bottom w:val="nil"/>
              <w:right w:val="nil"/>
            </w:tcBorders>
            <w:shd w:val="clear" w:color="auto" w:fill="auto"/>
            <w:noWrap/>
            <w:vAlign w:val="bottom"/>
            <w:hideMark/>
          </w:tcPr>
          <w:p w14:paraId="16267A1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16F98FFC" w14:textId="77777777" w:rsidTr="002C4246">
        <w:trPr>
          <w:trHeight w:val="255"/>
        </w:trPr>
        <w:tc>
          <w:tcPr>
            <w:tcW w:w="2500" w:type="pct"/>
            <w:tcBorders>
              <w:top w:val="nil"/>
              <w:left w:val="nil"/>
              <w:bottom w:val="nil"/>
              <w:right w:val="nil"/>
            </w:tcBorders>
            <w:shd w:val="clear" w:color="auto" w:fill="auto"/>
            <w:noWrap/>
            <w:vAlign w:val="bottom"/>
            <w:hideMark/>
          </w:tcPr>
          <w:p w14:paraId="44BCC1E9"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4213 Ceste, željeznice i ostali prometni objekti</w:t>
            </w:r>
          </w:p>
        </w:tc>
        <w:tc>
          <w:tcPr>
            <w:tcW w:w="417" w:type="pct"/>
            <w:tcBorders>
              <w:top w:val="nil"/>
              <w:left w:val="nil"/>
              <w:bottom w:val="nil"/>
              <w:right w:val="nil"/>
            </w:tcBorders>
            <w:shd w:val="clear" w:color="auto" w:fill="auto"/>
            <w:noWrap/>
            <w:vAlign w:val="bottom"/>
            <w:hideMark/>
          </w:tcPr>
          <w:p w14:paraId="1867E2C3" w14:textId="77777777" w:rsidR="00442D40" w:rsidRPr="00442D40" w:rsidRDefault="00442D40" w:rsidP="002C4246">
            <w:pPr>
              <w:rPr>
                <w:rFonts w:ascii="Arial" w:hAnsi="Arial" w:cs="Arial"/>
                <w:sz w:val="20"/>
                <w:szCs w:val="20"/>
                <w:lang w:val="pl-PL"/>
              </w:rPr>
            </w:pPr>
          </w:p>
        </w:tc>
        <w:tc>
          <w:tcPr>
            <w:tcW w:w="417" w:type="pct"/>
            <w:tcBorders>
              <w:top w:val="nil"/>
              <w:left w:val="nil"/>
              <w:bottom w:val="nil"/>
              <w:right w:val="nil"/>
            </w:tcBorders>
            <w:shd w:val="clear" w:color="auto" w:fill="auto"/>
            <w:noWrap/>
            <w:vAlign w:val="bottom"/>
            <w:hideMark/>
          </w:tcPr>
          <w:p w14:paraId="64730185" w14:textId="77777777" w:rsidR="00442D40" w:rsidRPr="00442D40" w:rsidRDefault="00442D40" w:rsidP="002C4246">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2B0E2B60" w14:textId="77777777" w:rsidR="00442D40" w:rsidRPr="00442D40" w:rsidRDefault="00442D40" w:rsidP="002C4246">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59A2D67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59.117,22</w:t>
            </w:r>
          </w:p>
        </w:tc>
        <w:tc>
          <w:tcPr>
            <w:tcW w:w="417" w:type="pct"/>
            <w:tcBorders>
              <w:top w:val="nil"/>
              <w:left w:val="nil"/>
              <w:bottom w:val="nil"/>
              <w:right w:val="nil"/>
            </w:tcBorders>
            <w:shd w:val="clear" w:color="auto" w:fill="auto"/>
            <w:noWrap/>
            <w:vAlign w:val="bottom"/>
            <w:hideMark/>
          </w:tcPr>
          <w:p w14:paraId="570A963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4C313636"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2DE0D4F6" w14:textId="77777777" w:rsidTr="002C4246">
        <w:trPr>
          <w:trHeight w:val="255"/>
        </w:trPr>
        <w:tc>
          <w:tcPr>
            <w:tcW w:w="2500" w:type="pct"/>
            <w:tcBorders>
              <w:top w:val="nil"/>
              <w:left w:val="nil"/>
              <w:bottom w:val="nil"/>
              <w:right w:val="nil"/>
            </w:tcBorders>
            <w:shd w:val="clear" w:color="auto" w:fill="auto"/>
            <w:noWrap/>
            <w:vAlign w:val="bottom"/>
            <w:hideMark/>
          </w:tcPr>
          <w:p w14:paraId="7F156C44"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4214 </w:t>
            </w:r>
            <w:proofErr w:type="spellStart"/>
            <w:r w:rsidRPr="00C34452">
              <w:rPr>
                <w:rFonts w:ascii="Arial" w:hAnsi="Arial" w:cs="Arial"/>
                <w:sz w:val="20"/>
                <w:szCs w:val="20"/>
                <w:lang w:val="en-US"/>
              </w:rPr>
              <w:t>Ostali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građevinski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objekti</w:t>
            </w:r>
            <w:proofErr w:type="spellEnd"/>
          </w:p>
        </w:tc>
        <w:tc>
          <w:tcPr>
            <w:tcW w:w="417" w:type="pct"/>
            <w:tcBorders>
              <w:top w:val="nil"/>
              <w:left w:val="nil"/>
              <w:bottom w:val="nil"/>
              <w:right w:val="nil"/>
            </w:tcBorders>
            <w:shd w:val="clear" w:color="auto" w:fill="auto"/>
            <w:noWrap/>
            <w:vAlign w:val="bottom"/>
            <w:hideMark/>
          </w:tcPr>
          <w:p w14:paraId="73E775F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162.766,81</w:t>
            </w:r>
          </w:p>
        </w:tc>
        <w:tc>
          <w:tcPr>
            <w:tcW w:w="417" w:type="pct"/>
            <w:tcBorders>
              <w:top w:val="nil"/>
              <w:left w:val="nil"/>
              <w:bottom w:val="nil"/>
              <w:right w:val="nil"/>
            </w:tcBorders>
            <w:shd w:val="clear" w:color="auto" w:fill="auto"/>
            <w:noWrap/>
            <w:vAlign w:val="bottom"/>
            <w:hideMark/>
          </w:tcPr>
          <w:p w14:paraId="11A5A24F"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A5063E1"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914648A"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157.849,52</w:t>
            </w:r>
          </w:p>
        </w:tc>
        <w:tc>
          <w:tcPr>
            <w:tcW w:w="417" w:type="pct"/>
            <w:tcBorders>
              <w:top w:val="nil"/>
              <w:left w:val="nil"/>
              <w:bottom w:val="nil"/>
              <w:right w:val="nil"/>
            </w:tcBorders>
            <w:shd w:val="clear" w:color="auto" w:fill="auto"/>
            <w:noWrap/>
            <w:vAlign w:val="bottom"/>
            <w:hideMark/>
          </w:tcPr>
          <w:p w14:paraId="3E61C5A5"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96,98%</w:t>
            </w:r>
          </w:p>
        </w:tc>
        <w:tc>
          <w:tcPr>
            <w:tcW w:w="417" w:type="pct"/>
            <w:tcBorders>
              <w:top w:val="nil"/>
              <w:left w:val="nil"/>
              <w:bottom w:val="nil"/>
              <w:right w:val="nil"/>
            </w:tcBorders>
            <w:shd w:val="clear" w:color="auto" w:fill="auto"/>
            <w:noWrap/>
            <w:vAlign w:val="bottom"/>
            <w:hideMark/>
          </w:tcPr>
          <w:p w14:paraId="47E817A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52F29369" w14:textId="77777777" w:rsidTr="002C4246">
        <w:trPr>
          <w:trHeight w:val="255"/>
        </w:trPr>
        <w:tc>
          <w:tcPr>
            <w:tcW w:w="2500" w:type="pct"/>
            <w:tcBorders>
              <w:top w:val="nil"/>
              <w:left w:val="nil"/>
              <w:bottom w:val="nil"/>
              <w:right w:val="nil"/>
            </w:tcBorders>
            <w:shd w:val="clear" w:color="auto" w:fill="auto"/>
            <w:noWrap/>
            <w:vAlign w:val="bottom"/>
            <w:hideMark/>
          </w:tcPr>
          <w:p w14:paraId="2556B30A"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422 </w:t>
            </w:r>
            <w:proofErr w:type="spellStart"/>
            <w:r w:rsidRPr="00C34452">
              <w:rPr>
                <w:rFonts w:ascii="Arial" w:hAnsi="Arial" w:cs="Arial"/>
                <w:sz w:val="20"/>
                <w:szCs w:val="20"/>
                <w:lang w:val="en-US"/>
              </w:rPr>
              <w:t>Postrojenja</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oprema</w:t>
            </w:r>
            <w:proofErr w:type="spellEnd"/>
          </w:p>
        </w:tc>
        <w:tc>
          <w:tcPr>
            <w:tcW w:w="417" w:type="pct"/>
            <w:tcBorders>
              <w:top w:val="nil"/>
              <w:left w:val="nil"/>
              <w:bottom w:val="nil"/>
              <w:right w:val="nil"/>
            </w:tcBorders>
            <w:shd w:val="clear" w:color="auto" w:fill="auto"/>
            <w:noWrap/>
            <w:vAlign w:val="bottom"/>
            <w:hideMark/>
          </w:tcPr>
          <w:p w14:paraId="0A1F6007"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526,64</w:t>
            </w:r>
          </w:p>
        </w:tc>
        <w:tc>
          <w:tcPr>
            <w:tcW w:w="417" w:type="pct"/>
            <w:tcBorders>
              <w:top w:val="nil"/>
              <w:left w:val="nil"/>
              <w:bottom w:val="nil"/>
              <w:right w:val="nil"/>
            </w:tcBorders>
            <w:shd w:val="clear" w:color="auto" w:fill="auto"/>
            <w:noWrap/>
            <w:vAlign w:val="bottom"/>
            <w:hideMark/>
          </w:tcPr>
          <w:p w14:paraId="70B39467"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4512589"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819C4D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1.753,66</w:t>
            </w:r>
          </w:p>
        </w:tc>
        <w:tc>
          <w:tcPr>
            <w:tcW w:w="417" w:type="pct"/>
            <w:tcBorders>
              <w:top w:val="nil"/>
              <w:left w:val="nil"/>
              <w:bottom w:val="nil"/>
              <w:right w:val="nil"/>
            </w:tcBorders>
            <w:shd w:val="clear" w:color="auto" w:fill="auto"/>
            <w:noWrap/>
            <w:vAlign w:val="bottom"/>
            <w:hideMark/>
          </w:tcPr>
          <w:p w14:paraId="7FA0942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332,99%</w:t>
            </w:r>
          </w:p>
        </w:tc>
        <w:tc>
          <w:tcPr>
            <w:tcW w:w="417" w:type="pct"/>
            <w:tcBorders>
              <w:top w:val="nil"/>
              <w:left w:val="nil"/>
              <w:bottom w:val="nil"/>
              <w:right w:val="nil"/>
            </w:tcBorders>
            <w:shd w:val="clear" w:color="auto" w:fill="auto"/>
            <w:noWrap/>
            <w:vAlign w:val="bottom"/>
            <w:hideMark/>
          </w:tcPr>
          <w:p w14:paraId="4E5FF97A"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0A428B52" w14:textId="77777777" w:rsidTr="002C4246">
        <w:trPr>
          <w:trHeight w:val="255"/>
        </w:trPr>
        <w:tc>
          <w:tcPr>
            <w:tcW w:w="2500" w:type="pct"/>
            <w:tcBorders>
              <w:top w:val="nil"/>
              <w:left w:val="nil"/>
              <w:bottom w:val="nil"/>
              <w:right w:val="nil"/>
            </w:tcBorders>
            <w:shd w:val="clear" w:color="auto" w:fill="auto"/>
            <w:noWrap/>
            <w:vAlign w:val="bottom"/>
            <w:hideMark/>
          </w:tcPr>
          <w:p w14:paraId="3F0E1808"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4221 </w:t>
            </w:r>
            <w:proofErr w:type="spellStart"/>
            <w:r w:rsidRPr="00C34452">
              <w:rPr>
                <w:rFonts w:ascii="Arial" w:hAnsi="Arial" w:cs="Arial"/>
                <w:sz w:val="20"/>
                <w:szCs w:val="20"/>
                <w:lang w:val="en-US"/>
              </w:rPr>
              <w:t>Uredska</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oprema</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i</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namještaj</w:t>
            </w:r>
            <w:proofErr w:type="spellEnd"/>
          </w:p>
        </w:tc>
        <w:tc>
          <w:tcPr>
            <w:tcW w:w="417" w:type="pct"/>
            <w:tcBorders>
              <w:top w:val="nil"/>
              <w:left w:val="nil"/>
              <w:bottom w:val="nil"/>
              <w:right w:val="nil"/>
            </w:tcBorders>
            <w:shd w:val="clear" w:color="auto" w:fill="auto"/>
            <w:noWrap/>
            <w:vAlign w:val="bottom"/>
            <w:hideMark/>
          </w:tcPr>
          <w:p w14:paraId="1ABCD28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526,64</w:t>
            </w:r>
          </w:p>
        </w:tc>
        <w:tc>
          <w:tcPr>
            <w:tcW w:w="417" w:type="pct"/>
            <w:tcBorders>
              <w:top w:val="nil"/>
              <w:left w:val="nil"/>
              <w:bottom w:val="nil"/>
              <w:right w:val="nil"/>
            </w:tcBorders>
            <w:shd w:val="clear" w:color="auto" w:fill="auto"/>
            <w:noWrap/>
            <w:vAlign w:val="bottom"/>
            <w:hideMark/>
          </w:tcPr>
          <w:p w14:paraId="58E58D43"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96925B8"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1D8F0A4"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538,00</w:t>
            </w:r>
          </w:p>
        </w:tc>
        <w:tc>
          <w:tcPr>
            <w:tcW w:w="417" w:type="pct"/>
            <w:tcBorders>
              <w:top w:val="nil"/>
              <w:left w:val="nil"/>
              <w:bottom w:val="nil"/>
              <w:right w:val="nil"/>
            </w:tcBorders>
            <w:shd w:val="clear" w:color="auto" w:fill="auto"/>
            <w:noWrap/>
            <w:vAlign w:val="bottom"/>
            <w:hideMark/>
          </w:tcPr>
          <w:p w14:paraId="0A94938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102,16%</w:t>
            </w:r>
          </w:p>
        </w:tc>
        <w:tc>
          <w:tcPr>
            <w:tcW w:w="417" w:type="pct"/>
            <w:tcBorders>
              <w:top w:val="nil"/>
              <w:left w:val="nil"/>
              <w:bottom w:val="nil"/>
              <w:right w:val="nil"/>
            </w:tcBorders>
            <w:shd w:val="clear" w:color="auto" w:fill="auto"/>
            <w:noWrap/>
            <w:vAlign w:val="bottom"/>
            <w:hideMark/>
          </w:tcPr>
          <w:p w14:paraId="00EC749E"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7436E112" w14:textId="77777777" w:rsidTr="002C4246">
        <w:trPr>
          <w:trHeight w:val="255"/>
        </w:trPr>
        <w:tc>
          <w:tcPr>
            <w:tcW w:w="2500" w:type="pct"/>
            <w:tcBorders>
              <w:top w:val="nil"/>
              <w:left w:val="nil"/>
              <w:bottom w:val="nil"/>
              <w:right w:val="nil"/>
            </w:tcBorders>
            <w:shd w:val="clear" w:color="auto" w:fill="auto"/>
            <w:noWrap/>
            <w:vAlign w:val="bottom"/>
            <w:hideMark/>
          </w:tcPr>
          <w:p w14:paraId="35E78BED"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lastRenderedPageBreak/>
              <w:t xml:space="preserve">4222 </w:t>
            </w:r>
            <w:proofErr w:type="spellStart"/>
            <w:r w:rsidRPr="00C34452">
              <w:rPr>
                <w:rFonts w:ascii="Arial" w:hAnsi="Arial" w:cs="Arial"/>
                <w:sz w:val="20"/>
                <w:szCs w:val="20"/>
                <w:lang w:val="en-US"/>
              </w:rPr>
              <w:t>Komunikacijska</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oprema</w:t>
            </w:r>
            <w:proofErr w:type="spellEnd"/>
          </w:p>
        </w:tc>
        <w:tc>
          <w:tcPr>
            <w:tcW w:w="417" w:type="pct"/>
            <w:tcBorders>
              <w:top w:val="nil"/>
              <w:left w:val="nil"/>
              <w:bottom w:val="nil"/>
              <w:right w:val="nil"/>
            </w:tcBorders>
            <w:shd w:val="clear" w:color="auto" w:fill="auto"/>
            <w:noWrap/>
            <w:vAlign w:val="bottom"/>
            <w:hideMark/>
          </w:tcPr>
          <w:p w14:paraId="0EEFDEDA" w14:textId="77777777" w:rsidR="00442D40" w:rsidRPr="00C34452" w:rsidRDefault="00442D40" w:rsidP="002C4246">
            <w:pPr>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345019A"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95B3176"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A853E6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658,66</w:t>
            </w:r>
          </w:p>
        </w:tc>
        <w:tc>
          <w:tcPr>
            <w:tcW w:w="417" w:type="pct"/>
            <w:tcBorders>
              <w:top w:val="nil"/>
              <w:left w:val="nil"/>
              <w:bottom w:val="nil"/>
              <w:right w:val="nil"/>
            </w:tcBorders>
            <w:shd w:val="clear" w:color="auto" w:fill="auto"/>
            <w:noWrap/>
            <w:vAlign w:val="bottom"/>
            <w:hideMark/>
          </w:tcPr>
          <w:p w14:paraId="54B7DAA5"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2C4BD4FE"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61D60EBF" w14:textId="77777777" w:rsidTr="002C4246">
        <w:trPr>
          <w:trHeight w:val="255"/>
        </w:trPr>
        <w:tc>
          <w:tcPr>
            <w:tcW w:w="2500" w:type="pct"/>
            <w:tcBorders>
              <w:top w:val="nil"/>
              <w:left w:val="nil"/>
              <w:bottom w:val="nil"/>
              <w:right w:val="nil"/>
            </w:tcBorders>
            <w:shd w:val="clear" w:color="auto" w:fill="auto"/>
            <w:noWrap/>
            <w:vAlign w:val="bottom"/>
            <w:hideMark/>
          </w:tcPr>
          <w:p w14:paraId="786576B5"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4227 Uređaji, strojevi i oprema za ostale namjene</w:t>
            </w:r>
          </w:p>
        </w:tc>
        <w:tc>
          <w:tcPr>
            <w:tcW w:w="417" w:type="pct"/>
            <w:tcBorders>
              <w:top w:val="nil"/>
              <w:left w:val="nil"/>
              <w:bottom w:val="nil"/>
              <w:right w:val="nil"/>
            </w:tcBorders>
            <w:shd w:val="clear" w:color="auto" w:fill="auto"/>
            <w:noWrap/>
            <w:vAlign w:val="bottom"/>
            <w:hideMark/>
          </w:tcPr>
          <w:p w14:paraId="6787F1AA" w14:textId="77777777" w:rsidR="00442D40" w:rsidRPr="00442D40" w:rsidRDefault="00442D40" w:rsidP="002C4246">
            <w:pPr>
              <w:rPr>
                <w:rFonts w:ascii="Arial" w:hAnsi="Arial" w:cs="Arial"/>
                <w:sz w:val="20"/>
                <w:szCs w:val="20"/>
                <w:lang w:val="pl-PL"/>
              </w:rPr>
            </w:pPr>
          </w:p>
        </w:tc>
        <w:tc>
          <w:tcPr>
            <w:tcW w:w="417" w:type="pct"/>
            <w:tcBorders>
              <w:top w:val="nil"/>
              <w:left w:val="nil"/>
              <w:bottom w:val="nil"/>
              <w:right w:val="nil"/>
            </w:tcBorders>
            <w:shd w:val="clear" w:color="auto" w:fill="auto"/>
            <w:noWrap/>
            <w:vAlign w:val="bottom"/>
            <w:hideMark/>
          </w:tcPr>
          <w:p w14:paraId="654F06F5" w14:textId="77777777" w:rsidR="00442D40" w:rsidRPr="00442D40" w:rsidRDefault="00442D40" w:rsidP="002C4246">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23CADD0B" w14:textId="77777777" w:rsidR="00442D40" w:rsidRPr="00442D40" w:rsidRDefault="00442D40" w:rsidP="002C4246">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388EA206"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557,00</w:t>
            </w:r>
          </w:p>
        </w:tc>
        <w:tc>
          <w:tcPr>
            <w:tcW w:w="417" w:type="pct"/>
            <w:tcBorders>
              <w:top w:val="nil"/>
              <w:left w:val="nil"/>
              <w:bottom w:val="nil"/>
              <w:right w:val="nil"/>
            </w:tcBorders>
            <w:shd w:val="clear" w:color="auto" w:fill="auto"/>
            <w:noWrap/>
            <w:vAlign w:val="bottom"/>
            <w:hideMark/>
          </w:tcPr>
          <w:p w14:paraId="52EA8E67"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0B65F78A"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5F91294E" w14:textId="77777777" w:rsidTr="002C4246">
        <w:trPr>
          <w:trHeight w:val="255"/>
        </w:trPr>
        <w:tc>
          <w:tcPr>
            <w:tcW w:w="2500" w:type="pct"/>
            <w:tcBorders>
              <w:top w:val="nil"/>
              <w:left w:val="nil"/>
              <w:bottom w:val="nil"/>
              <w:right w:val="nil"/>
            </w:tcBorders>
            <w:shd w:val="clear" w:color="auto" w:fill="auto"/>
            <w:noWrap/>
            <w:vAlign w:val="bottom"/>
            <w:hideMark/>
          </w:tcPr>
          <w:p w14:paraId="6C009644" w14:textId="77777777" w:rsidR="00442D40" w:rsidRPr="000566E5" w:rsidRDefault="00442D40" w:rsidP="002C4246">
            <w:pPr>
              <w:rPr>
                <w:rFonts w:ascii="Arial" w:hAnsi="Arial" w:cs="Arial"/>
                <w:sz w:val="20"/>
                <w:szCs w:val="20"/>
              </w:rPr>
            </w:pPr>
            <w:r w:rsidRPr="000566E5">
              <w:rPr>
                <w:rFonts w:ascii="Arial" w:hAnsi="Arial" w:cs="Arial"/>
                <w:sz w:val="20"/>
                <w:szCs w:val="20"/>
              </w:rPr>
              <w:t>424 Knjige, umjetnička djela i ostale izložbene vrijednosti</w:t>
            </w:r>
          </w:p>
        </w:tc>
        <w:tc>
          <w:tcPr>
            <w:tcW w:w="417" w:type="pct"/>
            <w:tcBorders>
              <w:top w:val="nil"/>
              <w:left w:val="nil"/>
              <w:bottom w:val="nil"/>
              <w:right w:val="nil"/>
            </w:tcBorders>
            <w:shd w:val="clear" w:color="auto" w:fill="auto"/>
            <w:noWrap/>
            <w:vAlign w:val="bottom"/>
            <w:hideMark/>
          </w:tcPr>
          <w:p w14:paraId="6D91A995"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3.136,40</w:t>
            </w:r>
          </w:p>
        </w:tc>
        <w:tc>
          <w:tcPr>
            <w:tcW w:w="417" w:type="pct"/>
            <w:tcBorders>
              <w:top w:val="nil"/>
              <w:left w:val="nil"/>
              <w:bottom w:val="nil"/>
              <w:right w:val="nil"/>
            </w:tcBorders>
            <w:shd w:val="clear" w:color="auto" w:fill="auto"/>
            <w:noWrap/>
            <w:vAlign w:val="bottom"/>
            <w:hideMark/>
          </w:tcPr>
          <w:p w14:paraId="0823B524"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CE8CADE"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9BB879A"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A4E20C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024D03A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2F1B38FA" w14:textId="77777777" w:rsidTr="002C4246">
        <w:trPr>
          <w:trHeight w:val="255"/>
        </w:trPr>
        <w:tc>
          <w:tcPr>
            <w:tcW w:w="2500" w:type="pct"/>
            <w:tcBorders>
              <w:top w:val="nil"/>
              <w:left w:val="nil"/>
              <w:bottom w:val="nil"/>
              <w:right w:val="nil"/>
            </w:tcBorders>
            <w:shd w:val="clear" w:color="auto" w:fill="auto"/>
            <w:noWrap/>
            <w:vAlign w:val="bottom"/>
            <w:hideMark/>
          </w:tcPr>
          <w:p w14:paraId="5EEA6BCE"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4241 </w:t>
            </w:r>
            <w:proofErr w:type="spellStart"/>
            <w:r w:rsidRPr="00C34452">
              <w:rPr>
                <w:rFonts w:ascii="Arial" w:hAnsi="Arial" w:cs="Arial"/>
                <w:sz w:val="20"/>
                <w:szCs w:val="20"/>
                <w:lang w:val="en-US"/>
              </w:rPr>
              <w:t>Knjige</w:t>
            </w:r>
            <w:proofErr w:type="spellEnd"/>
          </w:p>
        </w:tc>
        <w:tc>
          <w:tcPr>
            <w:tcW w:w="417" w:type="pct"/>
            <w:tcBorders>
              <w:top w:val="nil"/>
              <w:left w:val="nil"/>
              <w:bottom w:val="nil"/>
              <w:right w:val="nil"/>
            </w:tcBorders>
            <w:shd w:val="clear" w:color="auto" w:fill="auto"/>
            <w:noWrap/>
            <w:vAlign w:val="bottom"/>
            <w:hideMark/>
          </w:tcPr>
          <w:p w14:paraId="62369FD7"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3.136,40</w:t>
            </w:r>
          </w:p>
        </w:tc>
        <w:tc>
          <w:tcPr>
            <w:tcW w:w="417" w:type="pct"/>
            <w:tcBorders>
              <w:top w:val="nil"/>
              <w:left w:val="nil"/>
              <w:bottom w:val="nil"/>
              <w:right w:val="nil"/>
            </w:tcBorders>
            <w:shd w:val="clear" w:color="auto" w:fill="auto"/>
            <w:noWrap/>
            <w:vAlign w:val="bottom"/>
            <w:hideMark/>
          </w:tcPr>
          <w:p w14:paraId="649EEB6C"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FBA72CA"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ED28014"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C887129"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3969E8F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598F12E2" w14:textId="77777777" w:rsidTr="002C4246">
        <w:trPr>
          <w:trHeight w:val="255"/>
        </w:trPr>
        <w:tc>
          <w:tcPr>
            <w:tcW w:w="2500" w:type="pct"/>
            <w:tcBorders>
              <w:top w:val="nil"/>
              <w:left w:val="nil"/>
              <w:bottom w:val="nil"/>
              <w:right w:val="nil"/>
            </w:tcBorders>
            <w:shd w:val="clear" w:color="auto" w:fill="auto"/>
            <w:noWrap/>
            <w:vAlign w:val="bottom"/>
            <w:hideMark/>
          </w:tcPr>
          <w:p w14:paraId="4265A237"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426 </w:t>
            </w:r>
            <w:proofErr w:type="spellStart"/>
            <w:r w:rsidRPr="00C34452">
              <w:rPr>
                <w:rFonts w:ascii="Arial" w:hAnsi="Arial" w:cs="Arial"/>
                <w:sz w:val="20"/>
                <w:szCs w:val="20"/>
                <w:lang w:val="en-US"/>
              </w:rPr>
              <w:t>Nematerijalna</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proizvedena</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imovina</w:t>
            </w:r>
            <w:proofErr w:type="spellEnd"/>
          </w:p>
        </w:tc>
        <w:tc>
          <w:tcPr>
            <w:tcW w:w="417" w:type="pct"/>
            <w:tcBorders>
              <w:top w:val="nil"/>
              <w:left w:val="nil"/>
              <w:bottom w:val="nil"/>
              <w:right w:val="nil"/>
            </w:tcBorders>
            <w:shd w:val="clear" w:color="auto" w:fill="auto"/>
            <w:noWrap/>
            <w:vAlign w:val="bottom"/>
            <w:hideMark/>
          </w:tcPr>
          <w:p w14:paraId="500CF83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22.778,55</w:t>
            </w:r>
          </w:p>
        </w:tc>
        <w:tc>
          <w:tcPr>
            <w:tcW w:w="417" w:type="pct"/>
            <w:tcBorders>
              <w:top w:val="nil"/>
              <w:left w:val="nil"/>
              <w:bottom w:val="nil"/>
              <w:right w:val="nil"/>
            </w:tcBorders>
            <w:shd w:val="clear" w:color="auto" w:fill="auto"/>
            <w:noWrap/>
            <w:vAlign w:val="bottom"/>
            <w:hideMark/>
          </w:tcPr>
          <w:p w14:paraId="1C9A2BF8"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1959D76"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3C6A5F0"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6.208,75</w:t>
            </w:r>
          </w:p>
        </w:tc>
        <w:tc>
          <w:tcPr>
            <w:tcW w:w="417" w:type="pct"/>
            <w:tcBorders>
              <w:top w:val="nil"/>
              <w:left w:val="nil"/>
              <w:bottom w:val="nil"/>
              <w:right w:val="nil"/>
            </w:tcBorders>
            <w:shd w:val="clear" w:color="auto" w:fill="auto"/>
            <w:noWrap/>
            <w:vAlign w:val="bottom"/>
            <w:hideMark/>
          </w:tcPr>
          <w:p w14:paraId="36D8BB8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27,26%</w:t>
            </w:r>
          </w:p>
        </w:tc>
        <w:tc>
          <w:tcPr>
            <w:tcW w:w="417" w:type="pct"/>
            <w:tcBorders>
              <w:top w:val="nil"/>
              <w:left w:val="nil"/>
              <w:bottom w:val="nil"/>
              <w:right w:val="nil"/>
            </w:tcBorders>
            <w:shd w:val="clear" w:color="auto" w:fill="auto"/>
            <w:noWrap/>
            <w:vAlign w:val="bottom"/>
            <w:hideMark/>
          </w:tcPr>
          <w:p w14:paraId="339E4378"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7E6C452B" w14:textId="77777777" w:rsidTr="002C4246">
        <w:trPr>
          <w:trHeight w:val="255"/>
        </w:trPr>
        <w:tc>
          <w:tcPr>
            <w:tcW w:w="2500" w:type="pct"/>
            <w:tcBorders>
              <w:top w:val="nil"/>
              <w:left w:val="nil"/>
              <w:bottom w:val="nil"/>
              <w:right w:val="nil"/>
            </w:tcBorders>
            <w:shd w:val="clear" w:color="auto" w:fill="auto"/>
            <w:noWrap/>
            <w:vAlign w:val="bottom"/>
            <w:hideMark/>
          </w:tcPr>
          <w:p w14:paraId="60D43C18" w14:textId="77777777" w:rsidR="00442D40" w:rsidRPr="00C34452" w:rsidRDefault="00442D40" w:rsidP="002C4246">
            <w:pPr>
              <w:rPr>
                <w:rFonts w:ascii="Arial" w:hAnsi="Arial" w:cs="Arial"/>
                <w:sz w:val="20"/>
                <w:szCs w:val="20"/>
                <w:lang w:val="en-US"/>
              </w:rPr>
            </w:pPr>
            <w:r w:rsidRPr="00C34452">
              <w:rPr>
                <w:rFonts w:ascii="Arial" w:hAnsi="Arial" w:cs="Arial"/>
                <w:sz w:val="20"/>
                <w:szCs w:val="20"/>
                <w:lang w:val="en-US"/>
              </w:rPr>
              <w:t xml:space="preserve">4264 </w:t>
            </w:r>
            <w:proofErr w:type="spellStart"/>
            <w:r w:rsidRPr="00C34452">
              <w:rPr>
                <w:rFonts w:ascii="Arial" w:hAnsi="Arial" w:cs="Arial"/>
                <w:sz w:val="20"/>
                <w:szCs w:val="20"/>
                <w:lang w:val="en-US"/>
              </w:rPr>
              <w:t>Ostala</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nematerijalna</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proizvedena</w:t>
            </w:r>
            <w:proofErr w:type="spellEnd"/>
            <w:r w:rsidRPr="00C34452">
              <w:rPr>
                <w:rFonts w:ascii="Arial" w:hAnsi="Arial" w:cs="Arial"/>
                <w:sz w:val="20"/>
                <w:szCs w:val="20"/>
                <w:lang w:val="en-US"/>
              </w:rPr>
              <w:t xml:space="preserve"> </w:t>
            </w:r>
            <w:proofErr w:type="spellStart"/>
            <w:r w:rsidRPr="00C34452">
              <w:rPr>
                <w:rFonts w:ascii="Arial" w:hAnsi="Arial" w:cs="Arial"/>
                <w:sz w:val="20"/>
                <w:szCs w:val="20"/>
                <w:lang w:val="en-US"/>
              </w:rPr>
              <w:t>imovina</w:t>
            </w:r>
            <w:proofErr w:type="spellEnd"/>
          </w:p>
        </w:tc>
        <w:tc>
          <w:tcPr>
            <w:tcW w:w="417" w:type="pct"/>
            <w:tcBorders>
              <w:top w:val="nil"/>
              <w:left w:val="nil"/>
              <w:bottom w:val="nil"/>
              <w:right w:val="nil"/>
            </w:tcBorders>
            <w:shd w:val="clear" w:color="auto" w:fill="auto"/>
            <w:noWrap/>
            <w:vAlign w:val="bottom"/>
            <w:hideMark/>
          </w:tcPr>
          <w:p w14:paraId="4912564F"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22.778,55</w:t>
            </w:r>
          </w:p>
        </w:tc>
        <w:tc>
          <w:tcPr>
            <w:tcW w:w="417" w:type="pct"/>
            <w:tcBorders>
              <w:top w:val="nil"/>
              <w:left w:val="nil"/>
              <w:bottom w:val="nil"/>
              <w:right w:val="nil"/>
            </w:tcBorders>
            <w:shd w:val="clear" w:color="auto" w:fill="auto"/>
            <w:noWrap/>
            <w:vAlign w:val="bottom"/>
            <w:hideMark/>
          </w:tcPr>
          <w:p w14:paraId="5F85FCA0"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2395D7E"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DC47CA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6.208,75</w:t>
            </w:r>
          </w:p>
        </w:tc>
        <w:tc>
          <w:tcPr>
            <w:tcW w:w="417" w:type="pct"/>
            <w:tcBorders>
              <w:top w:val="nil"/>
              <w:left w:val="nil"/>
              <w:bottom w:val="nil"/>
              <w:right w:val="nil"/>
            </w:tcBorders>
            <w:shd w:val="clear" w:color="auto" w:fill="auto"/>
            <w:noWrap/>
            <w:vAlign w:val="bottom"/>
            <w:hideMark/>
          </w:tcPr>
          <w:p w14:paraId="55EF9A6A"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27,26%</w:t>
            </w:r>
          </w:p>
        </w:tc>
        <w:tc>
          <w:tcPr>
            <w:tcW w:w="417" w:type="pct"/>
            <w:tcBorders>
              <w:top w:val="nil"/>
              <w:left w:val="nil"/>
              <w:bottom w:val="nil"/>
              <w:right w:val="nil"/>
            </w:tcBorders>
            <w:shd w:val="clear" w:color="auto" w:fill="auto"/>
            <w:noWrap/>
            <w:vAlign w:val="bottom"/>
            <w:hideMark/>
          </w:tcPr>
          <w:p w14:paraId="6403BCBB"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0DF70FFA" w14:textId="77777777" w:rsidTr="002C4246">
        <w:trPr>
          <w:trHeight w:val="255"/>
        </w:trPr>
        <w:tc>
          <w:tcPr>
            <w:tcW w:w="2500" w:type="pct"/>
            <w:tcBorders>
              <w:top w:val="nil"/>
              <w:left w:val="nil"/>
              <w:bottom w:val="nil"/>
              <w:right w:val="nil"/>
            </w:tcBorders>
            <w:shd w:val="clear" w:color="auto" w:fill="auto"/>
            <w:noWrap/>
            <w:vAlign w:val="bottom"/>
            <w:hideMark/>
          </w:tcPr>
          <w:p w14:paraId="1AA690C3"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45 Rashodi za dodatna ulaganja na nefinancijskoj imovini</w:t>
            </w:r>
          </w:p>
        </w:tc>
        <w:tc>
          <w:tcPr>
            <w:tcW w:w="417" w:type="pct"/>
            <w:tcBorders>
              <w:top w:val="nil"/>
              <w:left w:val="nil"/>
              <w:bottom w:val="nil"/>
              <w:right w:val="nil"/>
            </w:tcBorders>
            <w:shd w:val="clear" w:color="auto" w:fill="auto"/>
            <w:noWrap/>
            <w:vAlign w:val="bottom"/>
            <w:hideMark/>
          </w:tcPr>
          <w:p w14:paraId="030C525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3.972,56</w:t>
            </w:r>
          </w:p>
        </w:tc>
        <w:tc>
          <w:tcPr>
            <w:tcW w:w="417" w:type="pct"/>
            <w:tcBorders>
              <w:top w:val="nil"/>
              <w:left w:val="nil"/>
              <w:bottom w:val="nil"/>
              <w:right w:val="nil"/>
            </w:tcBorders>
            <w:shd w:val="clear" w:color="auto" w:fill="auto"/>
            <w:noWrap/>
            <w:vAlign w:val="bottom"/>
            <w:hideMark/>
          </w:tcPr>
          <w:p w14:paraId="0ABFDB14"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471.778,00</w:t>
            </w:r>
          </w:p>
        </w:tc>
        <w:tc>
          <w:tcPr>
            <w:tcW w:w="417" w:type="pct"/>
            <w:tcBorders>
              <w:top w:val="nil"/>
              <w:left w:val="nil"/>
              <w:bottom w:val="nil"/>
              <w:right w:val="nil"/>
            </w:tcBorders>
            <w:shd w:val="clear" w:color="auto" w:fill="auto"/>
            <w:noWrap/>
            <w:vAlign w:val="bottom"/>
            <w:hideMark/>
          </w:tcPr>
          <w:p w14:paraId="7D44515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480.058,00</w:t>
            </w:r>
          </w:p>
        </w:tc>
        <w:tc>
          <w:tcPr>
            <w:tcW w:w="417" w:type="pct"/>
            <w:tcBorders>
              <w:top w:val="nil"/>
              <w:left w:val="nil"/>
              <w:bottom w:val="nil"/>
              <w:right w:val="nil"/>
            </w:tcBorders>
            <w:shd w:val="clear" w:color="auto" w:fill="auto"/>
            <w:noWrap/>
            <w:vAlign w:val="bottom"/>
            <w:hideMark/>
          </w:tcPr>
          <w:p w14:paraId="40F0E3C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71.627,51</w:t>
            </w:r>
          </w:p>
        </w:tc>
        <w:tc>
          <w:tcPr>
            <w:tcW w:w="417" w:type="pct"/>
            <w:tcBorders>
              <w:top w:val="nil"/>
              <w:left w:val="nil"/>
              <w:bottom w:val="nil"/>
              <w:right w:val="nil"/>
            </w:tcBorders>
            <w:shd w:val="clear" w:color="auto" w:fill="auto"/>
            <w:noWrap/>
            <w:vAlign w:val="bottom"/>
            <w:hideMark/>
          </w:tcPr>
          <w:p w14:paraId="745F96A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1803,06%</w:t>
            </w:r>
          </w:p>
        </w:tc>
        <w:tc>
          <w:tcPr>
            <w:tcW w:w="417" w:type="pct"/>
            <w:tcBorders>
              <w:top w:val="nil"/>
              <w:left w:val="nil"/>
              <w:bottom w:val="nil"/>
              <w:right w:val="nil"/>
            </w:tcBorders>
            <w:shd w:val="clear" w:color="auto" w:fill="auto"/>
            <w:noWrap/>
            <w:vAlign w:val="bottom"/>
            <w:hideMark/>
          </w:tcPr>
          <w:p w14:paraId="1224199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14,92%</w:t>
            </w:r>
          </w:p>
        </w:tc>
      </w:tr>
      <w:tr w:rsidR="00442D40" w:rsidRPr="00C34452" w14:paraId="2F7C1941" w14:textId="77777777" w:rsidTr="002C4246">
        <w:trPr>
          <w:trHeight w:val="255"/>
        </w:trPr>
        <w:tc>
          <w:tcPr>
            <w:tcW w:w="2500" w:type="pct"/>
            <w:tcBorders>
              <w:top w:val="nil"/>
              <w:left w:val="nil"/>
              <w:bottom w:val="nil"/>
              <w:right w:val="nil"/>
            </w:tcBorders>
            <w:shd w:val="clear" w:color="auto" w:fill="auto"/>
            <w:noWrap/>
            <w:vAlign w:val="bottom"/>
            <w:hideMark/>
          </w:tcPr>
          <w:p w14:paraId="5A2C93EE"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451 Dodatna ulaganja na građevinskim objektima</w:t>
            </w:r>
          </w:p>
        </w:tc>
        <w:tc>
          <w:tcPr>
            <w:tcW w:w="417" w:type="pct"/>
            <w:tcBorders>
              <w:top w:val="nil"/>
              <w:left w:val="nil"/>
              <w:bottom w:val="nil"/>
              <w:right w:val="nil"/>
            </w:tcBorders>
            <w:shd w:val="clear" w:color="auto" w:fill="auto"/>
            <w:noWrap/>
            <w:vAlign w:val="bottom"/>
            <w:hideMark/>
          </w:tcPr>
          <w:p w14:paraId="7B33EE72"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3.972,56</w:t>
            </w:r>
          </w:p>
        </w:tc>
        <w:tc>
          <w:tcPr>
            <w:tcW w:w="417" w:type="pct"/>
            <w:tcBorders>
              <w:top w:val="nil"/>
              <w:left w:val="nil"/>
              <w:bottom w:val="nil"/>
              <w:right w:val="nil"/>
            </w:tcBorders>
            <w:shd w:val="clear" w:color="auto" w:fill="auto"/>
            <w:noWrap/>
            <w:vAlign w:val="bottom"/>
            <w:hideMark/>
          </w:tcPr>
          <w:p w14:paraId="124F7537"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D5084BE"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501249E"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71.627,51</w:t>
            </w:r>
          </w:p>
        </w:tc>
        <w:tc>
          <w:tcPr>
            <w:tcW w:w="417" w:type="pct"/>
            <w:tcBorders>
              <w:top w:val="nil"/>
              <w:left w:val="nil"/>
              <w:bottom w:val="nil"/>
              <w:right w:val="nil"/>
            </w:tcBorders>
            <w:shd w:val="clear" w:color="auto" w:fill="auto"/>
            <w:noWrap/>
            <w:vAlign w:val="bottom"/>
            <w:hideMark/>
          </w:tcPr>
          <w:p w14:paraId="77E6B90E"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1803,06%</w:t>
            </w:r>
          </w:p>
        </w:tc>
        <w:tc>
          <w:tcPr>
            <w:tcW w:w="417" w:type="pct"/>
            <w:tcBorders>
              <w:top w:val="nil"/>
              <w:left w:val="nil"/>
              <w:bottom w:val="nil"/>
              <w:right w:val="nil"/>
            </w:tcBorders>
            <w:shd w:val="clear" w:color="auto" w:fill="auto"/>
            <w:noWrap/>
            <w:vAlign w:val="bottom"/>
            <w:hideMark/>
          </w:tcPr>
          <w:p w14:paraId="6956515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r w:rsidR="00442D40" w:rsidRPr="00C34452" w14:paraId="28A31E2C" w14:textId="77777777" w:rsidTr="002C4246">
        <w:trPr>
          <w:trHeight w:val="255"/>
        </w:trPr>
        <w:tc>
          <w:tcPr>
            <w:tcW w:w="2500" w:type="pct"/>
            <w:tcBorders>
              <w:top w:val="nil"/>
              <w:left w:val="nil"/>
              <w:bottom w:val="nil"/>
              <w:right w:val="nil"/>
            </w:tcBorders>
            <w:shd w:val="clear" w:color="auto" w:fill="auto"/>
            <w:noWrap/>
            <w:vAlign w:val="bottom"/>
            <w:hideMark/>
          </w:tcPr>
          <w:p w14:paraId="46E19C7E"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4511 Dodatna ulaganja na građevinskim objektima</w:t>
            </w:r>
          </w:p>
        </w:tc>
        <w:tc>
          <w:tcPr>
            <w:tcW w:w="417" w:type="pct"/>
            <w:tcBorders>
              <w:top w:val="nil"/>
              <w:left w:val="nil"/>
              <w:bottom w:val="nil"/>
              <w:right w:val="nil"/>
            </w:tcBorders>
            <w:shd w:val="clear" w:color="auto" w:fill="auto"/>
            <w:noWrap/>
            <w:vAlign w:val="bottom"/>
            <w:hideMark/>
          </w:tcPr>
          <w:p w14:paraId="583D6B5C"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3.972,56</w:t>
            </w:r>
          </w:p>
        </w:tc>
        <w:tc>
          <w:tcPr>
            <w:tcW w:w="417" w:type="pct"/>
            <w:tcBorders>
              <w:top w:val="nil"/>
              <w:left w:val="nil"/>
              <w:bottom w:val="nil"/>
              <w:right w:val="nil"/>
            </w:tcBorders>
            <w:shd w:val="clear" w:color="auto" w:fill="auto"/>
            <w:noWrap/>
            <w:vAlign w:val="bottom"/>
            <w:hideMark/>
          </w:tcPr>
          <w:p w14:paraId="474C7D3E" w14:textId="77777777" w:rsidR="00442D40" w:rsidRPr="00C34452" w:rsidRDefault="00442D40" w:rsidP="002C4246">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C6D7EAD"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FA193CD"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71.627,51</w:t>
            </w:r>
          </w:p>
        </w:tc>
        <w:tc>
          <w:tcPr>
            <w:tcW w:w="417" w:type="pct"/>
            <w:tcBorders>
              <w:top w:val="nil"/>
              <w:left w:val="nil"/>
              <w:bottom w:val="nil"/>
              <w:right w:val="nil"/>
            </w:tcBorders>
            <w:shd w:val="clear" w:color="auto" w:fill="auto"/>
            <w:noWrap/>
            <w:vAlign w:val="bottom"/>
            <w:hideMark/>
          </w:tcPr>
          <w:p w14:paraId="24B02153"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1803,06%</w:t>
            </w:r>
          </w:p>
        </w:tc>
        <w:tc>
          <w:tcPr>
            <w:tcW w:w="417" w:type="pct"/>
            <w:tcBorders>
              <w:top w:val="nil"/>
              <w:left w:val="nil"/>
              <w:bottom w:val="nil"/>
              <w:right w:val="nil"/>
            </w:tcBorders>
            <w:shd w:val="clear" w:color="auto" w:fill="auto"/>
            <w:noWrap/>
            <w:vAlign w:val="bottom"/>
            <w:hideMark/>
          </w:tcPr>
          <w:p w14:paraId="13FB3EC1" w14:textId="77777777" w:rsidR="00442D40" w:rsidRPr="00C34452" w:rsidRDefault="00442D40" w:rsidP="002C4246">
            <w:pPr>
              <w:jc w:val="right"/>
              <w:rPr>
                <w:rFonts w:ascii="Arial" w:hAnsi="Arial" w:cs="Arial"/>
                <w:sz w:val="20"/>
                <w:szCs w:val="20"/>
                <w:lang w:val="en-US"/>
              </w:rPr>
            </w:pPr>
            <w:r w:rsidRPr="00C34452">
              <w:rPr>
                <w:rFonts w:ascii="Arial" w:hAnsi="Arial" w:cs="Arial"/>
                <w:sz w:val="20"/>
                <w:szCs w:val="20"/>
                <w:lang w:val="en-US"/>
              </w:rPr>
              <w:t>0,00%</w:t>
            </w:r>
          </w:p>
        </w:tc>
      </w:tr>
    </w:tbl>
    <w:p w14:paraId="14C95055" w14:textId="77777777" w:rsidR="00442D40" w:rsidRDefault="00442D40" w:rsidP="00442D40">
      <w:pPr>
        <w:tabs>
          <w:tab w:val="left" w:pos="5436"/>
        </w:tabs>
        <w:rPr>
          <w:rFonts w:ascii="Cambria" w:hAnsi="Cambria" w:cs="Arial"/>
        </w:rPr>
      </w:pPr>
    </w:p>
    <w:p w14:paraId="0A1B9843" w14:textId="77777777" w:rsidR="00442D40" w:rsidRDefault="00442D40" w:rsidP="00442D40">
      <w:pPr>
        <w:tabs>
          <w:tab w:val="left" w:pos="5436"/>
        </w:tabs>
        <w:rPr>
          <w:rFonts w:ascii="Cambria" w:hAnsi="Cambria" w:cs="Arial"/>
        </w:rPr>
      </w:pPr>
    </w:p>
    <w:p w14:paraId="5FACEB79" w14:textId="77777777" w:rsidR="00442D40" w:rsidRDefault="00442D40" w:rsidP="00442D40">
      <w:pPr>
        <w:tabs>
          <w:tab w:val="left" w:pos="5436"/>
        </w:tabs>
        <w:rPr>
          <w:rFonts w:ascii="Cambria" w:hAnsi="Cambria" w:cs="Arial"/>
        </w:rPr>
      </w:pPr>
    </w:p>
    <w:p w14:paraId="07D27673" w14:textId="77777777" w:rsidR="00442D40" w:rsidRDefault="00442D40" w:rsidP="00442D40">
      <w:pPr>
        <w:tabs>
          <w:tab w:val="left" w:pos="5436"/>
        </w:tabs>
        <w:rPr>
          <w:rFonts w:ascii="Cambria" w:hAnsi="Cambria" w:cs="Arial"/>
        </w:rPr>
      </w:pPr>
    </w:p>
    <w:p w14:paraId="1D618EDC" w14:textId="77777777" w:rsidR="00442D40" w:rsidRDefault="00442D40" w:rsidP="00442D40">
      <w:pPr>
        <w:tabs>
          <w:tab w:val="left" w:pos="5436"/>
        </w:tabs>
        <w:rPr>
          <w:rFonts w:ascii="Cambria" w:hAnsi="Cambria" w:cs="Arial"/>
        </w:rPr>
      </w:pPr>
    </w:p>
    <w:p w14:paraId="42B261C4" w14:textId="77777777" w:rsidR="00442D40" w:rsidRPr="00256425" w:rsidRDefault="00442D40" w:rsidP="00442D40">
      <w:pPr>
        <w:tabs>
          <w:tab w:val="left" w:pos="5436"/>
        </w:tabs>
        <w:rPr>
          <w:rFonts w:ascii="Cambria" w:hAnsi="Cambria" w:cs="Arial"/>
        </w:rPr>
      </w:pPr>
    </w:p>
    <w:p w14:paraId="505D7FDB" w14:textId="77777777" w:rsidR="00442D40" w:rsidRDefault="00442D40" w:rsidP="00442D40">
      <w:pPr>
        <w:tabs>
          <w:tab w:val="left" w:pos="5436"/>
        </w:tabs>
        <w:jc w:val="center"/>
        <w:rPr>
          <w:rFonts w:ascii="Cambria" w:hAnsi="Cambria" w:cs="Arial"/>
        </w:rPr>
      </w:pPr>
      <w:r>
        <w:rPr>
          <w:rFonts w:ascii="Cambria" w:hAnsi="Cambria" w:cs="Arial"/>
        </w:rPr>
        <w:t>Račun prihoda i rashoda prema izvorima financiranja</w:t>
      </w:r>
    </w:p>
    <w:p w14:paraId="2DFEE4BA" w14:textId="77777777" w:rsidR="00442D40" w:rsidRPr="00F75DA1" w:rsidRDefault="00442D40" w:rsidP="00442D40">
      <w:pPr>
        <w:tabs>
          <w:tab w:val="left" w:pos="5436"/>
        </w:tabs>
        <w:rPr>
          <w:rFonts w:ascii="Cambria" w:hAnsi="Cambria" w:cs="Arial"/>
        </w:rPr>
      </w:pPr>
    </w:p>
    <w:tbl>
      <w:tblPr>
        <w:tblW w:w="5000" w:type="pct"/>
        <w:tblLook w:val="04A0" w:firstRow="1" w:lastRow="0" w:firstColumn="1" w:lastColumn="0" w:noHBand="0" w:noVBand="1"/>
      </w:tblPr>
      <w:tblGrid>
        <w:gridCol w:w="7040"/>
        <w:gridCol w:w="1629"/>
        <w:gridCol w:w="1859"/>
        <w:gridCol w:w="1849"/>
        <w:gridCol w:w="1629"/>
        <w:gridCol w:w="1132"/>
        <w:gridCol w:w="1132"/>
      </w:tblGrid>
      <w:tr w:rsidR="00442D40" w:rsidRPr="00C34452" w14:paraId="3AD8A4D8" w14:textId="77777777" w:rsidTr="002C4246">
        <w:trPr>
          <w:trHeight w:val="255"/>
        </w:trPr>
        <w:tc>
          <w:tcPr>
            <w:tcW w:w="2500" w:type="pct"/>
            <w:tcBorders>
              <w:top w:val="nil"/>
              <w:left w:val="nil"/>
              <w:bottom w:val="nil"/>
              <w:right w:val="nil"/>
            </w:tcBorders>
            <w:shd w:val="clear" w:color="000000" w:fill="C0C0C0"/>
            <w:noWrap/>
            <w:vAlign w:val="bottom"/>
            <w:hideMark/>
          </w:tcPr>
          <w:p w14:paraId="26998A30"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Račun</w:t>
            </w:r>
            <w:proofErr w:type="spellEnd"/>
            <w:r w:rsidRPr="00C34452">
              <w:rPr>
                <w:rFonts w:ascii="Arial" w:hAnsi="Arial" w:cs="Arial"/>
                <w:b/>
                <w:bCs/>
                <w:sz w:val="20"/>
                <w:szCs w:val="20"/>
                <w:lang w:val="en-US"/>
              </w:rPr>
              <w:t xml:space="preserve"> / </w:t>
            </w:r>
            <w:proofErr w:type="spellStart"/>
            <w:r w:rsidRPr="00C34452">
              <w:rPr>
                <w:rFonts w:ascii="Arial" w:hAnsi="Arial" w:cs="Arial"/>
                <w:b/>
                <w:bCs/>
                <w:sz w:val="20"/>
                <w:szCs w:val="20"/>
                <w:lang w:val="en-US"/>
              </w:rPr>
              <w:t>opis</w:t>
            </w:r>
            <w:proofErr w:type="spellEnd"/>
          </w:p>
        </w:tc>
        <w:tc>
          <w:tcPr>
            <w:tcW w:w="417" w:type="pct"/>
            <w:tcBorders>
              <w:top w:val="nil"/>
              <w:left w:val="nil"/>
              <w:bottom w:val="nil"/>
              <w:right w:val="nil"/>
            </w:tcBorders>
            <w:shd w:val="clear" w:color="000000" w:fill="C0C0C0"/>
            <w:noWrap/>
            <w:vAlign w:val="bottom"/>
            <w:hideMark/>
          </w:tcPr>
          <w:p w14:paraId="6B572C60"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Izvršenje</w:t>
            </w:r>
            <w:proofErr w:type="spellEnd"/>
            <w:r w:rsidRPr="00C34452">
              <w:rPr>
                <w:rFonts w:ascii="Arial" w:hAnsi="Arial" w:cs="Arial"/>
                <w:b/>
                <w:bCs/>
                <w:sz w:val="20"/>
                <w:szCs w:val="20"/>
                <w:lang w:val="en-US"/>
              </w:rPr>
              <w:t xml:space="preserve"> 2022. €</w:t>
            </w:r>
          </w:p>
        </w:tc>
        <w:tc>
          <w:tcPr>
            <w:tcW w:w="417" w:type="pct"/>
            <w:tcBorders>
              <w:top w:val="nil"/>
              <w:left w:val="nil"/>
              <w:bottom w:val="nil"/>
              <w:right w:val="nil"/>
            </w:tcBorders>
            <w:shd w:val="clear" w:color="000000" w:fill="C0C0C0"/>
            <w:noWrap/>
            <w:vAlign w:val="bottom"/>
            <w:hideMark/>
          </w:tcPr>
          <w:p w14:paraId="0A4E5005"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Izvorni</w:t>
            </w:r>
            <w:proofErr w:type="spellEnd"/>
            <w:r w:rsidRPr="00C34452">
              <w:rPr>
                <w:rFonts w:ascii="Arial" w:hAnsi="Arial" w:cs="Arial"/>
                <w:b/>
                <w:bCs/>
                <w:sz w:val="20"/>
                <w:szCs w:val="20"/>
                <w:lang w:val="en-US"/>
              </w:rPr>
              <w:t xml:space="preserve"> plan 2023. €</w:t>
            </w:r>
          </w:p>
        </w:tc>
        <w:tc>
          <w:tcPr>
            <w:tcW w:w="417" w:type="pct"/>
            <w:tcBorders>
              <w:top w:val="nil"/>
              <w:left w:val="nil"/>
              <w:bottom w:val="nil"/>
              <w:right w:val="nil"/>
            </w:tcBorders>
            <w:shd w:val="clear" w:color="000000" w:fill="C0C0C0"/>
            <w:noWrap/>
            <w:vAlign w:val="bottom"/>
            <w:hideMark/>
          </w:tcPr>
          <w:p w14:paraId="79608E14"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Tekući</w:t>
            </w:r>
            <w:proofErr w:type="spellEnd"/>
            <w:r w:rsidRPr="00C34452">
              <w:rPr>
                <w:rFonts w:ascii="Arial" w:hAnsi="Arial" w:cs="Arial"/>
                <w:b/>
                <w:bCs/>
                <w:sz w:val="20"/>
                <w:szCs w:val="20"/>
                <w:lang w:val="en-US"/>
              </w:rPr>
              <w:t xml:space="preserve"> plan 2023. €</w:t>
            </w:r>
          </w:p>
        </w:tc>
        <w:tc>
          <w:tcPr>
            <w:tcW w:w="417" w:type="pct"/>
            <w:tcBorders>
              <w:top w:val="nil"/>
              <w:left w:val="nil"/>
              <w:bottom w:val="nil"/>
              <w:right w:val="nil"/>
            </w:tcBorders>
            <w:shd w:val="clear" w:color="000000" w:fill="C0C0C0"/>
            <w:noWrap/>
            <w:vAlign w:val="bottom"/>
            <w:hideMark/>
          </w:tcPr>
          <w:p w14:paraId="0837934C"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Izvršenje</w:t>
            </w:r>
            <w:proofErr w:type="spellEnd"/>
            <w:r w:rsidRPr="00C34452">
              <w:rPr>
                <w:rFonts w:ascii="Arial" w:hAnsi="Arial" w:cs="Arial"/>
                <w:b/>
                <w:bCs/>
                <w:sz w:val="20"/>
                <w:szCs w:val="20"/>
                <w:lang w:val="en-US"/>
              </w:rPr>
              <w:t xml:space="preserve"> 2023. €</w:t>
            </w:r>
          </w:p>
        </w:tc>
        <w:tc>
          <w:tcPr>
            <w:tcW w:w="417" w:type="pct"/>
            <w:tcBorders>
              <w:top w:val="nil"/>
              <w:left w:val="nil"/>
              <w:bottom w:val="nil"/>
              <w:right w:val="nil"/>
            </w:tcBorders>
            <w:shd w:val="clear" w:color="000000" w:fill="C0C0C0"/>
            <w:noWrap/>
            <w:vAlign w:val="bottom"/>
            <w:hideMark/>
          </w:tcPr>
          <w:p w14:paraId="571A922A" w14:textId="77777777" w:rsidR="00442D40" w:rsidRPr="00C34452" w:rsidRDefault="00442D40" w:rsidP="002C4246">
            <w:pPr>
              <w:jc w:val="center"/>
              <w:rPr>
                <w:rFonts w:ascii="Arial" w:hAnsi="Arial" w:cs="Arial"/>
                <w:b/>
                <w:bCs/>
                <w:sz w:val="20"/>
                <w:szCs w:val="20"/>
                <w:lang w:val="en-US"/>
              </w:rPr>
            </w:pPr>
            <w:proofErr w:type="spellStart"/>
            <w:proofErr w:type="gramStart"/>
            <w:r w:rsidRPr="00C34452">
              <w:rPr>
                <w:rFonts w:ascii="Arial" w:hAnsi="Arial" w:cs="Arial"/>
                <w:b/>
                <w:bCs/>
                <w:sz w:val="20"/>
                <w:szCs w:val="20"/>
                <w:lang w:val="en-US"/>
              </w:rPr>
              <w:t>Indeks</w:t>
            </w:r>
            <w:proofErr w:type="spellEnd"/>
            <w:r w:rsidRPr="00C34452">
              <w:rPr>
                <w:rFonts w:ascii="Arial" w:hAnsi="Arial" w:cs="Arial"/>
                <w:b/>
                <w:bCs/>
                <w:sz w:val="20"/>
                <w:szCs w:val="20"/>
                <w:lang w:val="en-US"/>
              </w:rPr>
              <w:t xml:space="preserve">  4</w:t>
            </w:r>
            <w:proofErr w:type="gramEnd"/>
            <w:r w:rsidRPr="00C34452">
              <w:rPr>
                <w:rFonts w:ascii="Arial" w:hAnsi="Arial" w:cs="Arial"/>
                <w:b/>
                <w:bCs/>
                <w:sz w:val="20"/>
                <w:szCs w:val="20"/>
                <w:lang w:val="en-US"/>
              </w:rPr>
              <w:t>/1</w:t>
            </w:r>
          </w:p>
        </w:tc>
        <w:tc>
          <w:tcPr>
            <w:tcW w:w="417" w:type="pct"/>
            <w:tcBorders>
              <w:top w:val="nil"/>
              <w:left w:val="nil"/>
              <w:bottom w:val="nil"/>
              <w:right w:val="nil"/>
            </w:tcBorders>
            <w:shd w:val="clear" w:color="000000" w:fill="C0C0C0"/>
            <w:noWrap/>
            <w:vAlign w:val="bottom"/>
            <w:hideMark/>
          </w:tcPr>
          <w:p w14:paraId="31664102" w14:textId="77777777" w:rsidR="00442D40" w:rsidRPr="00C34452" w:rsidRDefault="00442D40" w:rsidP="002C4246">
            <w:pPr>
              <w:jc w:val="center"/>
              <w:rPr>
                <w:rFonts w:ascii="Arial" w:hAnsi="Arial" w:cs="Arial"/>
                <w:b/>
                <w:bCs/>
                <w:sz w:val="20"/>
                <w:szCs w:val="20"/>
                <w:lang w:val="en-US"/>
              </w:rPr>
            </w:pPr>
            <w:proofErr w:type="spellStart"/>
            <w:proofErr w:type="gramStart"/>
            <w:r w:rsidRPr="00C34452">
              <w:rPr>
                <w:rFonts w:ascii="Arial" w:hAnsi="Arial" w:cs="Arial"/>
                <w:b/>
                <w:bCs/>
                <w:sz w:val="20"/>
                <w:szCs w:val="20"/>
                <w:lang w:val="en-US"/>
              </w:rPr>
              <w:t>Indeks</w:t>
            </w:r>
            <w:proofErr w:type="spellEnd"/>
            <w:r w:rsidRPr="00C34452">
              <w:rPr>
                <w:rFonts w:ascii="Arial" w:hAnsi="Arial" w:cs="Arial"/>
                <w:b/>
                <w:bCs/>
                <w:sz w:val="20"/>
                <w:szCs w:val="20"/>
                <w:lang w:val="en-US"/>
              </w:rPr>
              <w:t xml:space="preserve">  4</w:t>
            </w:r>
            <w:proofErr w:type="gramEnd"/>
            <w:r w:rsidRPr="00C34452">
              <w:rPr>
                <w:rFonts w:ascii="Arial" w:hAnsi="Arial" w:cs="Arial"/>
                <w:b/>
                <w:bCs/>
                <w:sz w:val="20"/>
                <w:szCs w:val="20"/>
                <w:lang w:val="en-US"/>
              </w:rPr>
              <w:t>/3</w:t>
            </w:r>
          </w:p>
        </w:tc>
      </w:tr>
      <w:tr w:rsidR="00442D40" w:rsidRPr="00C34452" w14:paraId="5D011181" w14:textId="77777777" w:rsidTr="002C4246">
        <w:trPr>
          <w:trHeight w:val="255"/>
        </w:trPr>
        <w:tc>
          <w:tcPr>
            <w:tcW w:w="2500" w:type="pct"/>
            <w:tcBorders>
              <w:top w:val="nil"/>
              <w:left w:val="nil"/>
              <w:bottom w:val="nil"/>
              <w:right w:val="nil"/>
            </w:tcBorders>
            <w:shd w:val="clear" w:color="000000" w:fill="C0C0C0"/>
            <w:noWrap/>
            <w:vAlign w:val="bottom"/>
            <w:hideMark/>
          </w:tcPr>
          <w:p w14:paraId="2438D860" w14:textId="77777777" w:rsidR="00442D40" w:rsidRPr="00C34452" w:rsidRDefault="00442D40" w:rsidP="002C4246">
            <w:pPr>
              <w:jc w:val="center"/>
              <w:rPr>
                <w:rFonts w:ascii="Arial" w:hAnsi="Arial" w:cs="Arial"/>
                <w:b/>
                <w:bCs/>
                <w:sz w:val="20"/>
                <w:szCs w:val="20"/>
                <w:lang w:val="fr-FR"/>
              </w:rPr>
            </w:pPr>
            <w:r w:rsidRPr="00C34452">
              <w:rPr>
                <w:rFonts w:ascii="Arial" w:hAnsi="Arial" w:cs="Arial"/>
                <w:b/>
                <w:bCs/>
                <w:sz w:val="20"/>
                <w:szCs w:val="20"/>
                <w:lang w:val="fr-FR"/>
              </w:rPr>
              <w:t>PRIHODI I RASHODI PREMA IZVORIMA FINANCIRANJA</w:t>
            </w:r>
          </w:p>
        </w:tc>
        <w:tc>
          <w:tcPr>
            <w:tcW w:w="417" w:type="pct"/>
            <w:tcBorders>
              <w:top w:val="nil"/>
              <w:left w:val="nil"/>
              <w:bottom w:val="nil"/>
              <w:right w:val="nil"/>
            </w:tcBorders>
            <w:shd w:val="clear" w:color="000000" w:fill="C0C0C0"/>
            <w:noWrap/>
            <w:vAlign w:val="bottom"/>
            <w:hideMark/>
          </w:tcPr>
          <w:p w14:paraId="33D18F8D" w14:textId="77777777" w:rsidR="00442D40" w:rsidRPr="00C34452" w:rsidRDefault="00442D40" w:rsidP="002C4246">
            <w:pPr>
              <w:jc w:val="center"/>
              <w:rPr>
                <w:rFonts w:ascii="Arial" w:hAnsi="Arial" w:cs="Arial"/>
                <w:b/>
                <w:bCs/>
                <w:sz w:val="20"/>
                <w:szCs w:val="20"/>
                <w:lang w:val="en-US"/>
              </w:rPr>
            </w:pPr>
            <w:r w:rsidRPr="00C34452">
              <w:rPr>
                <w:rFonts w:ascii="Arial" w:hAnsi="Arial" w:cs="Arial"/>
                <w:b/>
                <w:bCs/>
                <w:sz w:val="20"/>
                <w:szCs w:val="20"/>
                <w:lang w:val="en-US"/>
              </w:rPr>
              <w:t>1</w:t>
            </w:r>
          </w:p>
        </w:tc>
        <w:tc>
          <w:tcPr>
            <w:tcW w:w="417" w:type="pct"/>
            <w:tcBorders>
              <w:top w:val="nil"/>
              <w:left w:val="nil"/>
              <w:bottom w:val="nil"/>
              <w:right w:val="nil"/>
            </w:tcBorders>
            <w:shd w:val="clear" w:color="000000" w:fill="C0C0C0"/>
            <w:noWrap/>
            <w:vAlign w:val="bottom"/>
            <w:hideMark/>
          </w:tcPr>
          <w:p w14:paraId="097CE24D" w14:textId="77777777" w:rsidR="00442D40" w:rsidRPr="00C34452" w:rsidRDefault="00442D40" w:rsidP="002C4246">
            <w:pPr>
              <w:jc w:val="center"/>
              <w:rPr>
                <w:rFonts w:ascii="Arial" w:hAnsi="Arial" w:cs="Arial"/>
                <w:b/>
                <w:bCs/>
                <w:sz w:val="20"/>
                <w:szCs w:val="20"/>
                <w:lang w:val="en-US"/>
              </w:rPr>
            </w:pPr>
            <w:r w:rsidRPr="00C34452">
              <w:rPr>
                <w:rFonts w:ascii="Arial" w:hAnsi="Arial" w:cs="Arial"/>
                <w:b/>
                <w:bCs/>
                <w:sz w:val="20"/>
                <w:szCs w:val="20"/>
                <w:lang w:val="en-US"/>
              </w:rPr>
              <w:t>2</w:t>
            </w:r>
          </w:p>
        </w:tc>
        <w:tc>
          <w:tcPr>
            <w:tcW w:w="417" w:type="pct"/>
            <w:tcBorders>
              <w:top w:val="nil"/>
              <w:left w:val="nil"/>
              <w:bottom w:val="nil"/>
              <w:right w:val="nil"/>
            </w:tcBorders>
            <w:shd w:val="clear" w:color="000000" w:fill="C0C0C0"/>
            <w:noWrap/>
            <w:vAlign w:val="bottom"/>
            <w:hideMark/>
          </w:tcPr>
          <w:p w14:paraId="170261CB" w14:textId="77777777" w:rsidR="00442D40" w:rsidRPr="00C34452" w:rsidRDefault="00442D40" w:rsidP="002C4246">
            <w:pPr>
              <w:jc w:val="center"/>
              <w:rPr>
                <w:rFonts w:ascii="Arial" w:hAnsi="Arial" w:cs="Arial"/>
                <w:b/>
                <w:bCs/>
                <w:sz w:val="20"/>
                <w:szCs w:val="20"/>
                <w:lang w:val="en-US"/>
              </w:rPr>
            </w:pPr>
            <w:r w:rsidRPr="00C34452">
              <w:rPr>
                <w:rFonts w:ascii="Arial" w:hAnsi="Arial" w:cs="Arial"/>
                <w:b/>
                <w:bCs/>
                <w:sz w:val="20"/>
                <w:szCs w:val="20"/>
                <w:lang w:val="en-US"/>
              </w:rPr>
              <w:t>3</w:t>
            </w:r>
          </w:p>
        </w:tc>
        <w:tc>
          <w:tcPr>
            <w:tcW w:w="417" w:type="pct"/>
            <w:tcBorders>
              <w:top w:val="nil"/>
              <w:left w:val="nil"/>
              <w:bottom w:val="nil"/>
              <w:right w:val="nil"/>
            </w:tcBorders>
            <w:shd w:val="clear" w:color="000000" w:fill="C0C0C0"/>
            <w:noWrap/>
            <w:vAlign w:val="bottom"/>
            <w:hideMark/>
          </w:tcPr>
          <w:p w14:paraId="516E569A" w14:textId="77777777" w:rsidR="00442D40" w:rsidRPr="00C34452" w:rsidRDefault="00442D40" w:rsidP="002C4246">
            <w:pPr>
              <w:jc w:val="center"/>
              <w:rPr>
                <w:rFonts w:ascii="Arial" w:hAnsi="Arial" w:cs="Arial"/>
                <w:b/>
                <w:bCs/>
                <w:sz w:val="20"/>
                <w:szCs w:val="20"/>
                <w:lang w:val="en-US"/>
              </w:rPr>
            </w:pPr>
            <w:r w:rsidRPr="00C34452">
              <w:rPr>
                <w:rFonts w:ascii="Arial" w:hAnsi="Arial" w:cs="Arial"/>
                <w:b/>
                <w:bCs/>
                <w:sz w:val="20"/>
                <w:szCs w:val="20"/>
                <w:lang w:val="en-US"/>
              </w:rPr>
              <w:t>4</w:t>
            </w:r>
          </w:p>
        </w:tc>
        <w:tc>
          <w:tcPr>
            <w:tcW w:w="417" w:type="pct"/>
            <w:tcBorders>
              <w:top w:val="nil"/>
              <w:left w:val="nil"/>
              <w:bottom w:val="nil"/>
              <w:right w:val="nil"/>
            </w:tcBorders>
            <w:shd w:val="clear" w:color="000000" w:fill="C0C0C0"/>
            <w:noWrap/>
            <w:vAlign w:val="bottom"/>
            <w:hideMark/>
          </w:tcPr>
          <w:p w14:paraId="10FD3215" w14:textId="77777777" w:rsidR="00442D40" w:rsidRPr="00C34452" w:rsidRDefault="00442D40" w:rsidP="002C4246">
            <w:pPr>
              <w:jc w:val="center"/>
              <w:rPr>
                <w:rFonts w:ascii="Arial" w:hAnsi="Arial" w:cs="Arial"/>
                <w:b/>
                <w:bCs/>
                <w:sz w:val="20"/>
                <w:szCs w:val="20"/>
                <w:lang w:val="en-US"/>
              </w:rPr>
            </w:pPr>
            <w:r w:rsidRPr="00C34452">
              <w:rPr>
                <w:rFonts w:ascii="Arial" w:hAnsi="Arial" w:cs="Arial"/>
                <w:b/>
                <w:bCs/>
                <w:sz w:val="20"/>
                <w:szCs w:val="20"/>
                <w:lang w:val="en-US"/>
              </w:rPr>
              <w:t>5</w:t>
            </w:r>
          </w:p>
        </w:tc>
        <w:tc>
          <w:tcPr>
            <w:tcW w:w="417" w:type="pct"/>
            <w:tcBorders>
              <w:top w:val="nil"/>
              <w:left w:val="nil"/>
              <w:bottom w:val="nil"/>
              <w:right w:val="nil"/>
            </w:tcBorders>
            <w:shd w:val="clear" w:color="000000" w:fill="C0C0C0"/>
            <w:noWrap/>
            <w:vAlign w:val="bottom"/>
            <w:hideMark/>
          </w:tcPr>
          <w:p w14:paraId="5C7704D4" w14:textId="77777777" w:rsidR="00442D40" w:rsidRPr="00C34452" w:rsidRDefault="00442D40" w:rsidP="002C4246">
            <w:pPr>
              <w:jc w:val="center"/>
              <w:rPr>
                <w:rFonts w:ascii="Arial" w:hAnsi="Arial" w:cs="Arial"/>
                <w:b/>
                <w:bCs/>
                <w:sz w:val="20"/>
                <w:szCs w:val="20"/>
                <w:lang w:val="en-US"/>
              </w:rPr>
            </w:pPr>
            <w:r w:rsidRPr="00C34452">
              <w:rPr>
                <w:rFonts w:ascii="Arial" w:hAnsi="Arial" w:cs="Arial"/>
                <w:b/>
                <w:bCs/>
                <w:sz w:val="20"/>
                <w:szCs w:val="20"/>
                <w:lang w:val="en-US"/>
              </w:rPr>
              <w:t>6</w:t>
            </w:r>
          </w:p>
        </w:tc>
      </w:tr>
      <w:tr w:rsidR="00442D40" w:rsidRPr="00C34452" w14:paraId="303B3FCC" w14:textId="77777777" w:rsidTr="002C4246">
        <w:trPr>
          <w:trHeight w:val="255"/>
        </w:trPr>
        <w:tc>
          <w:tcPr>
            <w:tcW w:w="2500" w:type="pct"/>
            <w:tcBorders>
              <w:top w:val="nil"/>
              <w:left w:val="nil"/>
              <w:bottom w:val="nil"/>
              <w:right w:val="nil"/>
            </w:tcBorders>
            <w:shd w:val="clear" w:color="000000" w:fill="808080"/>
            <w:noWrap/>
            <w:vAlign w:val="bottom"/>
            <w:hideMark/>
          </w:tcPr>
          <w:p w14:paraId="0D096F90" w14:textId="77777777" w:rsidR="00442D40" w:rsidRPr="00C34452" w:rsidRDefault="00442D40" w:rsidP="002C4246">
            <w:pPr>
              <w:rPr>
                <w:rFonts w:ascii="Arial" w:hAnsi="Arial" w:cs="Arial"/>
                <w:b/>
                <w:bCs/>
                <w:color w:val="FFFFFF"/>
                <w:sz w:val="20"/>
                <w:szCs w:val="20"/>
                <w:lang w:val="en-US"/>
              </w:rPr>
            </w:pPr>
            <w:r w:rsidRPr="00C34452">
              <w:rPr>
                <w:rFonts w:ascii="Arial" w:hAnsi="Arial" w:cs="Arial"/>
                <w:b/>
                <w:bCs/>
                <w:color w:val="FFFFFF"/>
                <w:sz w:val="20"/>
                <w:szCs w:val="20"/>
                <w:lang w:val="en-US"/>
              </w:rPr>
              <w:t xml:space="preserve"> SVEUKUPNI PRIHODI</w:t>
            </w:r>
          </w:p>
        </w:tc>
        <w:tc>
          <w:tcPr>
            <w:tcW w:w="417" w:type="pct"/>
            <w:tcBorders>
              <w:top w:val="nil"/>
              <w:left w:val="nil"/>
              <w:bottom w:val="nil"/>
              <w:right w:val="nil"/>
            </w:tcBorders>
            <w:shd w:val="clear" w:color="000000" w:fill="808080"/>
            <w:noWrap/>
            <w:vAlign w:val="bottom"/>
            <w:hideMark/>
          </w:tcPr>
          <w:p w14:paraId="3E0997CB" w14:textId="77777777" w:rsidR="00442D40" w:rsidRPr="00C34452" w:rsidRDefault="00442D40" w:rsidP="002C4246">
            <w:pPr>
              <w:jc w:val="right"/>
              <w:rPr>
                <w:rFonts w:ascii="Arial" w:hAnsi="Arial" w:cs="Arial"/>
                <w:b/>
                <w:bCs/>
                <w:color w:val="FFFFFF"/>
                <w:sz w:val="20"/>
                <w:szCs w:val="20"/>
                <w:lang w:val="en-US"/>
              </w:rPr>
            </w:pPr>
            <w:r w:rsidRPr="00C34452">
              <w:rPr>
                <w:rFonts w:ascii="Arial" w:hAnsi="Arial" w:cs="Arial"/>
                <w:b/>
                <w:bCs/>
                <w:color w:val="FFFFFF"/>
                <w:sz w:val="20"/>
                <w:szCs w:val="20"/>
                <w:lang w:val="en-US"/>
              </w:rPr>
              <w:t>1.3</w:t>
            </w:r>
            <w:r>
              <w:rPr>
                <w:rFonts w:ascii="Arial" w:hAnsi="Arial" w:cs="Arial"/>
                <w:b/>
                <w:bCs/>
                <w:color w:val="FFFFFF"/>
                <w:sz w:val="20"/>
                <w:szCs w:val="20"/>
                <w:lang w:val="en-US"/>
              </w:rPr>
              <w:t>95.310,62</w:t>
            </w:r>
          </w:p>
        </w:tc>
        <w:tc>
          <w:tcPr>
            <w:tcW w:w="417" w:type="pct"/>
            <w:tcBorders>
              <w:top w:val="nil"/>
              <w:left w:val="nil"/>
              <w:bottom w:val="nil"/>
              <w:right w:val="nil"/>
            </w:tcBorders>
            <w:shd w:val="clear" w:color="000000" w:fill="808080"/>
            <w:noWrap/>
            <w:vAlign w:val="bottom"/>
            <w:hideMark/>
          </w:tcPr>
          <w:p w14:paraId="11110E3B" w14:textId="77777777" w:rsidR="00442D40" w:rsidRPr="00C34452" w:rsidRDefault="00442D40" w:rsidP="002C4246">
            <w:pPr>
              <w:jc w:val="right"/>
              <w:rPr>
                <w:rFonts w:ascii="Arial" w:hAnsi="Arial" w:cs="Arial"/>
                <w:b/>
                <w:bCs/>
                <w:color w:val="FFFFFF"/>
                <w:sz w:val="20"/>
                <w:szCs w:val="20"/>
                <w:lang w:val="en-US"/>
              </w:rPr>
            </w:pPr>
            <w:r w:rsidRPr="00C34452">
              <w:rPr>
                <w:rFonts w:ascii="Arial" w:hAnsi="Arial" w:cs="Arial"/>
                <w:b/>
                <w:bCs/>
                <w:color w:val="FFFFFF"/>
                <w:sz w:val="20"/>
                <w:szCs w:val="20"/>
                <w:lang w:val="en-US"/>
              </w:rPr>
              <w:t>4.547.211,00</w:t>
            </w:r>
          </w:p>
        </w:tc>
        <w:tc>
          <w:tcPr>
            <w:tcW w:w="417" w:type="pct"/>
            <w:tcBorders>
              <w:top w:val="nil"/>
              <w:left w:val="nil"/>
              <w:bottom w:val="nil"/>
              <w:right w:val="nil"/>
            </w:tcBorders>
            <w:shd w:val="clear" w:color="000000" w:fill="808080"/>
            <w:noWrap/>
            <w:vAlign w:val="bottom"/>
            <w:hideMark/>
          </w:tcPr>
          <w:p w14:paraId="565BABD9" w14:textId="77777777" w:rsidR="00442D40" w:rsidRPr="00C34452" w:rsidRDefault="00442D40" w:rsidP="002C4246">
            <w:pPr>
              <w:jc w:val="right"/>
              <w:rPr>
                <w:rFonts w:ascii="Arial" w:hAnsi="Arial" w:cs="Arial"/>
                <w:b/>
                <w:bCs/>
                <w:color w:val="FFFFFF"/>
                <w:sz w:val="20"/>
                <w:szCs w:val="20"/>
                <w:lang w:val="en-US"/>
              </w:rPr>
            </w:pPr>
            <w:r w:rsidRPr="00C34452">
              <w:rPr>
                <w:rFonts w:ascii="Arial" w:hAnsi="Arial" w:cs="Arial"/>
                <w:b/>
                <w:bCs/>
                <w:color w:val="FFFFFF"/>
                <w:sz w:val="20"/>
                <w:szCs w:val="20"/>
                <w:lang w:val="en-US"/>
              </w:rPr>
              <w:t>4.650.984,87</w:t>
            </w:r>
          </w:p>
        </w:tc>
        <w:tc>
          <w:tcPr>
            <w:tcW w:w="417" w:type="pct"/>
            <w:tcBorders>
              <w:top w:val="nil"/>
              <w:left w:val="nil"/>
              <w:bottom w:val="nil"/>
              <w:right w:val="nil"/>
            </w:tcBorders>
            <w:shd w:val="clear" w:color="000000" w:fill="808080"/>
            <w:noWrap/>
            <w:vAlign w:val="bottom"/>
            <w:hideMark/>
          </w:tcPr>
          <w:p w14:paraId="15DC8970" w14:textId="77777777" w:rsidR="00442D40" w:rsidRPr="00C34452" w:rsidRDefault="00442D40" w:rsidP="002C4246">
            <w:pPr>
              <w:jc w:val="right"/>
              <w:rPr>
                <w:rFonts w:ascii="Arial" w:hAnsi="Arial" w:cs="Arial"/>
                <w:b/>
                <w:bCs/>
                <w:color w:val="FFFFFF"/>
                <w:sz w:val="20"/>
                <w:szCs w:val="20"/>
                <w:lang w:val="en-US"/>
              </w:rPr>
            </w:pPr>
            <w:r w:rsidRPr="00C34452">
              <w:rPr>
                <w:rFonts w:ascii="Arial" w:hAnsi="Arial" w:cs="Arial"/>
                <w:b/>
                <w:bCs/>
                <w:color w:val="FFFFFF"/>
                <w:sz w:val="20"/>
                <w:szCs w:val="20"/>
                <w:lang w:val="en-US"/>
              </w:rPr>
              <w:t>1.360.326,37</w:t>
            </w:r>
          </w:p>
        </w:tc>
        <w:tc>
          <w:tcPr>
            <w:tcW w:w="417" w:type="pct"/>
            <w:tcBorders>
              <w:top w:val="nil"/>
              <w:left w:val="nil"/>
              <w:bottom w:val="nil"/>
              <w:right w:val="nil"/>
            </w:tcBorders>
            <w:shd w:val="clear" w:color="000000" w:fill="808080"/>
            <w:noWrap/>
            <w:vAlign w:val="bottom"/>
            <w:hideMark/>
          </w:tcPr>
          <w:p w14:paraId="48914CDA" w14:textId="77777777" w:rsidR="00442D40" w:rsidRPr="00C34452" w:rsidRDefault="00442D40" w:rsidP="002C4246">
            <w:pPr>
              <w:jc w:val="right"/>
              <w:rPr>
                <w:rFonts w:ascii="Arial" w:hAnsi="Arial" w:cs="Arial"/>
                <w:b/>
                <w:bCs/>
                <w:color w:val="FFFFFF"/>
                <w:sz w:val="20"/>
                <w:szCs w:val="20"/>
                <w:lang w:val="en-US"/>
              </w:rPr>
            </w:pPr>
            <w:r w:rsidRPr="00C34452">
              <w:rPr>
                <w:rFonts w:ascii="Arial" w:hAnsi="Arial" w:cs="Arial"/>
                <w:b/>
                <w:bCs/>
                <w:color w:val="FFFFFF"/>
                <w:sz w:val="20"/>
                <w:szCs w:val="20"/>
                <w:lang w:val="en-US"/>
              </w:rPr>
              <w:t>9</w:t>
            </w:r>
            <w:r>
              <w:rPr>
                <w:rFonts w:ascii="Arial" w:hAnsi="Arial" w:cs="Arial"/>
                <w:b/>
                <w:bCs/>
                <w:color w:val="FFFFFF"/>
                <w:sz w:val="20"/>
                <w:szCs w:val="20"/>
                <w:lang w:val="en-US"/>
              </w:rPr>
              <w:t>7,49</w:t>
            </w:r>
            <w:r w:rsidRPr="00C34452">
              <w:rPr>
                <w:rFonts w:ascii="Arial" w:hAnsi="Arial" w:cs="Arial"/>
                <w:b/>
                <w:bCs/>
                <w:color w:val="FFFFFF"/>
                <w:sz w:val="20"/>
                <w:szCs w:val="20"/>
                <w:lang w:val="en-US"/>
              </w:rPr>
              <w:t>%</w:t>
            </w:r>
          </w:p>
        </w:tc>
        <w:tc>
          <w:tcPr>
            <w:tcW w:w="417" w:type="pct"/>
            <w:tcBorders>
              <w:top w:val="nil"/>
              <w:left w:val="nil"/>
              <w:bottom w:val="nil"/>
              <w:right w:val="nil"/>
            </w:tcBorders>
            <w:shd w:val="clear" w:color="000000" w:fill="808080"/>
            <w:noWrap/>
            <w:vAlign w:val="bottom"/>
            <w:hideMark/>
          </w:tcPr>
          <w:p w14:paraId="093E25C2" w14:textId="77777777" w:rsidR="00442D40" w:rsidRPr="00C34452" w:rsidRDefault="00442D40" w:rsidP="002C4246">
            <w:pPr>
              <w:jc w:val="right"/>
              <w:rPr>
                <w:rFonts w:ascii="Arial" w:hAnsi="Arial" w:cs="Arial"/>
                <w:b/>
                <w:bCs/>
                <w:color w:val="FFFFFF"/>
                <w:sz w:val="20"/>
                <w:szCs w:val="20"/>
                <w:lang w:val="en-US"/>
              </w:rPr>
            </w:pPr>
            <w:r w:rsidRPr="00C34452">
              <w:rPr>
                <w:rFonts w:ascii="Arial" w:hAnsi="Arial" w:cs="Arial"/>
                <w:b/>
                <w:bCs/>
                <w:color w:val="FFFFFF"/>
                <w:sz w:val="20"/>
                <w:szCs w:val="20"/>
                <w:lang w:val="en-US"/>
              </w:rPr>
              <w:t>29,25%</w:t>
            </w:r>
          </w:p>
        </w:tc>
      </w:tr>
      <w:tr w:rsidR="00442D40" w:rsidRPr="00C34452" w14:paraId="63B262ED" w14:textId="77777777" w:rsidTr="002C4246">
        <w:trPr>
          <w:trHeight w:val="255"/>
        </w:trPr>
        <w:tc>
          <w:tcPr>
            <w:tcW w:w="2500" w:type="pct"/>
            <w:tcBorders>
              <w:top w:val="nil"/>
              <w:left w:val="nil"/>
              <w:bottom w:val="nil"/>
              <w:right w:val="nil"/>
            </w:tcBorders>
            <w:shd w:val="clear" w:color="000000" w:fill="FFFF00"/>
            <w:noWrap/>
            <w:vAlign w:val="bottom"/>
            <w:hideMark/>
          </w:tcPr>
          <w:p w14:paraId="6C0B310D"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Izvor 1. OPĆI PRIHODI I PRIMICI</w:t>
            </w:r>
          </w:p>
        </w:tc>
        <w:tc>
          <w:tcPr>
            <w:tcW w:w="417" w:type="pct"/>
            <w:tcBorders>
              <w:top w:val="nil"/>
              <w:left w:val="nil"/>
              <w:bottom w:val="nil"/>
              <w:right w:val="nil"/>
            </w:tcBorders>
            <w:shd w:val="clear" w:color="000000" w:fill="FFFF00"/>
            <w:noWrap/>
            <w:vAlign w:val="bottom"/>
            <w:hideMark/>
          </w:tcPr>
          <w:p w14:paraId="0465A58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475.90</w:t>
            </w:r>
            <w:r>
              <w:rPr>
                <w:rFonts w:ascii="Arial" w:hAnsi="Arial" w:cs="Arial"/>
                <w:b/>
                <w:bCs/>
                <w:sz w:val="20"/>
                <w:szCs w:val="20"/>
                <w:lang w:val="en-US"/>
              </w:rPr>
              <w:t>7</w:t>
            </w:r>
            <w:r w:rsidRPr="00C34452">
              <w:rPr>
                <w:rFonts w:ascii="Arial" w:hAnsi="Arial" w:cs="Arial"/>
                <w:b/>
                <w:bCs/>
                <w:sz w:val="20"/>
                <w:szCs w:val="20"/>
                <w:lang w:val="en-US"/>
              </w:rPr>
              <w:t>,0</w:t>
            </w:r>
            <w:r>
              <w:rPr>
                <w:rFonts w:ascii="Arial" w:hAnsi="Arial" w:cs="Arial"/>
                <w:b/>
                <w:bCs/>
                <w:sz w:val="20"/>
                <w:szCs w:val="20"/>
                <w:lang w:val="en-US"/>
              </w:rPr>
              <w:t>3</w:t>
            </w:r>
          </w:p>
        </w:tc>
        <w:tc>
          <w:tcPr>
            <w:tcW w:w="417" w:type="pct"/>
            <w:tcBorders>
              <w:top w:val="nil"/>
              <w:left w:val="nil"/>
              <w:bottom w:val="nil"/>
              <w:right w:val="nil"/>
            </w:tcBorders>
            <w:shd w:val="clear" w:color="000000" w:fill="FFFF00"/>
            <w:noWrap/>
            <w:vAlign w:val="bottom"/>
            <w:hideMark/>
          </w:tcPr>
          <w:p w14:paraId="4A8CE65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1.602.983,00</w:t>
            </w:r>
          </w:p>
        </w:tc>
        <w:tc>
          <w:tcPr>
            <w:tcW w:w="417" w:type="pct"/>
            <w:tcBorders>
              <w:top w:val="nil"/>
              <w:left w:val="nil"/>
              <w:bottom w:val="nil"/>
              <w:right w:val="nil"/>
            </w:tcBorders>
            <w:shd w:val="clear" w:color="000000" w:fill="FFFF00"/>
            <w:noWrap/>
            <w:vAlign w:val="bottom"/>
            <w:hideMark/>
          </w:tcPr>
          <w:p w14:paraId="1A6E7D5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1.600.445,00</w:t>
            </w:r>
          </w:p>
        </w:tc>
        <w:tc>
          <w:tcPr>
            <w:tcW w:w="417" w:type="pct"/>
            <w:tcBorders>
              <w:top w:val="nil"/>
              <w:left w:val="nil"/>
              <w:bottom w:val="nil"/>
              <w:right w:val="nil"/>
            </w:tcBorders>
            <w:shd w:val="clear" w:color="000000" w:fill="FFFF00"/>
            <w:noWrap/>
            <w:vAlign w:val="bottom"/>
            <w:hideMark/>
          </w:tcPr>
          <w:p w14:paraId="1BCA45C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530.769,20</w:t>
            </w:r>
          </w:p>
        </w:tc>
        <w:tc>
          <w:tcPr>
            <w:tcW w:w="417" w:type="pct"/>
            <w:tcBorders>
              <w:top w:val="nil"/>
              <w:left w:val="nil"/>
              <w:bottom w:val="nil"/>
              <w:right w:val="nil"/>
            </w:tcBorders>
            <w:shd w:val="clear" w:color="000000" w:fill="FFFF00"/>
            <w:noWrap/>
            <w:vAlign w:val="bottom"/>
            <w:hideMark/>
          </w:tcPr>
          <w:p w14:paraId="39E2888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111,53%</w:t>
            </w:r>
          </w:p>
        </w:tc>
        <w:tc>
          <w:tcPr>
            <w:tcW w:w="417" w:type="pct"/>
            <w:tcBorders>
              <w:top w:val="nil"/>
              <w:left w:val="nil"/>
              <w:bottom w:val="nil"/>
              <w:right w:val="nil"/>
            </w:tcBorders>
            <w:shd w:val="clear" w:color="000000" w:fill="FFFF00"/>
            <w:noWrap/>
            <w:vAlign w:val="bottom"/>
            <w:hideMark/>
          </w:tcPr>
          <w:p w14:paraId="429B87B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33,16%</w:t>
            </w:r>
          </w:p>
        </w:tc>
      </w:tr>
      <w:tr w:rsidR="00442D40" w:rsidRPr="00C34452" w14:paraId="2D2EABE4" w14:textId="77777777" w:rsidTr="002C4246">
        <w:trPr>
          <w:trHeight w:val="255"/>
        </w:trPr>
        <w:tc>
          <w:tcPr>
            <w:tcW w:w="2500" w:type="pct"/>
            <w:tcBorders>
              <w:top w:val="nil"/>
              <w:left w:val="nil"/>
              <w:bottom w:val="nil"/>
              <w:right w:val="nil"/>
            </w:tcBorders>
            <w:shd w:val="clear" w:color="000000" w:fill="FFFF99"/>
            <w:noWrap/>
            <w:vAlign w:val="bottom"/>
            <w:hideMark/>
          </w:tcPr>
          <w:p w14:paraId="4D8A0A12"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Izvor 1.1. </w:t>
            </w:r>
            <w:proofErr w:type="spellStart"/>
            <w:r w:rsidRPr="00C34452">
              <w:rPr>
                <w:rFonts w:ascii="Arial" w:hAnsi="Arial" w:cs="Arial"/>
                <w:b/>
                <w:bCs/>
                <w:sz w:val="20"/>
                <w:szCs w:val="20"/>
                <w:lang w:val="en-US"/>
              </w:rPr>
              <w:t>Prihodi</w:t>
            </w:r>
            <w:proofErr w:type="spellEnd"/>
            <w:r w:rsidRPr="00C34452">
              <w:rPr>
                <w:rFonts w:ascii="Arial" w:hAnsi="Arial" w:cs="Arial"/>
                <w:b/>
                <w:bCs/>
                <w:sz w:val="20"/>
                <w:szCs w:val="20"/>
                <w:lang w:val="en-US"/>
              </w:rPr>
              <w:t xml:space="preserve"> od </w:t>
            </w:r>
            <w:proofErr w:type="spellStart"/>
            <w:r w:rsidRPr="00C34452">
              <w:rPr>
                <w:rFonts w:ascii="Arial" w:hAnsi="Arial" w:cs="Arial"/>
                <w:b/>
                <w:bCs/>
                <w:sz w:val="20"/>
                <w:szCs w:val="20"/>
                <w:lang w:val="en-US"/>
              </w:rPr>
              <w:t>poreza</w:t>
            </w:r>
            <w:proofErr w:type="spellEnd"/>
          </w:p>
        </w:tc>
        <w:tc>
          <w:tcPr>
            <w:tcW w:w="417" w:type="pct"/>
            <w:tcBorders>
              <w:top w:val="nil"/>
              <w:left w:val="nil"/>
              <w:bottom w:val="nil"/>
              <w:right w:val="nil"/>
            </w:tcBorders>
            <w:shd w:val="clear" w:color="000000" w:fill="FFFF99"/>
            <w:noWrap/>
            <w:vAlign w:val="bottom"/>
            <w:hideMark/>
          </w:tcPr>
          <w:p w14:paraId="43B1249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291.434,8</w:t>
            </w:r>
            <w:r>
              <w:rPr>
                <w:rFonts w:ascii="Arial" w:hAnsi="Arial" w:cs="Arial"/>
                <w:b/>
                <w:bCs/>
                <w:sz w:val="20"/>
                <w:szCs w:val="20"/>
                <w:lang w:val="en-US"/>
              </w:rPr>
              <w:t>6</w:t>
            </w:r>
          </w:p>
        </w:tc>
        <w:tc>
          <w:tcPr>
            <w:tcW w:w="417" w:type="pct"/>
            <w:tcBorders>
              <w:top w:val="nil"/>
              <w:left w:val="nil"/>
              <w:bottom w:val="nil"/>
              <w:right w:val="nil"/>
            </w:tcBorders>
            <w:shd w:val="clear" w:color="000000" w:fill="FFFF99"/>
            <w:noWrap/>
            <w:vAlign w:val="bottom"/>
            <w:hideMark/>
          </w:tcPr>
          <w:p w14:paraId="7DD481D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948.667,00</w:t>
            </w:r>
          </w:p>
        </w:tc>
        <w:tc>
          <w:tcPr>
            <w:tcW w:w="417" w:type="pct"/>
            <w:tcBorders>
              <w:top w:val="nil"/>
              <w:left w:val="nil"/>
              <w:bottom w:val="nil"/>
              <w:right w:val="nil"/>
            </w:tcBorders>
            <w:shd w:val="clear" w:color="000000" w:fill="FFFF99"/>
            <w:noWrap/>
            <w:vAlign w:val="bottom"/>
            <w:hideMark/>
          </w:tcPr>
          <w:p w14:paraId="5C86645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926.730,00</w:t>
            </w:r>
          </w:p>
        </w:tc>
        <w:tc>
          <w:tcPr>
            <w:tcW w:w="417" w:type="pct"/>
            <w:tcBorders>
              <w:top w:val="nil"/>
              <w:left w:val="nil"/>
              <w:bottom w:val="nil"/>
              <w:right w:val="nil"/>
            </w:tcBorders>
            <w:shd w:val="clear" w:color="000000" w:fill="FFFF99"/>
            <w:noWrap/>
            <w:vAlign w:val="bottom"/>
            <w:hideMark/>
          </w:tcPr>
          <w:p w14:paraId="2AC4E11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336.131,61</w:t>
            </w:r>
          </w:p>
        </w:tc>
        <w:tc>
          <w:tcPr>
            <w:tcW w:w="417" w:type="pct"/>
            <w:tcBorders>
              <w:top w:val="nil"/>
              <w:left w:val="nil"/>
              <w:bottom w:val="nil"/>
              <w:right w:val="nil"/>
            </w:tcBorders>
            <w:shd w:val="clear" w:color="000000" w:fill="FFFF99"/>
            <w:noWrap/>
            <w:vAlign w:val="bottom"/>
            <w:hideMark/>
          </w:tcPr>
          <w:p w14:paraId="5DFBBD4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115,34%</w:t>
            </w:r>
          </w:p>
        </w:tc>
        <w:tc>
          <w:tcPr>
            <w:tcW w:w="417" w:type="pct"/>
            <w:tcBorders>
              <w:top w:val="nil"/>
              <w:left w:val="nil"/>
              <w:bottom w:val="nil"/>
              <w:right w:val="nil"/>
            </w:tcBorders>
            <w:shd w:val="clear" w:color="000000" w:fill="FFFF99"/>
            <w:noWrap/>
            <w:vAlign w:val="bottom"/>
            <w:hideMark/>
          </w:tcPr>
          <w:p w14:paraId="1D99B7D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36,27%</w:t>
            </w:r>
          </w:p>
        </w:tc>
      </w:tr>
      <w:tr w:rsidR="00442D40" w:rsidRPr="00C34452" w14:paraId="55F80095" w14:textId="77777777" w:rsidTr="002C4246">
        <w:trPr>
          <w:trHeight w:val="255"/>
        </w:trPr>
        <w:tc>
          <w:tcPr>
            <w:tcW w:w="2500" w:type="pct"/>
            <w:tcBorders>
              <w:top w:val="nil"/>
              <w:left w:val="nil"/>
              <w:bottom w:val="nil"/>
              <w:right w:val="nil"/>
            </w:tcBorders>
            <w:shd w:val="clear" w:color="000000" w:fill="FFFF99"/>
            <w:noWrap/>
            <w:vAlign w:val="bottom"/>
            <w:hideMark/>
          </w:tcPr>
          <w:p w14:paraId="72851C2C"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Izvor 1.2. </w:t>
            </w:r>
            <w:proofErr w:type="spellStart"/>
            <w:r w:rsidRPr="00C34452">
              <w:rPr>
                <w:rFonts w:ascii="Arial" w:hAnsi="Arial" w:cs="Arial"/>
                <w:b/>
                <w:bCs/>
                <w:sz w:val="20"/>
                <w:szCs w:val="20"/>
                <w:lang w:val="en-US"/>
              </w:rPr>
              <w:t>Prihodi</w:t>
            </w:r>
            <w:proofErr w:type="spellEnd"/>
            <w:r w:rsidRPr="00C34452">
              <w:rPr>
                <w:rFonts w:ascii="Arial" w:hAnsi="Arial" w:cs="Arial"/>
                <w:b/>
                <w:bCs/>
                <w:sz w:val="20"/>
                <w:szCs w:val="20"/>
                <w:lang w:val="en-US"/>
              </w:rPr>
              <w:t xml:space="preserve"> od </w:t>
            </w:r>
            <w:proofErr w:type="spellStart"/>
            <w:r w:rsidRPr="00C34452">
              <w:rPr>
                <w:rFonts w:ascii="Arial" w:hAnsi="Arial" w:cs="Arial"/>
                <w:b/>
                <w:bCs/>
                <w:sz w:val="20"/>
                <w:szCs w:val="20"/>
                <w:lang w:val="en-US"/>
              </w:rPr>
              <w:t>nefinancijske</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imovine</w:t>
            </w:r>
            <w:proofErr w:type="spellEnd"/>
          </w:p>
        </w:tc>
        <w:tc>
          <w:tcPr>
            <w:tcW w:w="417" w:type="pct"/>
            <w:tcBorders>
              <w:top w:val="nil"/>
              <w:left w:val="nil"/>
              <w:bottom w:val="nil"/>
              <w:right w:val="nil"/>
            </w:tcBorders>
            <w:shd w:val="clear" w:color="000000" w:fill="FFFF99"/>
            <w:noWrap/>
            <w:vAlign w:val="bottom"/>
            <w:hideMark/>
          </w:tcPr>
          <w:p w14:paraId="7796B5B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183.628,12</w:t>
            </w:r>
          </w:p>
        </w:tc>
        <w:tc>
          <w:tcPr>
            <w:tcW w:w="417" w:type="pct"/>
            <w:tcBorders>
              <w:top w:val="nil"/>
              <w:left w:val="nil"/>
              <w:bottom w:val="nil"/>
              <w:right w:val="nil"/>
            </w:tcBorders>
            <w:shd w:val="clear" w:color="000000" w:fill="FFFF99"/>
            <w:noWrap/>
            <w:vAlign w:val="bottom"/>
            <w:hideMark/>
          </w:tcPr>
          <w:p w14:paraId="6BC6703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650.667,00</w:t>
            </w:r>
          </w:p>
        </w:tc>
        <w:tc>
          <w:tcPr>
            <w:tcW w:w="417" w:type="pct"/>
            <w:tcBorders>
              <w:top w:val="nil"/>
              <w:left w:val="nil"/>
              <w:bottom w:val="nil"/>
              <w:right w:val="nil"/>
            </w:tcBorders>
            <w:shd w:val="clear" w:color="000000" w:fill="FFFF99"/>
            <w:noWrap/>
            <w:vAlign w:val="bottom"/>
            <w:hideMark/>
          </w:tcPr>
          <w:p w14:paraId="36CBF17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670.521,00</w:t>
            </w:r>
          </w:p>
        </w:tc>
        <w:tc>
          <w:tcPr>
            <w:tcW w:w="417" w:type="pct"/>
            <w:tcBorders>
              <w:top w:val="nil"/>
              <w:left w:val="nil"/>
              <w:bottom w:val="nil"/>
              <w:right w:val="nil"/>
            </w:tcBorders>
            <w:shd w:val="clear" w:color="000000" w:fill="FFFF99"/>
            <w:noWrap/>
            <w:vAlign w:val="bottom"/>
            <w:hideMark/>
          </w:tcPr>
          <w:p w14:paraId="48FBCD2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194.082,55</w:t>
            </w:r>
          </w:p>
        </w:tc>
        <w:tc>
          <w:tcPr>
            <w:tcW w:w="417" w:type="pct"/>
            <w:tcBorders>
              <w:top w:val="nil"/>
              <w:left w:val="nil"/>
              <w:bottom w:val="nil"/>
              <w:right w:val="nil"/>
            </w:tcBorders>
            <w:shd w:val="clear" w:color="000000" w:fill="FFFF99"/>
            <w:noWrap/>
            <w:vAlign w:val="bottom"/>
            <w:hideMark/>
          </w:tcPr>
          <w:p w14:paraId="7EF955D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105,69%</w:t>
            </w:r>
          </w:p>
        </w:tc>
        <w:tc>
          <w:tcPr>
            <w:tcW w:w="417" w:type="pct"/>
            <w:tcBorders>
              <w:top w:val="nil"/>
              <w:left w:val="nil"/>
              <w:bottom w:val="nil"/>
              <w:right w:val="nil"/>
            </w:tcBorders>
            <w:shd w:val="clear" w:color="000000" w:fill="FFFF99"/>
            <w:noWrap/>
            <w:vAlign w:val="bottom"/>
            <w:hideMark/>
          </w:tcPr>
          <w:p w14:paraId="3E5ECD5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28,95%</w:t>
            </w:r>
          </w:p>
        </w:tc>
      </w:tr>
      <w:tr w:rsidR="00442D40" w:rsidRPr="00C34452" w14:paraId="51FA93FB" w14:textId="77777777" w:rsidTr="002C4246">
        <w:trPr>
          <w:trHeight w:val="255"/>
        </w:trPr>
        <w:tc>
          <w:tcPr>
            <w:tcW w:w="2500" w:type="pct"/>
            <w:tcBorders>
              <w:top w:val="nil"/>
              <w:left w:val="nil"/>
              <w:bottom w:val="nil"/>
              <w:right w:val="nil"/>
            </w:tcBorders>
            <w:shd w:val="clear" w:color="000000" w:fill="FFFF99"/>
            <w:noWrap/>
            <w:vAlign w:val="bottom"/>
            <w:hideMark/>
          </w:tcPr>
          <w:p w14:paraId="263B31A4"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Izvor 1.3. Prihodi od administrativnih (upravnih) pristojbi</w:t>
            </w:r>
          </w:p>
        </w:tc>
        <w:tc>
          <w:tcPr>
            <w:tcW w:w="417" w:type="pct"/>
            <w:tcBorders>
              <w:top w:val="nil"/>
              <w:left w:val="nil"/>
              <w:bottom w:val="nil"/>
              <w:right w:val="nil"/>
            </w:tcBorders>
            <w:shd w:val="clear" w:color="000000" w:fill="FFFF99"/>
            <w:noWrap/>
            <w:vAlign w:val="bottom"/>
            <w:hideMark/>
          </w:tcPr>
          <w:p w14:paraId="47EC2E6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62,85</w:t>
            </w:r>
          </w:p>
        </w:tc>
        <w:tc>
          <w:tcPr>
            <w:tcW w:w="417" w:type="pct"/>
            <w:tcBorders>
              <w:top w:val="nil"/>
              <w:left w:val="nil"/>
              <w:bottom w:val="nil"/>
              <w:right w:val="nil"/>
            </w:tcBorders>
            <w:shd w:val="clear" w:color="000000" w:fill="FFFF99"/>
            <w:noWrap/>
            <w:vAlign w:val="bottom"/>
            <w:hideMark/>
          </w:tcPr>
          <w:p w14:paraId="4ABE013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1.867,00</w:t>
            </w:r>
          </w:p>
        </w:tc>
        <w:tc>
          <w:tcPr>
            <w:tcW w:w="417" w:type="pct"/>
            <w:tcBorders>
              <w:top w:val="nil"/>
              <w:left w:val="nil"/>
              <w:bottom w:val="nil"/>
              <w:right w:val="nil"/>
            </w:tcBorders>
            <w:shd w:val="clear" w:color="000000" w:fill="FFFF99"/>
            <w:noWrap/>
            <w:vAlign w:val="bottom"/>
            <w:hideMark/>
          </w:tcPr>
          <w:p w14:paraId="76423B6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1.412,00</w:t>
            </w:r>
          </w:p>
        </w:tc>
        <w:tc>
          <w:tcPr>
            <w:tcW w:w="417" w:type="pct"/>
            <w:tcBorders>
              <w:top w:val="nil"/>
              <w:left w:val="nil"/>
              <w:bottom w:val="nil"/>
              <w:right w:val="nil"/>
            </w:tcBorders>
            <w:shd w:val="clear" w:color="000000" w:fill="FFFF99"/>
            <w:noWrap/>
            <w:vAlign w:val="bottom"/>
            <w:hideMark/>
          </w:tcPr>
          <w:p w14:paraId="65ECD73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168,98</w:t>
            </w:r>
          </w:p>
        </w:tc>
        <w:tc>
          <w:tcPr>
            <w:tcW w:w="417" w:type="pct"/>
            <w:tcBorders>
              <w:top w:val="nil"/>
              <w:left w:val="nil"/>
              <w:bottom w:val="nil"/>
              <w:right w:val="nil"/>
            </w:tcBorders>
            <w:shd w:val="clear" w:color="000000" w:fill="FFFF99"/>
            <w:noWrap/>
            <w:vAlign w:val="bottom"/>
            <w:hideMark/>
          </w:tcPr>
          <w:p w14:paraId="4A0A7204"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268,86%</w:t>
            </w:r>
          </w:p>
        </w:tc>
        <w:tc>
          <w:tcPr>
            <w:tcW w:w="417" w:type="pct"/>
            <w:tcBorders>
              <w:top w:val="nil"/>
              <w:left w:val="nil"/>
              <w:bottom w:val="nil"/>
              <w:right w:val="nil"/>
            </w:tcBorders>
            <w:shd w:val="clear" w:color="000000" w:fill="FFFF99"/>
            <w:noWrap/>
            <w:vAlign w:val="bottom"/>
            <w:hideMark/>
          </w:tcPr>
          <w:p w14:paraId="0DC4CD0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11,97%</w:t>
            </w:r>
          </w:p>
        </w:tc>
      </w:tr>
      <w:tr w:rsidR="00442D40" w:rsidRPr="00C34452" w14:paraId="12CB9723" w14:textId="77777777" w:rsidTr="002C4246">
        <w:trPr>
          <w:trHeight w:val="255"/>
        </w:trPr>
        <w:tc>
          <w:tcPr>
            <w:tcW w:w="2500" w:type="pct"/>
            <w:tcBorders>
              <w:top w:val="nil"/>
              <w:left w:val="nil"/>
              <w:bottom w:val="nil"/>
              <w:right w:val="nil"/>
            </w:tcBorders>
            <w:shd w:val="clear" w:color="000000" w:fill="FFFF99"/>
            <w:noWrap/>
            <w:vAlign w:val="bottom"/>
            <w:hideMark/>
          </w:tcPr>
          <w:p w14:paraId="150BE97D"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Izvor 1.4. Ostali opći prihodi i primici</w:t>
            </w:r>
          </w:p>
        </w:tc>
        <w:tc>
          <w:tcPr>
            <w:tcW w:w="417" w:type="pct"/>
            <w:tcBorders>
              <w:top w:val="nil"/>
              <w:left w:val="nil"/>
              <w:bottom w:val="nil"/>
              <w:right w:val="nil"/>
            </w:tcBorders>
            <w:shd w:val="clear" w:color="000000" w:fill="FFFF99"/>
            <w:noWrap/>
            <w:vAlign w:val="bottom"/>
            <w:hideMark/>
          </w:tcPr>
          <w:p w14:paraId="05092A1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777,13</w:t>
            </w:r>
          </w:p>
        </w:tc>
        <w:tc>
          <w:tcPr>
            <w:tcW w:w="417" w:type="pct"/>
            <w:tcBorders>
              <w:top w:val="nil"/>
              <w:left w:val="nil"/>
              <w:bottom w:val="nil"/>
              <w:right w:val="nil"/>
            </w:tcBorders>
            <w:shd w:val="clear" w:color="000000" w:fill="FFFF99"/>
            <w:noWrap/>
            <w:vAlign w:val="bottom"/>
            <w:hideMark/>
          </w:tcPr>
          <w:p w14:paraId="4B9F96D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1.646,00</w:t>
            </w:r>
          </w:p>
        </w:tc>
        <w:tc>
          <w:tcPr>
            <w:tcW w:w="417" w:type="pct"/>
            <w:tcBorders>
              <w:top w:val="nil"/>
              <w:left w:val="nil"/>
              <w:bottom w:val="nil"/>
              <w:right w:val="nil"/>
            </w:tcBorders>
            <w:shd w:val="clear" w:color="000000" w:fill="FFFF99"/>
            <w:noWrap/>
            <w:vAlign w:val="bottom"/>
            <w:hideMark/>
          </w:tcPr>
          <w:p w14:paraId="446B30B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1.646,00</w:t>
            </w:r>
          </w:p>
        </w:tc>
        <w:tc>
          <w:tcPr>
            <w:tcW w:w="417" w:type="pct"/>
            <w:tcBorders>
              <w:top w:val="nil"/>
              <w:left w:val="nil"/>
              <w:bottom w:val="nil"/>
              <w:right w:val="nil"/>
            </w:tcBorders>
            <w:shd w:val="clear" w:color="000000" w:fill="FFFF99"/>
            <w:noWrap/>
            <w:vAlign w:val="bottom"/>
            <w:hideMark/>
          </w:tcPr>
          <w:p w14:paraId="5F39B30D"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315,29</w:t>
            </w:r>
          </w:p>
        </w:tc>
        <w:tc>
          <w:tcPr>
            <w:tcW w:w="417" w:type="pct"/>
            <w:tcBorders>
              <w:top w:val="nil"/>
              <w:left w:val="nil"/>
              <w:bottom w:val="nil"/>
              <w:right w:val="nil"/>
            </w:tcBorders>
            <w:shd w:val="clear" w:color="000000" w:fill="FFFF99"/>
            <w:noWrap/>
            <w:vAlign w:val="bottom"/>
            <w:hideMark/>
          </w:tcPr>
          <w:p w14:paraId="4396E53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40,57%</w:t>
            </w:r>
          </w:p>
        </w:tc>
        <w:tc>
          <w:tcPr>
            <w:tcW w:w="417" w:type="pct"/>
            <w:tcBorders>
              <w:top w:val="nil"/>
              <w:left w:val="nil"/>
              <w:bottom w:val="nil"/>
              <w:right w:val="nil"/>
            </w:tcBorders>
            <w:shd w:val="clear" w:color="000000" w:fill="FFFF99"/>
            <w:noWrap/>
            <w:vAlign w:val="bottom"/>
            <w:hideMark/>
          </w:tcPr>
          <w:p w14:paraId="0EE56E7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19,15%</w:t>
            </w:r>
          </w:p>
        </w:tc>
      </w:tr>
      <w:tr w:rsidR="00442D40" w:rsidRPr="00C34452" w14:paraId="712AAE37" w14:textId="77777777" w:rsidTr="002C4246">
        <w:trPr>
          <w:trHeight w:val="255"/>
        </w:trPr>
        <w:tc>
          <w:tcPr>
            <w:tcW w:w="2500" w:type="pct"/>
            <w:tcBorders>
              <w:top w:val="nil"/>
              <w:left w:val="nil"/>
              <w:bottom w:val="nil"/>
              <w:right w:val="nil"/>
            </w:tcBorders>
            <w:shd w:val="clear" w:color="000000" w:fill="FFFF99"/>
            <w:noWrap/>
            <w:vAlign w:val="bottom"/>
            <w:hideMark/>
          </w:tcPr>
          <w:p w14:paraId="2771CD44"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Izvor 1.5. </w:t>
            </w:r>
            <w:proofErr w:type="spellStart"/>
            <w:r w:rsidRPr="00C34452">
              <w:rPr>
                <w:rFonts w:ascii="Arial" w:hAnsi="Arial" w:cs="Arial"/>
                <w:b/>
                <w:bCs/>
                <w:sz w:val="20"/>
                <w:szCs w:val="20"/>
                <w:lang w:val="en-US"/>
              </w:rPr>
              <w:t>Prihodi</w:t>
            </w:r>
            <w:proofErr w:type="spellEnd"/>
            <w:r w:rsidRPr="00C34452">
              <w:rPr>
                <w:rFonts w:ascii="Arial" w:hAnsi="Arial" w:cs="Arial"/>
                <w:b/>
                <w:bCs/>
                <w:sz w:val="20"/>
                <w:szCs w:val="20"/>
                <w:lang w:val="en-US"/>
              </w:rPr>
              <w:t xml:space="preserve"> od </w:t>
            </w:r>
            <w:proofErr w:type="spellStart"/>
            <w:r w:rsidRPr="00C34452">
              <w:rPr>
                <w:rFonts w:ascii="Arial" w:hAnsi="Arial" w:cs="Arial"/>
                <w:b/>
                <w:bCs/>
                <w:sz w:val="20"/>
                <w:szCs w:val="20"/>
                <w:lang w:val="en-US"/>
              </w:rPr>
              <w:t>financijske</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imovine</w:t>
            </w:r>
            <w:proofErr w:type="spellEnd"/>
          </w:p>
        </w:tc>
        <w:tc>
          <w:tcPr>
            <w:tcW w:w="417" w:type="pct"/>
            <w:tcBorders>
              <w:top w:val="nil"/>
              <w:left w:val="nil"/>
              <w:bottom w:val="nil"/>
              <w:right w:val="nil"/>
            </w:tcBorders>
            <w:shd w:val="clear" w:color="000000" w:fill="FFFF99"/>
            <w:noWrap/>
            <w:vAlign w:val="bottom"/>
            <w:hideMark/>
          </w:tcPr>
          <w:p w14:paraId="53DC8258" w14:textId="77777777" w:rsidR="00442D40" w:rsidRPr="00C34452" w:rsidRDefault="00442D40" w:rsidP="002C4246">
            <w:pPr>
              <w:jc w:val="right"/>
              <w:rPr>
                <w:rFonts w:ascii="Arial" w:hAnsi="Arial" w:cs="Arial"/>
                <w:b/>
                <w:bCs/>
                <w:sz w:val="20"/>
                <w:szCs w:val="20"/>
                <w:lang w:val="en-US"/>
              </w:rPr>
            </w:pPr>
            <w:r>
              <w:rPr>
                <w:rFonts w:ascii="Arial" w:hAnsi="Arial" w:cs="Arial"/>
                <w:b/>
                <w:bCs/>
                <w:sz w:val="20"/>
                <w:szCs w:val="20"/>
                <w:lang w:val="en-US"/>
              </w:rPr>
              <w:t>4,07</w:t>
            </w:r>
          </w:p>
        </w:tc>
        <w:tc>
          <w:tcPr>
            <w:tcW w:w="417" w:type="pct"/>
            <w:tcBorders>
              <w:top w:val="nil"/>
              <w:left w:val="nil"/>
              <w:bottom w:val="nil"/>
              <w:right w:val="nil"/>
            </w:tcBorders>
            <w:shd w:val="clear" w:color="000000" w:fill="FFFF99"/>
            <w:noWrap/>
            <w:vAlign w:val="bottom"/>
            <w:hideMark/>
          </w:tcPr>
          <w:p w14:paraId="4D813F3D"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4,00</w:t>
            </w:r>
          </w:p>
        </w:tc>
        <w:tc>
          <w:tcPr>
            <w:tcW w:w="417" w:type="pct"/>
            <w:tcBorders>
              <w:top w:val="nil"/>
              <w:left w:val="nil"/>
              <w:bottom w:val="nil"/>
              <w:right w:val="nil"/>
            </w:tcBorders>
            <w:shd w:val="clear" w:color="000000" w:fill="FFFF99"/>
            <w:noWrap/>
            <w:vAlign w:val="bottom"/>
            <w:hideMark/>
          </w:tcPr>
          <w:p w14:paraId="7263D5C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4,00</w:t>
            </w:r>
          </w:p>
        </w:tc>
        <w:tc>
          <w:tcPr>
            <w:tcW w:w="417" w:type="pct"/>
            <w:tcBorders>
              <w:top w:val="nil"/>
              <w:left w:val="nil"/>
              <w:bottom w:val="nil"/>
              <w:right w:val="nil"/>
            </w:tcBorders>
            <w:shd w:val="clear" w:color="000000" w:fill="FFFF99"/>
            <w:noWrap/>
            <w:vAlign w:val="bottom"/>
            <w:hideMark/>
          </w:tcPr>
          <w:p w14:paraId="7B0C621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4,41</w:t>
            </w:r>
          </w:p>
        </w:tc>
        <w:tc>
          <w:tcPr>
            <w:tcW w:w="417" w:type="pct"/>
            <w:tcBorders>
              <w:top w:val="nil"/>
              <w:left w:val="nil"/>
              <w:bottom w:val="nil"/>
              <w:right w:val="nil"/>
            </w:tcBorders>
            <w:shd w:val="clear" w:color="000000" w:fill="FFFF99"/>
            <w:noWrap/>
            <w:vAlign w:val="bottom"/>
            <w:hideMark/>
          </w:tcPr>
          <w:p w14:paraId="251B2A47" w14:textId="77777777" w:rsidR="00442D40" w:rsidRPr="00C34452" w:rsidRDefault="00442D40" w:rsidP="002C4246">
            <w:pPr>
              <w:jc w:val="right"/>
              <w:rPr>
                <w:rFonts w:ascii="Arial" w:hAnsi="Arial" w:cs="Arial"/>
                <w:b/>
                <w:bCs/>
                <w:sz w:val="20"/>
                <w:szCs w:val="20"/>
                <w:lang w:val="en-US"/>
              </w:rPr>
            </w:pPr>
            <w:r>
              <w:rPr>
                <w:rFonts w:ascii="Arial" w:hAnsi="Arial" w:cs="Arial"/>
                <w:b/>
                <w:bCs/>
                <w:sz w:val="20"/>
                <w:szCs w:val="20"/>
                <w:lang w:val="en-US"/>
              </w:rPr>
              <w:t>108,35</w:t>
            </w:r>
            <w:r w:rsidRPr="00C34452">
              <w:rPr>
                <w:rFonts w:ascii="Arial" w:hAnsi="Arial" w:cs="Arial"/>
                <w:b/>
                <w:bCs/>
                <w:sz w:val="20"/>
                <w:szCs w:val="20"/>
                <w:lang w:val="en-US"/>
              </w:rPr>
              <w:t>%</w:t>
            </w:r>
          </w:p>
        </w:tc>
        <w:tc>
          <w:tcPr>
            <w:tcW w:w="417" w:type="pct"/>
            <w:tcBorders>
              <w:top w:val="nil"/>
              <w:left w:val="nil"/>
              <w:bottom w:val="nil"/>
              <w:right w:val="nil"/>
            </w:tcBorders>
            <w:shd w:val="clear" w:color="000000" w:fill="FFFF99"/>
            <w:noWrap/>
            <w:vAlign w:val="bottom"/>
            <w:hideMark/>
          </w:tcPr>
          <w:p w14:paraId="1E31A24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110,25%</w:t>
            </w:r>
          </w:p>
        </w:tc>
      </w:tr>
      <w:tr w:rsidR="00442D40" w:rsidRPr="00C34452" w14:paraId="102ABC93" w14:textId="77777777" w:rsidTr="002C4246">
        <w:trPr>
          <w:trHeight w:val="255"/>
        </w:trPr>
        <w:tc>
          <w:tcPr>
            <w:tcW w:w="2500" w:type="pct"/>
            <w:tcBorders>
              <w:top w:val="nil"/>
              <w:left w:val="nil"/>
              <w:bottom w:val="nil"/>
              <w:right w:val="nil"/>
            </w:tcBorders>
            <w:shd w:val="clear" w:color="000000" w:fill="FFFF99"/>
            <w:noWrap/>
            <w:vAlign w:val="bottom"/>
            <w:hideMark/>
          </w:tcPr>
          <w:p w14:paraId="0D6A77EF"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Izvor 1.6. </w:t>
            </w:r>
            <w:proofErr w:type="spellStart"/>
            <w:r w:rsidRPr="00C34452">
              <w:rPr>
                <w:rFonts w:ascii="Arial" w:hAnsi="Arial" w:cs="Arial"/>
                <w:b/>
                <w:bCs/>
                <w:sz w:val="20"/>
                <w:szCs w:val="20"/>
                <w:lang w:val="en-US"/>
              </w:rPr>
              <w:t>Prihodi</w:t>
            </w:r>
            <w:proofErr w:type="spellEnd"/>
            <w:r w:rsidRPr="00C34452">
              <w:rPr>
                <w:rFonts w:ascii="Arial" w:hAnsi="Arial" w:cs="Arial"/>
                <w:b/>
                <w:bCs/>
                <w:sz w:val="20"/>
                <w:szCs w:val="20"/>
                <w:lang w:val="en-US"/>
              </w:rPr>
              <w:t xml:space="preserve"> od </w:t>
            </w:r>
            <w:proofErr w:type="spellStart"/>
            <w:r w:rsidRPr="00C34452">
              <w:rPr>
                <w:rFonts w:ascii="Arial" w:hAnsi="Arial" w:cs="Arial"/>
                <w:b/>
                <w:bCs/>
                <w:sz w:val="20"/>
                <w:szCs w:val="20"/>
                <w:lang w:val="en-US"/>
              </w:rPr>
              <w:t>kazni</w:t>
            </w:r>
            <w:proofErr w:type="spellEnd"/>
          </w:p>
        </w:tc>
        <w:tc>
          <w:tcPr>
            <w:tcW w:w="417" w:type="pct"/>
            <w:tcBorders>
              <w:top w:val="nil"/>
              <w:left w:val="nil"/>
              <w:bottom w:val="nil"/>
              <w:right w:val="nil"/>
            </w:tcBorders>
            <w:shd w:val="clear" w:color="000000" w:fill="FFFF99"/>
            <w:noWrap/>
            <w:vAlign w:val="bottom"/>
            <w:hideMark/>
          </w:tcPr>
          <w:p w14:paraId="4887BA5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1A05072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132,00</w:t>
            </w:r>
          </w:p>
        </w:tc>
        <w:tc>
          <w:tcPr>
            <w:tcW w:w="417" w:type="pct"/>
            <w:tcBorders>
              <w:top w:val="nil"/>
              <w:left w:val="nil"/>
              <w:bottom w:val="nil"/>
              <w:right w:val="nil"/>
            </w:tcBorders>
            <w:shd w:val="clear" w:color="000000" w:fill="FFFF99"/>
            <w:noWrap/>
            <w:vAlign w:val="bottom"/>
            <w:hideMark/>
          </w:tcPr>
          <w:p w14:paraId="4DF14C8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132,00</w:t>
            </w:r>
          </w:p>
        </w:tc>
        <w:tc>
          <w:tcPr>
            <w:tcW w:w="417" w:type="pct"/>
            <w:tcBorders>
              <w:top w:val="nil"/>
              <w:left w:val="nil"/>
              <w:bottom w:val="nil"/>
              <w:right w:val="nil"/>
            </w:tcBorders>
            <w:shd w:val="clear" w:color="000000" w:fill="FFFF99"/>
            <w:noWrap/>
            <w:vAlign w:val="bottom"/>
            <w:hideMark/>
          </w:tcPr>
          <w:p w14:paraId="3D1272B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66,36</w:t>
            </w:r>
          </w:p>
        </w:tc>
        <w:tc>
          <w:tcPr>
            <w:tcW w:w="417" w:type="pct"/>
            <w:tcBorders>
              <w:top w:val="nil"/>
              <w:left w:val="nil"/>
              <w:bottom w:val="nil"/>
              <w:right w:val="nil"/>
            </w:tcBorders>
            <w:shd w:val="clear" w:color="000000" w:fill="FFFF99"/>
            <w:noWrap/>
            <w:vAlign w:val="bottom"/>
            <w:hideMark/>
          </w:tcPr>
          <w:p w14:paraId="07C7F13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1C7D5B7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50,27%</w:t>
            </w:r>
          </w:p>
        </w:tc>
      </w:tr>
      <w:tr w:rsidR="00442D40" w:rsidRPr="00C34452" w14:paraId="60D85DB8" w14:textId="77777777" w:rsidTr="002C4246">
        <w:trPr>
          <w:trHeight w:val="255"/>
        </w:trPr>
        <w:tc>
          <w:tcPr>
            <w:tcW w:w="2500" w:type="pct"/>
            <w:tcBorders>
              <w:top w:val="nil"/>
              <w:left w:val="nil"/>
              <w:bottom w:val="nil"/>
              <w:right w:val="nil"/>
            </w:tcBorders>
            <w:shd w:val="clear" w:color="000000" w:fill="FFFF00"/>
            <w:noWrap/>
            <w:vAlign w:val="bottom"/>
            <w:hideMark/>
          </w:tcPr>
          <w:p w14:paraId="52910CCC"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Izvor 3. VLASTITI PRIHODI</w:t>
            </w:r>
          </w:p>
        </w:tc>
        <w:tc>
          <w:tcPr>
            <w:tcW w:w="417" w:type="pct"/>
            <w:tcBorders>
              <w:top w:val="nil"/>
              <w:left w:val="nil"/>
              <w:bottom w:val="nil"/>
              <w:right w:val="nil"/>
            </w:tcBorders>
            <w:shd w:val="clear" w:color="000000" w:fill="FFFF00"/>
            <w:noWrap/>
            <w:vAlign w:val="bottom"/>
            <w:hideMark/>
          </w:tcPr>
          <w:p w14:paraId="21A4CD32" w14:textId="77777777" w:rsidR="00442D40" w:rsidRPr="00C34452" w:rsidRDefault="00442D40" w:rsidP="002C4246">
            <w:pPr>
              <w:jc w:val="right"/>
              <w:rPr>
                <w:rFonts w:ascii="Arial" w:hAnsi="Arial" w:cs="Arial"/>
                <w:b/>
                <w:bCs/>
                <w:sz w:val="20"/>
                <w:szCs w:val="20"/>
                <w:lang w:val="en-US"/>
              </w:rPr>
            </w:pPr>
            <w:r>
              <w:rPr>
                <w:rFonts w:ascii="Arial" w:hAnsi="Arial" w:cs="Arial"/>
                <w:b/>
                <w:bCs/>
                <w:sz w:val="20"/>
                <w:szCs w:val="20"/>
                <w:lang w:val="en-US"/>
              </w:rPr>
              <w:t>41.669,35</w:t>
            </w:r>
          </w:p>
        </w:tc>
        <w:tc>
          <w:tcPr>
            <w:tcW w:w="417" w:type="pct"/>
            <w:tcBorders>
              <w:top w:val="nil"/>
              <w:left w:val="nil"/>
              <w:bottom w:val="nil"/>
              <w:right w:val="nil"/>
            </w:tcBorders>
            <w:shd w:val="clear" w:color="000000" w:fill="FFFF00"/>
            <w:noWrap/>
            <w:vAlign w:val="bottom"/>
            <w:hideMark/>
          </w:tcPr>
          <w:p w14:paraId="4A60BDE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58.940,00</w:t>
            </w:r>
          </w:p>
        </w:tc>
        <w:tc>
          <w:tcPr>
            <w:tcW w:w="417" w:type="pct"/>
            <w:tcBorders>
              <w:top w:val="nil"/>
              <w:left w:val="nil"/>
              <w:bottom w:val="nil"/>
              <w:right w:val="nil"/>
            </w:tcBorders>
            <w:shd w:val="clear" w:color="000000" w:fill="FFFF00"/>
            <w:noWrap/>
            <w:vAlign w:val="bottom"/>
            <w:hideMark/>
          </w:tcPr>
          <w:p w14:paraId="7C61E60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65.304,00</w:t>
            </w:r>
          </w:p>
        </w:tc>
        <w:tc>
          <w:tcPr>
            <w:tcW w:w="417" w:type="pct"/>
            <w:tcBorders>
              <w:top w:val="nil"/>
              <w:left w:val="nil"/>
              <w:bottom w:val="nil"/>
              <w:right w:val="nil"/>
            </w:tcBorders>
            <w:shd w:val="clear" w:color="000000" w:fill="FFFF00"/>
            <w:noWrap/>
            <w:vAlign w:val="bottom"/>
            <w:hideMark/>
          </w:tcPr>
          <w:p w14:paraId="52C1E98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23.147,79</w:t>
            </w:r>
          </w:p>
        </w:tc>
        <w:tc>
          <w:tcPr>
            <w:tcW w:w="417" w:type="pct"/>
            <w:tcBorders>
              <w:top w:val="nil"/>
              <w:left w:val="nil"/>
              <w:bottom w:val="nil"/>
              <w:right w:val="nil"/>
            </w:tcBorders>
            <w:shd w:val="clear" w:color="000000" w:fill="FFFF00"/>
            <w:noWrap/>
            <w:vAlign w:val="bottom"/>
            <w:hideMark/>
          </w:tcPr>
          <w:p w14:paraId="74293510" w14:textId="77777777" w:rsidR="00442D40" w:rsidRPr="00C34452" w:rsidRDefault="00442D40" w:rsidP="002C4246">
            <w:pPr>
              <w:jc w:val="right"/>
              <w:rPr>
                <w:rFonts w:ascii="Arial" w:hAnsi="Arial" w:cs="Arial"/>
                <w:b/>
                <w:bCs/>
                <w:sz w:val="20"/>
                <w:szCs w:val="20"/>
                <w:lang w:val="en-US"/>
              </w:rPr>
            </w:pPr>
            <w:r>
              <w:rPr>
                <w:rFonts w:ascii="Arial" w:hAnsi="Arial" w:cs="Arial"/>
                <w:b/>
                <w:bCs/>
                <w:sz w:val="20"/>
                <w:szCs w:val="20"/>
                <w:lang w:val="en-US"/>
              </w:rPr>
              <w:t>55,55</w:t>
            </w:r>
            <w:r w:rsidRPr="00C34452">
              <w:rPr>
                <w:rFonts w:ascii="Arial" w:hAnsi="Arial" w:cs="Arial"/>
                <w:b/>
                <w:bCs/>
                <w:sz w:val="20"/>
                <w:szCs w:val="20"/>
                <w:lang w:val="en-US"/>
              </w:rPr>
              <w:t>%</w:t>
            </w:r>
          </w:p>
        </w:tc>
        <w:tc>
          <w:tcPr>
            <w:tcW w:w="417" w:type="pct"/>
            <w:tcBorders>
              <w:top w:val="nil"/>
              <w:left w:val="nil"/>
              <w:bottom w:val="nil"/>
              <w:right w:val="nil"/>
            </w:tcBorders>
            <w:shd w:val="clear" w:color="000000" w:fill="FFFF00"/>
            <w:noWrap/>
            <w:vAlign w:val="bottom"/>
            <w:hideMark/>
          </w:tcPr>
          <w:p w14:paraId="6BE5902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35,45%</w:t>
            </w:r>
          </w:p>
        </w:tc>
      </w:tr>
      <w:tr w:rsidR="00442D40" w:rsidRPr="00C34452" w14:paraId="4F821D26" w14:textId="77777777" w:rsidTr="002C4246">
        <w:trPr>
          <w:trHeight w:val="255"/>
        </w:trPr>
        <w:tc>
          <w:tcPr>
            <w:tcW w:w="2500" w:type="pct"/>
            <w:tcBorders>
              <w:top w:val="nil"/>
              <w:left w:val="nil"/>
              <w:bottom w:val="nil"/>
              <w:right w:val="nil"/>
            </w:tcBorders>
            <w:shd w:val="clear" w:color="000000" w:fill="FFFF99"/>
            <w:noWrap/>
            <w:vAlign w:val="bottom"/>
            <w:hideMark/>
          </w:tcPr>
          <w:p w14:paraId="67903A2D"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Izvor 3.1. </w:t>
            </w:r>
            <w:proofErr w:type="spellStart"/>
            <w:r w:rsidRPr="00C34452">
              <w:rPr>
                <w:rFonts w:ascii="Arial" w:hAnsi="Arial" w:cs="Arial"/>
                <w:b/>
                <w:bCs/>
                <w:sz w:val="20"/>
                <w:szCs w:val="20"/>
                <w:lang w:val="en-US"/>
              </w:rPr>
              <w:t>Vlastiti</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prihodi</w:t>
            </w:r>
            <w:proofErr w:type="spellEnd"/>
            <w:r w:rsidRPr="00C34452">
              <w:rPr>
                <w:rFonts w:ascii="Arial" w:hAnsi="Arial" w:cs="Arial"/>
                <w:b/>
                <w:bCs/>
                <w:sz w:val="20"/>
                <w:szCs w:val="20"/>
                <w:lang w:val="en-US"/>
              </w:rPr>
              <w:t xml:space="preserve"> - </w:t>
            </w:r>
            <w:proofErr w:type="spellStart"/>
            <w:r w:rsidRPr="00C34452">
              <w:rPr>
                <w:rFonts w:ascii="Arial" w:hAnsi="Arial" w:cs="Arial"/>
                <w:b/>
                <w:bCs/>
                <w:sz w:val="20"/>
                <w:szCs w:val="20"/>
                <w:lang w:val="en-US"/>
              </w:rPr>
              <w:t>prihodi</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proračuna</w:t>
            </w:r>
            <w:proofErr w:type="spellEnd"/>
          </w:p>
        </w:tc>
        <w:tc>
          <w:tcPr>
            <w:tcW w:w="417" w:type="pct"/>
            <w:tcBorders>
              <w:top w:val="nil"/>
              <w:left w:val="nil"/>
              <w:bottom w:val="nil"/>
              <w:right w:val="nil"/>
            </w:tcBorders>
            <w:shd w:val="clear" w:color="000000" w:fill="FFFF99"/>
            <w:noWrap/>
            <w:vAlign w:val="bottom"/>
            <w:hideMark/>
          </w:tcPr>
          <w:p w14:paraId="2314C47D"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7.085,40</w:t>
            </w:r>
          </w:p>
        </w:tc>
        <w:tc>
          <w:tcPr>
            <w:tcW w:w="417" w:type="pct"/>
            <w:tcBorders>
              <w:top w:val="nil"/>
              <w:left w:val="nil"/>
              <w:bottom w:val="nil"/>
              <w:right w:val="nil"/>
            </w:tcBorders>
            <w:shd w:val="clear" w:color="000000" w:fill="FFFF99"/>
            <w:noWrap/>
            <w:vAlign w:val="bottom"/>
            <w:hideMark/>
          </w:tcPr>
          <w:p w14:paraId="6EC2B7B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6.636,00</w:t>
            </w:r>
          </w:p>
        </w:tc>
        <w:tc>
          <w:tcPr>
            <w:tcW w:w="417" w:type="pct"/>
            <w:tcBorders>
              <w:top w:val="nil"/>
              <w:left w:val="nil"/>
              <w:bottom w:val="nil"/>
              <w:right w:val="nil"/>
            </w:tcBorders>
            <w:shd w:val="clear" w:color="000000" w:fill="FFFF99"/>
            <w:noWrap/>
            <w:vAlign w:val="bottom"/>
            <w:hideMark/>
          </w:tcPr>
          <w:p w14:paraId="3F0ECC2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13.000,00</w:t>
            </w:r>
          </w:p>
        </w:tc>
        <w:tc>
          <w:tcPr>
            <w:tcW w:w="417" w:type="pct"/>
            <w:tcBorders>
              <w:top w:val="nil"/>
              <w:left w:val="nil"/>
              <w:bottom w:val="nil"/>
              <w:right w:val="nil"/>
            </w:tcBorders>
            <w:shd w:val="clear" w:color="000000" w:fill="FFFF99"/>
            <w:noWrap/>
            <w:vAlign w:val="bottom"/>
            <w:hideMark/>
          </w:tcPr>
          <w:p w14:paraId="35BC05B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0933DA6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254E7F9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r w:rsidR="00442D40" w:rsidRPr="00C34452" w14:paraId="7C08715D" w14:textId="77777777" w:rsidTr="002C4246">
        <w:trPr>
          <w:trHeight w:val="255"/>
        </w:trPr>
        <w:tc>
          <w:tcPr>
            <w:tcW w:w="2500" w:type="pct"/>
            <w:tcBorders>
              <w:top w:val="nil"/>
              <w:left w:val="nil"/>
              <w:bottom w:val="nil"/>
              <w:right w:val="nil"/>
            </w:tcBorders>
            <w:shd w:val="clear" w:color="000000" w:fill="FFFF99"/>
            <w:noWrap/>
            <w:vAlign w:val="bottom"/>
            <w:hideMark/>
          </w:tcPr>
          <w:p w14:paraId="4DA50B5A" w14:textId="77777777" w:rsidR="00442D40" w:rsidRPr="000566E5" w:rsidRDefault="00442D40" w:rsidP="002C4246">
            <w:pPr>
              <w:rPr>
                <w:rFonts w:ascii="Arial" w:hAnsi="Arial" w:cs="Arial"/>
                <w:b/>
                <w:bCs/>
                <w:sz w:val="20"/>
                <w:szCs w:val="20"/>
              </w:rPr>
            </w:pPr>
            <w:r w:rsidRPr="000566E5">
              <w:rPr>
                <w:rFonts w:ascii="Arial" w:hAnsi="Arial" w:cs="Arial"/>
                <w:b/>
                <w:bCs/>
                <w:sz w:val="20"/>
                <w:szCs w:val="20"/>
              </w:rPr>
              <w:t>Izvor 3.2. Vlastiti prihodi - prihodi korisnika</w:t>
            </w:r>
          </w:p>
        </w:tc>
        <w:tc>
          <w:tcPr>
            <w:tcW w:w="417" w:type="pct"/>
            <w:tcBorders>
              <w:top w:val="nil"/>
              <w:left w:val="nil"/>
              <w:bottom w:val="nil"/>
              <w:right w:val="nil"/>
            </w:tcBorders>
            <w:shd w:val="clear" w:color="000000" w:fill="FFFF99"/>
            <w:noWrap/>
            <w:vAlign w:val="bottom"/>
            <w:hideMark/>
          </w:tcPr>
          <w:p w14:paraId="4FB15FA6" w14:textId="77777777" w:rsidR="00442D40" w:rsidRPr="00C34452" w:rsidRDefault="00442D40" w:rsidP="002C4246">
            <w:pPr>
              <w:jc w:val="right"/>
              <w:rPr>
                <w:rFonts w:ascii="Arial" w:hAnsi="Arial" w:cs="Arial"/>
                <w:b/>
                <w:bCs/>
                <w:sz w:val="20"/>
                <w:szCs w:val="20"/>
                <w:lang w:val="en-US"/>
              </w:rPr>
            </w:pPr>
            <w:r>
              <w:rPr>
                <w:rFonts w:ascii="Arial" w:hAnsi="Arial" w:cs="Arial"/>
                <w:b/>
                <w:bCs/>
                <w:sz w:val="20"/>
                <w:szCs w:val="20"/>
                <w:lang w:val="en-US"/>
              </w:rPr>
              <w:t>34.583,95</w:t>
            </w:r>
          </w:p>
        </w:tc>
        <w:tc>
          <w:tcPr>
            <w:tcW w:w="417" w:type="pct"/>
            <w:tcBorders>
              <w:top w:val="nil"/>
              <w:left w:val="nil"/>
              <w:bottom w:val="nil"/>
              <w:right w:val="nil"/>
            </w:tcBorders>
            <w:shd w:val="clear" w:color="000000" w:fill="FFFF99"/>
            <w:noWrap/>
            <w:vAlign w:val="bottom"/>
            <w:hideMark/>
          </w:tcPr>
          <w:p w14:paraId="62AF48F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52.304,00</w:t>
            </w:r>
          </w:p>
        </w:tc>
        <w:tc>
          <w:tcPr>
            <w:tcW w:w="417" w:type="pct"/>
            <w:tcBorders>
              <w:top w:val="nil"/>
              <w:left w:val="nil"/>
              <w:bottom w:val="nil"/>
              <w:right w:val="nil"/>
            </w:tcBorders>
            <w:shd w:val="clear" w:color="000000" w:fill="FFFF99"/>
            <w:noWrap/>
            <w:vAlign w:val="bottom"/>
            <w:hideMark/>
          </w:tcPr>
          <w:p w14:paraId="798FB1AD"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52.304,00</w:t>
            </w:r>
          </w:p>
        </w:tc>
        <w:tc>
          <w:tcPr>
            <w:tcW w:w="417" w:type="pct"/>
            <w:tcBorders>
              <w:top w:val="nil"/>
              <w:left w:val="nil"/>
              <w:bottom w:val="nil"/>
              <w:right w:val="nil"/>
            </w:tcBorders>
            <w:shd w:val="clear" w:color="000000" w:fill="FFFF99"/>
            <w:noWrap/>
            <w:vAlign w:val="bottom"/>
            <w:hideMark/>
          </w:tcPr>
          <w:p w14:paraId="18A03AA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23.147,79</w:t>
            </w:r>
          </w:p>
        </w:tc>
        <w:tc>
          <w:tcPr>
            <w:tcW w:w="417" w:type="pct"/>
            <w:tcBorders>
              <w:top w:val="nil"/>
              <w:left w:val="nil"/>
              <w:bottom w:val="nil"/>
              <w:right w:val="nil"/>
            </w:tcBorders>
            <w:shd w:val="clear" w:color="000000" w:fill="FFFF99"/>
            <w:noWrap/>
            <w:vAlign w:val="bottom"/>
            <w:hideMark/>
          </w:tcPr>
          <w:p w14:paraId="55F6D56F" w14:textId="77777777" w:rsidR="00442D40" w:rsidRPr="00C34452" w:rsidRDefault="00442D40" w:rsidP="002C4246">
            <w:pPr>
              <w:jc w:val="right"/>
              <w:rPr>
                <w:rFonts w:ascii="Arial" w:hAnsi="Arial" w:cs="Arial"/>
                <w:b/>
                <w:bCs/>
                <w:sz w:val="20"/>
                <w:szCs w:val="20"/>
                <w:lang w:val="en-US"/>
              </w:rPr>
            </w:pPr>
            <w:r>
              <w:rPr>
                <w:rFonts w:ascii="Arial" w:hAnsi="Arial" w:cs="Arial"/>
                <w:b/>
                <w:bCs/>
                <w:sz w:val="20"/>
                <w:szCs w:val="20"/>
                <w:lang w:val="en-US"/>
              </w:rPr>
              <w:t>66,93</w:t>
            </w:r>
            <w:r w:rsidRPr="00C34452">
              <w:rPr>
                <w:rFonts w:ascii="Arial" w:hAnsi="Arial" w:cs="Arial"/>
                <w:b/>
                <w:bCs/>
                <w:sz w:val="20"/>
                <w:szCs w:val="20"/>
                <w:lang w:val="en-US"/>
              </w:rPr>
              <w:t>%</w:t>
            </w:r>
          </w:p>
        </w:tc>
        <w:tc>
          <w:tcPr>
            <w:tcW w:w="417" w:type="pct"/>
            <w:tcBorders>
              <w:top w:val="nil"/>
              <w:left w:val="nil"/>
              <w:bottom w:val="nil"/>
              <w:right w:val="nil"/>
            </w:tcBorders>
            <w:shd w:val="clear" w:color="000000" w:fill="FFFF99"/>
            <w:noWrap/>
            <w:vAlign w:val="bottom"/>
            <w:hideMark/>
          </w:tcPr>
          <w:p w14:paraId="7966E91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44,26%</w:t>
            </w:r>
          </w:p>
        </w:tc>
      </w:tr>
      <w:tr w:rsidR="00442D40" w:rsidRPr="00C34452" w14:paraId="1705F1C3" w14:textId="77777777" w:rsidTr="002C4246">
        <w:trPr>
          <w:trHeight w:val="255"/>
        </w:trPr>
        <w:tc>
          <w:tcPr>
            <w:tcW w:w="2500" w:type="pct"/>
            <w:tcBorders>
              <w:top w:val="nil"/>
              <w:left w:val="nil"/>
              <w:bottom w:val="nil"/>
              <w:right w:val="nil"/>
            </w:tcBorders>
            <w:shd w:val="clear" w:color="000000" w:fill="FFFF00"/>
            <w:noWrap/>
            <w:vAlign w:val="bottom"/>
            <w:hideMark/>
          </w:tcPr>
          <w:p w14:paraId="6AF1F98A"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lastRenderedPageBreak/>
              <w:t>Izvor 4. PRIHODI ZA POSEBNE NAMJENE</w:t>
            </w:r>
          </w:p>
        </w:tc>
        <w:tc>
          <w:tcPr>
            <w:tcW w:w="417" w:type="pct"/>
            <w:tcBorders>
              <w:top w:val="nil"/>
              <w:left w:val="nil"/>
              <w:bottom w:val="nil"/>
              <w:right w:val="nil"/>
            </w:tcBorders>
            <w:shd w:val="clear" w:color="000000" w:fill="FFFF00"/>
            <w:noWrap/>
            <w:vAlign w:val="bottom"/>
            <w:hideMark/>
          </w:tcPr>
          <w:p w14:paraId="5FFF0D9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107.026,44</w:t>
            </w:r>
          </w:p>
        </w:tc>
        <w:tc>
          <w:tcPr>
            <w:tcW w:w="417" w:type="pct"/>
            <w:tcBorders>
              <w:top w:val="nil"/>
              <w:left w:val="nil"/>
              <w:bottom w:val="nil"/>
              <w:right w:val="nil"/>
            </w:tcBorders>
            <w:shd w:val="clear" w:color="000000" w:fill="FFFF00"/>
            <w:noWrap/>
            <w:vAlign w:val="bottom"/>
            <w:hideMark/>
          </w:tcPr>
          <w:p w14:paraId="56B9D17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354.925,00</w:t>
            </w:r>
          </w:p>
        </w:tc>
        <w:tc>
          <w:tcPr>
            <w:tcW w:w="417" w:type="pct"/>
            <w:tcBorders>
              <w:top w:val="nil"/>
              <w:left w:val="nil"/>
              <w:bottom w:val="nil"/>
              <w:right w:val="nil"/>
            </w:tcBorders>
            <w:shd w:val="clear" w:color="000000" w:fill="FFFF00"/>
            <w:noWrap/>
            <w:vAlign w:val="bottom"/>
            <w:hideMark/>
          </w:tcPr>
          <w:p w14:paraId="31A6B4F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429.549,00</w:t>
            </w:r>
          </w:p>
        </w:tc>
        <w:tc>
          <w:tcPr>
            <w:tcW w:w="417" w:type="pct"/>
            <w:tcBorders>
              <w:top w:val="nil"/>
              <w:left w:val="nil"/>
              <w:bottom w:val="nil"/>
              <w:right w:val="nil"/>
            </w:tcBorders>
            <w:shd w:val="clear" w:color="000000" w:fill="FFFF00"/>
            <w:noWrap/>
            <w:vAlign w:val="bottom"/>
            <w:hideMark/>
          </w:tcPr>
          <w:p w14:paraId="6379AB5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144.376,18</w:t>
            </w:r>
          </w:p>
        </w:tc>
        <w:tc>
          <w:tcPr>
            <w:tcW w:w="417" w:type="pct"/>
            <w:tcBorders>
              <w:top w:val="nil"/>
              <w:left w:val="nil"/>
              <w:bottom w:val="nil"/>
              <w:right w:val="nil"/>
            </w:tcBorders>
            <w:shd w:val="clear" w:color="000000" w:fill="FFFF00"/>
            <w:noWrap/>
            <w:vAlign w:val="bottom"/>
            <w:hideMark/>
          </w:tcPr>
          <w:p w14:paraId="4DB0191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134,90%</w:t>
            </w:r>
          </w:p>
        </w:tc>
        <w:tc>
          <w:tcPr>
            <w:tcW w:w="417" w:type="pct"/>
            <w:tcBorders>
              <w:top w:val="nil"/>
              <w:left w:val="nil"/>
              <w:bottom w:val="nil"/>
              <w:right w:val="nil"/>
            </w:tcBorders>
            <w:shd w:val="clear" w:color="000000" w:fill="FFFF00"/>
            <w:noWrap/>
            <w:vAlign w:val="bottom"/>
            <w:hideMark/>
          </w:tcPr>
          <w:p w14:paraId="77BFE01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33,61%</w:t>
            </w:r>
          </w:p>
        </w:tc>
      </w:tr>
      <w:tr w:rsidR="00442D40" w:rsidRPr="00C34452" w14:paraId="4C005EF4" w14:textId="77777777" w:rsidTr="002C4246">
        <w:trPr>
          <w:trHeight w:val="255"/>
        </w:trPr>
        <w:tc>
          <w:tcPr>
            <w:tcW w:w="2500" w:type="pct"/>
            <w:tcBorders>
              <w:top w:val="nil"/>
              <w:left w:val="nil"/>
              <w:bottom w:val="nil"/>
              <w:right w:val="nil"/>
            </w:tcBorders>
            <w:shd w:val="clear" w:color="000000" w:fill="FFFF99"/>
            <w:noWrap/>
            <w:vAlign w:val="bottom"/>
            <w:hideMark/>
          </w:tcPr>
          <w:p w14:paraId="5A1879EA"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Izvor 4.1. </w:t>
            </w:r>
            <w:proofErr w:type="spellStart"/>
            <w:r w:rsidRPr="00C34452">
              <w:rPr>
                <w:rFonts w:ascii="Arial" w:hAnsi="Arial" w:cs="Arial"/>
                <w:b/>
                <w:bCs/>
                <w:sz w:val="20"/>
                <w:szCs w:val="20"/>
                <w:lang w:val="en-US"/>
              </w:rPr>
              <w:t>Komunalni</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doprinos</w:t>
            </w:r>
            <w:proofErr w:type="spellEnd"/>
          </w:p>
        </w:tc>
        <w:tc>
          <w:tcPr>
            <w:tcW w:w="417" w:type="pct"/>
            <w:tcBorders>
              <w:top w:val="nil"/>
              <w:left w:val="nil"/>
              <w:bottom w:val="nil"/>
              <w:right w:val="nil"/>
            </w:tcBorders>
            <w:shd w:val="clear" w:color="000000" w:fill="FFFF99"/>
            <w:noWrap/>
            <w:vAlign w:val="bottom"/>
            <w:hideMark/>
          </w:tcPr>
          <w:p w14:paraId="7809E90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531,72</w:t>
            </w:r>
          </w:p>
        </w:tc>
        <w:tc>
          <w:tcPr>
            <w:tcW w:w="417" w:type="pct"/>
            <w:tcBorders>
              <w:top w:val="nil"/>
              <w:left w:val="nil"/>
              <w:bottom w:val="nil"/>
              <w:right w:val="nil"/>
            </w:tcBorders>
            <w:shd w:val="clear" w:color="000000" w:fill="FFFF99"/>
            <w:noWrap/>
            <w:vAlign w:val="bottom"/>
            <w:hideMark/>
          </w:tcPr>
          <w:p w14:paraId="2F3EE99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1.327,00</w:t>
            </w:r>
          </w:p>
        </w:tc>
        <w:tc>
          <w:tcPr>
            <w:tcW w:w="417" w:type="pct"/>
            <w:tcBorders>
              <w:top w:val="nil"/>
              <w:left w:val="nil"/>
              <w:bottom w:val="nil"/>
              <w:right w:val="nil"/>
            </w:tcBorders>
            <w:shd w:val="clear" w:color="000000" w:fill="FFFF99"/>
            <w:noWrap/>
            <w:vAlign w:val="bottom"/>
            <w:hideMark/>
          </w:tcPr>
          <w:p w14:paraId="1B9463E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1.327,00</w:t>
            </w:r>
          </w:p>
        </w:tc>
        <w:tc>
          <w:tcPr>
            <w:tcW w:w="417" w:type="pct"/>
            <w:tcBorders>
              <w:top w:val="nil"/>
              <w:left w:val="nil"/>
              <w:bottom w:val="nil"/>
              <w:right w:val="nil"/>
            </w:tcBorders>
            <w:shd w:val="clear" w:color="000000" w:fill="FFFF99"/>
            <w:noWrap/>
            <w:vAlign w:val="bottom"/>
            <w:hideMark/>
          </w:tcPr>
          <w:p w14:paraId="26C88BA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76A2422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49D0029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r w:rsidR="00442D40" w:rsidRPr="00C34452" w14:paraId="4FBB3220" w14:textId="77777777" w:rsidTr="002C4246">
        <w:trPr>
          <w:trHeight w:val="255"/>
        </w:trPr>
        <w:tc>
          <w:tcPr>
            <w:tcW w:w="2500" w:type="pct"/>
            <w:tcBorders>
              <w:top w:val="nil"/>
              <w:left w:val="nil"/>
              <w:bottom w:val="nil"/>
              <w:right w:val="nil"/>
            </w:tcBorders>
            <w:shd w:val="clear" w:color="000000" w:fill="FFFF99"/>
            <w:noWrap/>
            <w:vAlign w:val="bottom"/>
            <w:hideMark/>
          </w:tcPr>
          <w:p w14:paraId="45479965"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Izvor 4.2. </w:t>
            </w:r>
            <w:proofErr w:type="spellStart"/>
            <w:r w:rsidRPr="00C34452">
              <w:rPr>
                <w:rFonts w:ascii="Arial" w:hAnsi="Arial" w:cs="Arial"/>
                <w:b/>
                <w:bCs/>
                <w:sz w:val="20"/>
                <w:szCs w:val="20"/>
                <w:lang w:val="en-US"/>
              </w:rPr>
              <w:t>Komunalna</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naknada</w:t>
            </w:r>
            <w:proofErr w:type="spellEnd"/>
          </w:p>
        </w:tc>
        <w:tc>
          <w:tcPr>
            <w:tcW w:w="417" w:type="pct"/>
            <w:tcBorders>
              <w:top w:val="nil"/>
              <w:left w:val="nil"/>
              <w:bottom w:val="nil"/>
              <w:right w:val="nil"/>
            </w:tcBorders>
            <w:shd w:val="clear" w:color="000000" w:fill="FFFF99"/>
            <w:noWrap/>
            <w:vAlign w:val="bottom"/>
            <w:hideMark/>
          </w:tcPr>
          <w:p w14:paraId="66D4A0F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74.857,98</w:t>
            </w:r>
          </w:p>
        </w:tc>
        <w:tc>
          <w:tcPr>
            <w:tcW w:w="417" w:type="pct"/>
            <w:tcBorders>
              <w:top w:val="nil"/>
              <w:left w:val="nil"/>
              <w:bottom w:val="nil"/>
              <w:right w:val="nil"/>
            </w:tcBorders>
            <w:shd w:val="clear" w:color="000000" w:fill="FFFF99"/>
            <w:noWrap/>
            <w:vAlign w:val="bottom"/>
            <w:hideMark/>
          </w:tcPr>
          <w:p w14:paraId="0630057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201.741,00</w:t>
            </w:r>
          </w:p>
        </w:tc>
        <w:tc>
          <w:tcPr>
            <w:tcW w:w="417" w:type="pct"/>
            <w:tcBorders>
              <w:top w:val="nil"/>
              <w:left w:val="nil"/>
              <w:bottom w:val="nil"/>
              <w:right w:val="nil"/>
            </w:tcBorders>
            <w:shd w:val="clear" w:color="000000" w:fill="FFFF99"/>
            <w:noWrap/>
            <w:vAlign w:val="bottom"/>
            <w:hideMark/>
          </w:tcPr>
          <w:p w14:paraId="7B4D6E2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231.041,00</w:t>
            </w:r>
          </w:p>
        </w:tc>
        <w:tc>
          <w:tcPr>
            <w:tcW w:w="417" w:type="pct"/>
            <w:tcBorders>
              <w:top w:val="nil"/>
              <w:left w:val="nil"/>
              <w:bottom w:val="nil"/>
              <w:right w:val="nil"/>
            </w:tcBorders>
            <w:shd w:val="clear" w:color="000000" w:fill="FFFF99"/>
            <w:noWrap/>
            <w:vAlign w:val="bottom"/>
            <w:hideMark/>
          </w:tcPr>
          <w:p w14:paraId="6486DD0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79.122,65</w:t>
            </w:r>
          </w:p>
        </w:tc>
        <w:tc>
          <w:tcPr>
            <w:tcW w:w="417" w:type="pct"/>
            <w:tcBorders>
              <w:top w:val="nil"/>
              <w:left w:val="nil"/>
              <w:bottom w:val="nil"/>
              <w:right w:val="nil"/>
            </w:tcBorders>
            <w:shd w:val="clear" w:color="000000" w:fill="FFFF99"/>
            <w:noWrap/>
            <w:vAlign w:val="bottom"/>
            <w:hideMark/>
          </w:tcPr>
          <w:p w14:paraId="24DA24E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105,70%</w:t>
            </w:r>
          </w:p>
        </w:tc>
        <w:tc>
          <w:tcPr>
            <w:tcW w:w="417" w:type="pct"/>
            <w:tcBorders>
              <w:top w:val="nil"/>
              <w:left w:val="nil"/>
              <w:bottom w:val="nil"/>
              <w:right w:val="nil"/>
            </w:tcBorders>
            <w:shd w:val="clear" w:color="000000" w:fill="FFFF99"/>
            <w:noWrap/>
            <w:vAlign w:val="bottom"/>
            <w:hideMark/>
          </w:tcPr>
          <w:p w14:paraId="5FC6266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34,25%</w:t>
            </w:r>
          </w:p>
        </w:tc>
      </w:tr>
      <w:tr w:rsidR="00442D40" w:rsidRPr="00C34452" w14:paraId="5536132C" w14:textId="77777777" w:rsidTr="002C4246">
        <w:trPr>
          <w:trHeight w:val="255"/>
        </w:trPr>
        <w:tc>
          <w:tcPr>
            <w:tcW w:w="2500" w:type="pct"/>
            <w:tcBorders>
              <w:top w:val="nil"/>
              <w:left w:val="nil"/>
              <w:bottom w:val="nil"/>
              <w:right w:val="nil"/>
            </w:tcBorders>
            <w:shd w:val="clear" w:color="000000" w:fill="FFFF99"/>
            <w:noWrap/>
            <w:vAlign w:val="bottom"/>
            <w:hideMark/>
          </w:tcPr>
          <w:p w14:paraId="5B7EDC20"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Izvor 4.3. </w:t>
            </w:r>
            <w:proofErr w:type="spellStart"/>
            <w:r w:rsidRPr="00C34452">
              <w:rPr>
                <w:rFonts w:ascii="Arial" w:hAnsi="Arial" w:cs="Arial"/>
                <w:b/>
                <w:bCs/>
                <w:sz w:val="20"/>
                <w:szCs w:val="20"/>
                <w:lang w:val="en-US"/>
              </w:rPr>
              <w:t>Doprinos</w:t>
            </w:r>
            <w:proofErr w:type="spellEnd"/>
            <w:r w:rsidRPr="00C34452">
              <w:rPr>
                <w:rFonts w:ascii="Arial" w:hAnsi="Arial" w:cs="Arial"/>
                <w:b/>
                <w:bCs/>
                <w:sz w:val="20"/>
                <w:szCs w:val="20"/>
                <w:lang w:val="en-US"/>
              </w:rPr>
              <w:t xml:space="preserve"> za </w:t>
            </w:r>
            <w:proofErr w:type="spellStart"/>
            <w:r w:rsidRPr="00C34452">
              <w:rPr>
                <w:rFonts w:ascii="Arial" w:hAnsi="Arial" w:cs="Arial"/>
                <w:b/>
                <w:bCs/>
                <w:sz w:val="20"/>
                <w:szCs w:val="20"/>
                <w:lang w:val="en-US"/>
              </w:rPr>
              <w:t>šume</w:t>
            </w:r>
            <w:proofErr w:type="spellEnd"/>
          </w:p>
        </w:tc>
        <w:tc>
          <w:tcPr>
            <w:tcW w:w="417" w:type="pct"/>
            <w:tcBorders>
              <w:top w:val="nil"/>
              <w:left w:val="nil"/>
              <w:bottom w:val="nil"/>
              <w:right w:val="nil"/>
            </w:tcBorders>
            <w:shd w:val="clear" w:color="000000" w:fill="FFFF99"/>
            <w:noWrap/>
            <w:vAlign w:val="bottom"/>
            <w:hideMark/>
          </w:tcPr>
          <w:p w14:paraId="2CCFA40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29.688,84</w:t>
            </w:r>
          </w:p>
        </w:tc>
        <w:tc>
          <w:tcPr>
            <w:tcW w:w="417" w:type="pct"/>
            <w:tcBorders>
              <w:top w:val="nil"/>
              <w:left w:val="nil"/>
              <w:bottom w:val="nil"/>
              <w:right w:val="nil"/>
            </w:tcBorders>
            <w:shd w:val="clear" w:color="000000" w:fill="FFFF99"/>
            <w:noWrap/>
            <w:vAlign w:val="bottom"/>
            <w:hideMark/>
          </w:tcPr>
          <w:p w14:paraId="34D533D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133.243,00</w:t>
            </w:r>
          </w:p>
        </w:tc>
        <w:tc>
          <w:tcPr>
            <w:tcW w:w="417" w:type="pct"/>
            <w:tcBorders>
              <w:top w:val="nil"/>
              <w:left w:val="nil"/>
              <w:bottom w:val="nil"/>
              <w:right w:val="nil"/>
            </w:tcBorders>
            <w:shd w:val="clear" w:color="000000" w:fill="FFFF99"/>
            <w:noWrap/>
            <w:vAlign w:val="bottom"/>
            <w:hideMark/>
          </w:tcPr>
          <w:p w14:paraId="7232333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178.567,00</w:t>
            </w:r>
          </w:p>
        </w:tc>
        <w:tc>
          <w:tcPr>
            <w:tcW w:w="417" w:type="pct"/>
            <w:tcBorders>
              <w:top w:val="nil"/>
              <w:left w:val="nil"/>
              <w:bottom w:val="nil"/>
              <w:right w:val="nil"/>
            </w:tcBorders>
            <w:shd w:val="clear" w:color="000000" w:fill="FFFF99"/>
            <w:noWrap/>
            <w:vAlign w:val="bottom"/>
            <w:hideMark/>
          </w:tcPr>
          <w:p w14:paraId="0AE2BD3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64.353,41</w:t>
            </w:r>
          </w:p>
        </w:tc>
        <w:tc>
          <w:tcPr>
            <w:tcW w:w="417" w:type="pct"/>
            <w:tcBorders>
              <w:top w:val="nil"/>
              <w:left w:val="nil"/>
              <w:bottom w:val="nil"/>
              <w:right w:val="nil"/>
            </w:tcBorders>
            <w:shd w:val="clear" w:color="000000" w:fill="FFFF99"/>
            <w:noWrap/>
            <w:vAlign w:val="bottom"/>
            <w:hideMark/>
          </w:tcPr>
          <w:p w14:paraId="3781955D"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216,76%</w:t>
            </w:r>
          </w:p>
        </w:tc>
        <w:tc>
          <w:tcPr>
            <w:tcW w:w="417" w:type="pct"/>
            <w:tcBorders>
              <w:top w:val="nil"/>
              <w:left w:val="nil"/>
              <w:bottom w:val="nil"/>
              <w:right w:val="nil"/>
            </w:tcBorders>
            <w:shd w:val="clear" w:color="000000" w:fill="FFFF99"/>
            <w:noWrap/>
            <w:vAlign w:val="bottom"/>
            <w:hideMark/>
          </w:tcPr>
          <w:p w14:paraId="014BD4F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36,04%</w:t>
            </w:r>
          </w:p>
        </w:tc>
      </w:tr>
      <w:tr w:rsidR="00442D40" w:rsidRPr="00C34452" w14:paraId="24A3E70B" w14:textId="77777777" w:rsidTr="002C4246">
        <w:trPr>
          <w:trHeight w:val="255"/>
        </w:trPr>
        <w:tc>
          <w:tcPr>
            <w:tcW w:w="2500" w:type="pct"/>
            <w:tcBorders>
              <w:top w:val="nil"/>
              <w:left w:val="nil"/>
              <w:bottom w:val="nil"/>
              <w:right w:val="nil"/>
            </w:tcBorders>
            <w:shd w:val="clear" w:color="000000" w:fill="FFFF99"/>
            <w:noWrap/>
            <w:vAlign w:val="bottom"/>
            <w:hideMark/>
          </w:tcPr>
          <w:p w14:paraId="168A5A1A"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Izvor 4.4. </w:t>
            </w:r>
            <w:proofErr w:type="spellStart"/>
            <w:r w:rsidRPr="00C34452">
              <w:rPr>
                <w:rFonts w:ascii="Arial" w:hAnsi="Arial" w:cs="Arial"/>
                <w:b/>
                <w:bCs/>
                <w:sz w:val="20"/>
                <w:szCs w:val="20"/>
                <w:lang w:val="en-US"/>
              </w:rPr>
              <w:t>Spomenička</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renta</w:t>
            </w:r>
            <w:proofErr w:type="spellEnd"/>
          </w:p>
        </w:tc>
        <w:tc>
          <w:tcPr>
            <w:tcW w:w="417" w:type="pct"/>
            <w:tcBorders>
              <w:top w:val="nil"/>
              <w:left w:val="nil"/>
              <w:bottom w:val="nil"/>
              <w:right w:val="nil"/>
            </w:tcBorders>
            <w:shd w:val="clear" w:color="000000" w:fill="FFFF99"/>
            <w:noWrap/>
            <w:vAlign w:val="bottom"/>
            <w:hideMark/>
          </w:tcPr>
          <w:p w14:paraId="54AF519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3,55</w:t>
            </w:r>
          </w:p>
        </w:tc>
        <w:tc>
          <w:tcPr>
            <w:tcW w:w="417" w:type="pct"/>
            <w:tcBorders>
              <w:top w:val="nil"/>
              <w:left w:val="nil"/>
              <w:bottom w:val="nil"/>
              <w:right w:val="nil"/>
            </w:tcBorders>
            <w:shd w:val="clear" w:color="000000" w:fill="FFFF99"/>
            <w:noWrap/>
            <w:vAlign w:val="bottom"/>
            <w:hideMark/>
          </w:tcPr>
          <w:p w14:paraId="64D9E5E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27,00</w:t>
            </w:r>
          </w:p>
        </w:tc>
        <w:tc>
          <w:tcPr>
            <w:tcW w:w="417" w:type="pct"/>
            <w:tcBorders>
              <w:top w:val="nil"/>
              <w:left w:val="nil"/>
              <w:bottom w:val="nil"/>
              <w:right w:val="nil"/>
            </w:tcBorders>
            <w:shd w:val="clear" w:color="000000" w:fill="FFFF99"/>
            <w:noWrap/>
            <w:vAlign w:val="bottom"/>
            <w:hideMark/>
          </w:tcPr>
          <w:p w14:paraId="16556C7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27,00</w:t>
            </w:r>
          </w:p>
        </w:tc>
        <w:tc>
          <w:tcPr>
            <w:tcW w:w="417" w:type="pct"/>
            <w:tcBorders>
              <w:top w:val="nil"/>
              <w:left w:val="nil"/>
              <w:bottom w:val="nil"/>
              <w:right w:val="nil"/>
            </w:tcBorders>
            <w:shd w:val="clear" w:color="000000" w:fill="FFFF99"/>
            <w:noWrap/>
            <w:vAlign w:val="bottom"/>
            <w:hideMark/>
          </w:tcPr>
          <w:p w14:paraId="662DF44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2,84</w:t>
            </w:r>
          </w:p>
        </w:tc>
        <w:tc>
          <w:tcPr>
            <w:tcW w:w="417" w:type="pct"/>
            <w:tcBorders>
              <w:top w:val="nil"/>
              <w:left w:val="nil"/>
              <w:bottom w:val="nil"/>
              <w:right w:val="nil"/>
            </w:tcBorders>
            <w:shd w:val="clear" w:color="000000" w:fill="FFFF99"/>
            <w:noWrap/>
            <w:vAlign w:val="bottom"/>
            <w:hideMark/>
          </w:tcPr>
          <w:p w14:paraId="0C004D3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80,00%</w:t>
            </w:r>
          </w:p>
        </w:tc>
        <w:tc>
          <w:tcPr>
            <w:tcW w:w="417" w:type="pct"/>
            <w:tcBorders>
              <w:top w:val="nil"/>
              <w:left w:val="nil"/>
              <w:bottom w:val="nil"/>
              <w:right w:val="nil"/>
            </w:tcBorders>
            <w:shd w:val="clear" w:color="000000" w:fill="FFFF99"/>
            <w:noWrap/>
            <w:vAlign w:val="bottom"/>
            <w:hideMark/>
          </w:tcPr>
          <w:p w14:paraId="029EE42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10,52%</w:t>
            </w:r>
          </w:p>
        </w:tc>
      </w:tr>
      <w:tr w:rsidR="00442D40" w:rsidRPr="00C34452" w14:paraId="1E769F4A" w14:textId="77777777" w:rsidTr="002C4246">
        <w:trPr>
          <w:trHeight w:val="255"/>
        </w:trPr>
        <w:tc>
          <w:tcPr>
            <w:tcW w:w="2500" w:type="pct"/>
            <w:tcBorders>
              <w:top w:val="nil"/>
              <w:left w:val="nil"/>
              <w:bottom w:val="nil"/>
              <w:right w:val="nil"/>
            </w:tcBorders>
            <w:shd w:val="clear" w:color="000000" w:fill="FFFF99"/>
            <w:noWrap/>
            <w:vAlign w:val="bottom"/>
            <w:hideMark/>
          </w:tcPr>
          <w:p w14:paraId="3EE344ED"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Izvor 4.5. </w:t>
            </w:r>
            <w:proofErr w:type="spellStart"/>
            <w:r w:rsidRPr="00C34452">
              <w:rPr>
                <w:rFonts w:ascii="Arial" w:hAnsi="Arial" w:cs="Arial"/>
                <w:b/>
                <w:bCs/>
                <w:sz w:val="20"/>
                <w:szCs w:val="20"/>
                <w:lang w:val="en-US"/>
              </w:rPr>
              <w:t>Ostali</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nespomenuti</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prihodi</w:t>
            </w:r>
            <w:proofErr w:type="spellEnd"/>
          </w:p>
        </w:tc>
        <w:tc>
          <w:tcPr>
            <w:tcW w:w="417" w:type="pct"/>
            <w:tcBorders>
              <w:top w:val="nil"/>
              <w:left w:val="nil"/>
              <w:bottom w:val="nil"/>
              <w:right w:val="nil"/>
            </w:tcBorders>
            <w:shd w:val="clear" w:color="000000" w:fill="FFFF99"/>
            <w:noWrap/>
            <w:vAlign w:val="bottom"/>
            <w:hideMark/>
          </w:tcPr>
          <w:p w14:paraId="2FD7FDD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1.504,58</w:t>
            </w:r>
          </w:p>
        </w:tc>
        <w:tc>
          <w:tcPr>
            <w:tcW w:w="417" w:type="pct"/>
            <w:tcBorders>
              <w:top w:val="nil"/>
              <w:left w:val="nil"/>
              <w:bottom w:val="nil"/>
              <w:right w:val="nil"/>
            </w:tcBorders>
            <w:shd w:val="clear" w:color="000000" w:fill="FFFF99"/>
            <w:noWrap/>
            <w:vAlign w:val="bottom"/>
            <w:hideMark/>
          </w:tcPr>
          <w:p w14:paraId="0C32988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17.260,00</w:t>
            </w:r>
          </w:p>
        </w:tc>
        <w:tc>
          <w:tcPr>
            <w:tcW w:w="417" w:type="pct"/>
            <w:tcBorders>
              <w:top w:val="nil"/>
              <w:left w:val="nil"/>
              <w:bottom w:val="nil"/>
              <w:right w:val="nil"/>
            </w:tcBorders>
            <w:shd w:val="clear" w:color="000000" w:fill="FFFF99"/>
            <w:noWrap/>
            <w:vAlign w:val="bottom"/>
            <w:hideMark/>
          </w:tcPr>
          <w:p w14:paraId="0C11F79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17.260,00</w:t>
            </w:r>
          </w:p>
        </w:tc>
        <w:tc>
          <w:tcPr>
            <w:tcW w:w="417" w:type="pct"/>
            <w:tcBorders>
              <w:top w:val="nil"/>
              <w:left w:val="nil"/>
              <w:bottom w:val="nil"/>
              <w:right w:val="nil"/>
            </w:tcBorders>
            <w:shd w:val="clear" w:color="000000" w:fill="FFFF99"/>
            <w:noWrap/>
            <w:vAlign w:val="bottom"/>
            <w:hideMark/>
          </w:tcPr>
          <w:p w14:paraId="28551EF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751,54</w:t>
            </w:r>
          </w:p>
        </w:tc>
        <w:tc>
          <w:tcPr>
            <w:tcW w:w="417" w:type="pct"/>
            <w:tcBorders>
              <w:top w:val="nil"/>
              <w:left w:val="nil"/>
              <w:bottom w:val="nil"/>
              <w:right w:val="nil"/>
            </w:tcBorders>
            <w:shd w:val="clear" w:color="000000" w:fill="FFFF99"/>
            <w:noWrap/>
            <w:vAlign w:val="bottom"/>
            <w:hideMark/>
          </w:tcPr>
          <w:p w14:paraId="64910CB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49,95%</w:t>
            </w:r>
          </w:p>
        </w:tc>
        <w:tc>
          <w:tcPr>
            <w:tcW w:w="417" w:type="pct"/>
            <w:tcBorders>
              <w:top w:val="nil"/>
              <w:left w:val="nil"/>
              <w:bottom w:val="nil"/>
              <w:right w:val="nil"/>
            </w:tcBorders>
            <w:shd w:val="clear" w:color="000000" w:fill="FFFF99"/>
            <w:noWrap/>
            <w:vAlign w:val="bottom"/>
            <w:hideMark/>
          </w:tcPr>
          <w:p w14:paraId="2BA2C54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4,35%</w:t>
            </w:r>
          </w:p>
        </w:tc>
      </w:tr>
      <w:tr w:rsidR="00442D40" w:rsidRPr="00C34452" w14:paraId="57A410EF" w14:textId="77777777" w:rsidTr="002C4246">
        <w:trPr>
          <w:trHeight w:val="255"/>
        </w:trPr>
        <w:tc>
          <w:tcPr>
            <w:tcW w:w="2500" w:type="pct"/>
            <w:tcBorders>
              <w:top w:val="nil"/>
              <w:left w:val="nil"/>
              <w:bottom w:val="nil"/>
              <w:right w:val="nil"/>
            </w:tcBorders>
            <w:shd w:val="clear" w:color="000000" w:fill="FFFF99"/>
            <w:noWrap/>
            <w:vAlign w:val="bottom"/>
            <w:hideMark/>
          </w:tcPr>
          <w:p w14:paraId="47C9AEB4"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Izvor 4.7. Naknada za zadržavanje nezakonito izgrađene zgrade</w:t>
            </w:r>
          </w:p>
        </w:tc>
        <w:tc>
          <w:tcPr>
            <w:tcW w:w="417" w:type="pct"/>
            <w:tcBorders>
              <w:top w:val="nil"/>
              <w:left w:val="nil"/>
              <w:bottom w:val="nil"/>
              <w:right w:val="nil"/>
            </w:tcBorders>
            <w:shd w:val="clear" w:color="000000" w:fill="FFFF99"/>
            <w:noWrap/>
            <w:vAlign w:val="bottom"/>
            <w:hideMark/>
          </w:tcPr>
          <w:p w14:paraId="1F3FFA8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439,78</w:t>
            </w:r>
          </w:p>
        </w:tc>
        <w:tc>
          <w:tcPr>
            <w:tcW w:w="417" w:type="pct"/>
            <w:tcBorders>
              <w:top w:val="nil"/>
              <w:left w:val="nil"/>
              <w:bottom w:val="nil"/>
              <w:right w:val="nil"/>
            </w:tcBorders>
            <w:shd w:val="clear" w:color="000000" w:fill="FFFF99"/>
            <w:noWrap/>
            <w:vAlign w:val="bottom"/>
            <w:hideMark/>
          </w:tcPr>
          <w:p w14:paraId="747B877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1.327,00</w:t>
            </w:r>
          </w:p>
        </w:tc>
        <w:tc>
          <w:tcPr>
            <w:tcW w:w="417" w:type="pct"/>
            <w:tcBorders>
              <w:top w:val="nil"/>
              <w:left w:val="nil"/>
              <w:bottom w:val="nil"/>
              <w:right w:val="nil"/>
            </w:tcBorders>
            <w:shd w:val="clear" w:color="000000" w:fill="FFFF99"/>
            <w:noWrap/>
            <w:vAlign w:val="bottom"/>
            <w:hideMark/>
          </w:tcPr>
          <w:p w14:paraId="420848A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1.327,00</w:t>
            </w:r>
          </w:p>
        </w:tc>
        <w:tc>
          <w:tcPr>
            <w:tcW w:w="417" w:type="pct"/>
            <w:tcBorders>
              <w:top w:val="nil"/>
              <w:left w:val="nil"/>
              <w:bottom w:val="nil"/>
              <w:right w:val="nil"/>
            </w:tcBorders>
            <w:shd w:val="clear" w:color="000000" w:fill="FFFF99"/>
            <w:noWrap/>
            <w:vAlign w:val="bottom"/>
            <w:hideMark/>
          </w:tcPr>
          <w:p w14:paraId="52D71A1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145,74</w:t>
            </w:r>
          </w:p>
        </w:tc>
        <w:tc>
          <w:tcPr>
            <w:tcW w:w="417" w:type="pct"/>
            <w:tcBorders>
              <w:top w:val="nil"/>
              <w:left w:val="nil"/>
              <w:bottom w:val="nil"/>
              <w:right w:val="nil"/>
            </w:tcBorders>
            <w:shd w:val="clear" w:color="000000" w:fill="FFFF99"/>
            <w:noWrap/>
            <w:vAlign w:val="bottom"/>
            <w:hideMark/>
          </w:tcPr>
          <w:p w14:paraId="2110906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33,14%</w:t>
            </w:r>
          </w:p>
        </w:tc>
        <w:tc>
          <w:tcPr>
            <w:tcW w:w="417" w:type="pct"/>
            <w:tcBorders>
              <w:top w:val="nil"/>
              <w:left w:val="nil"/>
              <w:bottom w:val="nil"/>
              <w:right w:val="nil"/>
            </w:tcBorders>
            <w:shd w:val="clear" w:color="000000" w:fill="FFFF99"/>
            <w:noWrap/>
            <w:vAlign w:val="bottom"/>
            <w:hideMark/>
          </w:tcPr>
          <w:p w14:paraId="138104D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10,98%</w:t>
            </w:r>
          </w:p>
        </w:tc>
      </w:tr>
      <w:tr w:rsidR="00442D40" w:rsidRPr="00C34452" w14:paraId="73C5F4FF" w14:textId="77777777" w:rsidTr="002C4246">
        <w:trPr>
          <w:trHeight w:val="255"/>
        </w:trPr>
        <w:tc>
          <w:tcPr>
            <w:tcW w:w="2500" w:type="pct"/>
            <w:tcBorders>
              <w:top w:val="nil"/>
              <w:left w:val="nil"/>
              <w:bottom w:val="nil"/>
              <w:right w:val="nil"/>
            </w:tcBorders>
            <w:shd w:val="clear" w:color="000000" w:fill="FFFF00"/>
            <w:noWrap/>
            <w:vAlign w:val="bottom"/>
            <w:hideMark/>
          </w:tcPr>
          <w:p w14:paraId="4C2A96B0"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Izvor 5. POMOĆI</w:t>
            </w:r>
          </w:p>
        </w:tc>
        <w:tc>
          <w:tcPr>
            <w:tcW w:w="417" w:type="pct"/>
            <w:tcBorders>
              <w:top w:val="nil"/>
              <w:left w:val="nil"/>
              <w:bottom w:val="nil"/>
              <w:right w:val="nil"/>
            </w:tcBorders>
            <w:shd w:val="clear" w:color="000000" w:fill="FFFF00"/>
            <w:noWrap/>
            <w:vAlign w:val="bottom"/>
            <w:hideMark/>
          </w:tcPr>
          <w:p w14:paraId="18E3AD1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74</w:t>
            </w:r>
            <w:r>
              <w:rPr>
                <w:rFonts w:ascii="Arial" w:hAnsi="Arial" w:cs="Arial"/>
                <w:b/>
                <w:bCs/>
                <w:sz w:val="20"/>
                <w:szCs w:val="20"/>
                <w:lang w:val="en-US"/>
              </w:rPr>
              <w:t>6.678,58</w:t>
            </w:r>
          </w:p>
        </w:tc>
        <w:tc>
          <w:tcPr>
            <w:tcW w:w="417" w:type="pct"/>
            <w:tcBorders>
              <w:top w:val="nil"/>
              <w:left w:val="nil"/>
              <w:bottom w:val="nil"/>
              <w:right w:val="nil"/>
            </w:tcBorders>
            <w:shd w:val="clear" w:color="000000" w:fill="FFFF00"/>
            <w:noWrap/>
            <w:vAlign w:val="bottom"/>
            <w:hideMark/>
          </w:tcPr>
          <w:p w14:paraId="7173117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2.346.873,00</w:t>
            </w:r>
          </w:p>
        </w:tc>
        <w:tc>
          <w:tcPr>
            <w:tcW w:w="417" w:type="pct"/>
            <w:tcBorders>
              <w:top w:val="nil"/>
              <w:left w:val="nil"/>
              <w:bottom w:val="nil"/>
              <w:right w:val="nil"/>
            </w:tcBorders>
            <w:shd w:val="clear" w:color="000000" w:fill="FFFF00"/>
            <w:noWrap/>
            <w:vAlign w:val="bottom"/>
            <w:hideMark/>
          </w:tcPr>
          <w:p w14:paraId="66719CC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2.372.196,87</w:t>
            </w:r>
          </w:p>
        </w:tc>
        <w:tc>
          <w:tcPr>
            <w:tcW w:w="417" w:type="pct"/>
            <w:tcBorders>
              <w:top w:val="nil"/>
              <w:left w:val="nil"/>
              <w:bottom w:val="nil"/>
              <w:right w:val="nil"/>
            </w:tcBorders>
            <w:shd w:val="clear" w:color="000000" w:fill="FFFF00"/>
            <w:noWrap/>
            <w:vAlign w:val="bottom"/>
            <w:hideMark/>
          </w:tcPr>
          <w:p w14:paraId="2F977DA4"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645.711,27</w:t>
            </w:r>
          </w:p>
        </w:tc>
        <w:tc>
          <w:tcPr>
            <w:tcW w:w="417" w:type="pct"/>
            <w:tcBorders>
              <w:top w:val="nil"/>
              <w:left w:val="nil"/>
              <w:bottom w:val="nil"/>
              <w:right w:val="nil"/>
            </w:tcBorders>
            <w:shd w:val="clear" w:color="000000" w:fill="FFFF00"/>
            <w:noWrap/>
            <w:vAlign w:val="bottom"/>
            <w:hideMark/>
          </w:tcPr>
          <w:p w14:paraId="61BBDB2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86,</w:t>
            </w:r>
            <w:r>
              <w:rPr>
                <w:rFonts w:ascii="Arial" w:hAnsi="Arial" w:cs="Arial"/>
                <w:b/>
                <w:bCs/>
                <w:sz w:val="20"/>
                <w:szCs w:val="20"/>
                <w:lang w:val="en-US"/>
              </w:rPr>
              <w:t>48</w:t>
            </w:r>
            <w:r w:rsidRPr="00C34452">
              <w:rPr>
                <w:rFonts w:ascii="Arial" w:hAnsi="Arial" w:cs="Arial"/>
                <w:b/>
                <w:bCs/>
                <w:sz w:val="20"/>
                <w:szCs w:val="20"/>
                <w:lang w:val="en-US"/>
              </w:rPr>
              <w:t>%</w:t>
            </w:r>
          </w:p>
        </w:tc>
        <w:tc>
          <w:tcPr>
            <w:tcW w:w="417" w:type="pct"/>
            <w:tcBorders>
              <w:top w:val="nil"/>
              <w:left w:val="nil"/>
              <w:bottom w:val="nil"/>
              <w:right w:val="nil"/>
            </w:tcBorders>
            <w:shd w:val="clear" w:color="000000" w:fill="FFFF00"/>
            <w:noWrap/>
            <w:vAlign w:val="bottom"/>
            <w:hideMark/>
          </w:tcPr>
          <w:p w14:paraId="7ED2B064"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27,22%</w:t>
            </w:r>
          </w:p>
        </w:tc>
      </w:tr>
      <w:tr w:rsidR="00442D40" w:rsidRPr="00C34452" w14:paraId="6AE671B2" w14:textId="77777777" w:rsidTr="002C4246">
        <w:trPr>
          <w:trHeight w:val="255"/>
        </w:trPr>
        <w:tc>
          <w:tcPr>
            <w:tcW w:w="2500" w:type="pct"/>
            <w:tcBorders>
              <w:top w:val="nil"/>
              <w:left w:val="nil"/>
              <w:bottom w:val="nil"/>
              <w:right w:val="nil"/>
            </w:tcBorders>
            <w:shd w:val="clear" w:color="000000" w:fill="FFFF99"/>
            <w:noWrap/>
            <w:vAlign w:val="bottom"/>
            <w:hideMark/>
          </w:tcPr>
          <w:p w14:paraId="0C54C078" w14:textId="77777777" w:rsidR="00442D40" w:rsidRPr="000566E5" w:rsidRDefault="00442D40" w:rsidP="002C4246">
            <w:pPr>
              <w:rPr>
                <w:rFonts w:ascii="Arial" w:hAnsi="Arial" w:cs="Arial"/>
                <w:b/>
                <w:bCs/>
                <w:sz w:val="20"/>
                <w:szCs w:val="20"/>
              </w:rPr>
            </w:pPr>
            <w:r w:rsidRPr="000566E5">
              <w:rPr>
                <w:rFonts w:ascii="Arial" w:hAnsi="Arial" w:cs="Arial"/>
                <w:b/>
                <w:bCs/>
                <w:sz w:val="20"/>
                <w:szCs w:val="20"/>
              </w:rPr>
              <w:t>Izvor 5.1. Tekuće pomoći iz državnog proračuna</w:t>
            </w:r>
          </w:p>
        </w:tc>
        <w:tc>
          <w:tcPr>
            <w:tcW w:w="417" w:type="pct"/>
            <w:tcBorders>
              <w:top w:val="nil"/>
              <w:left w:val="nil"/>
              <w:bottom w:val="nil"/>
              <w:right w:val="nil"/>
            </w:tcBorders>
            <w:shd w:val="clear" w:color="000000" w:fill="FFFF99"/>
            <w:noWrap/>
            <w:vAlign w:val="bottom"/>
            <w:hideMark/>
          </w:tcPr>
          <w:p w14:paraId="2A68696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50</w:t>
            </w:r>
            <w:r>
              <w:rPr>
                <w:rFonts w:ascii="Arial" w:hAnsi="Arial" w:cs="Arial"/>
                <w:b/>
                <w:bCs/>
                <w:sz w:val="20"/>
                <w:szCs w:val="20"/>
                <w:lang w:val="en-US"/>
              </w:rPr>
              <w:t>8.411,45</w:t>
            </w:r>
          </w:p>
        </w:tc>
        <w:tc>
          <w:tcPr>
            <w:tcW w:w="417" w:type="pct"/>
            <w:tcBorders>
              <w:top w:val="nil"/>
              <w:left w:val="nil"/>
              <w:bottom w:val="nil"/>
              <w:right w:val="nil"/>
            </w:tcBorders>
            <w:shd w:val="clear" w:color="000000" w:fill="FFFF99"/>
            <w:noWrap/>
            <w:vAlign w:val="bottom"/>
            <w:hideMark/>
          </w:tcPr>
          <w:p w14:paraId="029F610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1.026.156,00</w:t>
            </w:r>
          </w:p>
        </w:tc>
        <w:tc>
          <w:tcPr>
            <w:tcW w:w="417" w:type="pct"/>
            <w:tcBorders>
              <w:top w:val="nil"/>
              <w:left w:val="nil"/>
              <w:bottom w:val="nil"/>
              <w:right w:val="nil"/>
            </w:tcBorders>
            <w:shd w:val="clear" w:color="000000" w:fill="FFFF99"/>
            <w:noWrap/>
            <w:vAlign w:val="bottom"/>
            <w:hideMark/>
          </w:tcPr>
          <w:p w14:paraId="375A9C5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923.396,87</w:t>
            </w:r>
          </w:p>
        </w:tc>
        <w:tc>
          <w:tcPr>
            <w:tcW w:w="417" w:type="pct"/>
            <w:tcBorders>
              <w:top w:val="nil"/>
              <w:left w:val="nil"/>
              <w:bottom w:val="nil"/>
              <w:right w:val="nil"/>
            </w:tcBorders>
            <w:shd w:val="clear" w:color="000000" w:fill="FFFF99"/>
            <w:noWrap/>
            <w:vAlign w:val="bottom"/>
            <w:hideMark/>
          </w:tcPr>
          <w:p w14:paraId="2A2BA78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409.108,69</w:t>
            </w:r>
          </w:p>
        </w:tc>
        <w:tc>
          <w:tcPr>
            <w:tcW w:w="417" w:type="pct"/>
            <w:tcBorders>
              <w:top w:val="nil"/>
              <w:left w:val="nil"/>
              <w:bottom w:val="nil"/>
              <w:right w:val="nil"/>
            </w:tcBorders>
            <w:shd w:val="clear" w:color="000000" w:fill="FFFF99"/>
            <w:noWrap/>
            <w:vAlign w:val="bottom"/>
            <w:hideMark/>
          </w:tcPr>
          <w:p w14:paraId="67C7615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80,</w:t>
            </w:r>
            <w:r>
              <w:rPr>
                <w:rFonts w:ascii="Arial" w:hAnsi="Arial" w:cs="Arial"/>
                <w:b/>
                <w:bCs/>
                <w:sz w:val="20"/>
                <w:szCs w:val="20"/>
                <w:lang w:val="en-US"/>
              </w:rPr>
              <w:t>47</w:t>
            </w:r>
            <w:r w:rsidRPr="00C34452">
              <w:rPr>
                <w:rFonts w:ascii="Arial" w:hAnsi="Arial" w:cs="Arial"/>
                <w:b/>
                <w:bCs/>
                <w:sz w:val="20"/>
                <w:szCs w:val="20"/>
                <w:lang w:val="en-US"/>
              </w:rPr>
              <w:t>%</w:t>
            </w:r>
          </w:p>
        </w:tc>
        <w:tc>
          <w:tcPr>
            <w:tcW w:w="417" w:type="pct"/>
            <w:tcBorders>
              <w:top w:val="nil"/>
              <w:left w:val="nil"/>
              <w:bottom w:val="nil"/>
              <w:right w:val="nil"/>
            </w:tcBorders>
            <w:shd w:val="clear" w:color="000000" w:fill="FFFF99"/>
            <w:noWrap/>
            <w:vAlign w:val="bottom"/>
            <w:hideMark/>
          </w:tcPr>
          <w:p w14:paraId="66EE9C1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44,30%</w:t>
            </w:r>
          </w:p>
        </w:tc>
      </w:tr>
      <w:tr w:rsidR="00442D40" w:rsidRPr="00C34452" w14:paraId="09CE84ED" w14:textId="77777777" w:rsidTr="002C4246">
        <w:trPr>
          <w:trHeight w:val="255"/>
        </w:trPr>
        <w:tc>
          <w:tcPr>
            <w:tcW w:w="2500" w:type="pct"/>
            <w:tcBorders>
              <w:top w:val="nil"/>
              <w:left w:val="nil"/>
              <w:bottom w:val="nil"/>
              <w:right w:val="nil"/>
            </w:tcBorders>
            <w:shd w:val="clear" w:color="000000" w:fill="FFFF99"/>
            <w:noWrap/>
            <w:vAlign w:val="bottom"/>
            <w:hideMark/>
          </w:tcPr>
          <w:p w14:paraId="25A4AFFA" w14:textId="77777777" w:rsidR="00442D40" w:rsidRPr="000566E5" w:rsidRDefault="00442D40" w:rsidP="002C4246">
            <w:pPr>
              <w:rPr>
                <w:rFonts w:ascii="Arial" w:hAnsi="Arial" w:cs="Arial"/>
                <w:b/>
                <w:bCs/>
                <w:sz w:val="20"/>
                <w:szCs w:val="20"/>
              </w:rPr>
            </w:pPr>
            <w:r w:rsidRPr="000566E5">
              <w:rPr>
                <w:rFonts w:ascii="Arial" w:hAnsi="Arial" w:cs="Arial"/>
                <w:b/>
                <w:bCs/>
                <w:sz w:val="20"/>
                <w:szCs w:val="20"/>
              </w:rPr>
              <w:t>Izvor 5.2. Tekuće pomoći iz županijskog proračuna</w:t>
            </w:r>
          </w:p>
        </w:tc>
        <w:tc>
          <w:tcPr>
            <w:tcW w:w="417" w:type="pct"/>
            <w:tcBorders>
              <w:top w:val="nil"/>
              <w:left w:val="nil"/>
              <w:bottom w:val="nil"/>
              <w:right w:val="nil"/>
            </w:tcBorders>
            <w:shd w:val="clear" w:color="000000" w:fill="FFFF99"/>
            <w:noWrap/>
            <w:vAlign w:val="bottom"/>
            <w:hideMark/>
          </w:tcPr>
          <w:p w14:paraId="39FFDC78" w14:textId="77777777" w:rsidR="00442D40" w:rsidRPr="000566E5" w:rsidRDefault="00442D40" w:rsidP="002C4246">
            <w:pPr>
              <w:jc w:val="right"/>
              <w:rPr>
                <w:rFonts w:ascii="Arial" w:hAnsi="Arial" w:cs="Arial"/>
                <w:b/>
                <w:bCs/>
                <w:sz w:val="20"/>
                <w:szCs w:val="20"/>
              </w:rPr>
            </w:pPr>
            <w:r w:rsidRPr="000566E5">
              <w:rPr>
                <w:rFonts w:ascii="Arial" w:hAnsi="Arial" w:cs="Arial"/>
                <w:b/>
                <w:bCs/>
                <w:sz w:val="20"/>
                <w:szCs w:val="20"/>
              </w:rPr>
              <w:t> </w:t>
            </w:r>
          </w:p>
        </w:tc>
        <w:tc>
          <w:tcPr>
            <w:tcW w:w="417" w:type="pct"/>
            <w:tcBorders>
              <w:top w:val="nil"/>
              <w:left w:val="nil"/>
              <w:bottom w:val="nil"/>
              <w:right w:val="nil"/>
            </w:tcBorders>
            <w:shd w:val="clear" w:color="000000" w:fill="FFFF99"/>
            <w:noWrap/>
            <w:vAlign w:val="bottom"/>
            <w:hideMark/>
          </w:tcPr>
          <w:p w14:paraId="27B9A87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65.055,00</w:t>
            </w:r>
          </w:p>
        </w:tc>
        <w:tc>
          <w:tcPr>
            <w:tcW w:w="417" w:type="pct"/>
            <w:tcBorders>
              <w:top w:val="nil"/>
              <w:left w:val="nil"/>
              <w:bottom w:val="nil"/>
              <w:right w:val="nil"/>
            </w:tcBorders>
            <w:shd w:val="clear" w:color="000000" w:fill="FFFF99"/>
            <w:noWrap/>
            <w:vAlign w:val="bottom"/>
            <w:hideMark/>
          </w:tcPr>
          <w:p w14:paraId="18815C1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73.375,00</w:t>
            </w:r>
          </w:p>
        </w:tc>
        <w:tc>
          <w:tcPr>
            <w:tcW w:w="417" w:type="pct"/>
            <w:tcBorders>
              <w:top w:val="nil"/>
              <w:left w:val="nil"/>
              <w:bottom w:val="nil"/>
              <w:right w:val="nil"/>
            </w:tcBorders>
            <w:shd w:val="clear" w:color="000000" w:fill="FFFF99"/>
            <w:noWrap/>
            <w:vAlign w:val="bottom"/>
            <w:hideMark/>
          </w:tcPr>
          <w:p w14:paraId="35B5A27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320,00</w:t>
            </w:r>
          </w:p>
        </w:tc>
        <w:tc>
          <w:tcPr>
            <w:tcW w:w="417" w:type="pct"/>
            <w:tcBorders>
              <w:top w:val="nil"/>
              <w:left w:val="nil"/>
              <w:bottom w:val="nil"/>
              <w:right w:val="nil"/>
            </w:tcBorders>
            <w:shd w:val="clear" w:color="000000" w:fill="FFFF99"/>
            <w:noWrap/>
            <w:vAlign w:val="bottom"/>
            <w:hideMark/>
          </w:tcPr>
          <w:p w14:paraId="1425674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79F6BD7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0,44%</w:t>
            </w:r>
          </w:p>
        </w:tc>
      </w:tr>
      <w:tr w:rsidR="00442D40" w:rsidRPr="00C34452" w14:paraId="74787262" w14:textId="77777777" w:rsidTr="002C4246">
        <w:trPr>
          <w:trHeight w:val="255"/>
        </w:trPr>
        <w:tc>
          <w:tcPr>
            <w:tcW w:w="2500" w:type="pct"/>
            <w:tcBorders>
              <w:top w:val="nil"/>
              <w:left w:val="nil"/>
              <w:bottom w:val="nil"/>
              <w:right w:val="nil"/>
            </w:tcBorders>
            <w:shd w:val="clear" w:color="000000" w:fill="FFFF99"/>
            <w:noWrap/>
            <w:vAlign w:val="bottom"/>
            <w:hideMark/>
          </w:tcPr>
          <w:p w14:paraId="52CE28BA"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Izvor 5.3. Kapitalne pomoći iz državnog proračuna</w:t>
            </w:r>
          </w:p>
        </w:tc>
        <w:tc>
          <w:tcPr>
            <w:tcW w:w="417" w:type="pct"/>
            <w:tcBorders>
              <w:top w:val="nil"/>
              <w:left w:val="nil"/>
              <w:bottom w:val="nil"/>
              <w:right w:val="nil"/>
            </w:tcBorders>
            <w:shd w:val="clear" w:color="000000" w:fill="FFFF99"/>
            <w:noWrap/>
            <w:vAlign w:val="bottom"/>
            <w:hideMark/>
          </w:tcPr>
          <w:p w14:paraId="49FD3CFD"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2.866,81</w:t>
            </w:r>
          </w:p>
        </w:tc>
        <w:tc>
          <w:tcPr>
            <w:tcW w:w="417" w:type="pct"/>
            <w:tcBorders>
              <w:top w:val="nil"/>
              <w:left w:val="nil"/>
              <w:bottom w:val="nil"/>
              <w:right w:val="nil"/>
            </w:tcBorders>
            <w:shd w:val="clear" w:color="000000" w:fill="FFFF99"/>
            <w:noWrap/>
            <w:vAlign w:val="bottom"/>
            <w:hideMark/>
          </w:tcPr>
          <w:p w14:paraId="1319927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310.644,00</w:t>
            </w:r>
          </w:p>
        </w:tc>
        <w:tc>
          <w:tcPr>
            <w:tcW w:w="417" w:type="pct"/>
            <w:tcBorders>
              <w:top w:val="nil"/>
              <w:left w:val="nil"/>
              <w:bottom w:val="nil"/>
              <w:right w:val="nil"/>
            </w:tcBorders>
            <w:shd w:val="clear" w:color="000000" w:fill="FFFF99"/>
            <w:noWrap/>
            <w:vAlign w:val="bottom"/>
            <w:hideMark/>
          </w:tcPr>
          <w:p w14:paraId="571405C4"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421.107,00</w:t>
            </w:r>
          </w:p>
        </w:tc>
        <w:tc>
          <w:tcPr>
            <w:tcW w:w="417" w:type="pct"/>
            <w:tcBorders>
              <w:top w:val="nil"/>
              <w:left w:val="nil"/>
              <w:bottom w:val="nil"/>
              <w:right w:val="nil"/>
            </w:tcBorders>
            <w:shd w:val="clear" w:color="000000" w:fill="FFFF99"/>
            <w:noWrap/>
            <w:vAlign w:val="bottom"/>
            <w:hideMark/>
          </w:tcPr>
          <w:p w14:paraId="362E0EB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1.710,00</w:t>
            </w:r>
          </w:p>
        </w:tc>
        <w:tc>
          <w:tcPr>
            <w:tcW w:w="417" w:type="pct"/>
            <w:tcBorders>
              <w:top w:val="nil"/>
              <w:left w:val="nil"/>
              <w:bottom w:val="nil"/>
              <w:right w:val="nil"/>
            </w:tcBorders>
            <w:shd w:val="clear" w:color="000000" w:fill="FFFF99"/>
            <w:noWrap/>
            <w:vAlign w:val="bottom"/>
            <w:hideMark/>
          </w:tcPr>
          <w:p w14:paraId="1FF651A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59,65%</w:t>
            </w:r>
          </w:p>
        </w:tc>
        <w:tc>
          <w:tcPr>
            <w:tcW w:w="417" w:type="pct"/>
            <w:tcBorders>
              <w:top w:val="nil"/>
              <w:left w:val="nil"/>
              <w:bottom w:val="nil"/>
              <w:right w:val="nil"/>
            </w:tcBorders>
            <w:shd w:val="clear" w:color="000000" w:fill="FFFF99"/>
            <w:noWrap/>
            <w:vAlign w:val="bottom"/>
            <w:hideMark/>
          </w:tcPr>
          <w:p w14:paraId="47A733B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0,41%</w:t>
            </w:r>
          </w:p>
        </w:tc>
      </w:tr>
      <w:tr w:rsidR="00442D40" w:rsidRPr="00C34452" w14:paraId="34A459C4" w14:textId="77777777" w:rsidTr="002C4246">
        <w:trPr>
          <w:trHeight w:val="255"/>
        </w:trPr>
        <w:tc>
          <w:tcPr>
            <w:tcW w:w="2500" w:type="pct"/>
            <w:tcBorders>
              <w:top w:val="nil"/>
              <w:left w:val="nil"/>
              <w:bottom w:val="nil"/>
              <w:right w:val="nil"/>
            </w:tcBorders>
            <w:shd w:val="clear" w:color="000000" w:fill="FFFF99"/>
            <w:noWrap/>
            <w:vAlign w:val="bottom"/>
            <w:hideMark/>
          </w:tcPr>
          <w:p w14:paraId="4BC9178E"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Izvor 5.4. Kapitalne pomoći iz županijskog proračuna</w:t>
            </w:r>
          </w:p>
        </w:tc>
        <w:tc>
          <w:tcPr>
            <w:tcW w:w="417" w:type="pct"/>
            <w:tcBorders>
              <w:top w:val="nil"/>
              <w:left w:val="nil"/>
              <w:bottom w:val="nil"/>
              <w:right w:val="nil"/>
            </w:tcBorders>
            <w:shd w:val="clear" w:color="000000" w:fill="FFFF99"/>
            <w:noWrap/>
            <w:vAlign w:val="bottom"/>
            <w:hideMark/>
          </w:tcPr>
          <w:p w14:paraId="7C998976" w14:textId="77777777" w:rsidR="00442D40" w:rsidRPr="00442D40" w:rsidRDefault="00442D40" w:rsidP="002C4246">
            <w:pPr>
              <w:jc w:val="right"/>
              <w:rPr>
                <w:rFonts w:ascii="Arial" w:hAnsi="Arial" w:cs="Arial"/>
                <w:b/>
                <w:bCs/>
                <w:sz w:val="20"/>
                <w:szCs w:val="20"/>
                <w:lang w:val="pl-PL"/>
              </w:rPr>
            </w:pPr>
            <w:r w:rsidRPr="00442D40">
              <w:rPr>
                <w:rFonts w:ascii="Arial" w:hAnsi="Arial" w:cs="Arial"/>
                <w:b/>
                <w:bCs/>
                <w:sz w:val="20"/>
                <w:szCs w:val="20"/>
                <w:lang w:val="pl-PL"/>
              </w:rPr>
              <w:t> </w:t>
            </w:r>
          </w:p>
        </w:tc>
        <w:tc>
          <w:tcPr>
            <w:tcW w:w="417" w:type="pct"/>
            <w:tcBorders>
              <w:top w:val="nil"/>
              <w:left w:val="nil"/>
              <w:bottom w:val="nil"/>
              <w:right w:val="nil"/>
            </w:tcBorders>
            <w:shd w:val="clear" w:color="000000" w:fill="FFFF99"/>
            <w:noWrap/>
            <w:vAlign w:val="bottom"/>
            <w:hideMark/>
          </w:tcPr>
          <w:p w14:paraId="293B5CC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6.106,00</w:t>
            </w:r>
          </w:p>
        </w:tc>
        <w:tc>
          <w:tcPr>
            <w:tcW w:w="417" w:type="pct"/>
            <w:tcBorders>
              <w:top w:val="nil"/>
              <w:left w:val="nil"/>
              <w:bottom w:val="nil"/>
              <w:right w:val="nil"/>
            </w:tcBorders>
            <w:shd w:val="clear" w:color="000000" w:fill="FFFF99"/>
            <w:noWrap/>
            <w:vAlign w:val="bottom"/>
            <w:hideMark/>
          </w:tcPr>
          <w:p w14:paraId="6562B06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15.406,00</w:t>
            </w:r>
          </w:p>
        </w:tc>
        <w:tc>
          <w:tcPr>
            <w:tcW w:w="417" w:type="pct"/>
            <w:tcBorders>
              <w:top w:val="nil"/>
              <w:left w:val="nil"/>
              <w:bottom w:val="nil"/>
              <w:right w:val="nil"/>
            </w:tcBorders>
            <w:shd w:val="clear" w:color="000000" w:fill="FFFF99"/>
            <w:noWrap/>
            <w:vAlign w:val="bottom"/>
            <w:hideMark/>
          </w:tcPr>
          <w:p w14:paraId="1617550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182520E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636BABA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r w:rsidR="00442D40" w:rsidRPr="00C34452" w14:paraId="5431DC96" w14:textId="77777777" w:rsidTr="002C4246">
        <w:trPr>
          <w:trHeight w:val="255"/>
        </w:trPr>
        <w:tc>
          <w:tcPr>
            <w:tcW w:w="2500" w:type="pct"/>
            <w:tcBorders>
              <w:top w:val="nil"/>
              <w:left w:val="nil"/>
              <w:bottom w:val="nil"/>
              <w:right w:val="nil"/>
            </w:tcBorders>
            <w:shd w:val="clear" w:color="000000" w:fill="FFFF99"/>
            <w:noWrap/>
            <w:vAlign w:val="bottom"/>
            <w:hideMark/>
          </w:tcPr>
          <w:p w14:paraId="20148DF8"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Izvor 5.5. Pomoći izravnanja za decentralizirane funkcije</w:t>
            </w:r>
          </w:p>
        </w:tc>
        <w:tc>
          <w:tcPr>
            <w:tcW w:w="417" w:type="pct"/>
            <w:tcBorders>
              <w:top w:val="nil"/>
              <w:left w:val="nil"/>
              <w:bottom w:val="nil"/>
              <w:right w:val="nil"/>
            </w:tcBorders>
            <w:shd w:val="clear" w:color="000000" w:fill="FFFF99"/>
            <w:noWrap/>
            <w:vAlign w:val="bottom"/>
            <w:hideMark/>
          </w:tcPr>
          <w:p w14:paraId="4F972DC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235.400,32</w:t>
            </w:r>
          </w:p>
        </w:tc>
        <w:tc>
          <w:tcPr>
            <w:tcW w:w="417" w:type="pct"/>
            <w:tcBorders>
              <w:top w:val="nil"/>
              <w:left w:val="nil"/>
              <w:bottom w:val="nil"/>
              <w:right w:val="nil"/>
            </w:tcBorders>
            <w:shd w:val="clear" w:color="000000" w:fill="FFFF99"/>
            <w:noWrap/>
            <w:vAlign w:val="bottom"/>
            <w:hideMark/>
          </w:tcPr>
          <w:p w14:paraId="75C4C89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469.975,00</w:t>
            </w:r>
          </w:p>
        </w:tc>
        <w:tc>
          <w:tcPr>
            <w:tcW w:w="417" w:type="pct"/>
            <w:tcBorders>
              <w:top w:val="nil"/>
              <w:left w:val="nil"/>
              <w:bottom w:val="nil"/>
              <w:right w:val="nil"/>
            </w:tcBorders>
            <w:shd w:val="clear" w:color="000000" w:fill="FFFF99"/>
            <w:noWrap/>
            <w:vAlign w:val="bottom"/>
            <w:hideMark/>
          </w:tcPr>
          <w:p w14:paraId="1951499D"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469.975,00</w:t>
            </w:r>
          </w:p>
        </w:tc>
        <w:tc>
          <w:tcPr>
            <w:tcW w:w="417" w:type="pct"/>
            <w:tcBorders>
              <w:top w:val="nil"/>
              <w:left w:val="nil"/>
              <w:bottom w:val="nil"/>
              <w:right w:val="nil"/>
            </w:tcBorders>
            <w:shd w:val="clear" w:color="000000" w:fill="FFFF99"/>
            <w:noWrap/>
            <w:vAlign w:val="bottom"/>
            <w:hideMark/>
          </w:tcPr>
          <w:p w14:paraId="5E81DB6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234.572,58</w:t>
            </w:r>
          </w:p>
        </w:tc>
        <w:tc>
          <w:tcPr>
            <w:tcW w:w="417" w:type="pct"/>
            <w:tcBorders>
              <w:top w:val="nil"/>
              <w:left w:val="nil"/>
              <w:bottom w:val="nil"/>
              <w:right w:val="nil"/>
            </w:tcBorders>
            <w:shd w:val="clear" w:color="000000" w:fill="FFFF99"/>
            <w:noWrap/>
            <w:vAlign w:val="bottom"/>
            <w:hideMark/>
          </w:tcPr>
          <w:p w14:paraId="36CA262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99,65%</w:t>
            </w:r>
          </w:p>
        </w:tc>
        <w:tc>
          <w:tcPr>
            <w:tcW w:w="417" w:type="pct"/>
            <w:tcBorders>
              <w:top w:val="nil"/>
              <w:left w:val="nil"/>
              <w:bottom w:val="nil"/>
              <w:right w:val="nil"/>
            </w:tcBorders>
            <w:shd w:val="clear" w:color="000000" w:fill="FFFF99"/>
            <w:noWrap/>
            <w:vAlign w:val="bottom"/>
            <w:hideMark/>
          </w:tcPr>
          <w:p w14:paraId="0426810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49,91%</w:t>
            </w:r>
          </w:p>
        </w:tc>
      </w:tr>
      <w:tr w:rsidR="00442D40" w:rsidRPr="00C34452" w14:paraId="68CD9E33" w14:textId="77777777" w:rsidTr="002C4246">
        <w:trPr>
          <w:trHeight w:val="255"/>
        </w:trPr>
        <w:tc>
          <w:tcPr>
            <w:tcW w:w="2500" w:type="pct"/>
            <w:tcBorders>
              <w:top w:val="nil"/>
              <w:left w:val="nil"/>
              <w:bottom w:val="nil"/>
              <w:right w:val="nil"/>
            </w:tcBorders>
            <w:shd w:val="clear" w:color="000000" w:fill="FFFF99"/>
            <w:noWrap/>
            <w:vAlign w:val="bottom"/>
            <w:hideMark/>
          </w:tcPr>
          <w:p w14:paraId="17E852EB" w14:textId="77777777" w:rsidR="00442D40" w:rsidRPr="000566E5" w:rsidRDefault="00442D40" w:rsidP="002C4246">
            <w:pPr>
              <w:rPr>
                <w:rFonts w:ascii="Arial" w:hAnsi="Arial" w:cs="Arial"/>
                <w:b/>
                <w:bCs/>
                <w:sz w:val="20"/>
                <w:szCs w:val="20"/>
              </w:rPr>
            </w:pPr>
            <w:r w:rsidRPr="000566E5">
              <w:rPr>
                <w:rFonts w:ascii="Arial" w:hAnsi="Arial" w:cs="Arial"/>
                <w:b/>
                <w:bCs/>
                <w:sz w:val="20"/>
                <w:szCs w:val="20"/>
              </w:rPr>
              <w:t xml:space="preserve">Izvor 5.8. </w:t>
            </w:r>
            <w:proofErr w:type="spellStart"/>
            <w:r w:rsidRPr="000566E5">
              <w:rPr>
                <w:rFonts w:ascii="Arial" w:hAnsi="Arial" w:cs="Arial"/>
                <w:b/>
                <w:bCs/>
                <w:sz w:val="20"/>
                <w:szCs w:val="20"/>
              </w:rPr>
              <w:t>Kap.pomoći</w:t>
            </w:r>
            <w:proofErr w:type="spellEnd"/>
            <w:r w:rsidRPr="000566E5">
              <w:rPr>
                <w:rFonts w:ascii="Arial" w:hAnsi="Arial" w:cs="Arial"/>
                <w:b/>
                <w:bCs/>
                <w:sz w:val="20"/>
                <w:szCs w:val="20"/>
              </w:rPr>
              <w:t xml:space="preserve"> iz državnog </w:t>
            </w:r>
            <w:proofErr w:type="spellStart"/>
            <w:r w:rsidRPr="000566E5">
              <w:rPr>
                <w:rFonts w:ascii="Arial" w:hAnsi="Arial" w:cs="Arial"/>
                <w:b/>
                <w:bCs/>
                <w:sz w:val="20"/>
                <w:szCs w:val="20"/>
              </w:rPr>
              <w:t>pror</w:t>
            </w:r>
            <w:proofErr w:type="spellEnd"/>
            <w:r w:rsidRPr="000566E5">
              <w:rPr>
                <w:rFonts w:ascii="Arial" w:hAnsi="Arial" w:cs="Arial"/>
                <w:b/>
                <w:bCs/>
                <w:sz w:val="20"/>
                <w:szCs w:val="20"/>
              </w:rPr>
              <w:t>. temeljem prijenosa EU sredstava</w:t>
            </w:r>
          </w:p>
        </w:tc>
        <w:tc>
          <w:tcPr>
            <w:tcW w:w="417" w:type="pct"/>
            <w:tcBorders>
              <w:top w:val="nil"/>
              <w:left w:val="nil"/>
              <w:bottom w:val="nil"/>
              <w:right w:val="nil"/>
            </w:tcBorders>
            <w:shd w:val="clear" w:color="000000" w:fill="FFFF99"/>
            <w:noWrap/>
            <w:vAlign w:val="bottom"/>
            <w:hideMark/>
          </w:tcPr>
          <w:p w14:paraId="46C1AE7A" w14:textId="77777777" w:rsidR="00442D40" w:rsidRPr="000566E5" w:rsidRDefault="00442D40" w:rsidP="002C4246">
            <w:pPr>
              <w:jc w:val="right"/>
              <w:rPr>
                <w:rFonts w:ascii="Arial" w:hAnsi="Arial" w:cs="Arial"/>
                <w:b/>
                <w:bCs/>
                <w:sz w:val="20"/>
                <w:szCs w:val="20"/>
              </w:rPr>
            </w:pPr>
            <w:r w:rsidRPr="000566E5">
              <w:rPr>
                <w:rFonts w:ascii="Arial" w:hAnsi="Arial" w:cs="Arial"/>
                <w:b/>
                <w:bCs/>
                <w:sz w:val="20"/>
                <w:szCs w:val="20"/>
              </w:rPr>
              <w:t> </w:t>
            </w:r>
          </w:p>
        </w:tc>
        <w:tc>
          <w:tcPr>
            <w:tcW w:w="417" w:type="pct"/>
            <w:tcBorders>
              <w:top w:val="nil"/>
              <w:left w:val="nil"/>
              <w:bottom w:val="nil"/>
              <w:right w:val="nil"/>
            </w:tcBorders>
            <w:shd w:val="clear" w:color="000000" w:fill="FFFF99"/>
            <w:noWrap/>
            <w:vAlign w:val="bottom"/>
            <w:hideMark/>
          </w:tcPr>
          <w:p w14:paraId="0F4F658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468.937,00</w:t>
            </w:r>
          </w:p>
        </w:tc>
        <w:tc>
          <w:tcPr>
            <w:tcW w:w="417" w:type="pct"/>
            <w:tcBorders>
              <w:top w:val="nil"/>
              <w:left w:val="nil"/>
              <w:bottom w:val="nil"/>
              <w:right w:val="nil"/>
            </w:tcBorders>
            <w:shd w:val="clear" w:color="000000" w:fill="FFFF99"/>
            <w:noWrap/>
            <w:vAlign w:val="bottom"/>
            <w:hideMark/>
          </w:tcPr>
          <w:p w14:paraId="73F5978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468.937,00</w:t>
            </w:r>
          </w:p>
        </w:tc>
        <w:tc>
          <w:tcPr>
            <w:tcW w:w="417" w:type="pct"/>
            <w:tcBorders>
              <w:top w:val="nil"/>
              <w:left w:val="nil"/>
              <w:bottom w:val="nil"/>
              <w:right w:val="nil"/>
            </w:tcBorders>
            <w:shd w:val="clear" w:color="000000" w:fill="FFFF99"/>
            <w:noWrap/>
            <w:vAlign w:val="bottom"/>
            <w:hideMark/>
          </w:tcPr>
          <w:p w14:paraId="2FC3AA9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0074C09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1A0C66B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r w:rsidR="00442D40" w:rsidRPr="00C34452" w14:paraId="38EA07D8" w14:textId="77777777" w:rsidTr="002C4246">
        <w:trPr>
          <w:trHeight w:val="255"/>
        </w:trPr>
        <w:tc>
          <w:tcPr>
            <w:tcW w:w="2500" w:type="pct"/>
            <w:tcBorders>
              <w:top w:val="nil"/>
              <w:left w:val="nil"/>
              <w:bottom w:val="nil"/>
              <w:right w:val="nil"/>
            </w:tcBorders>
            <w:shd w:val="clear" w:color="000000" w:fill="FFFF00"/>
            <w:noWrap/>
            <w:vAlign w:val="bottom"/>
            <w:hideMark/>
          </w:tcPr>
          <w:p w14:paraId="333AEB73"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Izvor 7. PRIHODI OD PRODAJE ILI ZAMJENE NEF.IMOVINE I NAKNADE S NASL.</w:t>
            </w:r>
          </w:p>
        </w:tc>
        <w:tc>
          <w:tcPr>
            <w:tcW w:w="417" w:type="pct"/>
            <w:tcBorders>
              <w:top w:val="nil"/>
              <w:left w:val="nil"/>
              <w:bottom w:val="nil"/>
              <w:right w:val="nil"/>
            </w:tcBorders>
            <w:shd w:val="clear" w:color="000000" w:fill="FFFF00"/>
            <w:noWrap/>
            <w:vAlign w:val="bottom"/>
            <w:hideMark/>
          </w:tcPr>
          <w:p w14:paraId="76675F8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24.029,22</w:t>
            </w:r>
          </w:p>
        </w:tc>
        <w:tc>
          <w:tcPr>
            <w:tcW w:w="417" w:type="pct"/>
            <w:tcBorders>
              <w:top w:val="nil"/>
              <w:left w:val="nil"/>
              <w:bottom w:val="nil"/>
              <w:right w:val="nil"/>
            </w:tcBorders>
            <w:shd w:val="clear" w:color="000000" w:fill="FFFF00"/>
            <w:noWrap/>
            <w:vAlign w:val="bottom"/>
            <w:hideMark/>
          </w:tcPr>
          <w:p w14:paraId="76C9E76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183.490,00</w:t>
            </w:r>
          </w:p>
        </w:tc>
        <w:tc>
          <w:tcPr>
            <w:tcW w:w="417" w:type="pct"/>
            <w:tcBorders>
              <w:top w:val="nil"/>
              <w:left w:val="nil"/>
              <w:bottom w:val="nil"/>
              <w:right w:val="nil"/>
            </w:tcBorders>
            <w:shd w:val="clear" w:color="000000" w:fill="FFFF00"/>
            <w:noWrap/>
            <w:vAlign w:val="bottom"/>
            <w:hideMark/>
          </w:tcPr>
          <w:p w14:paraId="3ABF87B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183.490,00</w:t>
            </w:r>
          </w:p>
        </w:tc>
        <w:tc>
          <w:tcPr>
            <w:tcW w:w="417" w:type="pct"/>
            <w:tcBorders>
              <w:top w:val="nil"/>
              <w:left w:val="nil"/>
              <w:bottom w:val="nil"/>
              <w:right w:val="nil"/>
            </w:tcBorders>
            <w:shd w:val="clear" w:color="000000" w:fill="FFFF00"/>
            <w:noWrap/>
            <w:vAlign w:val="bottom"/>
            <w:hideMark/>
          </w:tcPr>
          <w:p w14:paraId="60C6C9A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16.321,93</w:t>
            </w:r>
          </w:p>
        </w:tc>
        <w:tc>
          <w:tcPr>
            <w:tcW w:w="417" w:type="pct"/>
            <w:tcBorders>
              <w:top w:val="nil"/>
              <w:left w:val="nil"/>
              <w:bottom w:val="nil"/>
              <w:right w:val="nil"/>
            </w:tcBorders>
            <w:shd w:val="clear" w:color="000000" w:fill="FFFF00"/>
            <w:noWrap/>
            <w:vAlign w:val="bottom"/>
            <w:hideMark/>
          </w:tcPr>
          <w:p w14:paraId="4532F8C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67,93%</w:t>
            </w:r>
          </w:p>
        </w:tc>
        <w:tc>
          <w:tcPr>
            <w:tcW w:w="417" w:type="pct"/>
            <w:tcBorders>
              <w:top w:val="nil"/>
              <w:left w:val="nil"/>
              <w:bottom w:val="nil"/>
              <w:right w:val="nil"/>
            </w:tcBorders>
            <w:shd w:val="clear" w:color="000000" w:fill="FFFF00"/>
            <w:noWrap/>
            <w:vAlign w:val="bottom"/>
            <w:hideMark/>
          </w:tcPr>
          <w:p w14:paraId="4F7E3CA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8,90%</w:t>
            </w:r>
          </w:p>
        </w:tc>
      </w:tr>
      <w:tr w:rsidR="00442D40" w:rsidRPr="00C34452" w14:paraId="22B2CE25" w14:textId="77777777" w:rsidTr="002C4246">
        <w:trPr>
          <w:trHeight w:val="255"/>
        </w:trPr>
        <w:tc>
          <w:tcPr>
            <w:tcW w:w="2500" w:type="pct"/>
            <w:tcBorders>
              <w:top w:val="nil"/>
              <w:left w:val="nil"/>
              <w:bottom w:val="nil"/>
              <w:right w:val="nil"/>
            </w:tcBorders>
            <w:shd w:val="clear" w:color="000000" w:fill="FFFF99"/>
            <w:noWrap/>
            <w:vAlign w:val="bottom"/>
            <w:hideMark/>
          </w:tcPr>
          <w:p w14:paraId="053BCB41"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Izvor 7.1. Prihodi od prodaje nefinancijske imovine</w:t>
            </w:r>
          </w:p>
        </w:tc>
        <w:tc>
          <w:tcPr>
            <w:tcW w:w="417" w:type="pct"/>
            <w:tcBorders>
              <w:top w:val="nil"/>
              <w:left w:val="nil"/>
              <w:bottom w:val="nil"/>
              <w:right w:val="nil"/>
            </w:tcBorders>
            <w:shd w:val="clear" w:color="000000" w:fill="FFFF99"/>
            <w:noWrap/>
            <w:vAlign w:val="bottom"/>
            <w:hideMark/>
          </w:tcPr>
          <w:p w14:paraId="61F131A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24.029,22</w:t>
            </w:r>
          </w:p>
        </w:tc>
        <w:tc>
          <w:tcPr>
            <w:tcW w:w="417" w:type="pct"/>
            <w:tcBorders>
              <w:top w:val="nil"/>
              <w:left w:val="nil"/>
              <w:bottom w:val="nil"/>
              <w:right w:val="nil"/>
            </w:tcBorders>
            <w:shd w:val="clear" w:color="000000" w:fill="FFFF99"/>
            <w:noWrap/>
            <w:vAlign w:val="bottom"/>
            <w:hideMark/>
          </w:tcPr>
          <w:p w14:paraId="7D0B114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180.902,00</w:t>
            </w:r>
          </w:p>
        </w:tc>
        <w:tc>
          <w:tcPr>
            <w:tcW w:w="417" w:type="pct"/>
            <w:tcBorders>
              <w:top w:val="nil"/>
              <w:left w:val="nil"/>
              <w:bottom w:val="nil"/>
              <w:right w:val="nil"/>
            </w:tcBorders>
            <w:shd w:val="clear" w:color="000000" w:fill="FFFF99"/>
            <w:noWrap/>
            <w:vAlign w:val="bottom"/>
            <w:hideMark/>
          </w:tcPr>
          <w:p w14:paraId="2CA3F9A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180.902,00</w:t>
            </w:r>
          </w:p>
        </w:tc>
        <w:tc>
          <w:tcPr>
            <w:tcW w:w="417" w:type="pct"/>
            <w:tcBorders>
              <w:top w:val="nil"/>
              <w:left w:val="nil"/>
              <w:bottom w:val="nil"/>
              <w:right w:val="nil"/>
            </w:tcBorders>
            <w:shd w:val="clear" w:color="000000" w:fill="FFFF99"/>
            <w:noWrap/>
            <w:vAlign w:val="bottom"/>
            <w:hideMark/>
          </w:tcPr>
          <w:p w14:paraId="29ACB87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16.321,93</w:t>
            </w:r>
          </w:p>
        </w:tc>
        <w:tc>
          <w:tcPr>
            <w:tcW w:w="417" w:type="pct"/>
            <w:tcBorders>
              <w:top w:val="nil"/>
              <w:left w:val="nil"/>
              <w:bottom w:val="nil"/>
              <w:right w:val="nil"/>
            </w:tcBorders>
            <w:shd w:val="clear" w:color="000000" w:fill="FFFF99"/>
            <w:noWrap/>
            <w:vAlign w:val="bottom"/>
            <w:hideMark/>
          </w:tcPr>
          <w:p w14:paraId="622D3CF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67,93%</w:t>
            </w:r>
          </w:p>
        </w:tc>
        <w:tc>
          <w:tcPr>
            <w:tcW w:w="417" w:type="pct"/>
            <w:tcBorders>
              <w:top w:val="nil"/>
              <w:left w:val="nil"/>
              <w:bottom w:val="nil"/>
              <w:right w:val="nil"/>
            </w:tcBorders>
            <w:shd w:val="clear" w:color="000000" w:fill="FFFF99"/>
            <w:noWrap/>
            <w:vAlign w:val="bottom"/>
            <w:hideMark/>
          </w:tcPr>
          <w:p w14:paraId="7C88AF1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9,02%</w:t>
            </w:r>
          </w:p>
        </w:tc>
      </w:tr>
      <w:tr w:rsidR="00442D40" w:rsidRPr="00C34452" w14:paraId="77D6EC24" w14:textId="77777777" w:rsidTr="002C4246">
        <w:trPr>
          <w:trHeight w:val="255"/>
        </w:trPr>
        <w:tc>
          <w:tcPr>
            <w:tcW w:w="2500" w:type="pct"/>
            <w:tcBorders>
              <w:top w:val="nil"/>
              <w:left w:val="nil"/>
              <w:bottom w:val="nil"/>
              <w:right w:val="nil"/>
            </w:tcBorders>
            <w:shd w:val="clear" w:color="000000" w:fill="FFFF99"/>
            <w:noWrap/>
            <w:vAlign w:val="bottom"/>
            <w:hideMark/>
          </w:tcPr>
          <w:p w14:paraId="409B166A"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Izvor 7.2. Prihodi s naslova osiguranja, refundacije štete i totalne št</w:t>
            </w:r>
          </w:p>
        </w:tc>
        <w:tc>
          <w:tcPr>
            <w:tcW w:w="417" w:type="pct"/>
            <w:tcBorders>
              <w:top w:val="nil"/>
              <w:left w:val="nil"/>
              <w:bottom w:val="nil"/>
              <w:right w:val="nil"/>
            </w:tcBorders>
            <w:shd w:val="clear" w:color="000000" w:fill="FFFF99"/>
            <w:noWrap/>
            <w:vAlign w:val="bottom"/>
            <w:hideMark/>
          </w:tcPr>
          <w:p w14:paraId="18B7CA76" w14:textId="77777777" w:rsidR="00442D40" w:rsidRPr="00442D40" w:rsidRDefault="00442D40" w:rsidP="002C4246">
            <w:pPr>
              <w:jc w:val="right"/>
              <w:rPr>
                <w:rFonts w:ascii="Arial" w:hAnsi="Arial" w:cs="Arial"/>
                <w:b/>
                <w:bCs/>
                <w:sz w:val="20"/>
                <w:szCs w:val="20"/>
                <w:lang w:val="pl-PL"/>
              </w:rPr>
            </w:pPr>
            <w:r w:rsidRPr="00442D40">
              <w:rPr>
                <w:rFonts w:ascii="Arial" w:hAnsi="Arial" w:cs="Arial"/>
                <w:b/>
                <w:bCs/>
                <w:sz w:val="20"/>
                <w:szCs w:val="20"/>
                <w:lang w:val="pl-PL"/>
              </w:rPr>
              <w:t> </w:t>
            </w:r>
          </w:p>
        </w:tc>
        <w:tc>
          <w:tcPr>
            <w:tcW w:w="417" w:type="pct"/>
            <w:tcBorders>
              <w:top w:val="nil"/>
              <w:left w:val="nil"/>
              <w:bottom w:val="nil"/>
              <w:right w:val="nil"/>
            </w:tcBorders>
            <w:shd w:val="clear" w:color="000000" w:fill="FFFF99"/>
            <w:noWrap/>
            <w:vAlign w:val="bottom"/>
            <w:hideMark/>
          </w:tcPr>
          <w:p w14:paraId="5DDEBE3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2.588,00</w:t>
            </w:r>
          </w:p>
        </w:tc>
        <w:tc>
          <w:tcPr>
            <w:tcW w:w="417" w:type="pct"/>
            <w:tcBorders>
              <w:top w:val="nil"/>
              <w:left w:val="nil"/>
              <w:bottom w:val="nil"/>
              <w:right w:val="nil"/>
            </w:tcBorders>
            <w:shd w:val="clear" w:color="000000" w:fill="FFFF99"/>
            <w:noWrap/>
            <w:vAlign w:val="bottom"/>
            <w:hideMark/>
          </w:tcPr>
          <w:p w14:paraId="4533803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2.588,00</w:t>
            </w:r>
          </w:p>
        </w:tc>
        <w:tc>
          <w:tcPr>
            <w:tcW w:w="417" w:type="pct"/>
            <w:tcBorders>
              <w:top w:val="nil"/>
              <w:left w:val="nil"/>
              <w:bottom w:val="nil"/>
              <w:right w:val="nil"/>
            </w:tcBorders>
            <w:shd w:val="clear" w:color="000000" w:fill="FFFF99"/>
            <w:noWrap/>
            <w:vAlign w:val="bottom"/>
            <w:hideMark/>
          </w:tcPr>
          <w:p w14:paraId="63CBC2E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1B0220B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3BAD064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r w:rsidR="00442D40" w:rsidRPr="00C34452" w14:paraId="21B50565" w14:textId="77777777" w:rsidTr="002C4246">
        <w:trPr>
          <w:trHeight w:val="255"/>
        </w:trPr>
        <w:tc>
          <w:tcPr>
            <w:tcW w:w="2500" w:type="pct"/>
            <w:tcBorders>
              <w:top w:val="nil"/>
              <w:left w:val="nil"/>
              <w:bottom w:val="nil"/>
              <w:right w:val="nil"/>
            </w:tcBorders>
            <w:shd w:val="clear" w:color="auto" w:fill="auto"/>
            <w:noWrap/>
            <w:vAlign w:val="bottom"/>
            <w:hideMark/>
          </w:tcPr>
          <w:p w14:paraId="0B2E282D" w14:textId="77777777" w:rsidR="00442D40" w:rsidRPr="00C34452" w:rsidRDefault="00442D40" w:rsidP="002C4246">
            <w:pPr>
              <w:jc w:val="right"/>
              <w:rPr>
                <w:rFonts w:ascii="Arial" w:hAnsi="Arial" w:cs="Arial"/>
                <w:b/>
                <w:bCs/>
                <w:sz w:val="20"/>
                <w:szCs w:val="20"/>
                <w:lang w:val="en-US"/>
              </w:rPr>
            </w:pPr>
          </w:p>
        </w:tc>
        <w:tc>
          <w:tcPr>
            <w:tcW w:w="417" w:type="pct"/>
            <w:tcBorders>
              <w:top w:val="nil"/>
              <w:left w:val="nil"/>
              <w:bottom w:val="nil"/>
              <w:right w:val="nil"/>
            </w:tcBorders>
            <w:shd w:val="clear" w:color="auto" w:fill="auto"/>
            <w:noWrap/>
            <w:vAlign w:val="bottom"/>
            <w:hideMark/>
          </w:tcPr>
          <w:p w14:paraId="04C80D02" w14:textId="77777777" w:rsidR="00442D40" w:rsidRPr="00C34452" w:rsidRDefault="00442D40" w:rsidP="002C4246">
            <w:pPr>
              <w:rPr>
                <w:sz w:val="20"/>
                <w:szCs w:val="20"/>
                <w:lang w:val="en-US"/>
              </w:rPr>
            </w:pPr>
          </w:p>
        </w:tc>
        <w:tc>
          <w:tcPr>
            <w:tcW w:w="417" w:type="pct"/>
            <w:tcBorders>
              <w:top w:val="nil"/>
              <w:left w:val="nil"/>
              <w:bottom w:val="nil"/>
              <w:right w:val="nil"/>
            </w:tcBorders>
            <w:shd w:val="clear" w:color="auto" w:fill="auto"/>
            <w:noWrap/>
            <w:vAlign w:val="bottom"/>
            <w:hideMark/>
          </w:tcPr>
          <w:p w14:paraId="09A7C438" w14:textId="77777777" w:rsidR="00442D40" w:rsidRPr="00C34452" w:rsidRDefault="00442D40" w:rsidP="002C4246">
            <w:pPr>
              <w:rPr>
                <w:sz w:val="20"/>
                <w:szCs w:val="20"/>
                <w:lang w:val="en-US"/>
              </w:rPr>
            </w:pPr>
          </w:p>
        </w:tc>
        <w:tc>
          <w:tcPr>
            <w:tcW w:w="417" w:type="pct"/>
            <w:tcBorders>
              <w:top w:val="nil"/>
              <w:left w:val="nil"/>
              <w:bottom w:val="nil"/>
              <w:right w:val="nil"/>
            </w:tcBorders>
            <w:shd w:val="clear" w:color="auto" w:fill="auto"/>
            <w:noWrap/>
            <w:vAlign w:val="bottom"/>
            <w:hideMark/>
          </w:tcPr>
          <w:p w14:paraId="041F5E8E" w14:textId="77777777" w:rsidR="00442D40" w:rsidRPr="00C34452" w:rsidRDefault="00442D40" w:rsidP="002C4246">
            <w:pPr>
              <w:rPr>
                <w:sz w:val="20"/>
                <w:szCs w:val="20"/>
                <w:lang w:val="en-US"/>
              </w:rPr>
            </w:pPr>
          </w:p>
        </w:tc>
        <w:tc>
          <w:tcPr>
            <w:tcW w:w="417" w:type="pct"/>
            <w:tcBorders>
              <w:top w:val="nil"/>
              <w:left w:val="nil"/>
              <w:bottom w:val="nil"/>
              <w:right w:val="nil"/>
            </w:tcBorders>
            <w:shd w:val="clear" w:color="auto" w:fill="auto"/>
            <w:noWrap/>
            <w:vAlign w:val="bottom"/>
            <w:hideMark/>
          </w:tcPr>
          <w:p w14:paraId="427B28A1" w14:textId="77777777" w:rsidR="00442D40" w:rsidRPr="00C34452" w:rsidRDefault="00442D40" w:rsidP="002C4246">
            <w:pPr>
              <w:rPr>
                <w:sz w:val="20"/>
                <w:szCs w:val="20"/>
                <w:lang w:val="en-US"/>
              </w:rPr>
            </w:pPr>
          </w:p>
        </w:tc>
        <w:tc>
          <w:tcPr>
            <w:tcW w:w="417" w:type="pct"/>
            <w:tcBorders>
              <w:top w:val="nil"/>
              <w:left w:val="nil"/>
              <w:bottom w:val="nil"/>
              <w:right w:val="nil"/>
            </w:tcBorders>
            <w:shd w:val="clear" w:color="auto" w:fill="auto"/>
            <w:noWrap/>
            <w:vAlign w:val="bottom"/>
            <w:hideMark/>
          </w:tcPr>
          <w:p w14:paraId="09D2876D" w14:textId="77777777" w:rsidR="00442D40" w:rsidRPr="00C34452" w:rsidRDefault="00442D40" w:rsidP="002C4246">
            <w:pPr>
              <w:rPr>
                <w:sz w:val="20"/>
                <w:szCs w:val="20"/>
                <w:lang w:val="en-US"/>
              </w:rPr>
            </w:pPr>
          </w:p>
        </w:tc>
        <w:tc>
          <w:tcPr>
            <w:tcW w:w="417" w:type="pct"/>
            <w:tcBorders>
              <w:top w:val="nil"/>
              <w:left w:val="nil"/>
              <w:bottom w:val="nil"/>
              <w:right w:val="nil"/>
            </w:tcBorders>
            <w:shd w:val="clear" w:color="auto" w:fill="auto"/>
            <w:noWrap/>
            <w:vAlign w:val="bottom"/>
            <w:hideMark/>
          </w:tcPr>
          <w:p w14:paraId="6CA21964" w14:textId="77777777" w:rsidR="00442D40" w:rsidRPr="00C34452" w:rsidRDefault="00442D40" w:rsidP="002C4246">
            <w:pPr>
              <w:rPr>
                <w:sz w:val="20"/>
                <w:szCs w:val="20"/>
                <w:lang w:val="en-US"/>
              </w:rPr>
            </w:pPr>
          </w:p>
        </w:tc>
      </w:tr>
      <w:tr w:rsidR="00442D40" w:rsidRPr="00C34452" w14:paraId="5EE4A3FF" w14:textId="77777777" w:rsidTr="002C4246">
        <w:trPr>
          <w:trHeight w:val="255"/>
        </w:trPr>
        <w:tc>
          <w:tcPr>
            <w:tcW w:w="2500" w:type="pct"/>
            <w:tcBorders>
              <w:top w:val="nil"/>
              <w:left w:val="nil"/>
              <w:bottom w:val="nil"/>
              <w:right w:val="nil"/>
            </w:tcBorders>
            <w:shd w:val="clear" w:color="000000" w:fill="808080"/>
            <w:noWrap/>
            <w:vAlign w:val="bottom"/>
            <w:hideMark/>
          </w:tcPr>
          <w:p w14:paraId="389CB51B" w14:textId="77777777" w:rsidR="00442D40" w:rsidRPr="00C34452" w:rsidRDefault="00442D40" w:rsidP="002C4246">
            <w:pPr>
              <w:rPr>
                <w:rFonts w:ascii="Arial" w:hAnsi="Arial" w:cs="Arial"/>
                <w:b/>
                <w:bCs/>
                <w:color w:val="FFFFFF"/>
                <w:sz w:val="20"/>
                <w:szCs w:val="20"/>
                <w:lang w:val="en-US"/>
              </w:rPr>
            </w:pPr>
            <w:r w:rsidRPr="00C34452">
              <w:rPr>
                <w:rFonts w:ascii="Arial" w:hAnsi="Arial" w:cs="Arial"/>
                <w:b/>
                <w:bCs/>
                <w:color w:val="FFFFFF"/>
                <w:sz w:val="20"/>
                <w:szCs w:val="20"/>
                <w:lang w:val="en-US"/>
              </w:rPr>
              <w:t xml:space="preserve"> SVEUKUPNI RASHODI</w:t>
            </w:r>
          </w:p>
        </w:tc>
        <w:tc>
          <w:tcPr>
            <w:tcW w:w="417" w:type="pct"/>
            <w:tcBorders>
              <w:top w:val="nil"/>
              <w:left w:val="nil"/>
              <w:bottom w:val="nil"/>
              <w:right w:val="nil"/>
            </w:tcBorders>
            <w:shd w:val="clear" w:color="000000" w:fill="808080"/>
            <w:noWrap/>
            <w:vAlign w:val="bottom"/>
            <w:hideMark/>
          </w:tcPr>
          <w:p w14:paraId="6EDC963C" w14:textId="77777777" w:rsidR="00442D40" w:rsidRPr="000E2FA7" w:rsidRDefault="00442D40" w:rsidP="002C4246">
            <w:pPr>
              <w:jc w:val="right"/>
              <w:rPr>
                <w:rFonts w:ascii="Arial" w:hAnsi="Arial" w:cs="Arial"/>
                <w:b/>
                <w:bCs/>
                <w:color w:val="FFFFFF"/>
                <w:sz w:val="20"/>
                <w:szCs w:val="20"/>
                <w:lang w:val="en-US"/>
              </w:rPr>
            </w:pPr>
            <w:r w:rsidRPr="000E2FA7">
              <w:rPr>
                <w:rFonts w:ascii="Arial" w:hAnsi="Arial" w:cs="Arial"/>
                <w:b/>
                <w:bCs/>
                <w:color w:val="FFFFFF"/>
                <w:sz w:val="20"/>
                <w:szCs w:val="20"/>
                <w:lang w:val="en-US"/>
              </w:rPr>
              <w:t>1.198.215,70</w:t>
            </w:r>
          </w:p>
        </w:tc>
        <w:tc>
          <w:tcPr>
            <w:tcW w:w="417" w:type="pct"/>
            <w:tcBorders>
              <w:top w:val="nil"/>
              <w:left w:val="nil"/>
              <w:bottom w:val="nil"/>
              <w:right w:val="nil"/>
            </w:tcBorders>
            <w:shd w:val="clear" w:color="000000" w:fill="808080"/>
            <w:noWrap/>
            <w:vAlign w:val="bottom"/>
            <w:hideMark/>
          </w:tcPr>
          <w:p w14:paraId="1F7C7C4D" w14:textId="77777777" w:rsidR="00442D40" w:rsidRPr="000E2FA7" w:rsidRDefault="00442D40" w:rsidP="002C4246">
            <w:pPr>
              <w:jc w:val="right"/>
              <w:rPr>
                <w:rFonts w:ascii="Arial" w:hAnsi="Arial" w:cs="Arial"/>
                <w:b/>
                <w:bCs/>
                <w:color w:val="FFFFFF"/>
                <w:sz w:val="20"/>
                <w:szCs w:val="20"/>
                <w:lang w:val="en-US"/>
              </w:rPr>
            </w:pPr>
            <w:r w:rsidRPr="000E2FA7">
              <w:rPr>
                <w:rFonts w:ascii="Arial" w:hAnsi="Arial" w:cs="Arial"/>
                <w:b/>
                <w:bCs/>
                <w:color w:val="FFFFFF"/>
                <w:sz w:val="20"/>
                <w:szCs w:val="20"/>
                <w:lang w:val="en-US"/>
              </w:rPr>
              <w:t>4.655.844,00</w:t>
            </w:r>
          </w:p>
        </w:tc>
        <w:tc>
          <w:tcPr>
            <w:tcW w:w="417" w:type="pct"/>
            <w:tcBorders>
              <w:top w:val="nil"/>
              <w:left w:val="nil"/>
              <w:bottom w:val="nil"/>
              <w:right w:val="nil"/>
            </w:tcBorders>
            <w:shd w:val="clear" w:color="000000" w:fill="808080"/>
            <w:noWrap/>
            <w:vAlign w:val="bottom"/>
            <w:hideMark/>
          </w:tcPr>
          <w:p w14:paraId="05B95D3C" w14:textId="77777777" w:rsidR="00442D40" w:rsidRPr="000E2FA7" w:rsidRDefault="00442D40" w:rsidP="002C4246">
            <w:pPr>
              <w:jc w:val="right"/>
              <w:rPr>
                <w:rFonts w:ascii="Arial" w:hAnsi="Arial" w:cs="Arial"/>
                <w:b/>
                <w:bCs/>
                <w:color w:val="FFFFFF"/>
                <w:sz w:val="20"/>
                <w:szCs w:val="20"/>
                <w:lang w:val="en-US"/>
              </w:rPr>
            </w:pPr>
            <w:r w:rsidRPr="000E2FA7">
              <w:rPr>
                <w:rFonts w:ascii="Arial" w:hAnsi="Arial" w:cs="Arial"/>
                <w:b/>
                <w:bCs/>
                <w:color w:val="FFFFFF"/>
                <w:sz w:val="20"/>
                <w:szCs w:val="20"/>
                <w:lang w:val="en-US"/>
              </w:rPr>
              <w:t>4.973.140,87</w:t>
            </w:r>
          </w:p>
        </w:tc>
        <w:tc>
          <w:tcPr>
            <w:tcW w:w="417" w:type="pct"/>
            <w:tcBorders>
              <w:top w:val="nil"/>
              <w:left w:val="nil"/>
              <w:bottom w:val="nil"/>
              <w:right w:val="nil"/>
            </w:tcBorders>
            <w:shd w:val="clear" w:color="000000" w:fill="808080"/>
            <w:noWrap/>
            <w:vAlign w:val="bottom"/>
            <w:hideMark/>
          </w:tcPr>
          <w:p w14:paraId="333A704F" w14:textId="77777777" w:rsidR="00442D40" w:rsidRPr="000E2FA7" w:rsidRDefault="00442D40" w:rsidP="002C4246">
            <w:pPr>
              <w:jc w:val="right"/>
              <w:rPr>
                <w:rFonts w:ascii="Arial" w:hAnsi="Arial" w:cs="Arial"/>
                <w:b/>
                <w:bCs/>
                <w:color w:val="FFFFFF"/>
                <w:sz w:val="20"/>
                <w:szCs w:val="20"/>
                <w:lang w:val="en-US"/>
              </w:rPr>
            </w:pPr>
            <w:r w:rsidRPr="000E2FA7">
              <w:rPr>
                <w:rFonts w:ascii="Arial" w:hAnsi="Arial" w:cs="Arial"/>
                <w:b/>
                <w:bCs/>
                <w:color w:val="FFFFFF"/>
                <w:sz w:val="20"/>
                <w:szCs w:val="20"/>
                <w:lang w:val="en-US"/>
              </w:rPr>
              <w:t>1.465.686,76</w:t>
            </w:r>
          </w:p>
        </w:tc>
        <w:tc>
          <w:tcPr>
            <w:tcW w:w="417" w:type="pct"/>
            <w:tcBorders>
              <w:top w:val="nil"/>
              <w:left w:val="nil"/>
              <w:bottom w:val="nil"/>
              <w:right w:val="nil"/>
            </w:tcBorders>
            <w:shd w:val="clear" w:color="000000" w:fill="808080"/>
            <w:noWrap/>
            <w:vAlign w:val="bottom"/>
            <w:hideMark/>
          </w:tcPr>
          <w:p w14:paraId="63F3524D" w14:textId="77777777" w:rsidR="00442D40" w:rsidRPr="000E2FA7" w:rsidRDefault="00442D40" w:rsidP="002C4246">
            <w:pPr>
              <w:jc w:val="right"/>
              <w:rPr>
                <w:rFonts w:ascii="Arial" w:hAnsi="Arial" w:cs="Arial"/>
                <w:b/>
                <w:bCs/>
                <w:color w:val="FFFFFF"/>
                <w:sz w:val="20"/>
                <w:szCs w:val="20"/>
                <w:lang w:val="en-US"/>
              </w:rPr>
            </w:pPr>
            <w:r w:rsidRPr="000E2FA7">
              <w:rPr>
                <w:rFonts w:ascii="Arial" w:hAnsi="Arial" w:cs="Arial"/>
                <w:b/>
                <w:bCs/>
                <w:color w:val="FFFFFF"/>
                <w:sz w:val="20"/>
                <w:szCs w:val="20"/>
                <w:lang w:val="en-US"/>
              </w:rPr>
              <w:t>122,32%</w:t>
            </w:r>
          </w:p>
        </w:tc>
        <w:tc>
          <w:tcPr>
            <w:tcW w:w="417" w:type="pct"/>
            <w:tcBorders>
              <w:top w:val="nil"/>
              <w:left w:val="nil"/>
              <w:bottom w:val="nil"/>
              <w:right w:val="nil"/>
            </w:tcBorders>
            <w:shd w:val="clear" w:color="000000" w:fill="808080"/>
            <w:noWrap/>
            <w:vAlign w:val="bottom"/>
            <w:hideMark/>
          </w:tcPr>
          <w:p w14:paraId="08A93861" w14:textId="77777777" w:rsidR="00442D40" w:rsidRPr="000E2FA7" w:rsidRDefault="00442D40" w:rsidP="002C4246">
            <w:pPr>
              <w:jc w:val="right"/>
              <w:rPr>
                <w:rFonts w:ascii="Arial" w:hAnsi="Arial" w:cs="Arial"/>
                <w:b/>
                <w:bCs/>
                <w:color w:val="FFFFFF"/>
                <w:sz w:val="20"/>
                <w:szCs w:val="20"/>
                <w:lang w:val="en-US"/>
              </w:rPr>
            </w:pPr>
            <w:r w:rsidRPr="000E2FA7">
              <w:rPr>
                <w:rFonts w:ascii="Arial" w:hAnsi="Arial" w:cs="Arial"/>
                <w:b/>
                <w:bCs/>
                <w:color w:val="FFFFFF"/>
                <w:sz w:val="20"/>
                <w:szCs w:val="20"/>
                <w:lang w:val="en-US"/>
              </w:rPr>
              <w:t>29,47%</w:t>
            </w:r>
          </w:p>
        </w:tc>
      </w:tr>
      <w:tr w:rsidR="00442D40" w:rsidRPr="00C34452" w14:paraId="31521E58" w14:textId="77777777" w:rsidTr="002C4246">
        <w:trPr>
          <w:trHeight w:val="255"/>
        </w:trPr>
        <w:tc>
          <w:tcPr>
            <w:tcW w:w="2500" w:type="pct"/>
            <w:tcBorders>
              <w:top w:val="nil"/>
              <w:left w:val="nil"/>
              <w:bottom w:val="nil"/>
              <w:right w:val="nil"/>
            </w:tcBorders>
            <w:shd w:val="clear" w:color="000000" w:fill="FFFF00"/>
            <w:noWrap/>
            <w:vAlign w:val="bottom"/>
            <w:hideMark/>
          </w:tcPr>
          <w:p w14:paraId="047467C6"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Izvor 1. OPĆI PRIHODI I PRIMICI</w:t>
            </w:r>
          </w:p>
        </w:tc>
        <w:tc>
          <w:tcPr>
            <w:tcW w:w="417" w:type="pct"/>
            <w:tcBorders>
              <w:top w:val="nil"/>
              <w:left w:val="nil"/>
              <w:bottom w:val="nil"/>
              <w:right w:val="nil"/>
            </w:tcBorders>
            <w:shd w:val="clear" w:color="000000" w:fill="FFFF00"/>
            <w:noWrap/>
            <w:vAlign w:val="bottom"/>
            <w:hideMark/>
          </w:tcPr>
          <w:p w14:paraId="00BDCD42"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366.756,96</w:t>
            </w:r>
          </w:p>
        </w:tc>
        <w:tc>
          <w:tcPr>
            <w:tcW w:w="417" w:type="pct"/>
            <w:tcBorders>
              <w:top w:val="nil"/>
              <w:left w:val="nil"/>
              <w:bottom w:val="nil"/>
              <w:right w:val="nil"/>
            </w:tcBorders>
            <w:shd w:val="clear" w:color="000000" w:fill="FFFF00"/>
            <w:noWrap/>
            <w:vAlign w:val="bottom"/>
            <w:hideMark/>
          </w:tcPr>
          <w:p w14:paraId="0C78048B"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1.602.983,00</w:t>
            </w:r>
          </w:p>
        </w:tc>
        <w:tc>
          <w:tcPr>
            <w:tcW w:w="417" w:type="pct"/>
            <w:tcBorders>
              <w:top w:val="nil"/>
              <w:left w:val="nil"/>
              <w:bottom w:val="nil"/>
              <w:right w:val="nil"/>
            </w:tcBorders>
            <w:shd w:val="clear" w:color="000000" w:fill="FFFF00"/>
            <w:noWrap/>
            <w:vAlign w:val="bottom"/>
            <w:hideMark/>
          </w:tcPr>
          <w:p w14:paraId="7352F860"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1.600.445,00</w:t>
            </w:r>
          </w:p>
        </w:tc>
        <w:tc>
          <w:tcPr>
            <w:tcW w:w="417" w:type="pct"/>
            <w:tcBorders>
              <w:top w:val="nil"/>
              <w:left w:val="nil"/>
              <w:bottom w:val="nil"/>
              <w:right w:val="nil"/>
            </w:tcBorders>
            <w:shd w:val="clear" w:color="000000" w:fill="FFFF00"/>
            <w:noWrap/>
            <w:vAlign w:val="bottom"/>
            <w:hideMark/>
          </w:tcPr>
          <w:p w14:paraId="510F62D6"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655.340,50</w:t>
            </w:r>
          </w:p>
        </w:tc>
        <w:tc>
          <w:tcPr>
            <w:tcW w:w="417" w:type="pct"/>
            <w:tcBorders>
              <w:top w:val="nil"/>
              <w:left w:val="nil"/>
              <w:bottom w:val="nil"/>
              <w:right w:val="nil"/>
            </w:tcBorders>
            <w:shd w:val="clear" w:color="000000" w:fill="FFFF00"/>
            <w:noWrap/>
            <w:vAlign w:val="bottom"/>
            <w:hideMark/>
          </w:tcPr>
          <w:p w14:paraId="564F99D0"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178,69%</w:t>
            </w:r>
          </w:p>
        </w:tc>
        <w:tc>
          <w:tcPr>
            <w:tcW w:w="417" w:type="pct"/>
            <w:tcBorders>
              <w:top w:val="nil"/>
              <w:left w:val="nil"/>
              <w:bottom w:val="nil"/>
              <w:right w:val="nil"/>
            </w:tcBorders>
            <w:shd w:val="clear" w:color="000000" w:fill="FFFF00"/>
            <w:noWrap/>
            <w:vAlign w:val="bottom"/>
            <w:hideMark/>
          </w:tcPr>
          <w:p w14:paraId="46CC93E2"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40,95%</w:t>
            </w:r>
          </w:p>
        </w:tc>
      </w:tr>
      <w:tr w:rsidR="00442D40" w:rsidRPr="000E2FA7" w14:paraId="6AAD639B" w14:textId="77777777" w:rsidTr="002C4246">
        <w:trPr>
          <w:trHeight w:val="255"/>
        </w:trPr>
        <w:tc>
          <w:tcPr>
            <w:tcW w:w="2500" w:type="pct"/>
            <w:tcBorders>
              <w:top w:val="nil"/>
              <w:left w:val="nil"/>
              <w:bottom w:val="nil"/>
              <w:right w:val="nil"/>
            </w:tcBorders>
            <w:shd w:val="clear" w:color="000000" w:fill="FFFF99"/>
            <w:noWrap/>
            <w:vAlign w:val="bottom"/>
            <w:hideMark/>
          </w:tcPr>
          <w:p w14:paraId="3662D642"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Izvor 1.1. </w:t>
            </w:r>
            <w:proofErr w:type="spellStart"/>
            <w:r w:rsidRPr="00C34452">
              <w:rPr>
                <w:rFonts w:ascii="Arial" w:hAnsi="Arial" w:cs="Arial"/>
                <w:b/>
                <w:bCs/>
                <w:sz w:val="20"/>
                <w:szCs w:val="20"/>
                <w:lang w:val="en-US"/>
              </w:rPr>
              <w:t>Prihodi</w:t>
            </w:r>
            <w:proofErr w:type="spellEnd"/>
            <w:r w:rsidRPr="00C34452">
              <w:rPr>
                <w:rFonts w:ascii="Arial" w:hAnsi="Arial" w:cs="Arial"/>
                <w:b/>
                <w:bCs/>
                <w:sz w:val="20"/>
                <w:szCs w:val="20"/>
                <w:lang w:val="en-US"/>
              </w:rPr>
              <w:t xml:space="preserve"> od </w:t>
            </w:r>
            <w:proofErr w:type="spellStart"/>
            <w:r w:rsidRPr="00C34452">
              <w:rPr>
                <w:rFonts w:ascii="Arial" w:hAnsi="Arial" w:cs="Arial"/>
                <w:b/>
                <w:bCs/>
                <w:sz w:val="20"/>
                <w:szCs w:val="20"/>
                <w:lang w:val="en-US"/>
              </w:rPr>
              <w:t>poreza</w:t>
            </w:r>
            <w:proofErr w:type="spellEnd"/>
          </w:p>
        </w:tc>
        <w:tc>
          <w:tcPr>
            <w:tcW w:w="417" w:type="pct"/>
            <w:tcBorders>
              <w:top w:val="nil"/>
              <w:left w:val="nil"/>
              <w:bottom w:val="nil"/>
              <w:right w:val="nil"/>
            </w:tcBorders>
            <w:shd w:val="clear" w:color="000000" w:fill="FFFF99"/>
            <w:noWrap/>
            <w:vAlign w:val="bottom"/>
            <w:hideMark/>
          </w:tcPr>
          <w:p w14:paraId="08C275FA"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185.921,35</w:t>
            </w:r>
          </w:p>
        </w:tc>
        <w:tc>
          <w:tcPr>
            <w:tcW w:w="417" w:type="pct"/>
            <w:tcBorders>
              <w:top w:val="nil"/>
              <w:left w:val="nil"/>
              <w:bottom w:val="nil"/>
              <w:right w:val="nil"/>
            </w:tcBorders>
            <w:shd w:val="clear" w:color="000000" w:fill="FFFF99"/>
            <w:noWrap/>
            <w:vAlign w:val="bottom"/>
            <w:hideMark/>
          </w:tcPr>
          <w:p w14:paraId="27349CB0"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948.667,00</w:t>
            </w:r>
          </w:p>
        </w:tc>
        <w:tc>
          <w:tcPr>
            <w:tcW w:w="417" w:type="pct"/>
            <w:tcBorders>
              <w:top w:val="nil"/>
              <w:left w:val="nil"/>
              <w:bottom w:val="nil"/>
              <w:right w:val="nil"/>
            </w:tcBorders>
            <w:shd w:val="clear" w:color="000000" w:fill="FFFF99"/>
            <w:noWrap/>
            <w:vAlign w:val="bottom"/>
            <w:hideMark/>
          </w:tcPr>
          <w:p w14:paraId="286BCD80"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926.730,00</w:t>
            </w:r>
          </w:p>
        </w:tc>
        <w:tc>
          <w:tcPr>
            <w:tcW w:w="417" w:type="pct"/>
            <w:tcBorders>
              <w:top w:val="nil"/>
              <w:left w:val="nil"/>
              <w:bottom w:val="nil"/>
              <w:right w:val="nil"/>
            </w:tcBorders>
            <w:shd w:val="clear" w:color="000000" w:fill="FFFF99"/>
            <w:noWrap/>
            <w:vAlign w:val="bottom"/>
            <w:hideMark/>
          </w:tcPr>
          <w:p w14:paraId="4AB77EDE"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301.946,79</w:t>
            </w:r>
          </w:p>
        </w:tc>
        <w:tc>
          <w:tcPr>
            <w:tcW w:w="417" w:type="pct"/>
            <w:tcBorders>
              <w:top w:val="nil"/>
              <w:left w:val="nil"/>
              <w:bottom w:val="nil"/>
              <w:right w:val="nil"/>
            </w:tcBorders>
            <w:shd w:val="clear" w:color="000000" w:fill="FFFF99"/>
            <w:noWrap/>
            <w:vAlign w:val="bottom"/>
            <w:hideMark/>
          </w:tcPr>
          <w:p w14:paraId="7C8ADC8B"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162,41%</w:t>
            </w:r>
          </w:p>
        </w:tc>
        <w:tc>
          <w:tcPr>
            <w:tcW w:w="417" w:type="pct"/>
            <w:tcBorders>
              <w:top w:val="nil"/>
              <w:left w:val="nil"/>
              <w:bottom w:val="nil"/>
              <w:right w:val="nil"/>
            </w:tcBorders>
            <w:shd w:val="clear" w:color="000000" w:fill="FFFF99"/>
            <w:noWrap/>
            <w:vAlign w:val="bottom"/>
            <w:hideMark/>
          </w:tcPr>
          <w:p w14:paraId="763BAECA"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32,58%</w:t>
            </w:r>
          </w:p>
        </w:tc>
      </w:tr>
      <w:tr w:rsidR="00442D40" w:rsidRPr="00C34452" w14:paraId="642352BF" w14:textId="77777777" w:rsidTr="002C4246">
        <w:trPr>
          <w:trHeight w:val="255"/>
        </w:trPr>
        <w:tc>
          <w:tcPr>
            <w:tcW w:w="2500" w:type="pct"/>
            <w:tcBorders>
              <w:top w:val="nil"/>
              <w:left w:val="nil"/>
              <w:bottom w:val="nil"/>
              <w:right w:val="nil"/>
            </w:tcBorders>
            <w:shd w:val="clear" w:color="000000" w:fill="FFFF99"/>
            <w:noWrap/>
            <w:vAlign w:val="bottom"/>
            <w:hideMark/>
          </w:tcPr>
          <w:p w14:paraId="18D324A0"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Izvor 1.2. </w:t>
            </w:r>
            <w:proofErr w:type="spellStart"/>
            <w:r w:rsidRPr="00C34452">
              <w:rPr>
                <w:rFonts w:ascii="Arial" w:hAnsi="Arial" w:cs="Arial"/>
                <w:b/>
                <w:bCs/>
                <w:sz w:val="20"/>
                <w:szCs w:val="20"/>
                <w:lang w:val="en-US"/>
              </w:rPr>
              <w:t>Prihodi</w:t>
            </w:r>
            <w:proofErr w:type="spellEnd"/>
            <w:r w:rsidRPr="00C34452">
              <w:rPr>
                <w:rFonts w:ascii="Arial" w:hAnsi="Arial" w:cs="Arial"/>
                <w:b/>
                <w:bCs/>
                <w:sz w:val="20"/>
                <w:szCs w:val="20"/>
                <w:lang w:val="en-US"/>
              </w:rPr>
              <w:t xml:space="preserve"> od </w:t>
            </w:r>
            <w:proofErr w:type="spellStart"/>
            <w:r w:rsidRPr="00C34452">
              <w:rPr>
                <w:rFonts w:ascii="Arial" w:hAnsi="Arial" w:cs="Arial"/>
                <w:b/>
                <w:bCs/>
                <w:sz w:val="20"/>
                <w:szCs w:val="20"/>
                <w:lang w:val="en-US"/>
              </w:rPr>
              <w:t>nefinancijske</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imovine</w:t>
            </w:r>
            <w:proofErr w:type="spellEnd"/>
          </w:p>
        </w:tc>
        <w:tc>
          <w:tcPr>
            <w:tcW w:w="417" w:type="pct"/>
            <w:tcBorders>
              <w:top w:val="nil"/>
              <w:left w:val="nil"/>
              <w:bottom w:val="nil"/>
              <w:right w:val="nil"/>
            </w:tcBorders>
            <w:shd w:val="clear" w:color="000000" w:fill="FFFF99"/>
            <w:noWrap/>
            <w:vAlign w:val="bottom"/>
            <w:hideMark/>
          </w:tcPr>
          <w:p w14:paraId="7730D68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178.968,20</w:t>
            </w:r>
          </w:p>
        </w:tc>
        <w:tc>
          <w:tcPr>
            <w:tcW w:w="417" w:type="pct"/>
            <w:tcBorders>
              <w:top w:val="nil"/>
              <w:left w:val="nil"/>
              <w:bottom w:val="nil"/>
              <w:right w:val="nil"/>
            </w:tcBorders>
            <w:shd w:val="clear" w:color="000000" w:fill="FFFF99"/>
            <w:noWrap/>
            <w:vAlign w:val="bottom"/>
            <w:hideMark/>
          </w:tcPr>
          <w:p w14:paraId="27A1FE8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650.667,00</w:t>
            </w:r>
          </w:p>
        </w:tc>
        <w:tc>
          <w:tcPr>
            <w:tcW w:w="417" w:type="pct"/>
            <w:tcBorders>
              <w:top w:val="nil"/>
              <w:left w:val="nil"/>
              <w:bottom w:val="nil"/>
              <w:right w:val="nil"/>
            </w:tcBorders>
            <w:shd w:val="clear" w:color="000000" w:fill="FFFF99"/>
            <w:noWrap/>
            <w:vAlign w:val="bottom"/>
            <w:hideMark/>
          </w:tcPr>
          <w:p w14:paraId="0CAEA85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670.521,00</w:t>
            </w:r>
          </w:p>
        </w:tc>
        <w:tc>
          <w:tcPr>
            <w:tcW w:w="417" w:type="pct"/>
            <w:tcBorders>
              <w:top w:val="nil"/>
              <w:left w:val="nil"/>
              <w:bottom w:val="nil"/>
              <w:right w:val="nil"/>
            </w:tcBorders>
            <w:shd w:val="clear" w:color="000000" w:fill="FFFF99"/>
            <w:noWrap/>
            <w:vAlign w:val="bottom"/>
            <w:hideMark/>
          </w:tcPr>
          <w:p w14:paraId="237D9C0D"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351.982,51</w:t>
            </w:r>
          </w:p>
        </w:tc>
        <w:tc>
          <w:tcPr>
            <w:tcW w:w="417" w:type="pct"/>
            <w:tcBorders>
              <w:top w:val="nil"/>
              <w:left w:val="nil"/>
              <w:bottom w:val="nil"/>
              <w:right w:val="nil"/>
            </w:tcBorders>
            <w:shd w:val="clear" w:color="000000" w:fill="FFFF99"/>
            <w:noWrap/>
            <w:vAlign w:val="bottom"/>
            <w:hideMark/>
          </w:tcPr>
          <w:p w14:paraId="24D87544"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196,67%</w:t>
            </w:r>
          </w:p>
        </w:tc>
        <w:tc>
          <w:tcPr>
            <w:tcW w:w="417" w:type="pct"/>
            <w:tcBorders>
              <w:top w:val="nil"/>
              <w:left w:val="nil"/>
              <w:bottom w:val="nil"/>
              <w:right w:val="nil"/>
            </w:tcBorders>
            <w:shd w:val="clear" w:color="000000" w:fill="FFFF99"/>
            <w:noWrap/>
            <w:vAlign w:val="bottom"/>
            <w:hideMark/>
          </w:tcPr>
          <w:p w14:paraId="1F1783AD"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52,49%</w:t>
            </w:r>
          </w:p>
        </w:tc>
      </w:tr>
      <w:tr w:rsidR="00442D40" w:rsidRPr="00C34452" w14:paraId="7AFB1E0F" w14:textId="77777777" w:rsidTr="002C4246">
        <w:trPr>
          <w:trHeight w:val="255"/>
        </w:trPr>
        <w:tc>
          <w:tcPr>
            <w:tcW w:w="2500" w:type="pct"/>
            <w:tcBorders>
              <w:top w:val="nil"/>
              <w:left w:val="nil"/>
              <w:bottom w:val="nil"/>
              <w:right w:val="nil"/>
            </w:tcBorders>
            <w:shd w:val="clear" w:color="000000" w:fill="FFFF99"/>
            <w:noWrap/>
            <w:vAlign w:val="bottom"/>
            <w:hideMark/>
          </w:tcPr>
          <w:p w14:paraId="3A2A4D7E"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Izvor 1.3. Prihodi od administrativnih (upravnih) pristojbi</w:t>
            </w:r>
          </w:p>
        </w:tc>
        <w:tc>
          <w:tcPr>
            <w:tcW w:w="417" w:type="pct"/>
            <w:tcBorders>
              <w:top w:val="nil"/>
              <w:left w:val="nil"/>
              <w:bottom w:val="nil"/>
              <w:right w:val="nil"/>
            </w:tcBorders>
            <w:shd w:val="clear" w:color="000000" w:fill="FFFF99"/>
            <w:noWrap/>
            <w:vAlign w:val="bottom"/>
            <w:hideMark/>
          </w:tcPr>
          <w:p w14:paraId="03EBA80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1.867,41</w:t>
            </w:r>
          </w:p>
        </w:tc>
        <w:tc>
          <w:tcPr>
            <w:tcW w:w="417" w:type="pct"/>
            <w:tcBorders>
              <w:top w:val="nil"/>
              <w:left w:val="nil"/>
              <w:bottom w:val="nil"/>
              <w:right w:val="nil"/>
            </w:tcBorders>
            <w:shd w:val="clear" w:color="000000" w:fill="FFFF99"/>
            <w:noWrap/>
            <w:vAlign w:val="bottom"/>
            <w:hideMark/>
          </w:tcPr>
          <w:p w14:paraId="0299D27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1.867,00</w:t>
            </w:r>
          </w:p>
        </w:tc>
        <w:tc>
          <w:tcPr>
            <w:tcW w:w="417" w:type="pct"/>
            <w:tcBorders>
              <w:top w:val="nil"/>
              <w:left w:val="nil"/>
              <w:bottom w:val="nil"/>
              <w:right w:val="nil"/>
            </w:tcBorders>
            <w:shd w:val="clear" w:color="000000" w:fill="FFFF99"/>
            <w:noWrap/>
            <w:vAlign w:val="bottom"/>
            <w:hideMark/>
          </w:tcPr>
          <w:p w14:paraId="622AC78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1.412,00</w:t>
            </w:r>
          </w:p>
        </w:tc>
        <w:tc>
          <w:tcPr>
            <w:tcW w:w="417" w:type="pct"/>
            <w:tcBorders>
              <w:top w:val="nil"/>
              <w:left w:val="nil"/>
              <w:bottom w:val="nil"/>
              <w:right w:val="nil"/>
            </w:tcBorders>
            <w:shd w:val="clear" w:color="000000" w:fill="FFFF99"/>
            <w:noWrap/>
            <w:vAlign w:val="bottom"/>
            <w:hideMark/>
          </w:tcPr>
          <w:p w14:paraId="1E34C89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1.411,20</w:t>
            </w:r>
          </w:p>
        </w:tc>
        <w:tc>
          <w:tcPr>
            <w:tcW w:w="417" w:type="pct"/>
            <w:tcBorders>
              <w:top w:val="nil"/>
              <w:left w:val="nil"/>
              <w:bottom w:val="nil"/>
              <w:right w:val="nil"/>
            </w:tcBorders>
            <w:shd w:val="clear" w:color="000000" w:fill="FFFF99"/>
            <w:noWrap/>
            <w:vAlign w:val="bottom"/>
            <w:hideMark/>
          </w:tcPr>
          <w:p w14:paraId="6A00AEE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75,57%</w:t>
            </w:r>
          </w:p>
        </w:tc>
        <w:tc>
          <w:tcPr>
            <w:tcW w:w="417" w:type="pct"/>
            <w:tcBorders>
              <w:top w:val="nil"/>
              <w:left w:val="nil"/>
              <w:bottom w:val="nil"/>
              <w:right w:val="nil"/>
            </w:tcBorders>
            <w:shd w:val="clear" w:color="000000" w:fill="FFFF99"/>
            <w:noWrap/>
            <w:vAlign w:val="bottom"/>
            <w:hideMark/>
          </w:tcPr>
          <w:p w14:paraId="3742065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99,94%</w:t>
            </w:r>
          </w:p>
        </w:tc>
      </w:tr>
      <w:tr w:rsidR="00442D40" w:rsidRPr="00C34452" w14:paraId="4AACBE7D" w14:textId="77777777" w:rsidTr="002C4246">
        <w:trPr>
          <w:trHeight w:val="255"/>
        </w:trPr>
        <w:tc>
          <w:tcPr>
            <w:tcW w:w="2500" w:type="pct"/>
            <w:tcBorders>
              <w:top w:val="nil"/>
              <w:left w:val="nil"/>
              <w:bottom w:val="nil"/>
              <w:right w:val="nil"/>
            </w:tcBorders>
            <w:shd w:val="clear" w:color="000000" w:fill="FFFF99"/>
            <w:noWrap/>
            <w:vAlign w:val="bottom"/>
            <w:hideMark/>
          </w:tcPr>
          <w:p w14:paraId="0EBD2475"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Izvor 1.4. Ostali opći prihodi i primici</w:t>
            </w:r>
          </w:p>
        </w:tc>
        <w:tc>
          <w:tcPr>
            <w:tcW w:w="417" w:type="pct"/>
            <w:tcBorders>
              <w:top w:val="nil"/>
              <w:left w:val="nil"/>
              <w:bottom w:val="nil"/>
              <w:right w:val="nil"/>
            </w:tcBorders>
            <w:shd w:val="clear" w:color="000000" w:fill="FFFF99"/>
            <w:noWrap/>
            <w:vAlign w:val="bottom"/>
            <w:hideMark/>
          </w:tcPr>
          <w:p w14:paraId="092C4B7D" w14:textId="77777777" w:rsidR="00442D40" w:rsidRPr="00442D40" w:rsidRDefault="00442D40" w:rsidP="002C4246">
            <w:pPr>
              <w:jc w:val="right"/>
              <w:rPr>
                <w:rFonts w:ascii="Arial" w:hAnsi="Arial" w:cs="Arial"/>
                <w:b/>
                <w:bCs/>
                <w:sz w:val="20"/>
                <w:szCs w:val="20"/>
                <w:lang w:val="pl-PL"/>
              </w:rPr>
            </w:pPr>
            <w:r w:rsidRPr="00442D40">
              <w:rPr>
                <w:rFonts w:ascii="Arial" w:hAnsi="Arial" w:cs="Arial"/>
                <w:b/>
                <w:bCs/>
                <w:sz w:val="20"/>
                <w:szCs w:val="20"/>
                <w:lang w:val="pl-PL"/>
              </w:rPr>
              <w:t> </w:t>
            </w:r>
          </w:p>
        </w:tc>
        <w:tc>
          <w:tcPr>
            <w:tcW w:w="417" w:type="pct"/>
            <w:tcBorders>
              <w:top w:val="nil"/>
              <w:left w:val="nil"/>
              <w:bottom w:val="nil"/>
              <w:right w:val="nil"/>
            </w:tcBorders>
            <w:shd w:val="clear" w:color="000000" w:fill="FFFF99"/>
            <w:noWrap/>
            <w:vAlign w:val="bottom"/>
            <w:hideMark/>
          </w:tcPr>
          <w:p w14:paraId="0358A99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1.646,00</w:t>
            </w:r>
          </w:p>
        </w:tc>
        <w:tc>
          <w:tcPr>
            <w:tcW w:w="417" w:type="pct"/>
            <w:tcBorders>
              <w:top w:val="nil"/>
              <w:left w:val="nil"/>
              <w:bottom w:val="nil"/>
              <w:right w:val="nil"/>
            </w:tcBorders>
            <w:shd w:val="clear" w:color="000000" w:fill="FFFF99"/>
            <w:noWrap/>
            <w:vAlign w:val="bottom"/>
            <w:hideMark/>
          </w:tcPr>
          <w:p w14:paraId="7B6FD68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1.646,00</w:t>
            </w:r>
          </w:p>
        </w:tc>
        <w:tc>
          <w:tcPr>
            <w:tcW w:w="417" w:type="pct"/>
            <w:tcBorders>
              <w:top w:val="nil"/>
              <w:left w:val="nil"/>
              <w:bottom w:val="nil"/>
              <w:right w:val="nil"/>
            </w:tcBorders>
            <w:shd w:val="clear" w:color="000000" w:fill="FFFF99"/>
            <w:noWrap/>
            <w:vAlign w:val="bottom"/>
            <w:hideMark/>
          </w:tcPr>
          <w:p w14:paraId="0C85175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68DD1D7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05C0A5F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r w:rsidR="00442D40" w:rsidRPr="00C34452" w14:paraId="131722E5" w14:textId="77777777" w:rsidTr="002C4246">
        <w:trPr>
          <w:trHeight w:val="255"/>
        </w:trPr>
        <w:tc>
          <w:tcPr>
            <w:tcW w:w="2500" w:type="pct"/>
            <w:tcBorders>
              <w:top w:val="nil"/>
              <w:left w:val="nil"/>
              <w:bottom w:val="nil"/>
              <w:right w:val="nil"/>
            </w:tcBorders>
            <w:shd w:val="clear" w:color="000000" w:fill="FFFF99"/>
            <w:noWrap/>
            <w:vAlign w:val="bottom"/>
            <w:hideMark/>
          </w:tcPr>
          <w:p w14:paraId="6014AA9C"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Izvor 1.5. </w:t>
            </w:r>
            <w:proofErr w:type="spellStart"/>
            <w:r w:rsidRPr="00C34452">
              <w:rPr>
                <w:rFonts w:ascii="Arial" w:hAnsi="Arial" w:cs="Arial"/>
                <w:b/>
                <w:bCs/>
                <w:sz w:val="20"/>
                <w:szCs w:val="20"/>
                <w:lang w:val="en-US"/>
              </w:rPr>
              <w:t>Prihodi</w:t>
            </w:r>
            <w:proofErr w:type="spellEnd"/>
            <w:r w:rsidRPr="00C34452">
              <w:rPr>
                <w:rFonts w:ascii="Arial" w:hAnsi="Arial" w:cs="Arial"/>
                <w:b/>
                <w:bCs/>
                <w:sz w:val="20"/>
                <w:szCs w:val="20"/>
                <w:lang w:val="en-US"/>
              </w:rPr>
              <w:t xml:space="preserve"> od </w:t>
            </w:r>
            <w:proofErr w:type="spellStart"/>
            <w:r w:rsidRPr="00C34452">
              <w:rPr>
                <w:rFonts w:ascii="Arial" w:hAnsi="Arial" w:cs="Arial"/>
                <w:b/>
                <w:bCs/>
                <w:sz w:val="20"/>
                <w:szCs w:val="20"/>
                <w:lang w:val="en-US"/>
              </w:rPr>
              <w:t>financijske</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imovine</w:t>
            </w:r>
            <w:proofErr w:type="spellEnd"/>
          </w:p>
        </w:tc>
        <w:tc>
          <w:tcPr>
            <w:tcW w:w="417" w:type="pct"/>
            <w:tcBorders>
              <w:top w:val="nil"/>
              <w:left w:val="nil"/>
              <w:bottom w:val="nil"/>
              <w:right w:val="nil"/>
            </w:tcBorders>
            <w:shd w:val="clear" w:color="000000" w:fill="FFFF99"/>
            <w:noWrap/>
            <w:vAlign w:val="bottom"/>
            <w:hideMark/>
          </w:tcPr>
          <w:p w14:paraId="13E1FD6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5FC37DB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4,00</w:t>
            </w:r>
          </w:p>
        </w:tc>
        <w:tc>
          <w:tcPr>
            <w:tcW w:w="417" w:type="pct"/>
            <w:tcBorders>
              <w:top w:val="nil"/>
              <w:left w:val="nil"/>
              <w:bottom w:val="nil"/>
              <w:right w:val="nil"/>
            </w:tcBorders>
            <w:shd w:val="clear" w:color="000000" w:fill="FFFF99"/>
            <w:noWrap/>
            <w:vAlign w:val="bottom"/>
            <w:hideMark/>
          </w:tcPr>
          <w:p w14:paraId="69BA7D6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4,00</w:t>
            </w:r>
          </w:p>
        </w:tc>
        <w:tc>
          <w:tcPr>
            <w:tcW w:w="417" w:type="pct"/>
            <w:tcBorders>
              <w:top w:val="nil"/>
              <w:left w:val="nil"/>
              <w:bottom w:val="nil"/>
              <w:right w:val="nil"/>
            </w:tcBorders>
            <w:shd w:val="clear" w:color="000000" w:fill="FFFF99"/>
            <w:noWrap/>
            <w:vAlign w:val="bottom"/>
            <w:hideMark/>
          </w:tcPr>
          <w:p w14:paraId="326A449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31D64314"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03D8112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r w:rsidR="00442D40" w:rsidRPr="00C34452" w14:paraId="70BAA64F" w14:textId="77777777" w:rsidTr="002C4246">
        <w:trPr>
          <w:trHeight w:val="255"/>
        </w:trPr>
        <w:tc>
          <w:tcPr>
            <w:tcW w:w="2500" w:type="pct"/>
            <w:tcBorders>
              <w:top w:val="nil"/>
              <w:left w:val="nil"/>
              <w:bottom w:val="nil"/>
              <w:right w:val="nil"/>
            </w:tcBorders>
            <w:shd w:val="clear" w:color="000000" w:fill="FFFF99"/>
            <w:noWrap/>
            <w:vAlign w:val="bottom"/>
            <w:hideMark/>
          </w:tcPr>
          <w:p w14:paraId="79A26C3A"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Izvor 1.6. </w:t>
            </w:r>
            <w:proofErr w:type="spellStart"/>
            <w:r w:rsidRPr="00C34452">
              <w:rPr>
                <w:rFonts w:ascii="Arial" w:hAnsi="Arial" w:cs="Arial"/>
                <w:b/>
                <w:bCs/>
                <w:sz w:val="20"/>
                <w:szCs w:val="20"/>
                <w:lang w:val="en-US"/>
              </w:rPr>
              <w:t>Prihodi</w:t>
            </w:r>
            <w:proofErr w:type="spellEnd"/>
            <w:r w:rsidRPr="00C34452">
              <w:rPr>
                <w:rFonts w:ascii="Arial" w:hAnsi="Arial" w:cs="Arial"/>
                <w:b/>
                <w:bCs/>
                <w:sz w:val="20"/>
                <w:szCs w:val="20"/>
                <w:lang w:val="en-US"/>
              </w:rPr>
              <w:t xml:space="preserve"> od </w:t>
            </w:r>
            <w:proofErr w:type="spellStart"/>
            <w:r w:rsidRPr="00C34452">
              <w:rPr>
                <w:rFonts w:ascii="Arial" w:hAnsi="Arial" w:cs="Arial"/>
                <w:b/>
                <w:bCs/>
                <w:sz w:val="20"/>
                <w:szCs w:val="20"/>
                <w:lang w:val="en-US"/>
              </w:rPr>
              <w:t>kazni</w:t>
            </w:r>
            <w:proofErr w:type="spellEnd"/>
          </w:p>
        </w:tc>
        <w:tc>
          <w:tcPr>
            <w:tcW w:w="417" w:type="pct"/>
            <w:tcBorders>
              <w:top w:val="nil"/>
              <w:left w:val="nil"/>
              <w:bottom w:val="nil"/>
              <w:right w:val="nil"/>
            </w:tcBorders>
            <w:shd w:val="clear" w:color="000000" w:fill="FFFF99"/>
            <w:noWrap/>
            <w:vAlign w:val="bottom"/>
            <w:hideMark/>
          </w:tcPr>
          <w:p w14:paraId="671EE06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2692FE6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132,00</w:t>
            </w:r>
          </w:p>
        </w:tc>
        <w:tc>
          <w:tcPr>
            <w:tcW w:w="417" w:type="pct"/>
            <w:tcBorders>
              <w:top w:val="nil"/>
              <w:left w:val="nil"/>
              <w:bottom w:val="nil"/>
              <w:right w:val="nil"/>
            </w:tcBorders>
            <w:shd w:val="clear" w:color="000000" w:fill="FFFF99"/>
            <w:noWrap/>
            <w:vAlign w:val="bottom"/>
            <w:hideMark/>
          </w:tcPr>
          <w:p w14:paraId="7037418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132,00</w:t>
            </w:r>
          </w:p>
        </w:tc>
        <w:tc>
          <w:tcPr>
            <w:tcW w:w="417" w:type="pct"/>
            <w:tcBorders>
              <w:top w:val="nil"/>
              <w:left w:val="nil"/>
              <w:bottom w:val="nil"/>
              <w:right w:val="nil"/>
            </w:tcBorders>
            <w:shd w:val="clear" w:color="000000" w:fill="FFFF99"/>
            <w:noWrap/>
            <w:vAlign w:val="bottom"/>
            <w:hideMark/>
          </w:tcPr>
          <w:p w14:paraId="12D914F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2D06CBA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78BFCA2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r w:rsidR="00442D40" w:rsidRPr="00C34452" w14:paraId="52284EBD" w14:textId="77777777" w:rsidTr="002C4246">
        <w:trPr>
          <w:trHeight w:val="255"/>
        </w:trPr>
        <w:tc>
          <w:tcPr>
            <w:tcW w:w="2500" w:type="pct"/>
            <w:tcBorders>
              <w:top w:val="nil"/>
              <w:left w:val="nil"/>
              <w:bottom w:val="nil"/>
              <w:right w:val="nil"/>
            </w:tcBorders>
            <w:shd w:val="clear" w:color="000000" w:fill="FFFF00"/>
            <w:noWrap/>
            <w:vAlign w:val="bottom"/>
            <w:hideMark/>
          </w:tcPr>
          <w:p w14:paraId="438B1FCE"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Izvor 3. VLASTITI PRIHODI</w:t>
            </w:r>
          </w:p>
        </w:tc>
        <w:tc>
          <w:tcPr>
            <w:tcW w:w="417" w:type="pct"/>
            <w:tcBorders>
              <w:top w:val="nil"/>
              <w:left w:val="nil"/>
              <w:bottom w:val="nil"/>
              <w:right w:val="nil"/>
            </w:tcBorders>
            <w:shd w:val="clear" w:color="000000" w:fill="FFFF00"/>
            <w:noWrap/>
            <w:vAlign w:val="bottom"/>
            <w:hideMark/>
          </w:tcPr>
          <w:p w14:paraId="4B500C75"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28.060,13</w:t>
            </w:r>
          </w:p>
        </w:tc>
        <w:tc>
          <w:tcPr>
            <w:tcW w:w="417" w:type="pct"/>
            <w:tcBorders>
              <w:top w:val="nil"/>
              <w:left w:val="nil"/>
              <w:bottom w:val="nil"/>
              <w:right w:val="nil"/>
            </w:tcBorders>
            <w:shd w:val="clear" w:color="000000" w:fill="FFFF00"/>
            <w:noWrap/>
            <w:vAlign w:val="bottom"/>
            <w:hideMark/>
          </w:tcPr>
          <w:p w14:paraId="58FAD08D"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58.940,00</w:t>
            </w:r>
          </w:p>
        </w:tc>
        <w:tc>
          <w:tcPr>
            <w:tcW w:w="417" w:type="pct"/>
            <w:tcBorders>
              <w:top w:val="nil"/>
              <w:left w:val="nil"/>
              <w:bottom w:val="nil"/>
              <w:right w:val="nil"/>
            </w:tcBorders>
            <w:shd w:val="clear" w:color="000000" w:fill="FFFF00"/>
            <w:noWrap/>
            <w:vAlign w:val="bottom"/>
            <w:hideMark/>
          </w:tcPr>
          <w:p w14:paraId="291F8837"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65.304,00</w:t>
            </w:r>
          </w:p>
        </w:tc>
        <w:tc>
          <w:tcPr>
            <w:tcW w:w="417" w:type="pct"/>
            <w:tcBorders>
              <w:top w:val="nil"/>
              <w:left w:val="nil"/>
              <w:bottom w:val="nil"/>
              <w:right w:val="nil"/>
            </w:tcBorders>
            <w:shd w:val="clear" w:color="000000" w:fill="FFFF00"/>
            <w:noWrap/>
            <w:vAlign w:val="bottom"/>
            <w:hideMark/>
          </w:tcPr>
          <w:p w14:paraId="39B97B66"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22.446,31</w:t>
            </w:r>
          </w:p>
        </w:tc>
        <w:tc>
          <w:tcPr>
            <w:tcW w:w="417" w:type="pct"/>
            <w:tcBorders>
              <w:top w:val="nil"/>
              <w:left w:val="nil"/>
              <w:bottom w:val="nil"/>
              <w:right w:val="nil"/>
            </w:tcBorders>
            <w:shd w:val="clear" w:color="000000" w:fill="FFFF00"/>
            <w:noWrap/>
            <w:vAlign w:val="bottom"/>
            <w:hideMark/>
          </w:tcPr>
          <w:p w14:paraId="1BBFD498"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79,99%</w:t>
            </w:r>
          </w:p>
        </w:tc>
        <w:tc>
          <w:tcPr>
            <w:tcW w:w="417" w:type="pct"/>
            <w:tcBorders>
              <w:top w:val="nil"/>
              <w:left w:val="nil"/>
              <w:bottom w:val="nil"/>
              <w:right w:val="nil"/>
            </w:tcBorders>
            <w:shd w:val="clear" w:color="000000" w:fill="FFFF00"/>
            <w:noWrap/>
            <w:vAlign w:val="bottom"/>
            <w:hideMark/>
          </w:tcPr>
          <w:p w14:paraId="294B8B36"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34,37%</w:t>
            </w:r>
          </w:p>
        </w:tc>
      </w:tr>
      <w:tr w:rsidR="00442D40" w:rsidRPr="00C34452" w14:paraId="712387E3" w14:textId="77777777" w:rsidTr="002C4246">
        <w:trPr>
          <w:trHeight w:val="255"/>
        </w:trPr>
        <w:tc>
          <w:tcPr>
            <w:tcW w:w="2500" w:type="pct"/>
            <w:tcBorders>
              <w:top w:val="nil"/>
              <w:left w:val="nil"/>
              <w:bottom w:val="nil"/>
              <w:right w:val="nil"/>
            </w:tcBorders>
            <w:shd w:val="clear" w:color="000000" w:fill="FFFF99"/>
            <w:noWrap/>
            <w:vAlign w:val="bottom"/>
            <w:hideMark/>
          </w:tcPr>
          <w:p w14:paraId="6F61845F"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Izvor 3.1. </w:t>
            </w:r>
            <w:proofErr w:type="spellStart"/>
            <w:r w:rsidRPr="00C34452">
              <w:rPr>
                <w:rFonts w:ascii="Arial" w:hAnsi="Arial" w:cs="Arial"/>
                <w:b/>
                <w:bCs/>
                <w:sz w:val="20"/>
                <w:szCs w:val="20"/>
                <w:lang w:val="en-US"/>
              </w:rPr>
              <w:t>Vlastiti</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prihodi</w:t>
            </w:r>
            <w:proofErr w:type="spellEnd"/>
            <w:r w:rsidRPr="00C34452">
              <w:rPr>
                <w:rFonts w:ascii="Arial" w:hAnsi="Arial" w:cs="Arial"/>
                <w:b/>
                <w:bCs/>
                <w:sz w:val="20"/>
                <w:szCs w:val="20"/>
                <w:lang w:val="en-US"/>
              </w:rPr>
              <w:t xml:space="preserve"> - </w:t>
            </w:r>
            <w:proofErr w:type="spellStart"/>
            <w:r w:rsidRPr="00C34452">
              <w:rPr>
                <w:rFonts w:ascii="Arial" w:hAnsi="Arial" w:cs="Arial"/>
                <w:b/>
                <w:bCs/>
                <w:sz w:val="20"/>
                <w:szCs w:val="20"/>
                <w:lang w:val="en-US"/>
              </w:rPr>
              <w:t>prihodi</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proračuna</w:t>
            </w:r>
            <w:proofErr w:type="spellEnd"/>
          </w:p>
        </w:tc>
        <w:tc>
          <w:tcPr>
            <w:tcW w:w="417" w:type="pct"/>
            <w:tcBorders>
              <w:top w:val="nil"/>
              <w:left w:val="nil"/>
              <w:bottom w:val="nil"/>
              <w:right w:val="nil"/>
            </w:tcBorders>
            <w:shd w:val="clear" w:color="000000" w:fill="FFFF99"/>
            <w:noWrap/>
            <w:vAlign w:val="bottom"/>
            <w:hideMark/>
          </w:tcPr>
          <w:p w14:paraId="0B2016F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691CDAB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6.636,00</w:t>
            </w:r>
          </w:p>
        </w:tc>
        <w:tc>
          <w:tcPr>
            <w:tcW w:w="417" w:type="pct"/>
            <w:tcBorders>
              <w:top w:val="nil"/>
              <w:left w:val="nil"/>
              <w:bottom w:val="nil"/>
              <w:right w:val="nil"/>
            </w:tcBorders>
            <w:shd w:val="clear" w:color="000000" w:fill="FFFF99"/>
            <w:noWrap/>
            <w:vAlign w:val="bottom"/>
            <w:hideMark/>
          </w:tcPr>
          <w:p w14:paraId="12FF7D0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13.000,00</w:t>
            </w:r>
          </w:p>
        </w:tc>
        <w:tc>
          <w:tcPr>
            <w:tcW w:w="417" w:type="pct"/>
            <w:tcBorders>
              <w:top w:val="nil"/>
              <w:left w:val="nil"/>
              <w:bottom w:val="nil"/>
              <w:right w:val="nil"/>
            </w:tcBorders>
            <w:shd w:val="clear" w:color="000000" w:fill="FFFF99"/>
            <w:noWrap/>
            <w:vAlign w:val="bottom"/>
            <w:hideMark/>
          </w:tcPr>
          <w:p w14:paraId="6E6CCB5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5EC09E5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1E8861F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r w:rsidR="00442D40" w:rsidRPr="00C34452" w14:paraId="79A954C5" w14:textId="77777777" w:rsidTr="002C4246">
        <w:trPr>
          <w:trHeight w:val="255"/>
        </w:trPr>
        <w:tc>
          <w:tcPr>
            <w:tcW w:w="2500" w:type="pct"/>
            <w:tcBorders>
              <w:top w:val="nil"/>
              <w:left w:val="nil"/>
              <w:bottom w:val="nil"/>
              <w:right w:val="nil"/>
            </w:tcBorders>
            <w:shd w:val="clear" w:color="000000" w:fill="FFFF99"/>
            <w:noWrap/>
            <w:vAlign w:val="bottom"/>
            <w:hideMark/>
          </w:tcPr>
          <w:p w14:paraId="7B210805" w14:textId="77777777" w:rsidR="00442D40" w:rsidRPr="000566E5" w:rsidRDefault="00442D40" w:rsidP="002C4246">
            <w:pPr>
              <w:rPr>
                <w:rFonts w:ascii="Arial" w:hAnsi="Arial" w:cs="Arial"/>
                <w:b/>
                <w:bCs/>
                <w:sz w:val="20"/>
                <w:szCs w:val="20"/>
              </w:rPr>
            </w:pPr>
            <w:r w:rsidRPr="000566E5">
              <w:rPr>
                <w:rFonts w:ascii="Arial" w:hAnsi="Arial" w:cs="Arial"/>
                <w:b/>
                <w:bCs/>
                <w:sz w:val="20"/>
                <w:szCs w:val="20"/>
              </w:rPr>
              <w:t>Izvor 3.2. Vlastiti prihodi - prihodi korisnika</w:t>
            </w:r>
          </w:p>
        </w:tc>
        <w:tc>
          <w:tcPr>
            <w:tcW w:w="417" w:type="pct"/>
            <w:tcBorders>
              <w:top w:val="nil"/>
              <w:left w:val="nil"/>
              <w:bottom w:val="nil"/>
              <w:right w:val="nil"/>
            </w:tcBorders>
            <w:shd w:val="clear" w:color="000000" w:fill="FFFF99"/>
            <w:noWrap/>
            <w:vAlign w:val="bottom"/>
            <w:hideMark/>
          </w:tcPr>
          <w:p w14:paraId="3D3DB20F"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28.060,13</w:t>
            </w:r>
          </w:p>
        </w:tc>
        <w:tc>
          <w:tcPr>
            <w:tcW w:w="417" w:type="pct"/>
            <w:tcBorders>
              <w:top w:val="nil"/>
              <w:left w:val="nil"/>
              <w:bottom w:val="nil"/>
              <w:right w:val="nil"/>
            </w:tcBorders>
            <w:shd w:val="clear" w:color="000000" w:fill="FFFF99"/>
            <w:noWrap/>
            <w:vAlign w:val="bottom"/>
            <w:hideMark/>
          </w:tcPr>
          <w:p w14:paraId="02E4C83D"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52.304,00</w:t>
            </w:r>
          </w:p>
        </w:tc>
        <w:tc>
          <w:tcPr>
            <w:tcW w:w="417" w:type="pct"/>
            <w:tcBorders>
              <w:top w:val="nil"/>
              <w:left w:val="nil"/>
              <w:bottom w:val="nil"/>
              <w:right w:val="nil"/>
            </w:tcBorders>
            <w:shd w:val="clear" w:color="000000" w:fill="FFFF99"/>
            <w:noWrap/>
            <w:vAlign w:val="bottom"/>
            <w:hideMark/>
          </w:tcPr>
          <w:p w14:paraId="1DE27706"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52.304,00</w:t>
            </w:r>
          </w:p>
        </w:tc>
        <w:tc>
          <w:tcPr>
            <w:tcW w:w="417" w:type="pct"/>
            <w:tcBorders>
              <w:top w:val="nil"/>
              <w:left w:val="nil"/>
              <w:bottom w:val="nil"/>
              <w:right w:val="nil"/>
            </w:tcBorders>
            <w:shd w:val="clear" w:color="000000" w:fill="FFFF99"/>
            <w:noWrap/>
            <w:vAlign w:val="bottom"/>
            <w:hideMark/>
          </w:tcPr>
          <w:p w14:paraId="13FCD0C4"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22.446,31</w:t>
            </w:r>
          </w:p>
        </w:tc>
        <w:tc>
          <w:tcPr>
            <w:tcW w:w="417" w:type="pct"/>
            <w:tcBorders>
              <w:top w:val="nil"/>
              <w:left w:val="nil"/>
              <w:bottom w:val="nil"/>
              <w:right w:val="nil"/>
            </w:tcBorders>
            <w:shd w:val="clear" w:color="000000" w:fill="FFFF99"/>
            <w:noWrap/>
            <w:vAlign w:val="bottom"/>
            <w:hideMark/>
          </w:tcPr>
          <w:p w14:paraId="64E1A06E"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79,99%</w:t>
            </w:r>
          </w:p>
        </w:tc>
        <w:tc>
          <w:tcPr>
            <w:tcW w:w="417" w:type="pct"/>
            <w:tcBorders>
              <w:top w:val="nil"/>
              <w:left w:val="nil"/>
              <w:bottom w:val="nil"/>
              <w:right w:val="nil"/>
            </w:tcBorders>
            <w:shd w:val="clear" w:color="000000" w:fill="FFFF99"/>
            <w:noWrap/>
            <w:vAlign w:val="bottom"/>
            <w:hideMark/>
          </w:tcPr>
          <w:p w14:paraId="3ED482C3"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42,92%</w:t>
            </w:r>
          </w:p>
        </w:tc>
      </w:tr>
      <w:tr w:rsidR="00442D40" w:rsidRPr="00C34452" w14:paraId="6DA32E62" w14:textId="77777777" w:rsidTr="002C4246">
        <w:trPr>
          <w:trHeight w:val="255"/>
        </w:trPr>
        <w:tc>
          <w:tcPr>
            <w:tcW w:w="2500" w:type="pct"/>
            <w:tcBorders>
              <w:top w:val="nil"/>
              <w:left w:val="nil"/>
              <w:bottom w:val="nil"/>
              <w:right w:val="nil"/>
            </w:tcBorders>
            <w:shd w:val="clear" w:color="000000" w:fill="FFFF00"/>
            <w:noWrap/>
            <w:vAlign w:val="bottom"/>
            <w:hideMark/>
          </w:tcPr>
          <w:p w14:paraId="7025F2EA"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Izvor 4. PRIHODI ZA POSEBNE NAMJENE</w:t>
            </w:r>
          </w:p>
        </w:tc>
        <w:tc>
          <w:tcPr>
            <w:tcW w:w="417" w:type="pct"/>
            <w:tcBorders>
              <w:top w:val="nil"/>
              <w:left w:val="nil"/>
              <w:bottom w:val="nil"/>
              <w:right w:val="nil"/>
            </w:tcBorders>
            <w:shd w:val="clear" w:color="000000" w:fill="FFFF00"/>
            <w:noWrap/>
            <w:vAlign w:val="bottom"/>
            <w:hideMark/>
          </w:tcPr>
          <w:p w14:paraId="7AE4E3D4"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62.322,32</w:t>
            </w:r>
          </w:p>
        </w:tc>
        <w:tc>
          <w:tcPr>
            <w:tcW w:w="417" w:type="pct"/>
            <w:tcBorders>
              <w:top w:val="nil"/>
              <w:left w:val="nil"/>
              <w:bottom w:val="nil"/>
              <w:right w:val="nil"/>
            </w:tcBorders>
            <w:shd w:val="clear" w:color="000000" w:fill="FFFF00"/>
            <w:noWrap/>
            <w:vAlign w:val="bottom"/>
            <w:hideMark/>
          </w:tcPr>
          <w:p w14:paraId="3A0540B7"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354.925,00</w:t>
            </w:r>
          </w:p>
        </w:tc>
        <w:tc>
          <w:tcPr>
            <w:tcW w:w="417" w:type="pct"/>
            <w:tcBorders>
              <w:top w:val="nil"/>
              <w:left w:val="nil"/>
              <w:bottom w:val="nil"/>
              <w:right w:val="nil"/>
            </w:tcBorders>
            <w:shd w:val="clear" w:color="000000" w:fill="FFFF00"/>
            <w:noWrap/>
            <w:vAlign w:val="bottom"/>
            <w:hideMark/>
          </w:tcPr>
          <w:p w14:paraId="76907A54"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429.549,00</w:t>
            </w:r>
          </w:p>
        </w:tc>
        <w:tc>
          <w:tcPr>
            <w:tcW w:w="417" w:type="pct"/>
            <w:tcBorders>
              <w:top w:val="nil"/>
              <w:left w:val="nil"/>
              <w:bottom w:val="nil"/>
              <w:right w:val="nil"/>
            </w:tcBorders>
            <w:shd w:val="clear" w:color="000000" w:fill="FFFF00"/>
            <w:noWrap/>
            <w:vAlign w:val="bottom"/>
            <w:hideMark/>
          </w:tcPr>
          <w:p w14:paraId="1FB1DE28"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118.849,00</w:t>
            </w:r>
          </w:p>
        </w:tc>
        <w:tc>
          <w:tcPr>
            <w:tcW w:w="417" w:type="pct"/>
            <w:tcBorders>
              <w:top w:val="nil"/>
              <w:left w:val="nil"/>
              <w:bottom w:val="nil"/>
              <w:right w:val="nil"/>
            </w:tcBorders>
            <w:shd w:val="clear" w:color="000000" w:fill="FFFF00"/>
            <w:noWrap/>
            <w:vAlign w:val="bottom"/>
            <w:hideMark/>
          </w:tcPr>
          <w:p w14:paraId="05A45EE7"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190,70%</w:t>
            </w:r>
          </w:p>
        </w:tc>
        <w:tc>
          <w:tcPr>
            <w:tcW w:w="417" w:type="pct"/>
            <w:tcBorders>
              <w:top w:val="nil"/>
              <w:left w:val="nil"/>
              <w:bottom w:val="nil"/>
              <w:right w:val="nil"/>
            </w:tcBorders>
            <w:shd w:val="clear" w:color="000000" w:fill="FFFF00"/>
            <w:noWrap/>
            <w:vAlign w:val="bottom"/>
            <w:hideMark/>
          </w:tcPr>
          <w:p w14:paraId="0DD98A81"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27,67%</w:t>
            </w:r>
          </w:p>
        </w:tc>
      </w:tr>
      <w:tr w:rsidR="00442D40" w:rsidRPr="00C34452" w14:paraId="7F7AF4F5" w14:textId="77777777" w:rsidTr="002C4246">
        <w:trPr>
          <w:trHeight w:val="255"/>
        </w:trPr>
        <w:tc>
          <w:tcPr>
            <w:tcW w:w="2500" w:type="pct"/>
            <w:tcBorders>
              <w:top w:val="nil"/>
              <w:left w:val="nil"/>
              <w:bottom w:val="nil"/>
              <w:right w:val="nil"/>
            </w:tcBorders>
            <w:shd w:val="clear" w:color="000000" w:fill="FFFF99"/>
            <w:noWrap/>
            <w:vAlign w:val="bottom"/>
            <w:hideMark/>
          </w:tcPr>
          <w:p w14:paraId="2837564C"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Izvor 4.1. </w:t>
            </w:r>
            <w:proofErr w:type="spellStart"/>
            <w:r w:rsidRPr="00C34452">
              <w:rPr>
                <w:rFonts w:ascii="Arial" w:hAnsi="Arial" w:cs="Arial"/>
                <w:b/>
                <w:bCs/>
                <w:sz w:val="20"/>
                <w:szCs w:val="20"/>
                <w:lang w:val="en-US"/>
              </w:rPr>
              <w:t>Komunalni</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doprinos</w:t>
            </w:r>
            <w:proofErr w:type="spellEnd"/>
          </w:p>
        </w:tc>
        <w:tc>
          <w:tcPr>
            <w:tcW w:w="417" w:type="pct"/>
            <w:tcBorders>
              <w:top w:val="nil"/>
              <w:left w:val="nil"/>
              <w:bottom w:val="nil"/>
              <w:right w:val="nil"/>
            </w:tcBorders>
            <w:shd w:val="clear" w:color="000000" w:fill="FFFF99"/>
            <w:noWrap/>
            <w:vAlign w:val="bottom"/>
            <w:hideMark/>
          </w:tcPr>
          <w:p w14:paraId="6DF65C4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1F3EF24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1.327,00</w:t>
            </w:r>
          </w:p>
        </w:tc>
        <w:tc>
          <w:tcPr>
            <w:tcW w:w="417" w:type="pct"/>
            <w:tcBorders>
              <w:top w:val="nil"/>
              <w:left w:val="nil"/>
              <w:bottom w:val="nil"/>
              <w:right w:val="nil"/>
            </w:tcBorders>
            <w:shd w:val="clear" w:color="000000" w:fill="FFFF99"/>
            <w:noWrap/>
            <w:vAlign w:val="bottom"/>
            <w:hideMark/>
          </w:tcPr>
          <w:p w14:paraId="4CE04ECD"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1.327,00</w:t>
            </w:r>
          </w:p>
        </w:tc>
        <w:tc>
          <w:tcPr>
            <w:tcW w:w="417" w:type="pct"/>
            <w:tcBorders>
              <w:top w:val="nil"/>
              <w:left w:val="nil"/>
              <w:bottom w:val="nil"/>
              <w:right w:val="nil"/>
            </w:tcBorders>
            <w:shd w:val="clear" w:color="000000" w:fill="FFFF99"/>
            <w:noWrap/>
            <w:vAlign w:val="bottom"/>
            <w:hideMark/>
          </w:tcPr>
          <w:p w14:paraId="543BE83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194936D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28CA99C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r w:rsidR="00442D40" w:rsidRPr="00C34452" w14:paraId="60C845E7" w14:textId="77777777" w:rsidTr="002C4246">
        <w:trPr>
          <w:trHeight w:val="255"/>
        </w:trPr>
        <w:tc>
          <w:tcPr>
            <w:tcW w:w="2500" w:type="pct"/>
            <w:tcBorders>
              <w:top w:val="nil"/>
              <w:left w:val="nil"/>
              <w:bottom w:val="nil"/>
              <w:right w:val="nil"/>
            </w:tcBorders>
            <w:shd w:val="clear" w:color="000000" w:fill="FFFF99"/>
            <w:noWrap/>
            <w:vAlign w:val="bottom"/>
            <w:hideMark/>
          </w:tcPr>
          <w:p w14:paraId="2B1450A5"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Izvor 4.2. </w:t>
            </w:r>
            <w:proofErr w:type="spellStart"/>
            <w:r w:rsidRPr="00C34452">
              <w:rPr>
                <w:rFonts w:ascii="Arial" w:hAnsi="Arial" w:cs="Arial"/>
                <w:b/>
                <w:bCs/>
                <w:sz w:val="20"/>
                <w:szCs w:val="20"/>
                <w:lang w:val="en-US"/>
              </w:rPr>
              <w:t>Komunalna</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naknada</w:t>
            </w:r>
            <w:proofErr w:type="spellEnd"/>
          </w:p>
        </w:tc>
        <w:tc>
          <w:tcPr>
            <w:tcW w:w="417" w:type="pct"/>
            <w:tcBorders>
              <w:top w:val="nil"/>
              <w:left w:val="nil"/>
              <w:bottom w:val="nil"/>
              <w:right w:val="nil"/>
            </w:tcBorders>
            <w:shd w:val="clear" w:color="000000" w:fill="FFFF99"/>
            <w:noWrap/>
            <w:vAlign w:val="bottom"/>
            <w:hideMark/>
          </w:tcPr>
          <w:p w14:paraId="4566844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58.904,09</w:t>
            </w:r>
          </w:p>
        </w:tc>
        <w:tc>
          <w:tcPr>
            <w:tcW w:w="417" w:type="pct"/>
            <w:tcBorders>
              <w:top w:val="nil"/>
              <w:left w:val="nil"/>
              <w:bottom w:val="nil"/>
              <w:right w:val="nil"/>
            </w:tcBorders>
            <w:shd w:val="clear" w:color="000000" w:fill="FFFF99"/>
            <w:noWrap/>
            <w:vAlign w:val="bottom"/>
            <w:hideMark/>
          </w:tcPr>
          <w:p w14:paraId="08EEB7A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201.741,00</w:t>
            </w:r>
          </w:p>
        </w:tc>
        <w:tc>
          <w:tcPr>
            <w:tcW w:w="417" w:type="pct"/>
            <w:tcBorders>
              <w:top w:val="nil"/>
              <w:left w:val="nil"/>
              <w:bottom w:val="nil"/>
              <w:right w:val="nil"/>
            </w:tcBorders>
            <w:shd w:val="clear" w:color="000000" w:fill="FFFF99"/>
            <w:noWrap/>
            <w:vAlign w:val="bottom"/>
            <w:hideMark/>
          </w:tcPr>
          <w:p w14:paraId="490812D4"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231.041,00</w:t>
            </w:r>
          </w:p>
        </w:tc>
        <w:tc>
          <w:tcPr>
            <w:tcW w:w="417" w:type="pct"/>
            <w:tcBorders>
              <w:top w:val="nil"/>
              <w:left w:val="nil"/>
              <w:bottom w:val="nil"/>
              <w:right w:val="nil"/>
            </w:tcBorders>
            <w:shd w:val="clear" w:color="000000" w:fill="FFFF99"/>
            <w:noWrap/>
            <w:vAlign w:val="bottom"/>
            <w:hideMark/>
          </w:tcPr>
          <w:p w14:paraId="55C7195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105.904,88</w:t>
            </w:r>
          </w:p>
        </w:tc>
        <w:tc>
          <w:tcPr>
            <w:tcW w:w="417" w:type="pct"/>
            <w:tcBorders>
              <w:top w:val="nil"/>
              <w:left w:val="nil"/>
              <w:bottom w:val="nil"/>
              <w:right w:val="nil"/>
            </w:tcBorders>
            <w:shd w:val="clear" w:color="000000" w:fill="FFFF99"/>
            <w:noWrap/>
            <w:vAlign w:val="bottom"/>
            <w:hideMark/>
          </w:tcPr>
          <w:p w14:paraId="5224260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179,79%</w:t>
            </w:r>
          </w:p>
        </w:tc>
        <w:tc>
          <w:tcPr>
            <w:tcW w:w="417" w:type="pct"/>
            <w:tcBorders>
              <w:top w:val="nil"/>
              <w:left w:val="nil"/>
              <w:bottom w:val="nil"/>
              <w:right w:val="nil"/>
            </w:tcBorders>
            <w:shd w:val="clear" w:color="000000" w:fill="FFFF99"/>
            <w:noWrap/>
            <w:vAlign w:val="bottom"/>
            <w:hideMark/>
          </w:tcPr>
          <w:p w14:paraId="4FD2B07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45,84%</w:t>
            </w:r>
          </w:p>
        </w:tc>
      </w:tr>
      <w:tr w:rsidR="00442D40" w:rsidRPr="00C34452" w14:paraId="16420E50" w14:textId="77777777" w:rsidTr="002C4246">
        <w:trPr>
          <w:trHeight w:val="255"/>
        </w:trPr>
        <w:tc>
          <w:tcPr>
            <w:tcW w:w="2500" w:type="pct"/>
            <w:tcBorders>
              <w:top w:val="nil"/>
              <w:left w:val="nil"/>
              <w:bottom w:val="nil"/>
              <w:right w:val="nil"/>
            </w:tcBorders>
            <w:shd w:val="clear" w:color="000000" w:fill="FFFF99"/>
            <w:noWrap/>
            <w:vAlign w:val="bottom"/>
            <w:hideMark/>
          </w:tcPr>
          <w:p w14:paraId="7E2EA11B"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Izvor 4.3. </w:t>
            </w:r>
            <w:proofErr w:type="spellStart"/>
            <w:r w:rsidRPr="00C34452">
              <w:rPr>
                <w:rFonts w:ascii="Arial" w:hAnsi="Arial" w:cs="Arial"/>
                <w:b/>
                <w:bCs/>
                <w:sz w:val="20"/>
                <w:szCs w:val="20"/>
                <w:lang w:val="en-US"/>
              </w:rPr>
              <w:t>Doprinos</w:t>
            </w:r>
            <w:proofErr w:type="spellEnd"/>
            <w:r w:rsidRPr="00C34452">
              <w:rPr>
                <w:rFonts w:ascii="Arial" w:hAnsi="Arial" w:cs="Arial"/>
                <w:b/>
                <w:bCs/>
                <w:sz w:val="20"/>
                <w:szCs w:val="20"/>
                <w:lang w:val="en-US"/>
              </w:rPr>
              <w:t xml:space="preserve"> za </w:t>
            </w:r>
            <w:proofErr w:type="spellStart"/>
            <w:r w:rsidRPr="00C34452">
              <w:rPr>
                <w:rFonts w:ascii="Arial" w:hAnsi="Arial" w:cs="Arial"/>
                <w:b/>
                <w:bCs/>
                <w:sz w:val="20"/>
                <w:szCs w:val="20"/>
                <w:lang w:val="en-US"/>
              </w:rPr>
              <w:t>šume</w:t>
            </w:r>
            <w:proofErr w:type="spellEnd"/>
          </w:p>
        </w:tc>
        <w:tc>
          <w:tcPr>
            <w:tcW w:w="417" w:type="pct"/>
            <w:tcBorders>
              <w:top w:val="nil"/>
              <w:left w:val="nil"/>
              <w:bottom w:val="nil"/>
              <w:right w:val="nil"/>
            </w:tcBorders>
            <w:shd w:val="clear" w:color="000000" w:fill="FFFF99"/>
            <w:noWrap/>
            <w:vAlign w:val="bottom"/>
            <w:hideMark/>
          </w:tcPr>
          <w:p w14:paraId="5DE7821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157795BD"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133.243,00</w:t>
            </w:r>
          </w:p>
        </w:tc>
        <w:tc>
          <w:tcPr>
            <w:tcW w:w="417" w:type="pct"/>
            <w:tcBorders>
              <w:top w:val="nil"/>
              <w:left w:val="nil"/>
              <w:bottom w:val="nil"/>
              <w:right w:val="nil"/>
            </w:tcBorders>
            <w:shd w:val="clear" w:color="000000" w:fill="FFFF99"/>
            <w:noWrap/>
            <w:vAlign w:val="bottom"/>
            <w:hideMark/>
          </w:tcPr>
          <w:p w14:paraId="27B8292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178.567,00</w:t>
            </w:r>
          </w:p>
        </w:tc>
        <w:tc>
          <w:tcPr>
            <w:tcW w:w="417" w:type="pct"/>
            <w:tcBorders>
              <w:top w:val="nil"/>
              <w:left w:val="nil"/>
              <w:bottom w:val="nil"/>
              <w:right w:val="nil"/>
            </w:tcBorders>
            <w:shd w:val="clear" w:color="000000" w:fill="FFFF99"/>
            <w:noWrap/>
            <w:vAlign w:val="bottom"/>
            <w:hideMark/>
          </w:tcPr>
          <w:p w14:paraId="5F0FD7E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-10,72</w:t>
            </w:r>
          </w:p>
        </w:tc>
        <w:tc>
          <w:tcPr>
            <w:tcW w:w="417" w:type="pct"/>
            <w:tcBorders>
              <w:top w:val="nil"/>
              <w:left w:val="nil"/>
              <w:bottom w:val="nil"/>
              <w:right w:val="nil"/>
            </w:tcBorders>
            <w:shd w:val="clear" w:color="000000" w:fill="FFFF99"/>
            <w:noWrap/>
            <w:vAlign w:val="bottom"/>
            <w:hideMark/>
          </w:tcPr>
          <w:p w14:paraId="7DDA496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3A3ECCC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-0,01%</w:t>
            </w:r>
          </w:p>
        </w:tc>
      </w:tr>
      <w:tr w:rsidR="00442D40" w:rsidRPr="00C34452" w14:paraId="3D2D6A19" w14:textId="77777777" w:rsidTr="002C4246">
        <w:trPr>
          <w:trHeight w:val="255"/>
        </w:trPr>
        <w:tc>
          <w:tcPr>
            <w:tcW w:w="2500" w:type="pct"/>
            <w:tcBorders>
              <w:top w:val="nil"/>
              <w:left w:val="nil"/>
              <w:bottom w:val="nil"/>
              <w:right w:val="nil"/>
            </w:tcBorders>
            <w:shd w:val="clear" w:color="000000" w:fill="FFFF99"/>
            <w:noWrap/>
            <w:vAlign w:val="bottom"/>
            <w:hideMark/>
          </w:tcPr>
          <w:p w14:paraId="7F2BD2BF"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lastRenderedPageBreak/>
              <w:t xml:space="preserve">Izvor 4.4. </w:t>
            </w:r>
            <w:proofErr w:type="spellStart"/>
            <w:r w:rsidRPr="00C34452">
              <w:rPr>
                <w:rFonts w:ascii="Arial" w:hAnsi="Arial" w:cs="Arial"/>
                <w:b/>
                <w:bCs/>
                <w:sz w:val="20"/>
                <w:szCs w:val="20"/>
                <w:lang w:val="en-US"/>
              </w:rPr>
              <w:t>Spomenička</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renta</w:t>
            </w:r>
            <w:proofErr w:type="spellEnd"/>
          </w:p>
        </w:tc>
        <w:tc>
          <w:tcPr>
            <w:tcW w:w="417" w:type="pct"/>
            <w:tcBorders>
              <w:top w:val="nil"/>
              <w:left w:val="nil"/>
              <w:bottom w:val="nil"/>
              <w:right w:val="nil"/>
            </w:tcBorders>
            <w:shd w:val="clear" w:color="000000" w:fill="FFFF99"/>
            <w:noWrap/>
            <w:vAlign w:val="bottom"/>
            <w:hideMark/>
          </w:tcPr>
          <w:p w14:paraId="4F40F8B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0A92BD7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27,00</w:t>
            </w:r>
          </w:p>
        </w:tc>
        <w:tc>
          <w:tcPr>
            <w:tcW w:w="417" w:type="pct"/>
            <w:tcBorders>
              <w:top w:val="nil"/>
              <w:left w:val="nil"/>
              <w:bottom w:val="nil"/>
              <w:right w:val="nil"/>
            </w:tcBorders>
            <w:shd w:val="clear" w:color="000000" w:fill="FFFF99"/>
            <w:noWrap/>
            <w:vAlign w:val="bottom"/>
            <w:hideMark/>
          </w:tcPr>
          <w:p w14:paraId="3A7BDD3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27,00</w:t>
            </w:r>
          </w:p>
        </w:tc>
        <w:tc>
          <w:tcPr>
            <w:tcW w:w="417" w:type="pct"/>
            <w:tcBorders>
              <w:top w:val="nil"/>
              <w:left w:val="nil"/>
              <w:bottom w:val="nil"/>
              <w:right w:val="nil"/>
            </w:tcBorders>
            <w:shd w:val="clear" w:color="000000" w:fill="FFFF99"/>
            <w:noWrap/>
            <w:vAlign w:val="bottom"/>
            <w:hideMark/>
          </w:tcPr>
          <w:p w14:paraId="3CE2766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56E504B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2AF2BC4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r w:rsidR="00442D40" w:rsidRPr="00C34452" w14:paraId="6A9CC313" w14:textId="77777777" w:rsidTr="002C4246">
        <w:trPr>
          <w:trHeight w:val="255"/>
        </w:trPr>
        <w:tc>
          <w:tcPr>
            <w:tcW w:w="2500" w:type="pct"/>
            <w:tcBorders>
              <w:top w:val="nil"/>
              <w:left w:val="nil"/>
              <w:bottom w:val="nil"/>
              <w:right w:val="nil"/>
            </w:tcBorders>
            <w:shd w:val="clear" w:color="000000" w:fill="FFFF99"/>
            <w:noWrap/>
            <w:vAlign w:val="bottom"/>
            <w:hideMark/>
          </w:tcPr>
          <w:p w14:paraId="124C226B"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Izvor 4.5. </w:t>
            </w:r>
            <w:proofErr w:type="spellStart"/>
            <w:r w:rsidRPr="00C34452">
              <w:rPr>
                <w:rFonts w:ascii="Arial" w:hAnsi="Arial" w:cs="Arial"/>
                <w:b/>
                <w:bCs/>
                <w:sz w:val="20"/>
                <w:szCs w:val="20"/>
                <w:lang w:val="en-US"/>
              </w:rPr>
              <w:t>Ostali</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nespomenuti</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prihodi</w:t>
            </w:r>
            <w:proofErr w:type="spellEnd"/>
          </w:p>
        </w:tc>
        <w:tc>
          <w:tcPr>
            <w:tcW w:w="417" w:type="pct"/>
            <w:tcBorders>
              <w:top w:val="nil"/>
              <w:left w:val="nil"/>
              <w:bottom w:val="nil"/>
              <w:right w:val="nil"/>
            </w:tcBorders>
            <w:shd w:val="clear" w:color="000000" w:fill="FFFF99"/>
            <w:noWrap/>
            <w:vAlign w:val="bottom"/>
            <w:hideMark/>
          </w:tcPr>
          <w:p w14:paraId="0DD1147A"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3.418,23 </w:t>
            </w:r>
          </w:p>
        </w:tc>
        <w:tc>
          <w:tcPr>
            <w:tcW w:w="417" w:type="pct"/>
            <w:tcBorders>
              <w:top w:val="nil"/>
              <w:left w:val="nil"/>
              <w:bottom w:val="nil"/>
              <w:right w:val="nil"/>
            </w:tcBorders>
            <w:shd w:val="clear" w:color="000000" w:fill="FFFF99"/>
            <w:noWrap/>
            <w:vAlign w:val="bottom"/>
            <w:hideMark/>
          </w:tcPr>
          <w:p w14:paraId="290B493D"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17.260,00</w:t>
            </w:r>
          </w:p>
        </w:tc>
        <w:tc>
          <w:tcPr>
            <w:tcW w:w="417" w:type="pct"/>
            <w:tcBorders>
              <w:top w:val="nil"/>
              <w:left w:val="nil"/>
              <w:bottom w:val="nil"/>
              <w:right w:val="nil"/>
            </w:tcBorders>
            <w:shd w:val="clear" w:color="000000" w:fill="FFFF99"/>
            <w:noWrap/>
            <w:vAlign w:val="bottom"/>
            <w:hideMark/>
          </w:tcPr>
          <w:p w14:paraId="3105767D"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17.260,00</w:t>
            </w:r>
          </w:p>
        </w:tc>
        <w:tc>
          <w:tcPr>
            <w:tcW w:w="417" w:type="pct"/>
            <w:tcBorders>
              <w:top w:val="nil"/>
              <w:left w:val="nil"/>
              <w:bottom w:val="nil"/>
              <w:right w:val="nil"/>
            </w:tcBorders>
            <w:shd w:val="clear" w:color="000000" w:fill="FFFF99"/>
            <w:noWrap/>
            <w:vAlign w:val="bottom"/>
            <w:hideMark/>
          </w:tcPr>
          <w:p w14:paraId="399F5E45"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12.954,84</w:t>
            </w:r>
          </w:p>
        </w:tc>
        <w:tc>
          <w:tcPr>
            <w:tcW w:w="417" w:type="pct"/>
            <w:tcBorders>
              <w:top w:val="nil"/>
              <w:left w:val="nil"/>
              <w:bottom w:val="nil"/>
              <w:right w:val="nil"/>
            </w:tcBorders>
            <w:shd w:val="clear" w:color="000000" w:fill="FFFF99"/>
            <w:noWrap/>
            <w:vAlign w:val="bottom"/>
            <w:hideMark/>
          </w:tcPr>
          <w:p w14:paraId="31F05422"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378,99%</w:t>
            </w:r>
          </w:p>
        </w:tc>
        <w:tc>
          <w:tcPr>
            <w:tcW w:w="417" w:type="pct"/>
            <w:tcBorders>
              <w:top w:val="nil"/>
              <w:left w:val="nil"/>
              <w:bottom w:val="nil"/>
              <w:right w:val="nil"/>
            </w:tcBorders>
            <w:shd w:val="clear" w:color="000000" w:fill="FFFF99"/>
            <w:noWrap/>
            <w:vAlign w:val="bottom"/>
            <w:hideMark/>
          </w:tcPr>
          <w:p w14:paraId="6BD878BC" w14:textId="77777777" w:rsidR="00442D40" w:rsidRPr="000E2FA7" w:rsidRDefault="00442D40" w:rsidP="002C4246">
            <w:pPr>
              <w:jc w:val="right"/>
              <w:rPr>
                <w:rFonts w:ascii="Arial" w:hAnsi="Arial" w:cs="Arial"/>
                <w:b/>
                <w:bCs/>
                <w:sz w:val="20"/>
                <w:szCs w:val="20"/>
                <w:lang w:val="en-US"/>
              </w:rPr>
            </w:pPr>
            <w:r w:rsidRPr="000E2FA7">
              <w:rPr>
                <w:rFonts w:ascii="Arial" w:hAnsi="Arial" w:cs="Arial"/>
                <w:b/>
                <w:bCs/>
                <w:sz w:val="20"/>
                <w:szCs w:val="20"/>
                <w:lang w:val="en-US"/>
              </w:rPr>
              <w:t>75,06%</w:t>
            </w:r>
          </w:p>
        </w:tc>
      </w:tr>
      <w:tr w:rsidR="00442D40" w:rsidRPr="00C34452" w14:paraId="42094AC4" w14:textId="77777777" w:rsidTr="002C4246">
        <w:trPr>
          <w:trHeight w:val="255"/>
        </w:trPr>
        <w:tc>
          <w:tcPr>
            <w:tcW w:w="2500" w:type="pct"/>
            <w:tcBorders>
              <w:top w:val="nil"/>
              <w:left w:val="nil"/>
              <w:bottom w:val="nil"/>
              <w:right w:val="nil"/>
            </w:tcBorders>
            <w:shd w:val="clear" w:color="000000" w:fill="FFFF99"/>
            <w:noWrap/>
            <w:vAlign w:val="bottom"/>
            <w:hideMark/>
          </w:tcPr>
          <w:p w14:paraId="1AF496A2"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Izvor 4.7. Naknada za zadržavanje nezakonito izgrađene zgrade</w:t>
            </w:r>
          </w:p>
        </w:tc>
        <w:tc>
          <w:tcPr>
            <w:tcW w:w="417" w:type="pct"/>
            <w:tcBorders>
              <w:top w:val="nil"/>
              <w:left w:val="nil"/>
              <w:bottom w:val="nil"/>
              <w:right w:val="nil"/>
            </w:tcBorders>
            <w:shd w:val="clear" w:color="000000" w:fill="FFFF99"/>
            <w:noWrap/>
            <w:vAlign w:val="bottom"/>
            <w:hideMark/>
          </w:tcPr>
          <w:p w14:paraId="34437974" w14:textId="77777777" w:rsidR="00442D40" w:rsidRPr="00442D40" w:rsidRDefault="00442D40" w:rsidP="002C4246">
            <w:pPr>
              <w:jc w:val="right"/>
              <w:rPr>
                <w:rFonts w:ascii="Arial" w:hAnsi="Arial" w:cs="Arial"/>
                <w:b/>
                <w:bCs/>
                <w:sz w:val="20"/>
                <w:szCs w:val="20"/>
                <w:lang w:val="pl-PL"/>
              </w:rPr>
            </w:pPr>
            <w:r w:rsidRPr="00442D40">
              <w:rPr>
                <w:rFonts w:ascii="Arial" w:hAnsi="Arial" w:cs="Arial"/>
                <w:b/>
                <w:bCs/>
                <w:sz w:val="20"/>
                <w:szCs w:val="20"/>
                <w:lang w:val="pl-PL"/>
              </w:rPr>
              <w:t> </w:t>
            </w:r>
          </w:p>
        </w:tc>
        <w:tc>
          <w:tcPr>
            <w:tcW w:w="417" w:type="pct"/>
            <w:tcBorders>
              <w:top w:val="nil"/>
              <w:left w:val="nil"/>
              <w:bottom w:val="nil"/>
              <w:right w:val="nil"/>
            </w:tcBorders>
            <w:shd w:val="clear" w:color="000000" w:fill="FFFF99"/>
            <w:noWrap/>
            <w:vAlign w:val="bottom"/>
            <w:hideMark/>
          </w:tcPr>
          <w:p w14:paraId="1B971E4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1.327,00</w:t>
            </w:r>
          </w:p>
        </w:tc>
        <w:tc>
          <w:tcPr>
            <w:tcW w:w="417" w:type="pct"/>
            <w:tcBorders>
              <w:top w:val="nil"/>
              <w:left w:val="nil"/>
              <w:bottom w:val="nil"/>
              <w:right w:val="nil"/>
            </w:tcBorders>
            <w:shd w:val="clear" w:color="000000" w:fill="FFFF99"/>
            <w:noWrap/>
            <w:vAlign w:val="bottom"/>
            <w:hideMark/>
          </w:tcPr>
          <w:p w14:paraId="0F703F3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1.327,00</w:t>
            </w:r>
          </w:p>
        </w:tc>
        <w:tc>
          <w:tcPr>
            <w:tcW w:w="417" w:type="pct"/>
            <w:tcBorders>
              <w:top w:val="nil"/>
              <w:left w:val="nil"/>
              <w:bottom w:val="nil"/>
              <w:right w:val="nil"/>
            </w:tcBorders>
            <w:shd w:val="clear" w:color="000000" w:fill="FFFF99"/>
            <w:noWrap/>
            <w:vAlign w:val="bottom"/>
            <w:hideMark/>
          </w:tcPr>
          <w:p w14:paraId="6034E84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68BFF5C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2745F65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r w:rsidR="00442D40" w:rsidRPr="00C34452" w14:paraId="0F71D574" w14:textId="77777777" w:rsidTr="002C4246">
        <w:trPr>
          <w:trHeight w:val="255"/>
        </w:trPr>
        <w:tc>
          <w:tcPr>
            <w:tcW w:w="2500" w:type="pct"/>
            <w:tcBorders>
              <w:top w:val="nil"/>
              <w:left w:val="nil"/>
              <w:bottom w:val="nil"/>
              <w:right w:val="nil"/>
            </w:tcBorders>
            <w:shd w:val="clear" w:color="000000" w:fill="FFFF00"/>
            <w:noWrap/>
            <w:vAlign w:val="bottom"/>
            <w:hideMark/>
          </w:tcPr>
          <w:p w14:paraId="79861A24"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Izvor 5. POMOĆI</w:t>
            </w:r>
          </w:p>
        </w:tc>
        <w:tc>
          <w:tcPr>
            <w:tcW w:w="417" w:type="pct"/>
            <w:tcBorders>
              <w:top w:val="nil"/>
              <w:left w:val="nil"/>
              <w:bottom w:val="nil"/>
              <w:right w:val="nil"/>
            </w:tcBorders>
            <w:shd w:val="clear" w:color="000000" w:fill="FFFF00"/>
            <w:noWrap/>
            <w:vAlign w:val="bottom"/>
            <w:hideMark/>
          </w:tcPr>
          <w:p w14:paraId="28A5C83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720.487,99</w:t>
            </w:r>
          </w:p>
        </w:tc>
        <w:tc>
          <w:tcPr>
            <w:tcW w:w="417" w:type="pct"/>
            <w:tcBorders>
              <w:top w:val="nil"/>
              <w:left w:val="nil"/>
              <w:bottom w:val="nil"/>
              <w:right w:val="nil"/>
            </w:tcBorders>
            <w:shd w:val="clear" w:color="000000" w:fill="FFFF00"/>
            <w:noWrap/>
            <w:vAlign w:val="bottom"/>
            <w:hideMark/>
          </w:tcPr>
          <w:p w14:paraId="7AFEF0F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2.346.873,00</w:t>
            </w:r>
          </w:p>
        </w:tc>
        <w:tc>
          <w:tcPr>
            <w:tcW w:w="417" w:type="pct"/>
            <w:tcBorders>
              <w:top w:val="nil"/>
              <w:left w:val="nil"/>
              <w:bottom w:val="nil"/>
              <w:right w:val="nil"/>
            </w:tcBorders>
            <w:shd w:val="clear" w:color="000000" w:fill="FFFF00"/>
            <w:noWrap/>
            <w:vAlign w:val="bottom"/>
            <w:hideMark/>
          </w:tcPr>
          <w:p w14:paraId="216F582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2.372.196,87</w:t>
            </w:r>
          </w:p>
        </w:tc>
        <w:tc>
          <w:tcPr>
            <w:tcW w:w="417" w:type="pct"/>
            <w:tcBorders>
              <w:top w:val="nil"/>
              <w:left w:val="nil"/>
              <w:bottom w:val="nil"/>
              <w:right w:val="nil"/>
            </w:tcBorders>
            <w:shd w:val="clear" w:color="000000" w:fill="FFFF00"/>
            <w:noWrap/>
            <w:vAlign w:val="bottom"/>
            <w:hideMark/>
          </w:tcPr>
          <w:p w14:paraId="47948B2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666.612,16</w:t>
            </w:r>
          </w:p>
        </w:tc>
        <w:tc>
          <w:tcPr>
            <w:tcW w:w="417" w:type="pct"/>
            <w:tcBorders>
              <w:top w:val="nil"/>
              <w:left w:val="nil"/>
              <w:bottom w:val="nil"/>
              <w:right w:val="nil"/>
            </w:tcBorders>
            <w:shd w:val="clear" w:color="000000" w:fill="FFFF00"/>
            <w:noWrap/>
            <w:vAlign w:val="bottom"/>
            <w:hideMark/>
          </w:tcPr>
          <w:p w14:paraId="28AC4F7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92,52%</w:t>
            </w:r>
          </w:p>
        </w:tc>
        <w:tc>
          <w:tcPr>
            <w:tcW w:w="417" w:type="pct"/>
            <w:tcBorders>
              <w:top w:val="nil"/>
              <w:left w:val="nil"/>
              <w:bottom w:val="nil"/>
              <w:right w:val="nil"/>
            </w:tcBorders>
            <w:shd w:val="clear" w:color="000000" w:fill="FFFF00"/>
            <w:noWrap/>
            <w:vAlign w:val="bottom"/>
            <w:hideMark/>
          </w:tcPr>
          <w:p w14:paraId="75711CF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28,10%</w:t>
            </w:r>
          </w:p>
        </w:tc>
      </w:tr>
      <w:tr w:rsidR="00442D40" w:rsidRPr="00C34452" w14:paraId="6DE1A762" w14:textId="77777777" w:rsidTr="002C4246">
        <w:trPr>
          <w:trHeight w:val="255"/>
        </w:trPr>
        <w:tc>
          <w:tcPr>
            <w:tcW w:w="2500" w:type="pct"/>
            <w:tcBorders>
              <w:top w:val="nil"/>
              <w:left w:val="nil"/>
              <w:bottom w:val="nil"/>
              <w:right w:val="nil"/>
            </w:tcBorders>
            <w:shd w:val="clear" w:color="000000" w:fill="FFFF99"/>
            <w:noWrap/>
            <w:vAlign w:val="bottom"/>
            <w:hideMark/>
          </w:tcPr>
          <w:p w14:paraId="1D1677D1" w14:textId="77777777" w:rsidR="00442D40" w:rsidRPr="000566E5" w:rsidRDefault="00442D40" w:rsidP="002C4246">
            <w:pPr>
              <w:rPr>
                <w:rFonts w:ascii="Arial" w:hAnsi="Arial" w:cs="Arial"/>
                <w:b/>
                <w:bCs/>
                <w:sz w:val="20"/>
                <w:szCs w:val="20"/>
              </w:rPr>
            </w:pPr>
            <w:r w:rsidRPr="000566E5">
              <w:rPr>
                <w:rFonts w:ascii="Arial" w:hAnsi="Arial" w:cs="Arial"/>
                <w:b/>
                <w:bCs/>
                <w:sz w:val="20"/>
                <w:szCs w:val="20"/>
              </w:rPr>
              <w:t>Izvor 5.1. Tekuće pomoći iz državnog proračuna</w:t>
            </w:r>
          </w:p>
        </w:tc>
        <w:tc>
          <w:tcPr>
            <w:tcW w:w="417" w:type="pct"/>
            <w:tcBorders>
              <w:top w:val="nil"/>
              <w:left w:val="nil"/>
              <w:bottom w:val="nil"/>
              <w:right w:val="nil"/>
            </w:tcBorders>
            <w:shd w:val="clear" w:color="000000" w:fill="FFFF99"/>
            <w:noWrap/>
            <w:vAlign w:val="bottom"/>
            <w:hideMark/>
          </w:tcPr>
          <w:p w14:paraId="01FF5B0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402.702,27</w:t>
            </w:r>
          </w:p>
        </w:tc>
        <w:tc>
          <w:tcPr>
            <w:tcW w:w="417" w:type="pct"/>
            <w:tcBorders>
              <w:top w:val="nil"/>
              <w:left w:val="nil"/>
              <w:bottom w:val="nil"/>
              <w:right w:val="nil"/>
            </w:tcBorders>
            <w:shd w:val="clear" w:color="000000" w:fill="FFFF99"/>
            <w:noWrap/>
            <w:vAlign w:val="bottom"/>
            <w:hideMark/>
          </w:tcPr>
          <w:p w14:paraId="3C52F32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1.026.156,00</w:t>
            </w:r>
          </w:p>
        </w:tc>
        <w:tc>
          <w:tcPr>
            <w:tcW w:w="417" w:type="pct"/>
            <w:tcBorders>
              <w:top w:val="nil"/>
              <w:left w:val="nil"/>
              <w:bottom w:val="nil"/>
              <w:right w:val="nil"/>
            </w:tcBorders>
            <w:shd w:val="clear" w:color="000000" w:fill="FFFF99"/>
            <w:noWrap/>
            <w:vAlign w:val="bottom"/>
            <w:hideMark/>
          </w:tcPr>
          <w:p w14:paraId="5547FFE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923.396,87</w:t>
            </w:r>
          </w:p>
        </w:tc>
        <w:tc>
          <w:tcPr>
            <w:tcW w:w="417" w:type="pct"/>
            <w:tcBorders>
              <w:top w:val="nil"/>
              <w:left w:val="nil"/>
              <w:bottom w:val="nil"/>
              <w:right w:val="nil"/>
            </w:tcBorders>
            <w:shd w:val="clear" w:color="000000" w:fill="FFFF99"/>
            <w:noWrap/>
            <w:vAlign w:val="bottom"/>
            <w:hideMark/>
          </w:tcPr>
          <w:p w14:paraId="4632449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327.835,29</w:t>
            </w:r>
          </w:p>
        </w:tc>
        <w:tc>
          <w:tcPr>
            <w:tcW w:w="417" w:type="pct"/>
            <w:tcBorders>
              <w:top w:val="nil"/>
              <w:left w:val="nil"/>
              <w:bottom w:val="nil"/>
              <w:right w:val="nil"/>
            </w:tcBorders>
            <w:shd w:val="clear" w:color="000000" w:fill="FFFF99"/>
            <w:noWrap/>
            <w:vAlign w:val="bottom"/>
            <w:hideMark/>
          </w:tcPr>
          <w:p w14:paraId="117E741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81,41%</w:t>
            </w:r>
          </w:p>
        </w:tc>
        <w:tc>
          <w:tcPr>
            <w:tcW w:w="417" w:type="pct"/>
            <w:tcBorders>
              <w:top w:val="nil"/>
              <w:left w:val="nil"/>
              <w:bottom w:val="nil"/>
              <w:right w:val="nil"/>
            </w:tcBorders>
            <w:shd w:val="clear" w:color="000000" w:fill="FFFF99"/>
            <w:noWrap/>
            <w:vAlign w:val="bottom"/>
            <w:hideMark/>
          </w:tcPr>
          <w:p w14:paraId="3B37FC9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35,50%</w:t>
            </w:r>
          </w:p>
        </w:tc>
      </w:tr>
      <w:tr w:rsidR="00442D40" w:rsidRPr="00C34452" w14:paraId="094CDBD8" w14:textId="77777777" w:rsidTr="002C4246">
        <w:trPr>
          <w:trHeight w:val="255"/>
        </w:trPr>
        <w:tc>
          <w:tcPr>
            <w:tcW w:w="2500" w:type="pct"/>
            <w:tcBorders>
              <w:top w:val="nil"/>
              <w:left w:val="nil"/>
              <w:bottom w:val="nil"/>
              <w:right w:val="nil"/>
            </w:tcBorders>
            <w:shd w:val="clear" w:color="000000" w:fill="FFFF99"/>
            <w:noWrap/>
            <w:vAlign w:val="bottom"/>
            <w:hideMark/>
          </w:tcPr>
          <w:p w14:paraId="04DF50D8" w14:textId="77777777" w:rsidR="00442D40" w:rsidRPr="000566E5" w:rsidRDefault="00442D40" w:rsidP="002C4246">
            <w:pPr>
              <w:rPr>
                <w:rFonts w:ascii="Arial" w:hAnsi="Arial" w:cs="Arial"/>
                <w:b/>
                <w:bCs/>
                <w:sz w:val="20"/>
                <w:szCs w:val="20"/>
              </w:rPr>
            </w:pPr>
            <w:r w:rsidRPr="000566E5">
              <w:rPr>
                <w:rFonts w:ascii="Arial" w:hAnsi="Arial" w:cs="Arial"/>
                <w:b/>
                <w:bCs/>
                <w:sz w:val="20"/>
                <w:szCs w:val="20"/>
              </w:rPr>
              <w:t>Izvor 5.2. Tekuće pomoći iz županijskog proračuna</w:t>
            </w:r>
          </w:p>
        </w:tc>
        <w:tc>
          <w:tcPr>
            <w:tcW w:w="417" w:type="pct"/>
            <w:tcBorders>
              <w:top w:val="nil"/>
              <w:left w:val="nil"/>
              <w:bottom w:val="nil"/>
              <w:right w:val="nil"/>
            </w:tcBorders>
            <w:shd w:val="clear" w:color="000000" w:fill="FFFF99"/>
            <w:noWrap/>
            <w:vAlign w:val="bottom"/>
            <w:hideMark/>
          </w:tcPr>
          <w:p w14:paraId="062D13DD"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3.537,39</w:t>
            </w:r>
          </w:p>
        </w:tc>
        <w:tc>
          <w:tcPr>
            <w:tcW w:w="417" w:type="pct"/>
            <w:tcBorders>
              <w:top w:val="nil"/>
              <w:left w:val="nil"/>
              <w:bottom w:val="nil"/>
              <w:right w:val="nil"/>
            </w:tcBorders>
            <w:shd w:val="clear" w:color="000000" w:fill="FFFF99"/>
            <w:noWrap/>
            <w:vAlign w:val="bottom"/>
            <w:hideMark/>
          </w:tcPr>
          <w:p w14:paraId="0A5FAAE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65.055,00</w:t>
            </w:r>
          </w:p>
        </w:tc>
        <w:tc>
          <w:tcPr>
            <w:tcW w:w="417" w:type="pct"/>
            <w:tcBorders>
              <w:top w:val="nil"/>
              <w:left w:val="nil"/>
              <w:bottom w:val="nil"/>
              <w:right w:val="nil"/>
            </w:tcBorders>
            <w:shd w:val="clear" w:color="000000" w:fill="FFFF99"/>
            <w:noWrap/>
            <w:vAlign w:val="bottom"/>
            <w:hideMark/>
          </w:tcPr>
          <w:p w14:paraId="132C1A7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73.375,00</w:t>
            </w:r>
          </w:p>
        </w:tc>
        <w:tc>
          <w:tcPr>
            <w:tcW w:w="417" w:type="pct"/>
            <w:tcBorders>
              <w:top w:val="nil"/>
              <w:left w:val="nil"/>
              <w:bottom w:val="nil"/>
              <w:right w:val="nil"/>
            </w:tcBorders>
            <w:shd w:val="clear" w:color="000000" w:fill="FFFF99"/>
            <w:noWrap/>
            <w:vAlign w:val="bottom"/>
            <w:hideMark/>
          </w:tcPr>
          <w:p w14:paraId="1DFF0F3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8.835,00</w:t>
            </w:r>
          </w:p>
        </w:tc>
        <w:tc>
          <w:tcPr>
            <w:tcW w:w="417" w:type="pct"/>
            <w:tcBorders>
              <w:top w:val="nil"/>
              <w:left w:val="nil"/>
              <w:bottom w:val="nil"/>
              <w:right w:val="nil"/>
            </w:tcBorders>
            <w:shd w:val="clear" w:color="000000" w:fill="FFFF99"/>
            <w:noWrap/>
            <w:vAlign w:val="bottom"/>
            <w:hideMark/>
          </w:tcPr>
          <w:p w14:paraId="5CF739E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249,76%</w:t>
            </w:r>
          </w:p>
        </w:tc>
        <w:tc>
          <w:tcPr>
            <w:tcW w:w="417" w:type="pct"/>
            <w:tcBorders>
              <w:top w:val="nil"/>
              <w:left w:val="nil"/>
              <w:bottom w:val="nil"/>
              <w:right w:val="nil"/>
            </w:tcBorders>
            <w:shd w:val="clear" w:color="000000" w:fill="FFFF99"/>
            <w:noWrap/>
            <w:vAlign w:val="bottom"/>
            <w:hideMark/>
          </w:tcPr>
          <w:p w14:paraId="1374F7A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12,04%</w:t>
            </w:r>
          </w:p>
        </w:tc>
      </w:tr>
      <w:tr w:rsidR="00442D40" w:rsidRPr="00C34452" w14:paraId="244D628B" w14:textId="77777777" w:rsidTr="002C4246">
        <w:trPr>
          <w:trHeight w:val="255"/>
        </w:trPr>
        <w:tc>
          <w:tcPr>
            <w:tcW w:w="2500" w:type="pct"/>
            <w:tcBorders>
              <w:top w:val="nil"/>
              <w:left w:val="nil"/>
              <w:bottom w:val="nil"/>
              <w:right w:val="nil"/>
            </w:tcBorders>
            <w:shd w:val="clear" w:color="000000" w:fill="FFFF99"/>
            <w:noWrap/>
            <w:vAlign w:val="bottom"/>
            <w:hideMark/>
          </w:tcPr>
          <w:p w14:paraId="649AA6B6"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Izvor 5.3. Kapitalne pomoći iz državnog proračuna</w:t>
            </w:r>
          </w:p>
        </w:tc>
        <w:tc>
          <w:tcPr>
            <w:tcW w:w="417" w:type="pct"/>
            <w:tcBorders>
              <w:top w:val="nil"/>
              <w:left w:val="nil"/>
              <w:bottom w:val="nil"/>
              <w:right w:val="nil"/>
            </w:tcBorders>
            <w:shd w:val="clear" w:color="000000" w:fill="FFFF99"/>
            <w:noWrap/>
            <w:vAlign w:val="bottom"/>
            <w:hideMark/>
          </w:tcPr>
          <w:p w14:paraId="1BFA8BA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68.540,77</w:t>
            </w:r>
          </w:p>
        </w:tc>
        <w:tc>
          <w:tcPr>
            <w:tcW w:w="417" w:type="pct"/>
            <w:tcBorders>
              <w:top w:val="nil"/>
              <w:left w:val="nil"/>
              <w:bottom w:val="nil"/>
              <w:right w:val="nil"/>
            </w:tcBorders>
            <w:shd w:val="clear" w:color="000000" w:fill="FFFF99"/>
            <w:noWrap/>
            <w:vAlign w:val="bottom"/>
            <w:hideMark/>
          </w:tcPr>
          <w:p w14:paraId="75CB6E7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310.644,00</w:t>
            </w:r>
          </w:p>
        </w:tc>
        <w:tc>
          <w:tcPr>
            <w:tcW w:w="417" w:type="pct"/>
            <w:tcBorders>
              <w:top w:val="nil"/>
              <w:left w:val="nil"/>
              <w:bottom w:val="nil"/>
              <w:right w:val="nil"/>
            </w:tcBorders>
            <w:shd w:val="clear" w:color="000000" w:fill="FFFF99"/>
            <w:noWrap/>
            <w:vAlign w:val="bottom"/>
            <w:hideMark/>
          </w:tcPr>
          <w:p w14:paraId="18598FF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421.107,00</w:t>
            </w:r>
          </w:p>
        </w:tc>
        <w:tc>
          <w:tcPr>
            <w:tcW w:w="417" w:type="pct"/>
            <w:tcBorders>
              <w:top w:val="nil"/>
              <w:left w:val="nil"/>
              <w:bottom w:val="nil"/>
              <w:right w:val="nil"/>
            </w:tcBorders>
            <w:shd w:val="clear" w:color="000000" w:fill="FFFF99"/>
            <w:noWrap/>
            <w:vAlign w:val="bottom"/>
            <w:hideMark/>
          </w:tcPr>
          <w:p w14:paraId="3EF3D9C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39.817,00</w:t>
            </w:r>
          </w:p>
        </w:tc>
        <w:tc>
          <w:tcPr>
            <w:tcW w:w="417" w:type="pct"/>
            <w:tcBorders>
              <w:top w:val="nil"/>
              <w:left w:val="nil"/>
              <w:bottom w:val="nil"/>
              <w:right w:val="nil"/>
            </w:tcBorders>
            <w:shd w:val="clear" w:color="000000" w:fill="FFFF99"/>
            <w:noWrap/>
            <w:vAlign w:val="bottom"/>
            <w:hideMark/>
          </w:tcPr>
          <w:p w14:paraId="2BF5ACB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58,09%</w:t>
            </w:r>
          </w:p>
        </w:tc>
        <w:tc>
          <w:tcPr>
            <w:tcW w:w="417" w:type="pct"/>
            <w:tcBorders>
              <w:top w:val="nil"/>
              <w:left w:val="nil"/>
              <w:bottom w:val="nil"/>
              <w:right w:val="nil"/>
            </w:tcBorders>
            <w:shd w:val="clear" w:color="000000" w:fill="FFFF99"/>
            <w:noWrap/>
            <w:vAlign w:val="bottom"/>
            <w:hideMark/>
          </w:tcPr>
          <w:p w14:paraId="0AEF95A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9,46%</w:t>
            </w:r>
          </w:p>
        </w:tc>
      </w:tr>
      <w:tr w:rsidR="00442D40" w:rsidRPr="00C34452" w14:paraId="3DDEDB5F" w14:textId="77777777" w:rsidTr="002C4246">
        <w:trPr>
          <w:trHeight w:val="255"/>
        </w:trPr>
        <w:tc>
          <w:tcPr>
            <w:tcW w:w="2500" w:type="pct"/>
            <w:tcBorders>
              <w:top w:val="nil"/>
              <w:left w:val="nil"/>
              <w:bottom w:val="nil"/>
              <w:right w:val="nil"/>
            </w:tcBorders>
            <w:shd w:val="clear" w:color="000000" w:fill="FFFF99"/>
            <w:noWrap/>
            <w:vAlign w:val="bottom"/>
            <w:hideMark/>
          </w:tcPr>
          <w:p w14:paraId="47CA226C"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Izvor 5.4. Kapitalne pomoći iz županijskog proračuna</w:t>
            </w:r>
          </w:p>
        </w:tc>
        <w:tc>
          <w:tcPr>
            <w:tcW w:w="417" w:type="pct"/>
            <w:tcBorders>
              <w:top w:val="nil"/>
              <w:left w:val="nil"/>
              <w:bottom w:val="nil"/>
              <w:right w:val="nil"/>
            </w:tcBorders>
            <w:shd w:val="clear" w:color="000000" w:fill="FFFF99"/>
            <w:noWrap/>
            <w:vAlign w:val="bottom"/>
            <w:hideMark/>
          </w:tcPr>
          <w:p w14:paraId="30975E5B" w14:textId="77777777" w:rsidR="00442D40" w:rsidRPr="00442D40" w:rsidRDefault="00442D40" w:rsidP="002C4246">
            <w:pPr>
              <w:jc w:val="right"/>
              <w:rPr>
                <w:rFonts w:ascii="Arial" w:hAnsi="Arial" w:cs="Arial"/>
                <w:b/>
                <w:bCs/>
                <w:sz w:val="20"/>
                <w:szCs w:val="20"/>
                <w:lang w:val="pl-PL"/>
              </w:rPr>
            </w:pPr>
            <w:r w:rsidRPr="00442D40">
              <w:rPr>
                <w:rFonts w:ascii="Arial" w:hAnsi="Arial" w:cs="Arial"/>
                <w:b/>
                <w:bCs/>
                <w:sz w:val="20"/>
                <w:szCs w:val="20"/>
                <w:lang w:val="pl-PL"/>
              </w:rPr>
              <w:t> </w:t>
            </w:r>
          </w:p>
        </w:tc>
        <w:tc>
          <w:tcPr>
            <w:tcW w:w="417" w:type="pct"/>
            <w:tcBorders>
              <w:top w:val="nil"/>
              <w:left w:val="nil"/>
              <w:bottom w:val="nil"/>
              <w:right w:val="nil"/>
            </w:tcBorders>
            <w:shd w:val="clear" w:color="000000" w:fill="FFFF99"/>
            <w:noWrap/>
            <w:vAlign w:val="bottom"/>
            <w:hideMark/>
          </w:tcPr>
          <w:p w14:paraId="3A0B89B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6.106,00</w:t>
            </w:r>
          </w:p>
        </w:tc>
        <w:tc>
          <w:tcPr>
            <w:tcW w:w="417" w:type="pct"/>
            <w:tcBorders>
              <w:top w:val="nil"/>
              <w:left w:val="nil"/>
              <w:bottom w:val="nil"/>
              <w:right w:val="nil"/>
            </w:tcBorders>
            <w:shd w:val="clear" w:color="000000" w:fill="FFFF99"/>
            <w:noWrap/>
            <w:vAlign w:val="bottom"/>
            <w:hideMark/>
          </w:tcPr>
          <w:p w14:paraId="67AF4EA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15.406,00</w:t>
            </w:r>
          </w:p>
        </w:tc>
        <w:tc>
          <w:tcPr>
            <w:tcW w:w="417" w:type="pct"/>
            <w:tcBorders>
              <w:top w:val="nil"/>
              <w:left w:val="nil"/>
              <w:bottom w:val="nil"/>
              <w:right w:val="nil"/>
            </w:tcBorders>
            <w:shd w:val="clear" w:color="000000" w:fill="FFFF99"/>
            <w:noWrap/>
            <w:vAlign w:val="bottom"/>
            <w:hideMark/>
          </w:tcPr>
          <w:p w14:paraId="4B6A463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4713D5F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5F042A7D"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r w:rsidR="00442D40" w:rsidRPr="00C34452" w14:paraId="34A459ED" w14:textId="77777777" w:rsidTr="002C4246">
        <w:trPr>
          <w:trHeight w:val="255"/>
        </w:trPr>
        <w:tc>
          <w:tcPr>
            <w:tcW w:w="2500" w:type="pct"/>
            <w:tcBorders>
              <w:top w:val="nil"/>
              <w:left w:val="nil"/>
              <w:bottom w:val="nil"/>
              <w:right w:val="nil"/>
            </w:tcBorders>
            <w:shd w:val="clear" w:color="000000" w:fill="FFFF99"/>
            <w:noWrap/>
            <w:vAlign w:val="bottom"/>
            <w:hideMark/>
          </w:tcPr>
          <w:p w14:paraId="29929CD0"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Izvor 5.5. Pomoći izravnanja za decentralizirane funkcije</w:t>
            </w:r>
          </w:p>
        </w:tc>
        <w:tc>
          <w:tcPr>
            <w:tcW w:w="417" w:type="pct"/>
            <w:tcBorders>
              <w:top w:val="nil"/>
              <w:left w:val="nil"/>
              <w:bottom w:val="nil"/>
              <w:right w:val="nil"/>
            </w:tcBorders>
            <w:shd w:val="clear" w:color="000000" w:fill="FFFF99"/>
            <w:noWrap/>
            <w:vAlign w:val="bottom"/>
            <w:hideMark/>
          </w:tcPr>
          <w:p w14:paraId="78968E1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245.707,56</w:t>
            </w:r>
          </w:p>
        </w:tc>
        <w:tc>
          <w:tcPr>
            <w:tcW w:w="417" w:type="pct"/>
            <w:tcBorders>
              <w:top w:val="nil"/>
              <w:left w:val="nil"/>
              <w:bottom w:val="nil"/>
              <w:right w:val="nil"/>
            </w:tcBorders>
            <w:shd w:val="clear" w:color="000000" w:fill="FFFF99"/>
            <w:noWrap/>
            <w:vAlign w:val="bottom"/>
            <w:hideMark/>
          </w:tcPr>
          <w:p w14:paraId="42D6AB0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469.975,00</w:t>
            </w:r>
          </w:p>
        </w:tc>
        <w:tc>
          <w:tcPr>
            <w:tcW w:w="417" w:type="pct"/>
            <w:tcBorders>
              <w:top w:val="nil"/>
              <w:left w:val="nil"/>
              <w:bottom w:val="nil"/>
              <w:right w:val="nil"/>
            </w:tcBorders>
            <w:shd w:val="clear" w:color="000000" w:fill="FFFF99"/>
            <w:noWrap/>
            <w:vAlign w:val="bottom"/>
            <w:hideMark/>
          </w:tcPr>
          <w:p w14:paraId="406B0F5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469.975,00</w:t>
            </w:r>
          </w:p>
        </w:tc>
        <w:tc>
          <w:tcPr>
            <w:tcW w:w="417" w:type="pct"/>
            <w:tcBorders>
              <w:top w:val="nil"/>
              <w:left w:val="nil"/>
              <w:bottom w:val="nil"/>
              <w:right w:val="nil"/>
            </w:tcBorders>
            <w:shd w:val="clear" w:color="000000" w:fill="FFFF99"/>
            <w:noWrap/>
            <w:vAlign w:val="bottom"/>
            <w:hideMark/>
          </w:tcPr>
          <w:p w14:paraId="66377AF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290.124,87</w:t>
            </w:r>
          </w:p>
        </w:tc>
        <w:tc>
          <w:tcPr>
            <w:tcW w:w="417" w:type="pct"/>
            <w:tcBorders>
              <w:top w:val="nil"/>
              <w:left w:val="nil"/>
              <w:bottom w:val="nil"/>
              <w:right w:val="nil"/>
            </w:tcBorders>
            <w:shd w:val="clear" w:color="000000" w:fill="FFFF99"/>
            <w:noWrap/>
            <w:vAlign w:val="bottom"/>
            <w:hideMark/>
          </w:tcPr>
          <w:p w14:paraId="7975BFE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118,08%</w:t>
            </w:r>
          </w:p>
        </w:tc>
        <w:tc>
          <w:tcPr>
            <w:tcW w:w="417" w:type="pct"/>
            <w:tcBorders>
              <w:top w:val="nil"/>
              <w:left w:val="nil"/>
              <w:bottom w:val="nil"/>
              <w:right w:val="nil"/>
            </w:tcBorders>
            <w:shd w:val="clear" w:color="000000" w:fill="FFFF99"/>
            <w:noWrap/>
            <w:vAlign w:val="bottom"/>
            <w:hideMark/>
          </w:tcPr>
          <w:p w14:paraId="354F0CA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61,73%</w:t>
            </w:r>
          </w:p>
        </w:tc>
      </w:tr>
      <w:tr w:rsidR="00442D40" w:rsidRPr="00C34452" w14:paraId="762755BF" w14:textId="77777777" w:rsidTr="002C4246">
        <w:trPr>
          <w:trHeight w:val="255"/>
        </w:trPr>
        <w:tc>
          <w:tcPr>
            <w:tcW w:w="2500" w:type="pct"/>
            <w:tcBorders>
              <w:top w:val="nil"/>
              <w:left w:val="nil"/>
              <w:bottom w:val="nil"/>
              <w:right w:val="nil"/>
            </w:tcBorders>
            <w:shd w:val="clear" w:color="000000" w:fill="FFFF99"/>
            <w:noWrap/>
            <w:vAlign w:val="bottom"/>
            <w:hideMark/>
          </w:tcPr>
          <w:p w14:paraId="201A9FFB" w14:textId="77777777" w:rsidR="00442D40" w:rsidRPr="000566E5" w:rsidRDefault="00442D40" w:rsidP="002C4246">
            <w:pPr>
              <w:rPr>
                <w:rFonts w:ascii="Arial" w:hAnsi="Arial" w:cs="Arial"/>
                <w:b/>
                <w:bCs/>
                <w:sz w:val="20"/>
                <w:szCs w:val="20"/>
              </w:rPr>
            </w:pPr>
            <w:r w:rsidRPr="000566E5">
              <w:rPr>
                <w:rFonts w:ascii="Arial" w:hAnsi="Arial" w:cs="Arial"/>
                <w:b/>
                <w:bCs/>
                <w:sz w:val="20"/>
                <w:szCs w:val="20"/>
              </w:rPr>
              <w:t xml:space="preserve">Izvor 5.8. </w:t>
            </w:r>
            <w:proofErr w:type="spellStart"/>
            <w:r w:rsidRPr="000566E5">
              <w:rPr>
                <w:rFonts w:ascii="Arial" w:hAnsi="Arial" w:cs="Arial"/>
                <w:b/>
                <w:bCs/>
                <w:sz w:val="20"/>
                <w:szCs w:val="20"/>
              </w:rPr>
              <w:t>Kap.pomoći</w:t>
            </w:r>
            <w:proofErr w:type="spellEnd"/>
            <w:r w:rsidRPr="000566E5">
              <w:rPr>
                <w:rFonts w:ascii="Arial" w:hAnsi="Arial" w:cs="Arial"/>
                <w:b/>
                <w:bCs/>
                <w:sz w:val="20"/>
                <w:szCs w:val="20"/>
              </w:rPr>
              <w:t xml:space="preserve"> iz državnog </w:t>
            </w:r>
            <w:proofErr w:type="spellStart"/>
            <w:r w:rsidRPr="000566E5">
              <w:rPr>
                <w:rFonts w:ascii="Arial" w:hAnsi="Arial" w:cs="Arial"/>
                <w:b/>
                <w:bCs/>
                <w:sz w:val="20"/>
                <w:szCs w:val="20"/>
              </w:rPr>
              <w:t>pror</w:t>
            </w:r>
            <w:proofErr w:type="spellEnd"/>
            <w:r w:rsidRPr="000566E5">
              <w:rPr>
                <w:rFonts w:ascii="Arial" w:hAnsi="Arial" w:cs="Arial"/>
                <w:b/>
                <w:bCs/>
                <w:sz w:val="20"/>
                <w:szCs w:val="20"/>
              </w:rPr>
              <w:t>. temeljem prijenosa EU sredstava</w:t>
            </w:r>
          </w:p>
        </w:tc>
        <w:tc>
          <w:tcPr>
            <w:tcW w:w="417" w:type="pct"/>
            <w:tcBorders>
              <w:top w:val="nil"/>
              <w:left w:val="nil"/>
              <w:bottom w:val="nil"/>
              <w:right w:val="nil"/>
            </w:tcBorders>
            <w:shd w:val="clear" w:color="000000" w:fill="FFFF99"/>
            <w:noWrap/>
            <w:vAlign w:val="bottom"/>
            <w:hideMark/>
          </w:tcPr>
          <w:p w14:paraId="38783394" w14:textId="77777777" w:rsidR="00442D40" w:rsidRPr="000566E5" w:rsidRDefault="00442D40" w:rsidP="002C4246">
            <w:pPr>
              <w:jc w:val="right"/>
              <w:rPr>
                <w:rFonts w:ascii="Arial" w:hAnsi="Arial" w:cs="Arial"/>
                <w:b/>
                <w:bCs/>
                <w:sz w:val="20"/>
                <w:szCs w:val="20"/>
              </w:rPr>
            </w:pPr>
            <w:r w:rsidRPr="000566E5">
              <w:rPr>
                <w:rFonts w:ascii="Arial" w:hAnsi="Arial" w:cs="Arial"/>
                <w:b/>
                <w:bCs/>
                <w:sz w:val="20"/>
                <w:szCs w:val="20"/>
              </w:rPr>
              <w:t> </w:t>
            </w:r>
          </w:p>
        </w:tc>
        <w:tc>
          <w:tcPr>
            <w:tcW w:w="417" w:type="pct"/>
            <w:tcBorders>
              <w:top w:val="nil"/>
              <w:left w:val="nil"/>
              <w:bottom w:val="nil"/>
              <w:right w:val="nil"/>
            </w:tcBorders>
            <w:shd w:val="clear" w:color="000000" w:fill="FFFF99"/>
            <w:noWrap/>
            <w:vAlign w:val="bottom"/>
            <w:hideMark/>
          </w:tcPr>
          <w:p w14:paraId="765F94F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468.937,00</w:t>
            </w:r>
          </w:p>
        </w:tc>
        <w:tc>
          <w:tcPr>
            <w:tcW w:w="417" w:type="pct"/>
            <w:tcBorders>
              <w:top w:val="nil"/>
              <w:left w:val="nil"/>
              <w:bottom w:val="nil"/>
              <w:right w:val="nil"/>
            </w:tcBorders>
            <w:shd w:val="clear" w:color="000000" w:fill="FFFF99"/>
            <w:noWrap/>
            <w:vAlign w:val="bottom"/>
            <w:hideMark/>
          </w:tcPr>
          <w:p w14:paraId="4BE2F6FD"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468.937,00</w:t>
            </w:r>
          </w:p>
        </w:tc>
        <w:tc>
          <w:tcPr>
            <w:tcW w:w="417" w:type="pct"/>
            <w:tcBorders>
              <w:top w:val="nil"/>
              <w:left w:val="nil"/>
              <w:bottom w:val="nil"/>
              <w:right w:val="nil"/>
            </w:tcBorders>
            <w:shd w:val="clear" w:color="000000" w:fill="FFFF99"/>
            <w:noWrap/>
            <w:vAlign w:val="bottom"/>
            <w:hideMark/>
          </w:tcPr>
          <w:p w14:paraId="5D2A1C5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338E9DB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0146048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r w:rsidR="00442D40" w:rsidRPr="00C34452" w14:paraId="5702BD66" w14:textId="77777777" w:rsidTr="002C4246">
        <w:trPr>
          <w:trHeight w:val="255"/>
        </w:trPr>
        <w:tc>
          <w:tcPr>
            <w:tcW w:w="2500" w:type="pct"/>
            <w:tcBorders>
              <w:top w:val="nil"/>
              <w:left w:val="nil"/>
              <w:bottom w:val="nil"/>
              <w:right w:val="nil"/>
            </w:tcBorders>
            <w:shd w:val="clear" w:color="000000" w:fill="FFFF00"/>
            <w:noWrap/>
            <w:vAlign w:val="bottom"/>
            <w:hideMark/>
          </w:tcPr>
          <w:p w14:paraId="5E1189E1"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Izvor 6. DONACIJE</w:t>
            </w:r>
          </w:p>
        </w:tc>
        <w:tc>
          <w:tcPr>
            <w:tcW w:w="417" w:type="pct"/>
            <w:tcBorders>
              <w:top w:val="nil"/>
              <w:left w:val="nil"/>
              <w:bottom w:val="nil"/>
              <w:right w:val="nil"/>
            </w:tcBorders>
            <w:shd w:val="clear" w:color="000000" w:fill="FFFF00"/>
            <w:noWrap/>
            <w:vAlign w:val="bottom"/>
            <w:hideMark/>
          </w:tcPr>
          <w:p w14:paraId="61E36E1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11.639,46</w:t>
            </w:r>
          </w:p>
        </w:tc>
        <w:tc>
          <w:tcPr>
            <w:tcW w:w="417" w:type="pct"/>
            <w:tcBorders>
              <w:top w:val="nil"/>
              <w:left w:val="nil"/>
              <w:bottom w:val="nil"/>
              <w:right w:val="nil"/>
            </w:tcBorders>
            <w:shd w:val="clear" w:color="000000" w:fill="FFFF00"/>
            <w:noWrap/>
            <w:vAlign w:val="bottom"/>
            <w:hideMark/>
          </w:tcPr>
          <w:p w14:paraId="6D03D4D4"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00"/>
            <w:noWrap/>
            <w:vAlign w:val="bottom"/>
            <w:hideMark/>
          </w:tcPr>
          <w:p w14:paraId="4708ACB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00"/>
            <w:noWrap/>
            <w:vAlign w:val="bottom"/>
            <w:hideMark/>
          </w:tcPr>
          <w:p w14:paraId="32D7EC3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00"/>
            <w:noWrap/>
            <w:vAlign w:val="bottom"/>
            <w:hideMark/>
          </w:tcPr>
          <w:p w14:paraId="208E934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00"/>
            <w:noWrap/>
            <w:vAlign w:val="bottom"/>
            <w:hideMark/>
          </w:tcPr>
          <w:p w14:paraId="18B4468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r w:rsidR="00442D40" w:rsidRPr="00C34452" w14:paraId="7DAC8BE6" w14:textId="77777777" w:rsidTr="002C4246">
        <w:trPr>
          <w:trHeight w:val="255"/>
        </w:trPr>
        <w:tc>
          <w:tcPr>
            <w:tcW w:w="2500" w:type="pct"/>
            <w:tcBorders>
              <w:top w:val="nil"/>
              <w:left w:val="nil"/>
              <w:bottom w:val="nil"/>
              <w:right w:val="nil"/>
            </w:tcBorders>
            <w:shd w:val="clear" w:color="000000" w:fill="FFFF99"/>
            <w:noWrap/>
            <w:vAlign w:val="bottom"/>
            <w:hideMark/>
          </w:tcPr>
          <w:p w14:paraId="1F28E4C6" w14:textId="77777777" w:rsidR="00442D40" w:rsidRPr="000566E5" w:rsidRDefault="00442D40" w:rsidP="002C4246">
            <w:pPr>
              <w:rPr>
                <w:rFonts w:ascii="Arial" w:hAnsi="Arial" w:cs="Arial"/>
                <w:b/>
                <w:bCs/>
                <w:sz w:val="20"/>
                <w:szCs w:val="20"/>
              </w:rPr>
            </w:pPr>
            <w:r w:rsidRPr="000566E5">
              <w:rPr>
                <w:rFonts w:ascii="Arial" w:hAnsi="Arial" w:cs="Arial"/>
                <w:b/>
                <w:bCs/>
                <w:sz w:val="20"/>
                <w:szCs w:val="20"/>
              </w:rPr>
              <w:t>Izvor 6.2. Tekuće donacije - prihodi korisnika</w:t>
            </w:r>
          </w:p>
        </w:tc>
        <w:tc>
          <w:tcPr>
            <w:tcW w:w="417" w:type="pct"/>
            <w:tcBorders>
              <w:top w:val="nil"/>
              <w:left w:val="nil"/>
              <w:bottom w:val="nil"/>
              <w:right w:val="nil"/>
            </w:tcBorders>
            <w:shd w:val="clear" w:color="000000" w:fill="FFFF99"/>
            <w:noWrap/>
            <w:vAlign w:val="bottom"/>
            <w:hideMark/>
          </w:tcPr>
          <w:p w14:paraId="7EDD36EC"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11.639,46</w:t>
            </w:r>
          </w:p>
        </w:tc>
        <w:tc>
          <w:tcPr>
            <w:tcW w:w="417" w:type="pct"/>
            <w:tcBorders>
              <w:top w:val="nil"/>
              <w:left w:val="nil"/>
              <w:bottom w:val="nil"/>
              <w:right w:val="nil"/>
            </w:tcBorders>
            <w:shd w:val="clear" w:color="000000" w:fill="FFFF99"/>
            <w:noWrap/>
            <w:vAlign w:val="bottom"/>
            <w:hideMark/>
          </w:tcPr>
          <w:p w14:paraId="0791086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61FB227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7A66160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396812D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68A7852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r w:rsidR="00442D40" w:rsidRPr="00C34452" w14:paraId="3D851978" w14:textId="77777777" w:rsidTr="002C4246">
        <w:trPr>
          <w:trHeight w:val="255"/>
        </w:trPr>
        <w:tc>
          <w:tcPr>
            <w:tcW w:w="2500" w:type="pct"/>
            <w:tcBorders>
              <w:top w:val="nil"/>
              <w:left w:val="nil"/>
              <w:bottom w:val="nil"/>
              <w:right w:val="nil"/>
            </w:tcBorders>
            <w:shd w:val="clear" w:color="000000" w:fill="FFFF00"/>
            <w:noWrap/>
            <w:vAlign w:val="bottom"/>
            <w:hideMark/>
          </w:tcPr>
          <w:p w14:paraId="5F7FE91E"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Izvor 7. PRIHODI OD PRODAJE ILI ZAMJENE NEF.IMOVINE I NAKNADE S NASL.</w:t>
            </w:r>
          </w:p>
        </w:tc>
        <w:tc>
          <w:tcPr>
            <w:tcW w:w="417" w:type="pct"/>
            <w:tcBorders>
              <w:top w:val="nil"/>
              <w:left w:val="nil"/>
              <w:bottom w:val="nil"/>
              <w:right w:val="nil"/>
            </w:tcBorders>
            <w:shd w:val="clear" w:color="000000" w:fill="FFFF00"/>
            <w:noWrap/>
            <w:vAlign w:val="bottom"/>
            <w:hideMark/>
          </w:tcPr>
          <w:p w14:paraId="491F19C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8.948,84</w:t>
            </w:r>
          </w:p>
        </w:tc>
        <w:tc>
          <w:tcPr>
            <w:tcW w:w="417" w:type="pct"/>
            <w:tcBorders>
              <w:top w:val="nil"/>
              <w:left w:val="nil"/>
              <w:bottom w:val="nil"/>
              <w:right w:val="nil"/>
            </w:tcBorders>
            <w:shd w:val="clear" w:color="000000" w:fill="FFFF00"/>
            <w:noWrap/>
            <w:vAlign w:val="bottom"/>
            <w:hideMark/>
          </w:tcPr>
          <w:p w14:paraId="492C1CF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183.490,00</w:t>
            </w:r>
          </w:p>
        </w:tc>
        <w:tc>
          <w:tcPr>
            <w:tcW w:w="417" w:type="pct"/>
            <w:tcBorders>
              <w:top w:val="nil"/>
              <w:left w:val="nil"/>
              <w:bottom w:val="nil"/>
              <w:right w:val="nil"/>
            </w:tcBorders>
            <w:shd w:val="clear" w:color="000000" w:fill="FFFF00"/>
            <w:noWrap/>
            <w:vAlign w:val="bottom"/>
            <w:hideMark/>
          </w:tcPr>
          <w:p w14:paraId="3C60026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183.490,00</w:t>
            </w:r>
          </w:p>
        </w:tc>
        <w:tc>
          <w:tcPr>
            <w:tcW w:w="417" w:type="pct"/>
            <w:tcBorders>
              <w:top w:val="nil"/>
              <w:left w:val="nil"/>
              <w:bottom w:val="nil"/>
              <w:right w:val="nil"/>
            </w:tcBorders>
            <w:shd w:val="clear" w:color="000000" w:fill="FFFF00"/>
            <w:noWrap/>
            <w:vAlign w:val="bottom"/>
            <w:hideMark/>
          </w:tcPr>
          <w:p w14:paraId="4A48042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2.438,79</w:t>
            </w:r>
          </w:p>
        </w:tc>
        <w:tc>
          <w:tcPr>
            <w:tcW w:w="417" w:type="pct"/>
            <w:tcBorders>
              <w:top w:val="nil"/>
              <w:left w:val="nil"/>
              <w:bottom w:val="nil"/>
              <w:right w:val="nil"/>
            </w:tcBorders>
            <w:shd w:val="clear" w:color="000000" w:fill="FFFF00"/>
            <w:noWrap/>
            <w:vAlign w:val="bottom"/>
            <w:hideMark/>
          </w:tcPr>
          <w:p w14:paraId="47D3250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27,25%</w:t>
            </w:r>
          </w:p>
        </w:tc>
        <w:tc>
          <w:tcPr>
            <w:tcW w:w="417" w:type="pct"/>
            <w:tcBorders>
              <w:top w:val="nil"/>
              <w:left w:val="nil"/>
              <w:bottom w:val="nil"/>
              <w:right w:val="nil"/>
            </w:tcBorders>
            <w:shd w:val="clear" w:color="000000" w:fill="FFFF00"/>
            <w:noWrap/>
            <w:vAlign w:val="bottom"/>
            <w:hideMark/>
          </w:tcPr>
          <w:p w14:paraId="0A3F67FD"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1,33%</w:t>
            </w:r>
          </w:p>
        </w:tc>
      </w:tr>
      <w:tr w:rsidR="00442D40" w:rsidRPr="00C34452" w14:paraId="7B3C8CCA" w14:textId="77777777" w:rsidTr="002C4246">
        <w:trPr>
          <w:trHeight w:val="255"/>
        </w:trPr>
        <w:tc>
          <w:tcPr>
            <w:tcW w:w="2500" w:type="pct"/>
            <w:tcBorders>
              <w:top w:val="nil"/>
              <w:left w:val="nil"/>
              <w:bottom w:val="nil"/>
              <w:right w:val="nil"/>
            </w:tcBorders>
            <w:shd w:val="clear" w:color="000000" w:fill="FFFF99"/>
            <w:noWrap/>
            <w:vAlign w:val="bottom"/>
            <w:hideMark/>
          </w:tcPr>
          <w:p w14:paraId="362EF227"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Izvor 7.1. Prihodi od prodaje nefinancijske imovine</w:t>
            </w:r>
          </w:p>
        </w:tc>
        <w:tc>
          <w:tcPr>
            <w:tcW w:w="417" w:type="pct"/>
            <w:tcBorders>
              <w:top w:val="nil"/>
              <w:left w:val="nil"/>
              <w:bottom w:val="nil"/>
              <w:right w:val="nil"/>
            </w:tcBorders>
            <w:shd w:val="clear" w:color="000000" w:fill="FFFF99"/>
            <w:noWrap/>
            <w:vAlign w:val="bottom"/>
            <w:hideMark/>
          </w:tcPr>
          <w:p w14:paraId="420C88AD"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8.948,84</w:t>
            </w:r>
          </w:p>
        </w:tc>
        <w:tc>
          <w:tcPr>
            <w:tcW w:w="417" w:type="pct"/>
            <w:tcBorders>
              <w:top w:val="nil"/>
              <w:left w:val="nil"/>
              <w:bottom w:val="nil"/>
              <w:right w:val="nil"/>
            </w:tcBorders>
            <w:shd w:val="clear" w:color="000000" w:fill="FFFF99"/>
            <w:noWrap/>
            <w:vAlign w:val="bottom"/>
            <w:hideMark/>
          </w:tcPr>
          <w:p w14:paraId="75E42BC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180.902,00</w:t>
            </w:r>
          </w:p>
        </w:tc>
        <w:tc>
          <w:tcPr>
            <w:tcW w:w="417" w:type="pct"/>
            <w:tcBorders>
              <w:top w:val="nil"/>
              <w:left w:val="nil"/>
              <w:bottom w:val="nil"/>
              <w:right w:val="nil"/>
            </w:tcBorders>
            <w:shd w:val="clear" w:color="000000" w:fill="FFFF99"/>
            <w:noWrap/>
            <w:vAlign w:val="bottom"/>
            <w:hideMark/>
          </w:tcPr>
          <w:p w14:paraId="4D6FCCA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180.902,00</w:t>
            </w:r>
          </w:p>
        </w:tc>
        <w:tc>
          <w:tcPr>
            <w:tcW w:w="417" w:type="pct"/>
            <w:tcBorders>
              <w:top w:val="nil"/>
              <w:left w:val="nil"/>
              <w:bottom w:val="nil"/>
              <w:right w:val="nil"/>
            </w:tcBorders>
            <w:shd w:val="clear" w:color="000000" w:fill="FFFF99"/>
            <w:noWrap/>
            <w:vAlign w:val="bottom"/>
            <w:hideMark/>
          </w:tcPr>
          <w:p w14:paraId="550B036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2.438,79</w:t>
            </w:r>
          </w:p>
        </w:tc>
        <w:tc>
          <w:tcPr>
            <w:tcW w:w="417" w:type="pct"/>
            <w:tcBorders>
              <w:top w:val="nil"/>
              <w:left w:val="nil"/>
              <w:bottom w:val="nil"/>
              <w:right w:val="nil"/>
            </w:tcBorders>
            <w:shd w:val="clear" w:color="000000" w:fill="FFFF99"/>
            <w:noWrap/>
            <w:vAlign w:val="bottom"/>
            <w:hideMark/>
          </w:tcPr>
          <w:p w14:paraId="228E4D0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27,25%</w:t>
            </w:r>
          </w:p>
        </w:tc>
        <w:tc>
          <w:tcPr>
            <w:tcW w:w="417" w:type="pct"/>
            <w:tcBorders>
              <w:top w:val="nil"/>
              <w:left w:val="nil"/>
              <w:bottom w:val="nil"/>
              <w:right w:val="nil"/>
            </w:tcBorders>
            <w:shd w:val="clear" w:color="000000" w:fill="FFFF99"/>
            <w:noWrap/>
            <w:vAlign w:val="bottom"/>
            <w:hideMark/>
          </w:tcPr>
          <w:p w14:paraId="482CD6E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1,35%</w:t>
            </w:r>
          </w:p>
        </w:tc>
      </w:tr>
      <w:tr w:rsidR="00442D40" w:rsidRPr="00C34452" w14:paraId="2422B15B" w14:textId="77777777" w:rsidTr="002C4246">
        <w:trPr>
          <w:trHeight w:val="255"/>
        </w:trPr>
        <w:tc>
          <w:tcPr>
            <w:tcW w:w="2500" w:type="pct"/>
            <w:tcBorders>
              <w:top w:val="nil"/>
              <w:left w:val="nil"/>
              <w:bottom w:val="nil"/>
              <w:right w:val="nil"/>
            </w:tcBorders>
            <w:shd w:val="clear" w:color="000000" w:fill="FFFF99"/>
            <w:noWrap/>
            <w:vAlign w:val="bottom"/>
            <w:hideMark/>
          </w:tcPr>
          <w:p w14:paraId="5CF228C7"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Izvor 7.2. Prihodi s naslova osiguranja, refundacije štete i totalne št</w:t>
            </w:r>
          </w:p>
        </w:tc>
        <w:tc>
          <w:tcPr>
            <w:tcW w:w="417" w:type="pct"/>
            <w:tcBorders>
              <w:top w:val="nil"/>
              <w:left w:val="nil"/>
              <w:bottom w:val="nil"/>
              <w:right w:val="nil"/>
            </w:tcBorders>
            <w:shd w:val="clear" w:color="000000" w:fill="FFFF99"/>
            <w:noWrap/>
            <w:vAlign w:val="bottom"/>
            <w:hideMark/>
          </w:tcPr>
          <w:p w14:paraId="51133CD3" w14:textId="77777777" w:rsidR="00442D40" w:rsidRPr="00442D40" w:rsidRDefault="00442D40" w:rsidP="002C4246">
            <w:pPr>
              <w:jc w:val="right"/>
              <w:rPr>
                <w:rFonts w:ascii="Arial" w:hAnsi="Arial" w:cs="Arial"/>
                <w:b/>
                <w:bCs/>
                <w:sz w:val="20"/>
                <w:szCs w:val="20"/>
                <w:lang w:val="pl-PL"/>
              </w:rPr>
            </w:pPr>
            <w:r w:rsidRPr="00442D40">
              <w:rPr>
                <w:rFonts w:ascii="Arial" w:hAnsi="Arial" w:cs="Arial"/>
                <w:b/>
                <w:bCs/>
                <w:sz w:val="20"/>
                <w:szCs w:val="20"/>
                <w:lang w:val="pl-PL"/>
              </w:rPr>
              <w:t> </w:t>
            </w:r>
          </w:p>
        </w:tc>
        <w:tc>
          <w:tcPr>
            <w:tcW w:w="417" w:type="pct"/>
            <w:tcBorders>
              <w:top w:val="nil"/>
              <w:left w:val="nil"/>
              <w:bottom w:val="nil"/>
              <w:right w:val="nil"/>
            </w:tcBorders>
            <w:shd w:val="clear" w:color="000000" w:fill="FFFF99"/>
            <w:noWrap/>
            <w:vAlign w:val="bottom"/>
            <w:hideMark/>
          </w:tcPr>
          <w:p w14:paraId="6A113F05"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2.588,00</w:t>
            </w:r>
          </w:p>
        </w:tc>
        <w:tc>
          <w:tcPr>
            <w:tcW w:w="417" w:type="pct"/>
            <w:tcBorders>
              <w:top w:val="nil"/>
              <w:left w:val="nil"/>
              <w:bottom w:val="nil"/>
              <w:right w:val="nil"/>
            </w:tcBorders>
            <w:shd w:val="clear" w:color="000000" w:fill="FFFF99"/>
            <w:noWrap/>
            <w:vAlign w:val="bottom"/>
            <w:hideMark/>
          </w:tcPr>
          <w:p w14:paraId="32AB90E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2.588,00</w:t>
            </w:r>
          </w:p>
        </w:tc>
        <w:tc>
          <w:tcPr>
            <w:tcW w:w="417" w:type="pct"/>
            <w:tcBorders>
              <w:top w:val="nil"/>
              <w:left w:val="nil"/>
              <w:bottom w:val="nil"/>
              <w:right w:val="nil"/>
            </w:tcBorders>
            <w:shd w:val="clear" w:color="000000" w:fill="FFFF99"/>
            <w:noWrap/>
            <w:vAlign w:val="bottom"/>
            <w:hideMark/>
          </w:tcPr>
          <w:p w14:paraId="7AE227C8"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511D234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65DE81B4"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r w:rsidR="00442D40" w:rsidRPr="00C34452" w14:paraId="4381D87F" w14:textId="77777777" w:rsidTr="002C4246">
        <w:trPr>
          <w:trHeight w:val="255"/>
        </w:trPr>
        <w:tc>
          <w:tcPr>
            <w:tcW w:w="2500" w:type="pct"/>
            <w:tcBorders>
              <w:top w:val="nil"/>
              <w:left w:val="nil"/>
              <w:bottom w:val="nil"/>
              <w:right w:val="nil"/>
            </w:tcBorders>
            <w:shd w:val="clear" w:color="000000" w:fill="FFFF00"/>
            <w:noWrap/>
            <w:vAlign w:val="bottom"/>
            <w:hideMark/>
          </w:tcPr>
          <w:p w14:paraId="61FAB72A"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Izvor 9. VIŠAK PRIHODA</w:t>
            </w:r>
          </w:p>
        </w:tc>
        <w:tc>
          <w:tcPr>
            <w:tcW w:w="417" w:type="pct"/>
            <w:tcBorders>
              <w:top w:val="nil"/>
              <w:left w:val="nil"/>
              <w:bottom w:val="nil"/>
              <w:right w:val="nil"/>
            </w:tcBorders>
            <w:shd w:val="clear" w:color="000000" w:fill="FFFF00"/>
            <w:noWrap/>
            <w:vAlign w:val="bottom"/>
            <w:hideMark/>
          </w:tcPr>
          <w:p w14:paraId="6A51AE8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00"/>
            <w:noWrap/>
            <w:vAlign w:val="bottom"/>
            <w:hideMark/>
          </w:tcPr>
          <w:p w14:paraId="5AA277C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108.633,00</w:t>
            </w:r>
          </w:p>
        </w:tc>
        <w:tc>
          <w:tcPr>
            <w:tcW w:w="417" w:type="pct"/>
            <w:tcBorders>
              <w:top w:val="nil"/>
              <w:left w:val="nil"/>
              <w:bottom w:val="nil"/>
              <w:right w:val="nil"/>
            </w:tcBorders>
            <w:shd w:val="clear" w:color="000000" w:fill="FFFF00"/>
            <w:noWrap/>
            <w:vAlign w:val="bottom"/>
            <w:hideMark/>
          </w:tcPr>
          <w:p w14:paraId="25DA8A6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322.156,00</w:t>
            </w:r>
          </w:p>
        </w:tc>
        <w:tc>
          <w:tcPr>
            <w:tcW w:w="417" w:type="pct"/>
            <w:tcBorders>
              <w:top w:val="nil"/>
              <w:left w:val="nil"/>
              <w:bottom w:val="nil"/>
              <w:right w:val="nil"/>
            </w:tcBorders>
            <w:shd w:val="clear" w:color="000000" w:fill="FFFF00"/>
            <w:noWrap/>
            <w:vAlign w:val="bottom"/>
            <w:hideMark/>
          </w:tcPr>
          <w:p w14:paraId="4BFC5B3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00"/>
            <w:noWrap/>
            <w:vAlign w:val="bottom"/>
            <w:hideMark/>
          </w:tcPr>
          <w:p w14:paraId="2B44705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00"/>
            <w:noWrap/>
            <w:vAlign w:val="bottom"/>
            <w:hideMark/>
          </w:tcPr>
          <w:p w14:paraId="7B95F91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r w:rsidR="00442D40" w:rsidRPr="00C34452" w14:paraId="334A63E2" w14:textId="77777777" w:rsidTr="002C4246">
        <w:trPr>
          <w:trHeight w:val="255"/>
        </w:trPr>
        <w:tc>
          <w:tcPr>
            <w:tcW w:w="2500" w:type="pct"/>
            <w:tcBorders>
              <w:top w:val="nil"/>
              <w:left w:val="nil"/>
              <w:bottom w:val="nil"/>
              <w:right w:val="nil"/>
            </w:tcBorders>
            <w:shd w:val="clear" w:color="000000" w:fill="FFFF99"/>
            <w:noWrap/>
            <w:vAlign w:val="bottom"/>
            <w:hideMark/>
          </w:tcPr>
          <w:p w14:paraId="675B64C3"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Izvor 9.1. VIŠAK PRIHODA</w:t>
            </w:r>
          </w:p>
        </w:tc>
        <w:tc>
          <w:tcPr>
            <w:tcW w:w="417" w:type="pct"/>
            <w:tcBorders>
              <w:top w:val="nil"/>
              <w:left w:val="nil"/>
              <w:bottom w:val="nil"/>
              <w:right w:val="nil"/>
            </w:tcBorders>
            <w:shd w:val="clear" w:color="000000" w:fill="FFFF99"/>
            <w:noWrap/>
            <w:vAlign w:val="bottom"/>
            <w:hideMark/>
          </w:tcPr>
          <w:p w14:paraId="38358AD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791D546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108.633,00</w:t>
            </w:r>
          </w:p>
        </w:tc>
        <w:tc>
          <w:tcPr>
            <w:tcW w:w="417" w:type="pct"/>
            <w:tcBorders>
              <w:top w:val="nil"/>
              <w:left w:val="nil"/>
              <w:bottom w:val="nil"/>
              <w:right w:val="nil"/>
            </w:tcBorders>
            <w:shd w:val="clear" w:color="000000" w:fill="FFFF99"/>
            <w:noWrap/>
            <w:vAlign w:val="bottom"/>
            <w:hideMark/>
          </w:tcPr>
          <w:p w14:paraId="753C6AA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322.156,00</w:t>
            </w:r>
          </w:p>
        </w:tc>
        <w:tc>
          <w:tcPr>
            <w:tcW w:w="417" w:type="pct"/>
            <w:tcBorders>
              <w:top w:val="nil"/>
              <w:left w:val="nil"/>
              <w:bottom w:val="nil"/>
              <w:right w:val="nil"/>
            </w:tcBorders>
            <w:shd w:val="clear" w:color="000000" w:fill="FFFF99"/>
            <w:noWrap/>
            <w:vAlign w:val="bottom"/>
            <w:hideMark/>
          </w:tcPr>
          <w:p w14:paraId="29D57EF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7E737C0D"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2F6AE7C6"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0,00%</w:t>
            </w:r>
          </w:p>
        </w:tc>
      </w:tr>
    </w:tbl>
    <w:p w14:paraId="47E69D7B" w14:textId="77777777" w:rsidR="00442D40" w:rsidRDefault="00442D40" w:rsidP="00442D40">
      <w:pPr>
        <w:jc w:val="center"/>
        <w:rPr>
          <w:rFonts w:ascii="Cambria" w:hAnsi="Cambria" w:cs="Arial"/>
        </w:rPr>
      </w:pPr>
    </w:p>
    <w:p w14:paraId="7534635A" w14:textId="77777777" w:rsidR="00442D40" w:rsidRDefault="00442D40" w:rsidP="00442D40">
      <w:pPr>
        <w:jc w:val="center"/>
        <w:rPr>
          <w:rFonts w:ascii="Cambria" w:hAnsi="Cambria" w:cs="Arial"/>
        </w:rPr>
      </w:pPr>
    </w:p>
    <w:p w14:paraId="75D47492" w14:textId="77777777" w:rsidR="00442D40" w:rsidRDefault="00442D40" w:rsidP="00442D40">
      <w:pPr>
        <w:jc w:val="center"/>
        <w:rPr>
          <w:rFonts w:ascii="Cambria" w:hAnsi="Cambria" w:cs="Arial"/>
        </w:rPr>
      </w:pPr>
    </w:p>
    <w:p w14:paraId="7288EF0F" w14:textId="77777777" w:rsidR="00442D40" w:rsidRDefault="00442D40" w:rsidP="00442D40">
      <w:pPr>
        <w:jc w:val="center"/>
        <w:rPr>
          <w:rFonts w:ascii="Cambria" w:hAnsi="Cambria" w:cs="Arial"/>
        </w:rPr>
      </w:pPr>
    </w:p>
    <w:p w14:paraId="0A48138E" w14:textId="77777777" w:rsidR="00442D40" w:rsidRDefault="00442D40" w:rsidP="00442D40">
      <w:pPr>
        <w:jc w:val="center"/>
        <w:rPr>
          <w:rFonts w:ascii="Cambria" w:hAnsi="Cambria" w:cs="Arial"/>
        </w:rPr>
      </w:pPr>
    </w:p>
    <w:p w14:paraId="0A22E0DE" w14:textId="77777777" w:rsidR="00442D40" w:rsidRDefault="00442D40" w:rsidP="00442D40">
      <w:pPr>
        <w:jc w:val="center"/>
        <w:rPr>
          <w:rFonts w:ascii="Cambria" w:hAnsi="Cambria" w:cs="Arial"/>
        </w:rPr>
      </w:pPr>
    </w:p>
    <w:p w14:paraId="7719538D" w14:textId="77777777" w:rsidR="00442D40" w:rsidRDefault="00442D40" w:rsidP="00442D40">
      <w:pPr>
        <w:jc w:val="center"/>
        <w:rPr>
          <w:rFonts w:ascii="Cambria" w:hAnsi="Cambria" w:cs="Arial"/>
        </w:rPr>
      </w:pPr>
    </w:p>
    <w:p w14:paraId="21A73D30" w14:textId="77777777" w:rsidR="00442D40" w:rsidRDefault="00442D40" w:rsidP="00442D40">
      <w:pPr>
        <w:jc w:val="center"/>
        <w:rPr>
          <w:rFonts w:ascii="Cambria" w:hAnsi="Cambria" w:cs="Arial"/>
        </w:rPr>
      </w:pPr>
    </w:p>
    <w:p w14:paraId="27E322BF" w14:textId="77777777" w:rsidR="00442D40" w:rsidRPr="00256425" w:rsidRDefault="00442D40" w:rsidP="00442D40">
      <w:pPr>
        <w:jc w:val="center"/>
        <w:rPr>
          <w:rFonts w:ascii="Cambria" w:hAnsi="Cambria"/>
        </w:rPr>
      </w:pPr>
      <w:r>
        <w:rPr>
          <w:rFonts w:ascii="Cambria" w:hAnsi="Cambria" w:cs="Arial"/>
        </w:rPr>
        <w:t>Rashodi prema funkcijskoj klasifikaciji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5"/>
        <w:gridCol w:w="1378"/>
        <w:gridCol w:w="1571"/>
        <w:gridCol w:w="1563"/>
        <w:gridCol w:w="1377"/>
        <w:gridCol w:w="953"/>
        <w:gridCol w:w="953"/>
      </w:tblGrid>
      <w:tr w:rsidR="00442D40" w:rsidRPr="00C34452" w14:paraId="46112F1F" w14:textId="77777777" w:rsidTr="002C4246">
        <w:trPr>
          <w:trHeight w:val="255"/>
        </w:trPr>
        <w:tc>
          <w:tcPr>
            <w:tcW w:w="2572" w:type="pct"/>
            <w:shd w:val="clear" w:color="000000" w:fill="969696"/>
            <w:noWrap/>
            <w:vAlign w:val="bottom"/>
            <w:hideMark/>
          </w:tcPr>
          <w:p w14:paraId="4FB8B7BA" w14:textId="77777777" w:rsidR="00442D40" w:rsidRPr="00C34452" w:rsidRDefault="00442D40" w:rsidP="002C4246">
            <w:pPr>
              <w:jc w:val="center"/>
              <w:rPr>
                <w:rFonts w:ascii="Arial" w:hAnsi="Arial" w:cs="Arial"/>
                <w:b/>
                <w:bCs/>
                <w:sz w:val="18"/>
                <w:szCs w:val="18"/>
                <w:lang w:val="en-US"/>
              </w:rPr>
            </w:pPr>
            <w:proofErr w:type="spellStart"/>
            <w:r w:rsidRPr="00C34452">
              <w:rPr>
                <w:rFonts w:ascii="Arial" w:hAnsi="Arial" w:cs="Arial"/>
                <w:b/>
                <w:bCs/>
                <w:sz w:val="18"/>
                <w:szCs w:val="18"/>
                <w:lang w:val="en-US"/>
              </w:rPr>
              <w:t>Račun</w:t>
            </w:r>
            <w:proofErr w:type="spellEnd"/>
            <w:r w:rsidRPr="00C34452">
              <w:rPr>
                <w:rFonts w:ascii="Arial" w:hAnsi="Arial" w:cs="Arial"/>
                <w:b/>
                <w:bCs/>
                <w:sz w:val="18"/>
                <w:szCs w:val="18"/>
                <w:lang w:val="en-US"/>
              </w:rPr>
              <w:t>/</w:t>
            </w:r>
            <w:proofErr w:type="spellStart"/>
            <w:r w:rsidRPr="00C34452">
              <w:rPr>
                <w:rFonts w:ascii="Arial" w:hAnsi="Arial" w:cs="Arial"/>
                <w:b/>
                <w:bCs/>
                <w:sz w:val="18"/>
                <w:szCs w:val="18"/>
                <w:lang w:val="en-US"/>
              </w:rPr>
              <w:t>Opis</w:t>
            </w:r>
            <w:proofErr w:type="spellEnd"/>
          </w:p>
        </w:tc>
        <w:tc>
          <w:tcPr>
            <w:tcW w:w="451" w:type="pct"/>
            <w:shd w:val="clear" w:color="000000" w:fill="969696"/>
            <w:noWrap/>
            <w:vAlign w:val="bottom"/>
            <w:hideMark/>
          </w:tcPr>
          <w:p w14:paraId="7C6D3934" w14:textId="77777777" w:rsidR="00442D40" w:rsidRPr="00C34452" w:rsidRDefault="00442D40" w:rsidP="002C4246">
            <w:pPr>
              <w:jc w:val="center"/>
              <w:rPr>
                <w:rFonts w:ascii="Arial" w:hAnsi="Arial" w:cs="Arial"/>
                <w:b/>
                <w:bCs/>
                <w:sz w:val="18"/>
                <w:szCs w:val="18"/>
                <w:lang w:val="en-US"/>
              </w:rPr>
            </w:pPr>
            <w:proofErr w:type="spellStart"/>
            <w:r w:rsidRPr="00C34452">
              <w:rPr>
                <w:rFonts w:ascii="Arial" w:hAnsi="Arial" w:cs="Arial"/>
                <w:b/>
                <w:bCs/>
                <w:sz w:val="18"/>
                <w:szCs w:val="18"/>
                <w:lang w:val="en-US"/>
              </w:rPr>
              <w:t>Izvršenje</w:t>
            </w:r>
            <w:proofErr w:type="spellEnd"/>
            <w:r w:rsidRPr="00C34452">
              <w:rPr>
                <w:rFonts w:ascii="Arial" w:hAnsi="Arial" w:cs="Arial"/>
                <w:b/>
                <w:bCs/>
                <w:sz w:val="18"/>
                <w:szCs w:val="18"/>
                <w:lang w:val="en-US"/>
              </w:rPr>
              <w:t xml:space="preserve"> 2022 €</w:t>
            </w:r>
          </w:p>
        </w:tc>
        <w:tc>
          <w:tcPr>
            <w:tcW w:w="484" w:type="pct"/>
            <w:shd w:val="clear" w:color="000000" w:fill="969696"/>
            <w:noWrap/>
            <w:vAlign w:val="bottom"/>
            <w:hideMark/>
          </w:tcPr>
          <w:p w14:paraId="0538698B" w14:textId="77777777" w:rsidR="00442D40" w:rsidRPr="00C34452" w:rsidRDefault="00442D40" w:rsidP="002C4246">
            <w:pPr>
              <w:jc w:val="center"/>
              <w:rPr>
                <w:rFonts w:ascii="Arial" w:hAnsi="Arial" w:cs="Arial"/>
                <w:b/>
                <w:bCs/>
                <w:sz w:val="18"/>
                <w:szCs w:val="18"/>
                <w:lang w:val="en-US"/>
              </w:rPr>
            </w:pPr>
            <w:proofErr w:type="spellStart"/>
            <w:r w:rsidRPr="00C34452">
              <w:rPr>
                <w:rFonts w:ascii="Arial" w:hAnsi="Arial" w:cs="Arial"/>
                <w:b/>
                <w:bCs/>
                <w:sz w:val="18"/>
                <w:szCs w:val="18"/>
                <w:lang w:val="en-US"/>
              </w:rPr>
              <w:t>Izvorni</w:t>
            </w:r>
            <w:proofErr w:type="spellEnd"/>
            <w:r w:rsidRPr="00C34452">
              <w:rPr>
                <w:rFonts w:ascii="Arial" w:hAnsi="Arial" w:cs="Arial"/>
                <w:b/>
                <w:bCs/>
                <w:sz w:val="18"/>
                <w:szCs w:val="18"/>
                <w:lang w:val="en-US"/>
              </w:rPr>
              <w:t xml:space="preserve"> plan 2023 €</w:t>
            </w:r>
          </w:p>
        </w:tc>
        <w:tc>
          <w:tcPr>
            <w:tcW w:w="481" w:type="pct"/>
            <w:shd w:val="clear" w:color="000000" w:fill="969696"/>
            <w:noWrap/>
            <w:vAlign w:val="bottom"/>
            <w:hideMark/>
          </w:tcPr>
          <w:p w14:paraId="6035B177" w14:textId="77777777" w:rsidR="00442D40" w:rsidRPr="00C34452" w:rsidRDefault="00442D40" w:rsidP="002C4246">
            <w:pPr>
              <w:jc w:val="center"/>
              <w:rPr>
                <w:rFonts w:ascii="Arial" w:hAnsi="Arial" w:cs="Arial"/>
                <w:b/>
                <w:bCs/>
                <w:sz w:val="18"/>
                <w:szCs w:val="18"/>
                <w:lang w:val="en-US"/>
              </w:rPr>
            </w:pPr>
            <w:proofErr w:type="spellStart"/>
            <w:r w:rsidRPr="00C34452">
              <w:rPr>
                <w:rFonts w:ascii="Arial" w:hAnsi="Arial" w:cs="Arial"/>
                <w:b/>
                <w:bCs/>
                <w:sz w:val="18"/>
                <w:szCs w:val="18"/>
                <w:lang w:val="en-US"/>
              </w:rPr>
              <w:t>Tekući</w:t>
            </w:r>
            <w:proofErr w:type="spellEnd"/>
            <w:r w:rsidRPr="00C34452">
              <w:rPr>
                <w:rFonts w:ascii="Arial" w:hAnsi="Arial" w:cs="Arial"/>
                <w:b/>
                <w:bCs/>
                <w:sz w:val="18"/>
                <w:szCs w:val="18"/>
                <w:lang w:val="en-US"/>
              </w:rPr>
              <w:t xml:space="preserve"> plan 2023 €</w:t>
            </w:r>
          </w:p>
        </w:tc>
        <w:tc>
          <w:tcPr>
            <w:tcW w:w="424" w:type="pct"/>
            <w:shd w:val="clear" w:color="000000" w:fill="969696"/>
            <w:noWrap/>
            <w:vAlign w:val="bottom"/>
            <w:hideMark/>
          </w:tcPr>
          <w:p w14:paraId="06E61660" w14:textId="77777777" w:rsidR="00442D40" w:rsidRPr="00C34452" w:rsidRDefault="00442D40" w:rsidP="002C4246">
            <w:pPr>
              <w:jc w:val="center"/>
              <w:rPr>
                <w:rFonts w:ascii="Arial" w:hAnsi="Arial" w:cs="Arial"/>
                <w:b/>
                <w:bCs/>
                <w:sz w:val="18"/>
                <w:szCs w:val="18"/>
                <w:lang w:val="en-US"/>
              </w:rPr>
            </w:pPr>
            <w:proofErr w:type="spellStart"/>
            <w:r w:rsidRPr="00C34452">
              <w:rPr>
                <w:rFonts w:ascii="Arial" w:hAnsi="Arial" w:cs="Arial"/>
                <w:b/>
                <w:bCs/>
                <w:sz w:val="18"/>
                <w:szCs w:val="18"/>
                <w:lang w:val="en-US"/>
              </w:rPr>
              <w:t>Izvršenje</w:t>
            </w:r>
            <w:proofErr w:type="spellEnd"/>
            <w:r w:rsidRPr="00C34452">
              <w:rPr>
                <w:rFonts w:ascii="Arial" w:hAnsi="Arial" w:cs="Arial"/>
                <w:b/>
                <w:bCs/>
                <w:sz w:val="18"/>
                <w:szCs w:val="18"/>
                <w:lang w:val="en-US"/>
              </w:rPr>
              <w:t xml:space="preserve"> 2023 €</w:t>
            </w:r>
          </w:p>
        </w:tc>
        <w:tc>
          <w:tcPr>
            <w:tcW w:w="294" w:type="pct"/>
            <w:shd w:val="clear" w:color="000000" w:fill="969696"/>
            <w:noWrap/>
            <w:vAlign w:val="bottom"/>
            <w:hideMark/>
          </w:tcPr>
          <w:p w14:paraId="43F502D1" w14:textId="77777777" w:rsidR="00442D40" w:rsidRPr="00C34452" w:rsidRDefault="00442D40" w:rsidP="002C4246">
            <w:pPr>
              <w:jc w:val="center"/>
              <w:rPr>
                <w:rFonts w:ascii="Arial" w:hAnsi="Arial" w:cs="Arial"/>
                <w:b/>
                <w:bCs/>
                <w:sz w:val="18"/>
                <w:szCs w:val="18"/>
                <w:lang w:val="en-US"/>
              </w:rPr>
            </w:pPr>
            <w:proofErr w:type="spellStart"/>
            <w:r w:rsidRPr="00C34452">
              <w:rPr>
                <w:rFonts w:ascii="Arial" w:hAnsi="Arial" w:cs="Arial"/>
                <w:b/>
                <w:bCs/>
                <w:sz w:val="18"/>
                <w:szCs w:val="18"/>
                <w:lang w:val="en-US"/>
              </w:rPr>
              <w:t>Indeks</w:t>
            </w:r>
            <w:proofErr w:type="spellEnd"/>
            <w:r w:rsidRPr="00C34452">
              <w:rPr>
                <w:rFonts w:ascii="Arial" w:hAnsi="Arial" w:cs="Arial"/>
                <w:b/>
                <w:bCs/>
                <w:sz w:val="18"/>
                <w:szCs w:val="18"/>
                <w:lang w:val="en-US"/>
              </w:rPr>
              <w:t xml:space="preserve"> 4/1</w:t>
            </w:r>
          </w:p>
        </w:tc>
        <w:tc>
          <w:tcPr>
            <w:tcW w:w="294" w:type="pct"/>
            <w:shd w:val="clear" w:color="000000" w:fill="969696"/>
            <w:noWrap/>
            <w:vAlign w:val="bottom"/>
            <w:hideMark/>
          </w:tcPr>
          <w:p w14:paraId="2979F0A2" w14:textId="77777777" w:rsidR="00442D40" w:rsidRPr="00C34452" w:rsidRDefault="00442D40" w:rsidP="002C4246">
            <w:pPr>
              <w:jc w:val="center"/>
              <w:rPr>
                <w:rFonts w:ascii="Arial" w:hAnsi="Arial" w:cs="Arial"/>
                <w:b/>
                <w:bCs/>
                <w:sz w:val="18"/>
                <w:szCs w:val="18"/>
                <w:lang w:val="en-US"/>
              </w:rPr>
            </w:pPr>
            <w:proofErr w:type="spellStart"/>
            <w:r w:rsidRPr="00C34452">
              <w:rPr>
                <w:rFonts w:ascii="Arial" w:hAnsi="Arial" w:cs="Arial"/>
                <w:b/>
                <w:bCs/>
                <w:sz w:val="18"/>
                <w:szCs w:val="18"/>
                <w:lang w:val="en-US"/>
              </w:rPr>
              <w:t>Indeks</w:t>
            </w:r>
            <w:proofErr w:type="spellEnd"/>
            <w:r w:rsidRPr="00C34452">
              <w:rPr>
                <w:rFonts w:ascii="Arial" w:hAnsi="Arial" w:cs="Arial"/>
                <w:b/>
                <w:bCs/>
                <w:sz w:val="18"/>
                <w:szCs w:val="18"/>
                <w:lang w:val="en-US"/>
              </w:rPr>
              <w:t xml:space="preserve"> 4/3</w:t>
            </w:r>
          </w:p>
        </w:tc>
      </w:tr>
      <w:tr w:rsidR="00442D40" w:rsidRPr="00C34452" w14:paraId="74FAB64F" w14:textId="77777777" w:rsidTr="002C4246">
        <w:trPr>
          <w:trHeight w:val="255"/>
        </w:trPr>
        <w:tc>
          <w:tcPr>
            <w:tcW w:w="2572" w:type="pct"/>
            <w:shd w:val="clear" w:color="000000" w:fill="969696"/>
            <w:noWrap/>
            <w:vAlign w:val="bottom"/>
            <w:hideMark/>
          </w:tcPr>
          <w:p w14:paraId="1C49A1EA" w14:textId="77777777" w:rsidR="00442D40" w:rsidRPr="00C34452" w:rsidRDefault="00442D40" w:rsidP="002C4246">
            <w:pPr>
              <w:jc w:val="center"/>
              <w:rPr>
                <w:rFonts w:ascii="Arial" w:hAnsi="Arial" w:cs="Arial"/>
                <w:b/>
                <w:bCs/>
                <w:sz w:val="18"/>
                <w:szCs w:val="18"/>
                <w:lang w:val="en-US"/>
              </w:rPr>
            </w:pPr>
            <w:r w:rsidRPr="00C34452">
              <w:rPr>
                <w:rFonts w:ascii="Arial" w:hAnsi="Arial" w:cs="Arial"/>
                <w:b/>
                <w:bCs/>
                <w:sz w:val="18"/>
                <w:szCs w:val="18"/>
                <w:lang w:val="en-US"/>
              </w:rPr>
              <w:t> </w:t>
            </w:r>
          </w:p>
        </w:tc>
        <w:tc>
          <w:tcPr>
            <w:tcW w:w="451" w:type="pct"/>
            <w:shd w:val="clear" w:color="000000" w:fill="969696"/>
            <w:noWrap/>
            <w:vAlign w:val="bottom"/>
            <w:hideMark/>
          </w:tcPr>
          <w:p w14:paraId="4FD545D4" w14:textId="77777777" w:rsidR="00442D40" w:rsidRPr="00C34452" w:rsidRDefault="00442D40" w:rsidP="002C4246">
            <w:pPr>
              <w:jc w:val="center"/>
              <w:rPr>
                <w:rFonts w:ascii="Arial" w:hAnsi="Arial" w:cs="Arial"/>
                <w:b/>
                <w:bCs/>
                <w:sz w:val="18"/>
                <w:szCs w:val="18"/>
                <w:lang w:val="en-US"/>
              </w:rPr>
            </w:pPr>
            <w:r w:rsidRPr="00C34452">
              <w:rPr>
                <w:rFonts w:ascii="Arial" w:hAnsi="Arial" w:cs="Arial"/>
                <w:b/>
                <w:bCs/>
                <w:sz w:val="18"/>
                <w:szCs w:val="18"/>
                <w:lang w:val="en-US"/>
              </w:rPr>
              <w:t>1</w:t>
            </w:r>
          </w:p>
        </w:tc>
        <w:tc>
          <w:tcPr>
            <w:tcW w:w="484" w:type="pct"/>
            <w:shd w:val="clear" w:color="000000" w:fill="969696"/>
            <w:noWrap/>
            <w:vAlign w:val="bottom"/>
            <w:hideMark/>
          </w:tcPr>
          <w:p w14:paraId="43E4BC38" w14:textId="77777777" w:rsidR="00442D40" w:rsidRPr="00C34452" w:rsidRDefault="00442D40" w:rsidP="002C4246">
            <w:pPr>
              <w:jc w:val="center"/>
              <w:rPr>
                <w:rFonts w:ascii="Arial" w:hAnsi="Arial" w:cs="Arial"/>
                <w:b/>
                <w:bCs/>
                <w:sz w:val="18"/>
                <w:szCs w:val="18"/>
                <w:lang w:val="en-US"/>
              </w:rPr>
            </w:pPr>
            <w:r w:rsidRPr="00C34452">
              <w:rPr>
                <w:rFonts w:ascii="Arial" w:hAnsi="Arial" w:cs="Arial"/>
                <w:b/>
                <w:bCs/>
                <w:sz w:val="18"/>
                <w:szCs w:val="18"/>
                <w:lang w:val="en-US"/>
              </w:rPr>
              <w:t>2</w:t>
            </w:r>
          </w:p>
        </w:tc>
        <w:tc>
          <w:tcPr>
            <w:tcW w:w="481" w:type="pct"/>
            <w:shd w:val="clear" w:color="000000" w:fill="969696"/>
            <w:noWrap/>
            <w:vAlign w:val="bottom"/>
            <w:hideMark/>
          </w:tcPr>
          <w:p w14:paraId="391580E4" w14:textId="77777777" w:rsidR="00442D40" w:rsidRPr="00C34452" w:rsidRDefault="00442D40" w:rsidP="002C4246">
            <w:pPr>
              <w:jc w:val="center"/>
              <w:rPr>
                <w:rFonts w:ascii="Arial" w:hAnsi="Arial" w:cs="Arial"/>
                <w:b/>
                <w:bCs/>
                <w:sz w:val="18"/>
                <w:szCs w:val="18"/>
                <w:lang w:val="en-US"/>
              </w:rPr>
            </w:pPr>
            <w:r w:rsidRPr="00C34452">
              <w:rPr>
                <w:rFonts w:ascii="Arial" w:hAnsi="Arial" w:cs="Arial"/>
                <w:b/>
                <w:bCs/>
                <w:sz w:val="18"/>
                <w:szCs w:val="18"/>
                <w:lang w:val="en-US"/>
              </w:rPr>
              <w:t>3</w:t>
            </w:r>
          </w:p>
        </w:tc>
        <w:tc>
          <w:tcPr>
            <w:tcW w:w="424" w:type="pct"/>
            <w:shd w:val="clear" w:color="000000" w:fill="969696"/>
            <w:noWrap/>
            <w:vAlign w:val="bottom"/>
            <w:hideMark/>
          </w:tcPr>
          <w:p w14:paraId="08FE8EC9" w14:textId="77777777" w:rsidR="00442D40" w:rsidRPr="00C34452" w:rsidRDefault="00442D40" w:rsidP="002C4246">
            <w:pPr>
              <w:jc w:val="center"/>
              <w:rPr>
                <w:rFonts w:ascii="Arial" w:hAnsi="Arial" w:cs="Arial"/>
                <w:b/>
                <w:bCs/>
                <w:sz w:val="18"/>
                <w:szCs w:val="18"/>
                <w:lang w:val="en-US"/>
              </w:rPr>
            </w:pPr>
            <w:r w:rsidRPr="00C34452">
              <w:rPr>
                <w:rFonts w:ascii="Arial" w:hAnsi="Arial" w:cs="Arial"/>
                <w:b/>
                <w:bCs/>
                <w:sz w:val="18"/>
                <w:szCs w:val="18"/>
                <w:lang w:val="en-US"/>
              </w:rPr>
              <w:t>4</w:t>
            </w:r>
          </w:p>
        </w:tc>
        <w:tc>
          <w:tcPr>
            <w:tcW w:w="294" w:type="pct"/>
            <w:shd w:val="clear" w:color="000000" w:fill="969696"/>
            <w:noWrap/>
            <w:vAlign w:val="bottom"/>
            <w:hideMark/>
          </w:tcPr>
          <w:p w14:paraId="28B87456" w14:textId="77777777" w:rsidR="00442D40" w:rsidRPr="00C34452" w:rsidRDefault="00442D40" w:rsidP="002C4246">
            <w:pPr>
              <w:jc w:val="center"/>
              <w:rPr>
                <w:rFonts w:ascii="Arial" w:hAnsi="Arial" w:cs="Arial"/>
                <w:b/>
                <w:bCs/>
                <w:sz w:val="18"/>
                <w:szCs w:val="18"/>
                <w:lang w:val="en-US"/>
              </w:rPr>
            </w:pPr>
            <w:r w:rsidRPr="00C34452">
              <w:rPr>
                <w:rFonts w:ascii="Arial" w:hAnsi="Arial" w:cs="Arial"/>
                <w:b/>
                <w:bCs/>
                <w:sz w:val="18"/>
                <w:szCs w:val="18"/>
                <w:lang w:val="en-US"/>
              </w:rPr>
              <w:t>5</w:t>
            </w:r>
          </w:p>
        </w:tc>
        <w:tc>
          <w:tcPr>
            <w:tcW w:w="294" w:type="pct"/>
            <w:shd w:val="clear" w:color="000000" w:fill="969696"/>
            <w:noWrap/>
            <w:vAlign w:val="bottom"/>
            <w:hideMark/>
          </w:tcPr>
          <w:p w14:paraId="4753CD60" w14:textId="77777777" w:rsidR="00442D40" w:rsidRPr="00C34452" w:rsidRDefault="00442D40" w:rsidP="002C4246">
            <w:pPr>
              <w:jc w:val="center"/>
              <w:rPr>
                <w:rFonts w:ascii="Arial" w:hAnsi="Arial" w:cs="Arial"/>
                <w:b/>
                <w:bCs/>
                <w:sz w:val="18"/>
                <w:szCs w:val="18"/>
                <w:lang w:val="en-US"/>
              </w:rPr>
            </w:pPr>
            <w:r w:rsidRPr="00C34452">
              <w:rPr>
                <w:rFonts w:ascii="Arial" w:hAnsi="Arial" w:cs="Arial"/>
                <w:b/>
                <w:bCs/>
                <w:sz w:val="18"/>
                <w:szCs w:val="18"/>
                <w:lang w:val="en-US"/>
              </w:rPr>
              <w:t>6</w:t>
            </w:r>
          </w:p>
        </w:tc>
      </w:tr>
      <w:tr w:rsidR="00442D40" w:rsidRPr="00C34452" w14:paraId="1B05737C" w14:textId="77777777" w:rsidTr="002C4246">
        <w:trPr>
          <w:trHeight w:val="255"/>
        </w:trPr>
        <w:tc>
          <w:tcPr>
            <w:tcW w:w="2572" w:type="pct"/>
            <w:shd w:val="clear" w:color="000000" w:fill="C0C0C0"/>
            <w:noWrap/>
            <w:vAlign w:val="bottom"/>
            <w:hideMark/>
          </w:tcPr>
          <w:p w14:paraId="5130FE1E" w14:textId="77777777" w:rsidR="00442D40" w:rsidRPr="00C34452" w:rsidRDefault="00442D40" w:rsidP="002C4246">
            <w:pPr>
              <w:rPr>
                <w:rFonts w:ascii="Arial" w:hAnsi="Arial" w:cs="Arial"/>
                <w:b/>
                <w:bCs/>
                <w:sz w:val="18"/>
                <w:szCs w:val="18"/>
                <w:lang w:val="en-US"/>
              </w:rPr>
            </w:pPr>
            <w:proofErr w:type="spellStart"/>
            <w:r w:rsidRPr="00C34452">
              <w:rPr>
                <w:rFonts w:ascii="Arial" w:hAnsi="Arial" w:cs="Arial"/>
                <w:b/>
                <w:bCs/>
                <w:sz w:val="18"/>
                <w:szCs w:val="18"/>
                <w:lang w:val="en-US"/>
              </w:rPr>
              <w:t>Funkcijska</w:t>
            </w:r>
            <w:proofErr w:type="spellEnd"/>
            <w:r w:rsidRPr="00C34452">
              <w:rPr>
                <w:rFonts w:ascii="Arial" w:hAnsi="Arial" w:cs="Arial"/>
                <w:b/>
                <w:bCs/>
                <w:sz w:val="18"/>
                <w:szCs w:val="18"/>
                <w:lang w:val="en-US"/>
              </w:rPr>
              <w:t xml:space="preserve"> </w:t>
            </w:r>
            <w:proofErr w:type="spellStart"/>
            <w:proofErr w:type="gramStart"/>
            <w:r w:rsidRPr="00C34452">
              <w:rPr>
                <w:rFonts w:ascii="Arial" w:hAnsi="Arial" w:cs="Arial"/>
                <w:b/>
                <w:bCs/>
                <w:sz w:val="18"/>
                <w:szCs w:val="18"/>
                <w:lang w:val="en-US"/>
              </w:rPr>
              <w:t>klasifikacija</w:t>
            </w:r>
            <w:proofErr w:type="spellEnd"/>
            <w:r w:rsidRPr="00C34452">
              <w:rPr>
                <w:rFonts w:ascii="Arial" w:hAnsi="Arial" w:cs="Arial"/>
                <w:b/>
                <w:bCs/>
                <w:sz w:val="18"/>
                <w:szCs w:val="18"/>
                <w:lang w:val="en-US"/>
              </w:rPr>
              <w:t xml:space="preserve">  SVEUKUPNI</w:t>
            </w:r>
            <w:proofErr w:type="gramEnd"/>
            <w:r w:rsidRPr="00C34452">
              <w:rPr>
                <w:rFonts w:ascii="Arial" w:hAnsi="Arial" w:cs="Arial"/>
                <w:b/>
                <w:bCs/>
                <w:sz w:val="18"/>
                <w:szCs w:val="18"/>
                <w:lang w:val="en-US"/>
              </w:rPr>
              <w:t xml:space="preserve"> RASHODI</w:t>
            </w:r>
          </w:p>
        </w:tc>
        <w:tc>
          <w:tcPr>
            <w:tcW w:w="451" w:type="pct"/>
            <w:shd w:val="clear" w:color="000000" w:fill="C0C0C0"/>
            <w:noWrap/>
            <w:vAlign w:val="bottom"/>
            <w:hideMark/>
          </w:tcPr>
          <w:p w14:paraId="5F91A3D5" w14:textId="77777777" w:rsidR="00442D40" w:rsidRPr="001D2C65" w:rsidRDefault="00442D40" w:rsidP="002C4246">
            <w:pPr>
              <w:jc w:val="right"/>
              <w:rPr>
                <w:rFonts w:ascii="Arial" w:hAnsi="Arial" w:cs="Arial"/>
                <w:b/>
                <w:bCs/>
                <w:sz w:val="18"/>
                <w:szCs w:val="18"/>
                <w:lang w:val="en-US"/>
              </w:rPr>
            </w:pPr>
            <w:r w:rsidRPr="001D2C65">
              <w:rPr>
                <w:rFonts w:ascii="Arial" w:hAnsi="Arial" w:cs="Arial"/>
                <w:b/>
                <w:bCs/>
                <w:sz w:val="18"/>
                <w:szCs w:val="18"/>
                <w:lang w:val="en-US"/>
              </w:rPr>
              <w:t>1.198.215,70</w:t>
            </w:r>
          </w:p>
        </w:tc>
        <w:tc>
          <w:tcPr>
            <w:tcW w:w="484" w:type="pct"/>
            <w:shd w:val="clear" w:color="000000" w:fill="C0C0C0"/>
            <w:noWrap/>
            <w:vAlign w:val="bottom"/>
            <w:hideMark/>
          </w:tcPr>
          <w:p w14:paraId="71470189" w14:textId="77777777" w:rsidR="00442D40" w:rsidRPr="001D2C65" w:rsidRDefault="00442D40" w:rsidP="002C4246">
            <w:pPr>
              <w:jc w:val="right"/>
              <w:rPr>
                <w:rFonts w:ascii="Arial" w:hAnsi="Arial" w:cs="Arial"/>
                <w:b/>
                <w:bCs/>
                <w:sz w:val="18"/>
                <w:szCs w:val="18"/>
                <w:lang w:val="en-US"/>
              </w:rPr>
            </w:pPr>
            <w:r w:rsidRPr="001D2C65">
              <w:rPr>
                <w:rFonts w:ascii="Arial" w:hAnsi="Arial" w:cs="Arial"/>
                <w:b/>
                <w:bCs/>
                <w:sz w:val="18"/>
                <w:szCs w:val="18"/>
                <w:lang w:val="en-US"/>
              </w:rPr>
              <w:t>4.655.844,00</w:t>
            </w:r>
          </w:p>
        </w:tc>
        <w:tc>
          <w:tcPr>
            <w:tcW w:w="481" w:type="pct"/>
            <w:shd w:val="clear" w:color="000000" w:fill="C0C0C0"/>
            <w:noWrap/>
            <w:vAlign w:val="bottom"/>
            <w:hideMark/>
          </w:tcPr>
          <w:p w14:paraId="4C12D8D5" w14:textId="77777777" w:rsidR="00442D40" w:rsidRPr="001D2C65" w:rsidRDefault="00442D40" w:rsidP="002C4246">
            <w:pPr>
              <w:jc w:val="right"/>
              <w:rPr>
                <w:rFonts w:ascii="Arial" w:hAnsi="Arial" w:cs="Arial"/>
                <w:b/>
                <w:bCs/>
                <w:sz w:val="18"/>
                <w:szCs w:val="18"/>
                <w:lang w:val="en-US"/>
              </w:rPr>
            </w:pPr>
            <w:r w:rsidRPr="001D2C65">
              <w:rPr>
                <w:rFonts w:ascii="Arial" w:hAnsi="Arial" w:cs="Arial"/>
                <w:b/>
                <w:bCs/>
                <w:sz w:val="18"/>
                <w:szCs w:val="18"/>
                <w:lang w:val="en-US"/>
              </w:rPr>
              <w:t>4.973.140,87</w:t>
            </w:r>
          </w:p>
        </w:tc>
        <w:tc>
          <w:tcPr>
            <w:tcW w:w="424" w:type="pct"/>
            <w:shd w:val="clear" w:color="000000" w:fill="C0C0C0"/>
            <w:noWrap/>
            <w:vAlign w:val="bottom"/>
            <w:hideMark/>
          </w:tcPr>
          <w:p w14:paraId="0A154B29" w14:textId="77777777" w:rsidR="00442D40" w:rsidRPr="001D2C65" w:rsidRDefault="00442D40" w:rsidP="002C4246">
            <w:pPr>
              <w:jc w:val="right"/>
              <w:rPr>
                <w:rFonts w:ascii="Arial" w:hAnsi="Arial" w:cs="Arial"/>
                <w:b/>
                <w:bCs/>
                <w:sz w:val="18"/>
                <w:szCs w:val="18"/>
                <w:lang w:val="en-US"/>
              </w:rPr>
            </w:pPr>
            <w:r w:rsidRPr="001D2C65">
              <w:rPr>
                <w:rFonts w:ascii="Arial" w:hAnsi="Arial" w:cs="Arial"/>
                <w:b/>
                <w:bCs/>
                <w:sz w:val="18"/>
                <w:szCs w:val="18"/>
                <w:lang w:val="en-US"/>
              </w:rPr>
              <w:t>1.465.686,76</w:t>
            </w:r>
          </w:p>
        </w:tc>
        <w:tc>
          <w:tcPr>
            <w:tcW w:w="294" w:type="pct"/>
            <w:shd w:val="clear" w:color="000000" w:fill="C0C0C0"/>
            <w:noWrap/>
            <w:vAlign w:val="bottom"/>
            <w:hideMark/>
          </w:tcPr>
          <w:p w14:paraId="6DF106F5" w14:textId="77777777" w:rsidR="00442D40" w:rsidRPr="001D2C65" w:rsidRDefault="00442D40" w:rsidP="002C4246">
            <w:pPr>
              <w:jc w:val="right"/>
              <w:rPr>
                <w:rFonts w:ascii="Arial" w:hAnsi="Arial" w:cs="Arial"/>
                <w:b/>
                <w:bCs/>
                <w:sz w:val="18"/>
                <w:szCs w:val="18"/>
                <w:lang w:val="en-US"/>
              </w:rPr>
            </w:pPr>
            <w:r w:rsidRPr="001D2C65">
              <w:rPr>
                <w:rFonts w:ascii="Arial" w:hAnsi="Arial" w:cs="Arial"/>
                <w:b/>
                <w:bCs/>
                <w:sz w:val="18"/>
                <w:szCs w:val="18"/>
                <w:lang w:val="en-US"/>
              </w:rPr>
              <w:t>122,32%</w:t>
            </w:r>
          </w:p>
        </w:tc>
        <w:tc>
          <w:tcPr>
            <w:tcW w:w="294" w:type="pct"/>
            <w:shd w:val="clear" w:color="000000" w:fill="C0C0C0"/>
            <w:noWrap/>
            <w:vAlign w:val="bottom"/>
            <w:hideMark/>
          </w:tcPr>
          <w:p w14:paraId="52A4E581" w14:textId="77777777" w:rsidR="00442D40" w:rsidRPr="001D2C65" w:rsidRDefault="00442D40" w:rsidP="002C4246">
            <w:pPr>
              <w:jc w:val="right"/>
              <w:rPr>
                <w:rFonts w:ascii="Arial" w:hAnsi="Arial" w:cs="Arial"/>
                <w:b/>
                <w:bCs/>
                <w:sz w:val="18"/>
                <w:szCs w:val="18"/>
                <w:lang w:val="en-US"/>
              </w:rPr>
            </w:pPr>
            <w:r w:rsidRPr="001D2C65">
              <w:rPr>
                <w:rFonts w:ascii="Arial" w:hAnsi="Arial" w:cs="Arial"/>
                <w:b/>
                <w:bCs/>
                <w:sz w:val="18"/>
                <w:szCs w:val="18"/>
                <w:lang w:val="en-US"/>
              </w:rPr>
              <w:t>29,47%</w:t>
            </w:r>
          </w:p>
        </w:tc>
      </w:tr>
      <w:tr w:rsidR="00442D40" w:rsidRPr="00C34452" w14:paraId="268CCF42" w14:textId="77777777" w:rsidTr="002C4246">
        <w:trPr>
          <w:trHeight w:val="255"/>
        </w:trPr>
        <w:tc>
          <w:tcPr>
            <w:tcW w:w="2572" w:type="pct"/>
            <w:shd w:val="clear" w:color="000000" w:fill="99CCFF"/>
            <w:noWrap/>
            <w:vAlign w:val="bottom"/>
            <w:hideMark/>
          </w:tcPr>
          <w:p w14:paraId="3B2C2BEC" w14:textId="77777777" w:rsidR="00442D40" w:rsidRPr="00442D40" w:rsidRDefault="00442D40" w:rsidP="002C4246">
            <w:pPr>
              <w:rPr>
                <w:rFonts w:ascii="Arial" w:hAnsi="Arial" w:cs="Arial"/>
                <w:b/>
                <w:bCs/>
                <w:color w:val="000000"/>
                <w:sz w:val="18"/>
                <w:szCs w:val="18"/>
                <w:lang w:val="pl-PL"/>
              </w:rPr>
            </w:pPr>
            <w:r w:rsidRPr="00442D40">
              <w:rPr>
                <w:rFonts w:ascii="Arial" w:hAnsi="Arial" w:cs="Arial"/>
                <w:b/>
                <w:bCs/>
                <w:color w:val="000000"/>
                <w:sz w:val="18"/>
                <w:szCs w:val="18"/>
                <w:lang w:val="pl-PL"/>
              </w:rPr>
              <w:t>Funkcijska klasifikacija 01 Opće javne usluge</w:t>
            </w:r>
          </w:p>
        </w:tc>
        <w:tc>
          <w:tcPr>
            <w:tcW w:w="451" w:type="pct"/>
            <w:shd w:val="clear" w:color="000000" w:fill="99CCFF"/>
            <w:noWrap/>
            <w:vAlign w:val="bottom"/>
            <w:hideMark/>
          </w:tcPr>
          <w:p w14:paraId="289DC857"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221.664,31</w:t>
            </w:r>
          </w:p>
        </w:tc>
        <w:tc>
          <w:tcPr>
            <w:tcW w:w="484" w:type="pct"/>
            <w:shd w:val="clear" w:color="000000" w:fill="99CCFF"/>
            <w:noWrap/>
            <w:vAlign w:val="bottom"/>
            <w:hideMark/>
          </w:tcPr>
          <w:p w14:paraId="481B6FA5"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1.043.885,00</w:t>
            </w:r>
          </w:p>
        </w:tc>
        <w:tc>
          <w:tcPr>
            <w:tcW w:w="481" w:type="pct"/>
            <w:shd w:val="clear" w:color="000000" w:fill="99CCFF"/>
            <w:noWrap/>
            <w:vAlign w:val="bottom"/>
            <w:hideMark/>
          </w:tcPr>
          <w:p w14:paraId="5F96F610"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1.094.508,00</w:t>
            </w:r>
          </w:p>
        </w:tc>
        <w:tc>
          <w:tcPr>
            <w:tcW w:w="424" w:type="pct"/>
            <w:shd w:val="clear" w:color="000000" w:fill="99CCFF"/>
            <w:noWrap/>
            <w:vAlign w:val="bottom"/>
            <w:hideMark/>
          </w:tcPr>
          <w:p w14:paraId="3D6ABDF2"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333.159,91</w:t>
            </w:r>
          </w:p>
        </w:tc>
        <w:tc>
          <w:tcPr>
            <w:tcW w:w="294" w:type="pct"/>
            <w:shd w:val="clear" w:color="000000" w:fill="99CCFF"/>
            <w:noWrap/>
            <w:vAlign w:val="bottom"/>
            <w:hideMark/>
          </w:tcPr>
          <w:p w14:paraId="4305C99A"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150,30%</w:t>
            </w:r>
          </w:p>
        </w:tc>
        <w:tc>
          <w:tcPr>
            <w:tcW w:w="294" w:type="pct"/>
            <w:shd w:val="clear" w:color="000000" w:fill="99CCFF"/>
            <w:noWrap/>
            <w:vAlign w:val="bottom"/>
            <w:hideMark/>
          </w:tcPr>
          <w:p w14:paraId="5013E6DF"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30,44%</w:t>
            </w:r>
          </w:p>
        </w:tc>
      </w:tr>
      <w:tr w:rsidR="00442D40" w:rsidRPr="00C34452" w14:paraId="1DB1A716" w14:textId="77777777" w:rsidTr="002C4246">
        <w:trPr>
          <w:trHeight w:val="255"/>
        </w:trPr>
        <w:tc>
          <w:tcPr>
            <w:tcW w:w="2572" w:type="pct"/>
            <w:shd w:val="clear" w:color="000000" w:fill="33CCCC"/>
            <w:noWrap/>
            <w:vAlign w:val="bottom"/>
            <w:hideMark/>
          </w:tcPr>
          <w:p w14:paraId="02F7CD14" w14:textId="77777777" w:rsidR="00442D40" w:rsidRPr="00442D40" w:rsidRDefault="00442D40" w:rsidP="002C4246">
            <w:pPr>
              <w:rPr>
                <w:rFonts w:ascii="Arial" w:hAnsi="Arial" w:cs="Arial"/>
                <w:b/>
                <w:bCs/>
                <w:color w:val="000000"/>
                <w:sz w:val="18"/>
                <w:szCs w:val="18"/>
                <w:lang w:val="pl-PL"/>
              </w:rPr>
            </w:pPr>
            <w:r w:rsidRPr="00442D40">
              <w:rPr>
                <w:rFonts w:ascii="Arial" w:hAnsi="Arial" w:cs="Arial"/>
                <w:b/>
                <w:bCs/>
                <w:color w:val="000000"/>
                <w:sz w:val="18"/>
                <w:szCs w:val="18"/>
                <w:lang w:val="pl-PL"/>
              </w:rPr>
              <w:lastRenderedPageBreak/>
              <w:t>Funkcijska klasifikacija 011 Izvršna  i zakonodavna tijela, financijski i fiskalni poslovi, vanjski poslovi</w:t>
            </w:r>
          </w:p>
        </w:tc>
        <w:tc>
          <w:tcPr>
            <w:tcW w:w="451" w:type="pct"/>
            <w:shd w:val="clear" w:color="000000" w:fill="33CCCC"/>
            <w:noWrap/>
            <w:vAlign w:val="bottom"/>
            <w:hideMark/>
          </w:tcPr>
          <w:p w14:paraId="77833148"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196.409,28</w:t>
            </w:r>
          </w:p>
        </w:tc>
        <w:tc>
          <w:tcPr>
            <w:tcW w:w="484" w:type="pct"/>
            <w:shd w:val="clear" w:color="000000" w:fill="33CCCC"/>
            <w:noWrap/>
            <w:vAlign w:val="bottom"/>
            <w:hideMark/>
          </w:tcPr>
          <w:p w14:paraId="7F06A020"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968.100,00</w:t>
            </w:r>
          </w:p>
        </w:tc>
        <w:tc>
          <w:tcPr>
            <w:tcW w:w="481" w:type="pct"/>
            <w:shd w:val="clear" w:color="000000" w:fill="33CCCC"/>
            <w:noWrap/>
            <w:vAlign w:val="bottom"/>
            <w:hideMark/>
          </w:tcPr>
          <w:p w14:paraId="3C39DE0B"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1.011.369,00</w:t>
            </w:r>
          </w:p>
        </w:tc>
        <w:tc>
          <w:tcPr>
            <w:tcW w:w="424" w:type="pct"/>
            <w:shd w:val="clear" w:color="000000" w:fill="33CCCC"/>
            <w:noWrap/>
            <w:vAlign w:val="bottom"/>
            <w:hideMark/>
          </w:tcPr>
          <w:p w14:paraId="13080D90"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299.398,49</w:t>
            </w:r>
          </w:p>
        </w:tc>
        <w:tc>
          <w:tcPr>
            <w:tcW w:w="294" w:type="pct"/>
            <w:shd w:val="clear" w:color="000000" w:fill="33CCCC"/>
            <w:noWrap/>
            <w:vAlign w:val="bottom"/>
            <w:hideMark/>
          </w:tcPr>
          <w:p w14:paraId="36FCFE51"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152,44%</w:t>
            </w:r>
          </w:p>
        </w:tc>
        <w:tc>
          <w:tcPr>
            <w:tcW w:w="294" w:type="pct"/>
            <w:shd w:val="clear" w:color="000000" w:fill="33CCCC"/>
            <w:noWrap/>
            <w:vAlign w:val="bottom"/>
            <w:hideMark/>
          </w:tcPr>
          <w:p w14:paraId="22B53B53"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29,60%</w:t>
            </w:r>
          </w:p>
        </w:tc>
      </w:tr>
      <w:tr w:rsidR="00442D40" w:rsidRPr="00C34452" w14:paraId="6279F97D" w14:textId="77777777" w:rsidTr="002C4246">
        <w:trPr>
          <w:trHeight w:val="255"/>
        </w:trPr>
        <w:tc>
          <w:tcPr>
            <w:tcW w:w="2572" w:type="pct"/>
            <w:shd w:val="clear" w:color="000000" w:fill="33CCCC"/>
            <w:noWrap/>
            <w:vAlign w:val="bottom"/>
            <w:hideMark/>
          </w:tcPr>
          <w:p w14:paraId="4363B8DB" w14:textId="77777777" w:rsidR="00442D40" w:rsidRPr="00C34452" w:rsidRDefault="00442D40" w:rsidP="002C4246">
            <w:pPr>
              <w:rPr>
                <w:rFonts w:ascii="Arial" w:hAnsi="Arial" w:cs="Arial"/>
                <w:b/>
                <w:bCs/>
                <w:color w:val="000000"/>
                <w:sz w:val="18"/>
                <w:szCs w:val="18"/>
                <w:lang w:val="en-US"/>
              </w:rPr>
            </w:pPr>
            <w:proofErr w:type="spellStart"/>
            <w:r w:rsidRPr="00C34452">
              <w:rPr>
                <w:rFonts w:ascii="Arial" w:hAnsi="Arial" w:cs="Arial"/>
                <w:b/>
                <w:bCs/>
                <w:color w:val="000000"/>
                <w:sz w:val="18"/>
                <w:szCs w:val="18"/>
                <w:lang w:val="en-US"/>
              </w:rPr>
              <w:t>Funkcijska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klasifikacija</w:t>
            </w:r>
            <w:proofErr w:type="spellEnd"/>
            <w:r w:rsidRPr="00C34452">
              <w:rPr>
                <w:rFonts w:ascii="Arial" w:hAnsi="Arial" w:cs="Arial"/>
                <w:b/>
                <w:bCs/>
                <w:color w:val="000000"/>
                <w:sz w:val="18"/>
                <w:szCs w:val="18"/>
                <w:lang w:val="en-US"/>
              </w:rPr>
              <w:t xml:space="preserve"> 013 </w:t>
            </w:r>
            <w:proofErr w:type="spellStart"/>
            <w:r w:rsidRPr="00C34452">
              <w:rPr>
                <w:rFonts w:ascii="Arial" w:hAnsi="Arial" w:cs="Arial"/>
                <w:b/>
                <w:bCs/>
                <w:color w:val="000000"/>
                <w:sz w:val="18"/>
                <w:szCs w:val="18"/>
                <w:lang w:val="en-US"/>
              </w:rPr>
              <w:t>Opće</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usluge</w:t>
            </w:r>
            <w:proofErr w:type="spellEnd"/>
          </w:p>
        </w:tc>
        <w:tc>
          <w:tcPr>
            <w:tcW w:w="451" w:type="pct"/>
            <w:shd w:val="clear" w:color="000000" w:fill="33CCCC"/>
            <w:noWrap/>
            <w:vAlign w:val="bottom"/>
            <w:hideMark/>
          </w:tcPr>
          <w:p w14:paraId="63B7766F"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16.677,82</w:t>
            </w:r>
          </w:p>
        </w:tc>
        <w:tc>
          <w:tcPr>
            <w:tcW w:w="484" w:type="pct"/>
            <w:shd w:val="clear" w:color="000000" w:fill="33CCCC"/>
            <w:noWrap/>
            <w:vAlign w:val="bottom"/>
            <w:hideMark/>
          </w:tcPr>
          <w:p w14:paraId="1047681A"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41.148,00</w:t>
            </w:r>
          </w:p>
        </w:tc>
        <w:tc>
          <w:tcPr>
            <w:tcW w:w="481" w:type="pct"/>
            <w:shd w:val="clear" w:color="000000" w:fill="33CCCC"/>
            <w:noWrap/>
            <w:vAlign w:val="bottom"/>
            <w:hideMark/>
          </w:tcPr>
          <w:p w14:paraId="1E7176E1"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42.484,00</w:t>
            </w:r>
          </w:p>
        </w:tc>
        <w:tc>
          <w:tcPr>
            <w:tcW w:w="424" w:type="pct"/>
            <w:shd w:val="clear" w:color="000000" w:fill="33CCCC"/>
            <w:noWrap/>
            <w:vAlign w:val="bottom"/>
            <w:hideMark/>
          </w:tcPr>
          <w:p w14:paraId="01EA4985"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27.552,67</w:t>
            </w:r>
          </w:p>
        </w:tc>
        <w:tc>
          <w:tcPr>
            <w:tcW w:w="294" w:type="pct"/>
            <w:shd w:val="clear" w:color="000000" w:fill="33CCCC"/>
            <w:noWrap/>
            <w:vAlign w:val="bottom"/>
            <w:hideMark/>
          </w:tcPr>
          <w:p w14:paraId="14131423"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165,21%</w:t>
            </w:r>
          </w:p>
        </w:tc>
        <w:tc>
          <w:tcPr>
            <w:tcW w:w="294" w:type="pct"/>
            <w:shd w:val="clear" w:color="000000" w:fill="33CCCC"/>
            <w:noWrap/>
            <w:vAlign w:val="bottom"/>
            <w:hideMark/>
          </w:tcPr>
          <w:p w14:paraId="3AF84BA0"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64,85%</w:t>
            </w:r>
          </w:p>
        </w:tc>
      </w:tr>
      <w:tr w:rsidR="00442D40" w:rsidRPr="00C34452" w14:paraId="4AB52969" w14:textId="77777777" w:rsidTr="002C4246">
        <w:trPr>
          <w:trHeight w:val="255"/>
        </w:trPr>
        <w:tc>
          <w:tcPr>
            <w:tcW w:w="2572" w:type="pct"/>
            <w:shd w:val="clear" w:color="000000" w:fill="33CCCC"/>
            <w:noWrap/>
            <w:vAlign w:val="bottom"/>
            <w:hideMark/>
          </w:tcPr>
          <w:p w14:paraId="7C650B5F" w14:textId="77777777" w:rsidR="00442D40" w:rsidRPr="00442D40" w:rsidRDefault="00442D40" w:rsidP="002C4246">
            <w:pPr>
              <w:rPr>
                <w:rFonts w:ascii="Arial" w:hAnsi="Arial" w:cs="Arial"/>
                <w:b/>
                <w:bCs/>
                <w:color w:val="000000"/>
                <w:sz w:val="18"/>
                <w:szCs w:val="18"/>
                <w:lang w:val="pl-PL"/>
              </w:rPr>
            </w:pPr>
            <w:r w:rsidRPr="00442D40">
              <w:rPr>
                <w:rFonts w:ascii="Arial" w:hAnsi="Arial" w:cs="Arial"/>
                <w:b/>
                <w:bCs/>
                <w:color w:val="000000"/>
                <w:sz w:val="18"/>
                <w:szCs w:val="18"/>
                <w:lang w:val="pl-PL"/>
              </w:rPr>
              <w:t>Funkcijska klasifikacija 016 Opće javne usluge koje nisu drugdje svrstane</w:t>
            </w:r>
          </w:p>
        </w:tc>
        <w:tc>
          <w:tcPr>
            <w:tcW w:w="451" w:type="pct"/>
            <w:shd w:val="clear" w:color="000000" w:fill="33CCCC"/>
            <w:noWrap/>
            <w:vAlign w:val="bottom"/>
            <w:hideMark/>
          </w:tcPr>
          <w:p w14:paraId="4B7228FB"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8.577,21</w:t>
            </w:r>
          </w:p>
        </w:tc>
        <w:tc>
          <w:tcPr>
            <w:tcW w:w="484" w:type="pct"/>
            <w:shd w:val="clear" w:color="000000" w:fill="33CCCC"/>
            <w:noWrap/>
            <w:vAlign w:val="bottom"/>
            <w:hideMark/>
          </w:tcPr>
          <w:p w14:paraId="759B0D8E"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34.637,00</w:t>
            </w:r>
          </w:p>
        </w:tc>
        <w:tc>
          <w:tcPr>
            <w:tcW w:w="481" w:type="pct"/>
            <w:shd w:val="clear" w:color="000000" w:fill="33CCCC"/>
            <w:noWrap/>
            <w:vAlign w:val="bottom"/>
            <w:hideMark/>
          </w:tcPr>
          <w:p w14:paraId="586401C3"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40.655,00</w:t>
            </w:r>
          </w:p>
        </w:tc>
        <w:tc>
          <w:tcPr>
            <w:tcW w:w="424" w:type="pct"/>
            <w:shd w:val="clear" w:color="000000" w:fill="33CCCC"/>
            <w:noWrap/>
            <w:vAlign w:val="bottom"/>
            <w:hideMark/>
          </w:tcPr>
          <w:p w14:paraId="0FA47560"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6.208,75</w:t>
            </w:r>
          </w:p>
        </w:tc>
        <w:tc>
          <w:tcPr>
            <w:tcW w:w="294" w:type="pct"/>
            <w:shd w:val="clear" w:color="000000" w:fill="33CCCC"/>
            <w:noWrap/>
            <w:vAlign w:val="bottom"/>
            <w:hideMark/>
          </w:tcPr>
          <w:p w14:paraId="3337AE0E"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72,39%</w:t>
            </w:r>
          </w:p>
        </w:tc>
        <w:tc>
          <w:tcPr>
            <w:tcW w:w="294" w:type="pct"/>
            <w:shd w:val="clear" w:color="000000" w:fill="33CCCC"/>
            <w:noWrap/>
            <w:vAlign w:val="bottom"/>
            <w:hideMark/>
          </w:tcPr>
          <w:p w14:paraId="7A1D222E"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15,27%</w:t>
            </w:r>
          </w:p>
        </w:tc>
      </w:tr>
      <w:tr w:rsidR="00442D40" w:rsidRPr="00C34452" w14:paraId="3C51259D" w14:textId="77777777" w:rsidTr="002C4246">
        <w:trPr>
          <w:trHeight w:val="255"/>
        </w:trPr>
        <w:tc>
          <w:tcPr>
            <w:tcW w:w="2572" w:type="pct"/>
            <w:shd w:val="clear" w:color="000000" w:fill="99CCFF"/>
            <w:noWrap/>
            <w:vAlign w:val="bottom"/>
            <w:hideMark/>
          </w:tcPr>
          <w:p w14:paraId="23026DCC" w14:textId="77777777" w:rsidR="00442D40" w:rsidRPr="00C34452" w:rsidRDefault="00442D40" w:rsidP="002C4246">
            <w:pPr>
              <w:rPr>
                <w:rFonts w:ascii="Arial" w:hAnsi="Arial" w:cs="Arial"/>
                <w:b/>
                <w:bCs/>
                <w:color w:val="000000"/>
                <w:sz w:val="18"/>
                <w:szCs w:val="18"/>
                <w:lang w:val="en-US"/>
              </w:rPr>
            </w:pPr>
            <w:proofErr w:type="spellStart"/>
            <w:r w:rsidRPr="00C34452">
              <w:rPr>
                <w:rFonts w:ascii="Arial" w:hAnsi="Arial" w:cs="Arial"/>
                <w:b/>
                <w:bCs/>
                <w:color w:val="000000"/>
                <w:sz w:val="18"/>
                <w:szCs w:val="18"/>
                <w:lang w:val="en-US"/>
              </w:rPr>
              <w:t>Funkcijska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klasifikacija</w:t>
            </w:r>
            <w:proofErr w:type="spellEnd"/>
            <w:r w:rsidRPr="00C34452">
              <w:rPr>
                <w:rFonts w:ascii="Arial" w:hAnsi="Arial" w:cs="Arial"/>
                <w:b/>
                <w:bCs/>
                <w:color w:val="000000"/>
                <w:sz w:val="18"/>
                <w:szCs w:val="18"/>
                <w:lang w:val="en-US"/>
              </w:rPr>
              <w:t xml:space="preserve"> 02 </w:t>
            </w:r>
            <w:proofErr w:type="spellStart"/>
            <w:r w:rsidRPr="00C34452">
              <w:rPr>
                <w:rFonts w:ascii="Arial" w:hAnsi="Arial" w:cs="Arial"/>
                <w:b/>
                <w:bCs/>
                <w:color w:val="000000"/>
                <w:sz w:val="18"/>
                <w:szCs w:val="18"/>
                <w:lang w:val="en-US"/>
              </w:rPr>
              <w:t>Obrana</w:t>
            </w:r>
            <w:proofErr w:type="spellEnd"/>
          </w:p>
        </w:tc>
        <w:tc>
          <w:tcPr>
            <w:tcW w:w="451" w:type="pct"/>
            <w:shd w:val="clear" w:color="000000" w:fill="99CCFF"/>
            <w:noWrap/>
            <w:vAlign w:val="bottom"/>
            <w:hideMark/>
          </w:tcPr>
          <w:p w14:paraId="2F3AFDFB"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1.718,73</w:t>
            </w:r>
          </w:p>
        </w:tc>
        <w:tc>
          <w:tcPr>
            <w:tcW w:w="484" w:type="pct"/>
            <w:shd w:val="clear" w:color="000000" w:fill="99CCFF"/>
            <w:noWrap/>
            <w:vAlign w:val="bottom"/>
            <w:hideMark/>
          </w:tcPr>
          <w:p w14:paraId="052E5BFB"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8.919,00</w:t>
            </w:r>
          </w:p>
        </w:tc>
        <w:tc>
          <w:tcPr>
            <w:tcW w:w="481" w:type="pct"/>
            <w:shd w:val="clear" w:color="000000" w:fill="99CCFF"/>
            <w:noWrap/>
            <w:vAlign w:val="bottom"/>
            <w:hideMark/>
          </w:tcPr>
          <w:p w14:paraId="5E8B5ED5"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13.326,00</w:t>
            </w:r>
          </w:p>
        </w:tc>
        <w:tc>
          <w:tcPr>
            <w:tcW w:w="424" w:type="pct"/>
            <w:shd w:val="clear" w:color="000000" w:fill="99CCFF"/>
            <w:noWrap/>
            <w:vAlign w:val="bottom"/>
            <w:hideMark/>
          </w:tcPr>
          <w:p w14:paraId="23C2097E"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1.441,83</w:t>
            </w:r>
          </w:p>
        </w:tc>
        <w:tc>
          <w:tcPr>
            <w:tcW w:w="294" w:type="pct"/>
            <w:shd w:val="clear" w:color="000000" w:fill="99CCFF"/>
            <w:noWrap/>
            <w:vAlign w:val="bottom"/>
            <w:hideMark/>
          </w:tcPr>
          <w:p w14:paraId="65F2E0C4"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83,89%</w:t>
            </w:r>
          </w:p>
        </w:tc>
        <w:tc>
          <w:tcPr>
            <w:tcW w:w="294" w:type="pct"/>
            <w:shd w:val="clear" w:color="000000" w:fill="99CCFF"/>
            <w:noWrap/>
            <w:vAlign w:val="bottom"/>
            <w:hideMark/>
          </w:tcPr>
          <w:p w14:paraId="31A5AFAC"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10,82%</w:t>
            </w:r>
          </w:p>
        </w:tc>
      </w:tr>
      <w:tr w:rsidR="00442D40" w:rsidRPr="00C34452" w14:paraId="5ADCCE9F" w14:textId="77777777" w:rsidTr="002C4246">
        <w:trPr>
          <w:trHeight w:val="255"/>
        </w:trPr>
        <w:tc>
          <w:tcPr>
            <w:tcW w:w="2572" w:type="pct"/>
            <w:shd w:val="clear" w:color="000000" w:fill="33CCCC"/>
            <w:noWrap/>
            <w:vAlign w:val="bottom"/>
            <w:hideMark/>
          </w:tcPr>
          <w:p w14:paraId="101CC07E" w14:textId="77777777" w:rsidR="00442D40" w:rsidRPr="00C34452" w:rsidRDefault="00442D40" w:rsidP="002C4246">
            <w:pPr>
              <w:rPr>
                <w:rFonts w:ascii="Arial" w:hAnsi="Arial" w:cs="Arial"/>
                <w:b/>
                <w:bCs/>
                <w:color w:val="000000"/>
                <w:sz w:val="18"/>
                <w:szCs w:val="18"/>
                <w:lang w:val="en-US"/>
              </w:rPr>
            </w:pPr>
            <w:proofErr w:type="spellStart"/>
            <w:r w:rsidRPr="00C34452">
              <w:rPr>
                <w:rFonts w:ascii="Arial" w:hAnsi="Arial" w:cs="Arial"/>
                <w:b/>
                <w:bCs/>
                <w:color w:val="000000"/>
                <w:sz w:val="18"/>
                <w:szCs w:val="18"/>
                <w:lang w:val="en-US"/>
              </w:rPr>
              <w:t>Funkcijska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klasifikacija</w:t>
            </w:r>
            <w:proofErr w:type="spellEnd"/>
            <w:r w:rsidRPr="00C34452">
              <w:rPr>
                <w:rFonts w:ascii="Arial" w:hAnsi="Arial" w:cs="Arial"/>
                <w:b/>
                <w:bCs/>
                <w:color w:val="000000"/>
                <w:sz w:val="18"/>
                <w:szCs w:val="18"/>
                <w:lang w:val="en-US"/>
              </w:rPr>
              <w:t xml:space="preserve"> 022 </w:t>
            </w:r>
            <w:proofErr w:type="spellStart"/>
            <w:r w:rsidRPr="00C34452">
              <w:rPr>
                <w:rFonts w:ascii="Arial" w:hAnsi="Arial" w:cs="Arial"/>
                <w:b/>
                <w:bCs/>
                <w:color w:val="000000"/>
                <w:sz w:val="18"/>
                <w:szCs w:val="18"/>
                <w:lang w:val="en-US"/>
              </w:rPr>
              <w:t>Civilna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obrana</w:t>
            </w:r>
            <w:proofErr w:type="spellEnd"/>
          </w:p>
        </w:tc>
        <w:tc>
          <w:tcPr>
            <w:tcW w:w="451" w:type="pct"/>
            <w:shd w:val="clear" w:color="000000" w:fill="33CCCC"/>
            <w:noWrap/>
            <w:vAlign w:val="bottom"/>
            <w:hideMark/>
          </w:tcPr>
          <w:p w14:paraId="3A116E0D"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1.718,73</w:t>
            </w:r>
          </w:p>
        </w:tc>
        <w:tc>
          <w:tcPr>
            <w:tcW w:w="484" w:type="pct"/>
            <w:shd w:val="clear" w:color="000000" w:fill="33CCCC"/>
            <w:noWrap/>
            <w:vAlign w:val="bottom"/>
            <w:hideMark/>
          </w:tcPr>
          <w:p w14:paraId="49B7BF1D"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8.919,00</w:t>
            </w:r>
          </w:p>
        </w:tc>
        <w:tc>
          <w:tcPr>
            <w:tcW w:w="481" w:type="pct"/>
            <w:shd w:val="clear" w:color="000000" w:fill="33CCCC"/>
            <w:noWrap/>
            <w:vAlign w:val="bottom"/>
            <w:hideMark/>
          </w:tcPr>
          <w:p w14:paraId="292BA5EF"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13.326,00</w:t>
            </w:r>
          </w:p>
        </w:tc>
        <w:tc>
          <w:tcPr>
            <w:tcW w:w="424" w:type="pct"/>
            <w:shd w:val="clear" w:color="000000" w:fill="33CCCC"/>
            <w:noWrap/>
            <w:vAlign w:val="bottom"/>
            <w:hideMark/>
          </w:tcPr>
          <w:p w14:paraId="0A8998F8"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1.441,83</w:t>
            </w:r>
          </w:p>
        </w:tc>
        <w:tc>
          <w:tcPr>
            <w:tcW w:w="294" w:type="pct"/>
            <w:shd w:val="clear" w:color="000000" w:fill="33CCCC"/>
            <w:noWrap/>
            <w:vAlign w:val="bottom"/>
            <w:hideMark/>
          </w:tcPr>
          <w:p w14:paraId="5BBE1F16"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83,89%</w:t>
            </w:r>
          </w:p>
        </w:tc>
        <w:tc>
          <w:tcPr>
            <w:tcW w:w="294" w:type="pct"/>
            <w:shd w:val="clear" w:color="000000" w:fill="33CCCC"/>
            <w:noWrap/>
            <w:vAlign w:val="bottom"/>
            <w:hideMark/>
          </w:tcPr>
          <w:p w14:paraId="27BB634A"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10,82%</w:t>
            </w:r>
          </w:p>
        </w:tc>
      </w:tr>
      <w:tr w:rsidR="00442D40" w:rsidRPr="00C34452" w14:paraId="11E098BE" w14:textId="77777777" w:rsidTr="002C4246">
        <w:trPr>
          <w:trHeight w:val="255"/>
        </w:trPr>
        <w:tc>
          <w:tcPr>
            <w:tcW w:w="2572" w:type="pct"/>
            <w:shd w:val="clear" w:color="000000" w:fill="99CCFF"/>
            <w:noWrap/>
            <w:vAlign w:val="bottom"/>
            <w:hideMark/>
          </w:tcPr>
          <w:p w14:paraId="63EF8133" w14:textId="77777777" w:rsidR="00442D40" w:rsidRPr="00442D40" w:rsidRDefault="00442D40" w:rsidP="002C4246">
            <w:pPr>
              <w:rPr>
                <w:rFonts w:ascii="Arial" w:hAnsi="Arial" w:cs="Arial"/>
                <w:b/>
                <w:bCs/>
                <w:color w:val="000000"/>
                <w:sz w:val="18"/>
                <w:szCs w:val="18"/>
                <w:lang w:val="pl-PL"/>
              </w:rPr>
            </w:pPr>
            <w:r w:rsidRPr="00442D40">
              <w:rPr>
                <w:rFonts w:ascii="Arial" w:hAnsi="Arial" w:cs="Arial"/>
                <w:b/>
                <w:bCs/>
                <w:color w:val="000000"/>
                <w:sz w:val="18"/>
                <w:szCs w:val="18"/>
                <w:lang w:val="pl-PL"/>
              </w:rPr>
              <w:t>Funkcijska klasifikacija 03 Javni red i sigurnost</w:t>
            </w:r>
          </w:p>
        </w:tc>
        <w:tc>
          <w:tcPr>
            <w:tcW w:w="451" w:type="pct"/>
            <w:shd w:val="clear" w:color="000000" w:fill="99CCFF"/>
            <w:noWrap/>
            <w:vAlign w:val="bottom"/>
            <w:hideMark/>
          </w:tcPr>
          <w:p w14:paraId="763C80C1"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296.918,75</w:t>
            </w:r>
          </w:p>
        </w:tc>
        <w:tc>
          <w:tcPr>
            <w:tcW w:w="484" w:type="pct"/>
            <w:shd w:val="clear" w:color="000000" w:fill="99CCFF"/>
            <w:noWrap/>
            <w:vAlign w:val="bottom"/>
            <w:hideMark/>
          </w:tcPr>
          <w:p w14:paraId="0A24564A"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634.584,00</w:t>
            </w:r>
          </w:p>
        </w:tc>
        <w:tc>
          <w:tcPr>
            <w:tcW w:w="481" w:type="pct"/>
            <w:shd w:val="clear" w:color="000000" w:fill="99CCFF"/>
            <w:noWrap/>
            <w:vAlign w:val="bottom"/>
            <w:hideMark/>
          </w:tcPr>
          <w:p w14:paraId="2F0F1732"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636.622,00</w:t>
            </w:r>
          </w:p>
        </w:tc>
        <w:tc>
          <w:tcPr>
            <w:tcW w:w="424" w:type="pct"/>
            <w:shd w:val="clear" w:color="000000" w:fill="99CCFF"/>
            <w:noWrap/>
            <w:vAlign w:val="bottom"/>
            <w:hideMark/>
          </w:tcPr>
          <w:p w14:paraId="70F9A97C"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320.522,74</w:t>
            </w:r>
          </w:p>
        </w:tc>
        <w:tc>
          <w:tcPr>
            <w:tcW w:w="294" w:type="pct"/>
            <w:shd w:val="clear" w:color="000000" w:fill="99CCFF"/>
            <w:noWrap/>
            <w:vAlign w:val="bottom"/>
            <w:hideMark/>
          </w:tcPr>
          <w:p w14:paraId="34E7EF76"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107,95%</w:t>
            </w:r>
          </w:p>
        </w:tc>
        <w:tc>
          <w:tcPr>
            <w:tcW w:w="294" w:type="pct"/>
            <w:shd w:val="clear" w:color="000000" w:fill="99CCFF"/>
            <w:noWrap/>
            <w:vAlign w:val="bottom"/>
            <w:hideMark/>
          </w:tcPr>
          <w:p w14:paraId="40DA4D9F"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50,35%</w:t>
            </w:r>
          </w:p>
        </w:tc>
      </w:tr>
      <w:tr w:rsidR="00442D40" w:rsidRPr="00C34452" w14:paraId="2F4D6AAE" w14:textId="77777777" w:rsidTr="002C4246">
        <w:trPr>
          <w:trHeight w:val="255"/>
        </w:trPr>
        <w:tc>
          <w:tcPr>
            <w:tcW w:w="2572" w:type="pct"/>
            <w:shd w:val="clear" w:color="000000" w:fill="33CCCC"/>
            <w:noWrap/>
            <w:vAlign w:val="bottom"/>
            <w:hideMark/>
          </w:tcPr>
          <w:p w14:paraId="70506B8A" w14:textId="77777777" w:rsidR="00442D40" w:rsidRPr="00442D40" w:rsidRDefault="00442D40" w:rsidP="002C4246">
            <w:pPr>
              <w:rPr>
                <w:rFonts w:ascii="Arial" w:hAnsi="Arial" w:cs="Arial"/>
                <w:b/>
                <w:bCs/>
                <w:color w:val="000000"/>
                <w:sz w:val="18"/>
                <w:szCs w:val="18"/>
                <w:lang w:val="pl-PL"/>
              </w:rPr>
            </w:pPr>
            <w:r w:rsidRPr="00442D40">
              <w:rPr>
                <w:rFonts w:ascii="Arial" w:hAnsi="Arial" w:cs="Arial"/>
                <w:b/>
                <w:bCs/>
                <w:color w:val="000000"/>
                <w:sz w:val="18"/>
                <w:szCs w:val="18"/>
                <w:lang w:val="pl-PL"/>
              </w:rPr>
              <w:t>Funkcijska klasifikacija 032 Usluge protupožarne zaštite</w:t>
            </w:r>
          </w:p>
        </w:tc>
        <w:tc>
          <w:tcPr>
            <w:tcW w:w="451" w:type="pct"/>
            <w:shd w:val="clear" w:color="000000" w:fill="33CCCC"/>
            <w:noWrap/>
            <w:vAlign w:val="bottom"/>
            <w:hideMark/>
          </w:tcPr>
          <w:p w14:paraId="583A8804"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296.918,75</w:t>
            </w:r>
          </w:p>
        </w:tc>
        <w:tc>
          <w:tcPr>
            <w:tcW w:w="484" w:type="pct"/>
            <w:shd w:val="clear" w:color="000000" w:fill="33CCCC"/>
            <w:noWrap/>
            <w:vAlign w:val="bottom"/>
            <w:hideMark/>
          </w:tcPr>
          <w:p w14:paraId="5880D718"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634.584,00</w:t>
            </w:r>
          </w:p>
        </w:tc>
        <w:tc>
          <w:tcPr>
            <w:tcW w:w="481" w:type="pct"/>
            <w:shd w:val="clear" w:color="000000" w:fill="33CCCC"/>
            <w:noWrap/>
            <w:vAlign w:val="bottom"/>
            <w:hideMark/>
          </w:tcPr>
          <w:p w14:paraId="61C8A529"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636.622,00</w:t>
            </w:r>
          </w:p>
        </w:tc>
        <w:tc>
          <w:tcPr>
            <w:tcW w:w="424" w:type="pct"/>
            <w:shd w:val="clear" w:color="000000" w:fill="33CCCC"/>
            <w:noWrap/>
            <w:vAlign w:val="bottom"/>
            <w:hideMark/>
          </w:tcPr>
          <w:p w14:paraId="6974EFE2"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320.522,74</w:t>
            </w:r>
          </w:p>
        </w:tc>
        <w:tc>
          <w:tcPr>
            <w:tcW w:w="294" w:type="pct"/>
            <w:shd w:val="clear" w:color="000000" w:fill="33CCCC"/>
            <w:noWrap/>
            <w:vAlign w:val="bottom"/>
            <w:hideMark/>
          </w:tcPr>
          <w:p w14:paraId="462390B6"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107,95%</w:t>
            </w:r>
          </w:p>
        </w:tc>
        <w:tc>
          <w:tcPr>
            <w:tcW w:w="294" w:type="pct"/>
            <w:shd w:val="clear" w:color="000000" w:fill="33CCCC"/>
            <w:noWrap/>
            <w:vAlign w:val="bottom"/>
            <w:hideMark/>
          </w:tcPr>
          <w:p w14:paraId="5D736743"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50,35%</w:t>
            </w:r>
          </w:p>
        </w:tc>
      </w:tr>
      <w:tr w:rsidR="00442D40" w:rsidRPr="00C34452" w14:paraId="6EA3D028" w14:textId="77777777" w:rsidTr="002C4246">
        <w:trPr>
          <w:trHeight w:val="255"/>
        </w:trPr>
        <w:tc>
          <w:tcPr>
            <w:tcW w:w="2572" w:type="pct"/>
            <w:shd w:val="clear" w:color="000000" w:fill="99CCFF"/>
            <w:noWrap/>
            <w:vAlign w:val="bottom"/>
            <w:hideMark/>
          </w:tcPr>
          <w:p w14:paraId="480259EC" w14:textId="77777777" w:rsidR="00442D40" w:rsidRPr="00C34452" w:rsidRDefault="00442D40" w:rsidP="002C4246">
            <w:pPr>
              <w:rPr>
                <w:rFonts w:ascii="Arial" w:hAnsi="Arial" w:cs="Arial"/>
                <w:b/>
                <w:bCs/>
                <w:color w:val="000000"/>
                <w:sz w:val="18"/>
                <w:szCs w:val="18"/>
                <w:lang w:val="en-US"/>
              </w:rPr>
            </w:pPr>
            <w:proofErr w:type="spellStart"/>
            <w:r w:rsidRPr="00C34452">
              <w:rPr>
                <w:rFonts w:ascii="Arial" w:hAnsi="Arial" w:cs="Arial"/>
                <w:b/>
                <w:bCs/>
                <w:color w:val="000000"/>
                <w:sz w:val="18"/>
                <w:szCs w:val="18"/>
                <w:lang w:val="en-US"/>
              </w:rPr>
              <w:t>Funkcijska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klasifikacija</w:t>
            </w:r>
            <w:proofErr w:type="spellEnd"/>
            <w:r w:rsidRPr="00C34452">
              <w:rPr>
                <w:rFonts w:ascii="Arial" w:hAnsi="Arial" w:cs="Arial"/>
                <w:b/>
                <w:bCs/>
                <w:color w:val="000000"/>
                <w:sz w:val="18"/>
                <w:szCs w:val="18"/>
                <w:lang w:val="en-US"/>
              </w:rPr>
              <w:t xml:space="preserve"> 04 </w:t>
            </w:r>
            <w:proofErr w:type="spellStart"/>
            <w:r w:rsidRPr="00C34452">
              <w:rPr>
                <w:rFonts w:ascii="Arial" w:hAnsi="Arial" w:cs="Arial"/>
                <w:b/>
                <w:bCs/>
                <w:color w:val="000000"/>
                <w:sz w:val="18"/>
                <w:szCs w:val="18"/>
                <w:lang w:val="en-US"/>
              </w:rPr>
              <w:t>Ekonomski</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poslovi</w:t>
            </w:r>
            <w:proofErr w:type="spellEnd"/>
          </w:p>
        </w:tc>
        <w:tc>
          <w:tcPr>
            <w:tcW w:w="451" w:type="pct"/>
            <w:shd w:val="clear" w:color="000000" w:fill="99CCFF"/>
            <w:noWrap/>
            <w:vAlign w:val="bottom"/>
            <w:hideMark/>
          </w:tcPr>
          <w:p w14:paraId="1D407BDE"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76.793,37</w:t>
            </w:r>
          </w:p>
        </w:tc>
        <w:tc>
          <w:tcPr>
            <w:tcW w:w="484" w:type="pct"/>
            <w:shd w:val="clear" w:color="000000" w:fill="99CCFF"/>
            <w:noWrap/>
            <w:vAlign w:val="bottom"/>
            <w:hideMark/>
          </w:tcPr>
          <w:p w14:paraId="4DDCB1EA"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347.896,00</w:t>
            </w:r>
          </w:p>
        </w:tc>
        <w:tc>
          <w:tcPr>
            <w:tcW w:w="481" w:type="pct"/>
            <w:shd w:val="clear" w:color="000000" w:fill="99CCFF"/>
            <w:noWrap/>
            <w:vAlign w:val="bottom"/>
            <w:hideMark/>
          </w:tcPr>
          <w:p w14:paraId="26A235AD"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373.942,87</w:t>
            </w:r>
          </w:p>
        </w:tc>
        <w:tc>
          <w:tcPr>
            <w:tcW w:w="424" w:type="pct"/>
            <w:shd w:val="clear" w:color="000000" w:fill="99CCFF"/>
            <w:noWrap/>
            <w:vAlign w:val="bottom"/>
            <w:hideMark/>
          </w:tcPr>
          <w:p w14:paraId="37F1F541"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112.853,37</w:t>
            </w:r>
          </w:p>
        </w:tc>
        <w:tc>
          <w:tcPr>
            <w:tcW w:w="294" w:type="pct"/>
            <w:shd w:val="clear" w:color="000000" w:fill="99CCFF"/>
            <w:noWrap/>
            <w:vAlign w:val="bottom"/>
            <w:hideMark/>
          </w:tcPr>
          <w:p w14:paraId="585A9C6C"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146,96%</w:t>
            </w:r>
          </w:p>
        </w:tc>
        <w:tc>
          <w:tcPr>
            <w:tcW w:w="294" w:type="pct"/>
            <w:shd w:val="clear" w:color="000000" w:fill="99CCFF"/>
            <w:noWrap/>
            <w:vAlign w:val="bottom"/>
            <w:hideMark/>
          </w:tcPr>
          <w:p w14:paraId="272FC4F6"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30,18%</w:t>
            </w:r>
          </w:p>
        </w:tc>
      </w:tr>
      <w:tr w:rsidR="00442D40" w:rsidRPr="00C34452" w14:paraId="7EA4EFAC" w14:textId="77777777" w:rsidTr="002C4246">
        <w:trPr>
          <w:trHeight w:val="255"/>
        </w:trPr>
        <w:tc>
          <w:tcPr>
            <w:tcW w:w="2572" w:type="pct"/>
            <w:shd w:val="clear" w:color="000000" w:fill="33CCCC"/>
            <w:noWrap/>
            <w:vAlign w:val="bottom"/>
            <w:hideMark/>
          </w:tcPr>
          <w:p w14:paraId="1D75709D" w14:textId="77777777" w:rsidR="00442D40" w:rsidRPr="00442D40" w:rsidRDefault="00442D40" w:rsidP="002C4246">
            <w:pPr>
              <w:rPr>
                <w:rFonts w:ascii="Arial" w:hAnsi="Arial" w:cs="Arial"/>
                <w:b/>
                <w:bCs/>
                <w:color w:val="000000"/>
                <w:sz w:val="18"/>
                <w:szCs w:val="18"/>
                <w:lang w:val="pl-PL"/>
              </w:rPr>
            </w:pPr>
            <w:r w:rsidRPr="00442D40">
              <w:rPr>
                <w:rFonts w:ascii="Arial" w:hAnsi="Arial" w:cs="Arial"/>
                <w:b/>
                <w:bCs/>
                <w:color w:val="000000"/>
                <w:sz w:val="18"/>
                <w:szCs w:val="18"/>
                <w:lang w:val="pl-PL"/>
              </w:rPr>
              <w:t>Funkcijska klasifikacija 042 Poljoprivreda, šumarstvo, ribarstvo i lov</w:t>
            </w:r>
          </w:p>
        </w:tc>
        <w:tc>
          <w:tcPr>
            <w:tcW w:w="451" w:type="pct"/>
            <w:shd w:val="clear" w:color="000000" w:fill="33CCCC"/>
            <w:noWrap/>
            <w:vAlign w:val="bottom"/>
            <w:hideMark/>
          </w:tcPr>
          <w:p w14:paraId="3D6E0808"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1.023,62</w:t>
            </w:r>
          </w:p>
        </w:tc>
        <w:tc>
          <w:tcPr>
            <w:tcW w:w="484" w:type="pct"/>
            <w:shd w:val="clear" w:color="000000" w:fill="33CCCC"/>
            <w:noWrap/>
            <w:vAlign w:val="bottom"/>
            <w:hideMark/>
          </w:tcPr>
          <w:p w14:paraId="4137024F"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24.552,00</w:t>
            </w:r>
          </w:p>
        </w:tc>
        <w:tc>
          <w:tcPr>
            <w:tcW w:w="481" w:type="pct"/>
            <w:shd w:val="clear" w:color="000000" w:fill="33CCCC"/>
            <w:noWrap/>
            <w:vAlign w:val="bottom"/>
            <w:hideMark/>
          </w:tcPr>
          <w:p w14:paraId="76605DA6"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24.552,00</w:t>
            </w:r>
          </w:p>
        </w:tc>
        <w:tc>
          <w:tcPr>
            <w:tcW w:w="424" w:type="pct"/>
            <w:shd w:val="clear" w:color="000000" w:fill="33CCCC"/>
            <w:noWrap/>
            <w:vAlign w:val="bottom"/>
            <w:hideMark/>
          </w:tcPr>
          <w:p w14:paraId="69F5980C"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1.191,18</w:t>
            </w:r>
          </w:p>
        </w:tc>
        <w:tc>
          <w:tcPr>
            <w:tcW w:w="294" w:type="pct"/>
            <w:shd w:val="clear" w:color="000000" w:fill="33CCCC"/>
            <w:noWrap/>
            <w:vAlign w:val="bottom"/>
            <w:hideMark/>
          </w:tcPr>
          <w:p w14:paraId="0DD6F02F"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116,37%</w:t>
            </w:r>
          </w:p>
        </w:tc>
        <w:tc>
          <w:tcPr>
            <w:tcW w:w="294" w:type="pct"/>
            <w:shd w:val="clear" w:color="000000" w:fill="33CCCC"/>
            <w:noWrap/>
            <w:vAlign w:val="bottom"/>
            <w:hideMark/>
          </w:tcPr>
          <w:p w14:paraId="09C8FD2A"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4,85%</w:t>
            </w:r>
          </w:p>
        </w:tc>
      </w:tr>
      <w:tr w:rsidR="00442D40" w:rsidRPr="00C34452" w14:paraId="221D281A" w14:textId="77777777" w:rsidTr="002C4246">
        <w:trPr>
          <w:trHeight w:val="255"/>
        </w:trPr>
        <w:tc>
          <w:tcPr>
            <w:tcW w:w="2572" w:type="pct"/>
            <w:shd w:val="clear" w:color="000000" w:fill="33CCCC"/>
            <w:noWrap/>
            <w:vAlign w:val="bottom"/>
            <w:hideMark/>
          </w:tcPr>
          <w:p w14:paraId="188B9B43" w14:textId="77777777" w:rsidR="00442D40" w:rsidRPr="00442D40" w:rsidRDefault="00442D40" w:rsidP="002C4246">
            <w:pPr>
              <w:rPr>
                <w:rFonts w:ascii="Arial" w:hAnsi="Arial" w:cs="Arial"/>
                <w:b/>
                <w:bCs/>
                <w:color w:val="000000"/>
                <w:sz w:val="18"/>
                <w:szCs w:val="18"/>
                <w:lang w:val="pl-PL"/>
              </w:rPr>
            </w:pPr>
            <w:r w:rsidRPr="00442D40">
              <w:rPr>
                <w:rFonts w:ascii="Arial" w:hAnsi="Arial" w:cs="Arial"/>
                <w:b/>
                <w:bCs/>
                <w:color w:val="000000"/>
                <w:sz w:val="18"/>
                <w:szCs w:val="18"/>
                <w:lang w:val="pl-PL"/>
              </w:rPr>
              <w:t>Funkcijska klasifikacija 044 Rudarstvo, proizvodnja i građevinarstvo</w:t>
            </w:r>
          </w:p>
        </w:tc>
        <w:tc>
          <w:tcPr>
            <w:tcW w:w="451" w:type="pct"/>
            <w:shd w:val="clear" w:color="000000" w:fill="33CCCC"/>
            <w:noWrap/>
            <w:vAlign w:val="bottom"/>
            <w:hideMark/>
          </w:tcPr>
          <w:p w14:paraId="3ED023E5" w14:textId="77777777" w:rsidR="00442D40" w:rsidRPr="00442D40" w:rsidRDefault="00442D40" w:rsidP="002C4246">
            <w:pPr>
              <w:jc w:val="right"/>
              <w:rPr>
                <w:rFonts w:ascii="Arial" w:hAnsi="Arial" w:cs="Arial"/>
                <w:b/>
                <w:bCs/>
                <w:color w:val="000000"/>
                <w:sz w:val="18"/>
                <w:szCs w:val="18"/>
                <w:lang w:val="pl-PL"/>
              </w:rPr>
            </w:pPr>
            <w:r w:rsidRPr="00442D40">
              <w:rPr>
                <w:rFonts w:ascii="Arial" w:hAnsi="Arial" w:cs="Arial"/>
                <w:b/>
                <w:bCs/>
                <w:color w:val="000000"/>
                <w:sz w:val="18"/>
                <w:szCs w:val="18"/>
                <w:lang w:val="pl-PL"/>
              </w:rPr>
              <w:t> </w:t>
            </w:r>
          </w:p>
        </w:tc>
        <w:tc>
          <w:tcPr>
            <w:tcW w:w="484" w:type="pct"/>
            <w:shd w:val="clear" w:color="000000" w:fill="33CCCC"/>
            <w:noWrap/>
            <w:vAlign w:val="bottom"/>
            <w:hideMark/>
          </w:tcPr>
          <w:p w14:paraId="51FDD7C4"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19.908,00</w:t>
            </w:r>
          </w:p>
        </w:tc>
        <w:tc>
          <w:tcPr>
            <w:tcW w:w="481" w:type="pct"/>
            <w:shd w:val="clear" w:color="000000" w:fill="33CCCC"/>
            <w:noWrap/>
            <w:vAlign w:val="bottom"/>
            <w:hideMark/>
          </w:tcPr>
          <w:p w14:paraId="124B504D"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19.908,00</w:t>
            </w:r>
          </w:p>
        </w:tc>
        <w:tc>
          <w:tcPr>
            <w:tcW w:w="424" w:type="pct"/>
            <w:shd w:val="clear" w:color="000000" w:fill="33CCCC"/>
            <w:noWrap/>
            <w:vAlign w:val="bottom"/>
            <w:hideMark/>
          </w:tcPr>
          <w:p w14:paraId="6E544222"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c>
          <w:tcPr>
            <w:tcW w:w="294" w:type="pct"/>
            <w:shd w:val="clear" w:color="000000" w:fill="33CCCC"/>
            <w:noWrap/>
            <w:vAlign w:val="bottom"/>
            <w:hideMark/>
          </w:tcPr>
          <w:p w14:paraId="3179F9FB"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c>
          <w:tcPr>
            <w:tcW w:w="294" w:type="pct"/>
            <w:shd w:val="clear" w:color="000000" w:fill="33CCCC"/>
            <w:noWrap/>
            <w:vAlign w:val="bottom"/>
            <w:hideMark/>
          </w:tcPr>
          <w:p w14:paraId="2F77CDC1"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r>
      <w:tr w:rsidR="00442D40" w:rsidRPr="00C34452" w14:paraId="77B37389" w14:textId="77777777" w:rsidTr="002C4246">
        <w:trPr>
          <w:trHeight w:val="255"/>
        </w:trPr>
        <w:tc>
          <w:tcPr>
            <w:tcW w:w="2572" w:type="pct"/>
            <w:shd w:val="clear" w:color="000000" w:fill="33CCCC"/>
            <w:noWrap/>
            <w:vAlign w:val="bottom"/>
            <w:hideMark/>
          </w:tcPr>
          <w:p w14:paraId="53982FC2" w14:textId="77777777" w:rsidR="00442D40" w:rsidRPr="00C34452" w:rsidRDefault="00442D40" w:rsidP="002C4246">
            <w:pPr>
              <w:rPr>
                <w:rFonts w:ascii="Arial" w:hAnsi="Arial" w:cs="Arial"/>
                <w:b/>
                <w:bCs/>
                <w:color w:val="000000"/>
                <w:sz w:val="18"/>
                <w:szCs w:val="18"/>
                <w:lang w:val="en-US"/>
              </w:rPr>
            </w:pPr>
            <w:proofErr w:type="spellStart"/>
            <w:r w:rsidRPr="00C34452">
              <w:rPr>
                <w:rFonts w:ascii="Arial" w:hAnsi="Arial" w:cs="Arial"/>
                <w:b/>
                <w:bCs/>
                <w:color w:val="000000"/>
                <w:sz w:val="18"/>
                <w:szCs w:val="18"/>
                <w:lang w:val="en-US"/>
              </w:rPr>
              <w:t>Funkcijska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klasifikacija</w:t>
            </w:r>
            <w:proofErr w:type="spellEnd"/>
            <w:r w:rsidRPr="00C34452">
              <w:rPr>
                <w:rFonts w:ascii="Arial" w:hAnsi="Arial" w:cs="Arial"/>
                <w:b/>
                <w:bCs/>
                <w:color w:val="000000"/>
                <w:sz w:val="18"/>
                <w:szCs w:val="18"/>
                <w:lang w:val="en-US"/>
              </w:rPr>
              <w:t xml:space="preserve"> 045 </w:t>
            </w:r>
            <w:proofErr w:type="spellStart"/>
            <w:r w:rsidRPr="00C34452">
              <w:rPr>
                <w:rFonts w:ascii="Arial" w:hAnsi="Arial" w:cs="Arial"/>
                <w:b/>
                <w:bCs/>
                <w:color w:val="000000"/>
                <w:sz w:val="18"/>
                <w:szCs w:val="18"/>
                <w:lang w:val="en-US"/>
              </w:rPr>
              <w:t>Promet</w:t>
            </w:r>
            <w:proofErr w:type="spellEnd"/>
          </w:p>
        </w:tc>
        <w:tc>
          <w:tcPr>
            <w:tcW w:w="451" w:type="pct"/>
            <w:shd w:val="clear" w:color="000000" w:fill="33CCCC"/>
            <w:noWrap/>
            <w:vAlign w:val="bottom"/>
            <w:hideMark/>
          </w:tcPr>
          <w:p w14:paraId="106CF5CE"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64.543,51</w:t>
            </w:r>
          </w:p>
        </w:tc>
        <w:tc>
          <w:tcPr>
            <w:tcW w:w="484" w:type="pct"/>
            <w:shd w:val="clear" w:color="000000" w:fill="33CCCC"/>
            <w:noWrap/>
            <w:vAlign w:val="bottom"/>
            <w:hideMark/>
          </w:tcPr>
          <w:p w14:paraId="3F1E8886"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258.959,00</w:t>
            </w:r>
          </w:p>
        </w:tc>
        <w:tc>
          <w:tcPr>
            <w:tcW w:w="481" w:type="pct"/>
            <w:shd w:val="clear" w:color="000000" w:fill="33CCCC"/>
            <w:noWrap/>
            <w:vAlign w:val="bottom"/>
            <w:hideMark/>
          </w:tcPr>
          <w:p w14:paraId="1168485C"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284.460,87</w:t>
            </w:r>
          </w:p>
        </w:tc>
        <w:tc>
          <w:tcPr>
            <w:tcW w:w="424" w:type="pct"/>
            <w:shd w:val="clear" w:color="000000" w:fill="33CCCC"/>
            <w:noWrap/>
            <w:vAlign w:val="bottom"/>
            <w:hideMark/>
          </w:tcPr>
          <w:p w14:paraId="68ACB66E"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99.010,06</w:t>
            </w:r>
          </w:p>
        </w:tc>
        <w:tc>
          <w:tcPr>
            <w:tcW w:w="294" w:type="pct"/>
            <w:shd w:val="clear" w:color="000000" w:fill="33CCCC"/>
            <w:noWrap/>
            <w:vAlign w:val="bottom"/>
            <w:hideMark/>
          </w:tcPr>
          <w:p w14:paraId="44DF7EF7"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153,40%</w:t>
            </w:r>
          </w:p>
        </w:tc>
        <w:tc>
          <w:tcPr>
            <w:tcW w:w="294" w:type="pct"/>
            <w:shd w:val="clear" w:color="000000" w:fill="33CCCC"/>
            <w:noWrap/>
            <w:vAlign w:val="bottom"/>
            <w:hideMark/>
          </w:tcPr>
          <w:p w14:paraId="4D169DE0"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34,81%</w:t>
            </w:r>
          </w:p>
        </w:tc>
      </w:tr>
      <w:tr w:rsidR="00442D40" w:rsidRPr="00C34452" w14:paraId="4FE4EEFD" w14:textId="77777777" w:rsidTr="002C4246">
        <w:trPr>
          <w:trHeight w:val="255"/>
        </w:trPr>
        <w:tc>
          <w:tcPr>
            <w:tcW w:w="2572" w:type="pct"/>
            <w:shd w:val="clear" w:color="000000" w:fill="33CCCC"/>
            <w:noWrap/>
            <w:vAlign w:val="bottom"/>
            <w:hideMark/>
          </w:tcPr>
          <w:p w14:paraId="3A6454D1" w14:textId="77777777" w:rsidR="00442D40" w:rsidRPr="00C34452" w:rsidRDefault="00442D40" w:rsidP="002C4246">
            <w:pPr>
              <w:rPr>
                <w:rFonts w:ascii="Arial" w:hAnsi="Arial" w:cs="Arial"/>
                <w:b/>
                <w:bCs/>
                <w:color w:val="000000"/>
                <w:sz w:val="18"/>
                <w:szCs w:val="18"/>
                <w:lang w:val="en-US"/>
              </w:rPr>
            </w:pPr>
            <w:proofErr w:type="spellStart"/>
            <w:r w:rsidRPr="00C34452">
              <w:rPr>
                <w:rFonts w:ascii="Arial" w:hAnsi="Arial" w:cs="Arial"/>
                <w:b/>
                <w:bCs/>
                <w:color w:val="000000"/>
                <w:sz w:val="18"/>
                <w:szCs w:val="18"/>
                <w:lang w:val="en-US"/>
              </w:rPr>
              <w:t>Funkcijska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klasifikacija</w:t>
            </w:r>
            <w:proofErr w:type="spellEnd"/>
            <w:r w:rsidRPr="00C34452">
              <w:rPr>
                <w:rFonts w:ascii="Arial" w:hAnsi="Arial" w:cs="Arial"/>
                <w:b/>
                <w:bCs/>
                <w:color w:val="000000"/>
                <w:sz w:val="18"/>
                <w:szCs w:val="18"/>
                <w:lang w:val="en-US"/>
              </w:rPr>
              <w:t xml:space="preserve"> 047 </w:t>
            </w:r>
            <w:proofErr w:type="spellStart"/>
            <w:r w:rsidRPr="00C34452">
              <w:rPr>
                <w:rFonts w:ascii="Arial" w:hAnsi="Arial" w:cs="Arial"/>
                <w:b/>
                <w:bCs/>
                <w:color w:val="000000"/>
                <w:sz w:val="18"/>
                <w:szCs w:val="18"/>
                <w:lang w:val="en-US"/>
              </w:rPr>
              <w:t>Ostale</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industrije</w:t>
            </w:r>
            <w:proofErr w:type="spellEnd"/>
          </w:p>
        </w:tc>
        <w:tc>
          <w:tcPr>
            <w:tcW w:w="451" w:type="pct"/>
            <w:shd w:val="clear" w:color="000000" w:fill="33CCCC"/>
            <w:noWrap/>
            <w:vAlign w:val="bottom"/>
            <w:hideMark/>
          </w:tcPr>
          <w:p w14:paraId="3616AE1E"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8.960,65</w:t>
            </w:r>
          </w:p>
        </w:tc>
        <w:tc>
          <w:tcPr>
            <w:tcW w:w="484" w:type="pct"/>
            <w:shd w:val="clear" w:color="000000" w:fill="33CCCC"/>
            <w:noWrap/>
            <w:vAlign w:val="bottom"/>
            <w:hideMark/>
          </w:tcPr>
          <w:p w14:paraId="1F2286B9"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37.300,00</w:t>
            </w:r>
          </w:p>
        </w:tc>
        <w:tc>
          <w:tcPr>
            <w:tcW w:w="481" w:type="pct"/>
            <w:shd w:val="clear" w:color="000000" w:fill="33CCCC"/>
            <w:noWrap/>
            <w:vAlign w:val="bottom"/>
            <w:hideMark/>
          </w:tcPr>
          <w:p w14:paraId="0A97282C"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38.300,00</w:t>
            </w:r>
          </w:p>
        </w:tc>
        <w:tc>
          <w:tcPr>
            <w:tcW w:w="424" w:type="pct"/>
            <w:shd w:val="clear" w:color="000000" w:fill="33CCCC"/>
            <w:noWrap/>
            <w:vAlign w:val="bottom"/>
            <w:hideMark/>
          </w:tcPr>
          <w:p w14:paraId="63ECE5F7"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10.040,93</w:t>
            </w:r>
          </w:p>
        </w:tc>
        <w:tc>
          <w:tcPr>
            <w:tcW w:w="294" w:type="pct"/>
            <w:shd w:val="clear" w:color="000000" w:fill="33CCCC"/>
            <w:noWrap/>
            <w:vAlign w:val="bottom"/>
            <w:hideMark/>
          </w:tcPr>
          <w:p w14:paraId="123F2799"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112,06%</w:t>
            </w:r>
          </w:p>
        </w:tc>
        <w:tc>
          <w:tcPr>
            <w:tcW w:w="294" w:type="pct"/>
            <w:shd w:val="clear" w:color="000000" w:fill="33CCCC"/>
            <w:noWrap/>
            <w:vAlign w:val="bottom"/>
            <w:hideMark/>
          </w:tcPr>
          <w:p w14:paraId="1BDEDD85"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26,22%</w:t>
            </w:r>
          </w:p>
        </w:tc>
      </w:tr>
      <w:tr w:rsidR="00442D40" w:rsidRPr="00C34452" w14:paraId="604F4AF9" w14:textId="77777777" w:rsidTr="002C4246">
        <w:trPr>
          <w:trHeight w:val="255"/>
        </w:trPr>
        <w:tc>
          <w:tcPr>
            <w:tcW w:w="2572" w:type="pct"/>
            <w:shd w:val="clear" w:color="000000" w:fill="33CCCC"/>
            <w:noWrap/>
            <w:vAlign w:val="bottom"/>
            <w:hideMark/>
          </w:tcPr>
          <w:p w14:paraId="1CB1382E" w14:textId="77777777" w:rsidR="00442D40" w:rsidRPr="00442D40" w:rsidRDefault="00442D40" w:rsidP="002C4246">
            <w:pPr>
              <w:rPr>
                <w:rFonts w:ascii="Arial" w:hAnsi="Arial" w:cs="Arial"/>
                <w:b/>
                <w:bCs/>
                <w:color w:val="000000"/>
                <w:sz w:val="18"/>
                <w:szCs w:val="18"/>
                <w:lang w:val="pl-PL"/>
              </w:rPr>
            </w:pPr>
            <w:r w:rsidRPr="00442D40">
              <w:rPr>
                <w:rFonts w:ascii="Arial" w:hAnsi="Arial" w:cs="Arial"/>
                <w:b/>
                <w:bCs/>
                <w:color w:val="000000"/>
                <w:sz w:val="18"/>
                <w:szCs w:val="18"/>
                <w:lang w:val="pl-PL"/>
              </w:rPr>
              <w:t>Funkcijska klasifikacija 049 Ekonomski poslovi koji nisu drugdje svrstani</w:t>
            </w:r>
          </w:p>
        </w:tc>
        <w:tc>
          <w:tcPr>
            <w:tcW w:w="451" w:type="pct"/>
            <w:shd w:val="clear" w:color="000000" w:fill="33CCCC"/>
            <w:noWrap/>
            <w:vAlign w:val="bottom"/>
            <w:hideMark/>
          </w:tcPr>
          <w:p w14:paraId="55C4EF23"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2.265,58</w:t>
            </w:r>
          </w:p>
        </w:tc>
        <w:tc>
          <w:tcPr>
            <w:tcW w:w="484" w:type="pct"/>
            <w:shd w:val="clear" w:color="000000" w:fill="33CCCC"/>
            <w:noWrap/>
            <w:vAlign w:val="bottom"/>
            <w:hideMark/>
          </w:tcPr>
          <w:p w14:paraId="7F16F4EB"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7.177,00</w:t>
            </w:r>
          </w:p>
        </w:tc>
        <w:tc>
          <w:tcPr>
            <w:tcW w:w="481" w:type="pct"/>
            <w:shd w:val="clear" w:color="000000" w:fill="33CCCC"/>
            <w:noWrap/>
            <w:vAlign w:val="bottom"/>
            <w:hideMark/>
          </w:tcPr>
          <w:p w14:paraId="2EBEC818"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6.722,00</w:t>
            </w:r>
          </w:p>
        </w:tc>
        <w:tc>
          <w:tcPr>
            <w:tcW w:w="424" w:type="pct"/>
            <w:shd w:val="clear" w:color="000000" w:fill="33CCCC"/>
            <w:noWrap/>
            <w:vAlign w:val="bottom"/>
            <w:hideMark/>
          </w:tcPr>
          <w:p w14:paraId="680F09C6"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2.611,20</w:t>
            </w:r>
          </w:p>
        </w:tc>
        <w:tc>
          <w:tcPr>
            <w:tcW w:w="294" w:type="pct"/>
            <w:shd w:val="clear" w:color="000000" w:fill="33CCCC"/>
            <w:noWrap/>
            <w:vAlign w:val="bottom"/>
            <w:hideMark/>
          </w:tcPr>
          <w:p w14:paraId="23F6CE98"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115,26%</w:t>
            </w:r>
          </w:p>
        </w:tc>
        <w:tc>
          <w:tcPr>
            <w:tcW w:w="294" w:type="pct"/>
            <w:shd w:val="clear" w:color="000000" w:fill="33CCCC"/>
            <w:noWrap/>
            <w:vAlign w:val="bottom"/>
            <w:hideMark/>
          </w:tcPr>
          <w:p w14:paraId="4E6052A4"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38,85%</w:t>
            </w:r>
          </w:p>
        </w:tc>
      </w:tr>
      <w:tr w:rsidR="00442D40" w:rsidRPr="00C34452" w14:paraId="66883006" w14:textId="77777777" w:rsidTr="002C4246">
        <w:trPr>
          <w:trHeight w:val="255"/>
        </w:trPr>
        <w:tc>
          <w:tcPr>
            <w:tcW w:w="2572" w:type="pct"/>
            <w:shd w:val="clear" w:color="000000" w:fill="99CCFF"/>
            <w:noWrap/>
            <w:vAlign w:val="bottom"/>
            <w:hideMark/>
          </w:tcPr>
          <w:p w14:paraId="5CFC13CA" w14:textId="77777777" w:rsidR="00442D40" w:rsidRPr="00C34452" w:rsidRDefault="00442D40" w:rsidP="002C4246">
            <w:pPr>
              <w:rPr>
                <w:rFonts w:ascii="Arial" w:hAnsi="Arial" w:cs="Arial"/>
                <w:b/>
                <w:bCs/>
                <w:color w:val="000000"/>
                <w:sz w:val="18"/>
                <w:szCs w:val="18"/>
                <w:lang w:val="en-US"/>
              </w:rPr>
            </w:pPr>
            <w:proofErr w:type="spellStart"/>
            <w:r w:rsidRPr="00C34452">
              <w:rPr>
                <w:rFonts w:ascii="Arial" w:hAnsi="Arial" w:cs="Arial"/>
                <w:b/>
                <w:bCs/>
                <w:color w:val="000000"/>
                <w:sz w:val="18"/>
                <w:szCs w:val="18"/>
                <w:lang w:val="en-US"/>
              </w:rPr>
              <w:t>Funkcijska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klasifikacija</w:t>
            </w:r>
            <w:proofErr w:type="spellEnd"/>
            <w:r w:rsidRPr="00C34452">
              <w:rPr>
                <w:rFonts w:ascii="Arial" w:hAnsi="Arial" w:cs="Arial"/>
                <w:b/>
                <w:bCs/>
                <w:color w:val="000000"/>
                <w:sz w:val="18"/>
                <w:szCs w:val="18"/>
                <w:lang w:val="en-US"/>
              </w:rPr>
              <w:t xml:space="preserve"> 05 </w:t>
            </w:r>
            <w:proofErr w:type="spellStart"/>
            <w:r w:rsidRPr="00C34452">
              <w:rPr>
                <w:rFonts w:ascii="Arial" w:hAnsi="Arial" w:cs="Arial"/>
                <w:b/>
                <w:bCs/>
                <w:color w:val="000000"/>
                <w:sz w:val="18"/>
                <w:szCs w:val="18"/>
                <w:lang w:val="en-US"/>
              </w:rPr>
              <w:t>Zaštita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okoliša</w:t>
            </w:r>
            <w:proofErr w:type="spellEnd"/>
          </w:p>
        </w:tc>
        <w:tc>
          <w:tcPr>
            <w:tcW w:w="451" w:type="pct"/>
            <w:shd w:val="clear" w:color="000000" w:fill="99CCFF"/>
            <w:noWrap/>
            <w:vAlign w:val="bottom"/>
            <w:hideMark/>
          </w:tcPr>
          <w:p w14:paraId="4D900459"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34.822,52</w:t>
            </w:r>
          </w:p>
        </w:tc>
        <w:tc>
          <w:tcPr>
            <w:tcW w:w="484" w:type="pct"/>
            <w:shd w:val="clear" w:color="000000" w:fill="99CCFF"/>
            <w:noWrap/>
            <w:vAlign w:val="bottom"/>
            <w:hideMark/>
          </w:tcPr>
          <w:p w14:paraId="2903AD9D"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79.295,00</w:t>
            </w:r>
          </w:p>
        </w:tc>
        <w:tc>
          <w:tcPr>
            <w:tcW w:w="481" w:type="pct"/>
            <w:shd w:val="clear" w:color="000000" w:fill="99CCFF"/>
            <w:noWrap/>
            <w:vAlign w:val="bottom"/>
            <w:hideMark/>
          </w:tcPr>
          <w:p w14:paraId="0D282D5D"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92.595,00</w:t>
            </w:r>
          </w:p>
        </w:tc>
        <w:tc>
          <w:tcPr>
            <w:tcW w:w="424" w:type="pct"/>
            <w:shd w:val="clear" w:color="000000" w:fill="99CCFF"/>
            <w:noWrap/>
            <w:vAlign w:val="bottom"/>
            <w:hideMark/>
          </w:tcPr>
          <w:p w14:paraId="59610DA5"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2.952,76</w:t>
            </w:r>
          </w:p>
        </w:tc>
        <w:tc>
          <w:tcPr>
            <w:tcW w:w="294" w:type="pct"/>
            <w:shd w:val="clear" w:color="000000" w:fill="99CCFF"/>
            <w:noWrap/>
            <w:vAlign w:val="bottom"/>
            <w:hideMark/>
          </w:tcPr>
          <w:p w14:paraId="7B554A01"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8,48%</w:t>
            </w:r>
          </w:p>
        </w:tc>
        <w:tc>
          <w:tcPr>
            <w:tcW w:w="294" w:type="pct"/>
            <w:shd w:val="clear" w:color="000000" w:fill="99CCFF"/>
            <w:noWrap/>
            <w:vAlign w:val="bottom"/>
            <w:hideMark/>
          </w:tcPr>
          <w:p w14:paraId="12050B1E"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3,19%</w:t>
            </w:r>
          </w:p>
        </w:tc>
      </w:tr>
      <w:tr w:rsidR="00442D40" w:rsidRPr="00C34452" w14:paraId="6732A970" w14:textId="77777777" w:rsidTr="002C4246">
        <w:trPr>
          <w:trHeight w:val="255"/>
        </w:trPr>
        <w:tc>
          <w:tcPr>
            <w:tcW w:w="2572" w:type="pct"/>
            <w:shd w:val="clear" w:color="000000" w:fill="33CCCC"/>
            <w:noWrap/>
            <w:vAlign w:val="bottom"/>
            <w:hideMark/>
          </w:tcPr>
          <w:p w14:paraId="11A743E1" w14:textId="77777777" w:rsidR="00442D40" w:rsidRPr="00C34452" w:rsidRDefault="00442D40" w:rsidP="002C4246">
            <w:pPr>
              <w:rPr>
                <w:rFonts w:ascii="Arial" w:hAnsi="Arial" w:cs="Arial"/>
                <w:b/>
                <w:bCs/>
                <w:color w:val="000000"/>
                <w:sz w:val="18"/>
                <w:szCs w:val="18"/>
                <w:lang w:val="en-US"/>
              </w:rPr>
            </w:pPr>
            <w:proofErr w:type="spellStart"/>
            <w:r w:rsidRPr="00C34452">
              <w:rPr>
                <w:rFonts w:ascii="Arial" w:hAnsi="Arial" w:cs="Arial"/>
                <w:b/>
                <w:bCs/>
                <w:color w:val="000000"/>
                <w:sz w:val="18"/>
                <w:szCs w:val="18"/>
                <w:lang w:val="en-US"/>
              </w:rPr>
              <w:t>Funkcijska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klasifikacija</w:t>
            </w:r>
            <w:proofErr w:type="spellEnd"/>
            <w:r w:rsidRPr="00C34452">
              <w:rPr>
                <w:rFonts w:ascii="Arial" w:hAnsi="Arial" w:cs="Arial"/>
                <w:b/>
                <w:bCs/>
                <w:color w:val="000000"/>
                <w:sz w:val="18"/>
                <w:szCs w:val="18"/>
                <w:lang w:val="en-US"/>
              </w:rPr>
              <w:t xml:space="preserve"> 051 </w:t>
            </w:r>
            <w:proofErr w:type="spellStart"/>
            <w:r w:rsidRPr="00C34452">
              <w:rPr>
                <w:rFonts w:ascii="Arial" w:hAnsi="Arial" w:cs="Arial"/>
                <w:b/>
                <w:bCs/>
                <w:color w:val="000000"/>
                <w:sz w:val="18"/>
                <w:szCs w:val="18"/>
                <w:lang w:val="en-US"/>
              </w:rPr>
              <w:t>Gospodarenje</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otpadom</w:t>
            </w:r>
            <w:proofErr w:type="spellEnd"/>
          </w:p>
        </w:tc>
        <w:tc>
          <w:tcPr>
            <w:tcW w:w="451" w:type="pct"/>
            <w:shd w:val="clear" w:color="000000" w:fill="33CCCC"/>
            <w:noWrap/>
            <w:vAlign w:val="bottom"/>
            <w:hideMark/>
          </w:tcPr>
          <w:p w14:paraId="58E3BF37"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30.987,66</w:t>
            </w:r>
          </w:p>
        </w:tc>
        <w:tc>
          <w:tcPr>
            <w:tcW w:w="484" w:type="pct"/>
            <w:shd w:val="clear" w:color="000000" w:fill="33CCCC"/>
            <w:noWrap/>
            <w:vAlign w:val="bottom"/>
            <w:hideMark/>
          </w:tcPr>
          <w:p w14:paraId="342B8ED4"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45.929,00</w:t>
            </w:r>
          </w:p>
        </w:tc>
        <w:tc>
          <w:tcPr>
            <w:tcW w:w="481" w:type="pct"/>
            <w:shd w:val="clear" w:color="000000" w:fill="33CCCC"/>
            <w:noWrap/>
            <w:vAlign w:val="bottom"/>
            <w:hideMark/>
          </w:tcPr>
          <w:p w14:paraId="0613196F"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45.929,00</w:t>
            </w:r>
          </w:p>
        </w:tc>
        <w:tc>
          <w:tcPr>
            <w:tcW w:w="424" w:type="pct"/>
            <w:shd w:val="clear" w:color="000000" w:fill="33CCCC"/>
            <w:noWrap/>
            <w:vAlign w:val="bottom"/>
            <w:hideMark/>
          </w:tcPr>
          <w:p w14:paraId="25C37691"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c>
          <w:tcPr>
            <w:tcW w:w="294" w:type="pct"/>
            <w:shd w:val="clear" w:color="000000" w:fill="33CCCC"/>
            <w:noWrap/>
            <w:vAlign w:val="bottom"/>
            <w:hideMark/>
          </w:tcPr>
          <w:p w14:paraId="56A857D7"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c>
          <w:tcPr>
            <w:tcW w:w="294" w:type="pct"/>
            <w:shd w:val="clear" w:color="000000" w:fill="33CCCC"/>
            <w:noWrap/>
            <w:vAlign w:val="bottom"/>
            <w:hideMark/>
          </w:tcPr>
          <w:p w14:paraId="133EB1AB"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r>
      <w:tr w:rsidR="00442D40" w:rsidRPr="00C34452" w14:paraId="26B21912" w14:textId="77777777" w:rsidTr="002C4246">
        <w:trPr>
          <w:trHeight w:val="255"/>
        </w:trPr>
        <w:tc>
          <w:tcPr>
            <w:tcW w:w="2572" w:type="pct"/>
            <w:shd w:val="clear" w:color="000000" w:fill="33CCCC"/>
            <w:noWrap/>
            <w:vAlign w:val="bottom"/>
            <w:hideMark/>
          </w:tcPr>
          <w:p w14:paraId="1D9B0FFF" w14:textId="77777777" w:rsidR="00442D40" w:rsidRPr="00C34452" w:rsidRDefault="00442D40" w:rsidP="002C4246">
            <w:pPr>
              <w:rPr>
                <w:rFonts w:ascii="Arial" w:hAnsi="Arial" w:cs="Arial"/>
                <w:b/>
                <w:bCs/>
                <w:color w:val="000000"/>
                <w:sz w:val="18"/>
                <w:szCs w:val="18"/>
                <w:lang w:val="en-US"/>
              </w:rPr>
            </w:pPr>
            <w:proofErr w:type="spellStart"/>
            <w:r w:rsidRPr="00C34452">
              <w:rPr>
                <w:rFonts w:ascii="Arial" w:hAnsi="Arial" w:cs="Arial"/>
                <w:b/>
                <w:bCs/>
                <w:color w:val="000000"/>
                <w:sz w:val="18"/>
                <w:szCs w:val="18"/>
                <w:lang w:val="en-US"/>
              </w:rPr>
              <w:t>Funkcijska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klasifikacija</w:t>
            </w:r>
            <w:proofErr w:type="spellEnd"/>
            <w:r w:rsidRPr="00C34452">
              <w:rPr>
                <w:rFonts w:ascii="Arial" w:hAnsi="Arial" w:cs="Arial"/>
                <w:b/>
                <w:bCs/>
                <w:color w:val="000000"/>
                <w:sz w:val="18"/>
                <w:szCs w:val="18"/>
                <w:lang w:val="en-US"/>
              </w:rPr>
              <w:t xml:space="preserve"> 053 </w:t>
            </w:r>
            <w:proofErr w:type="spellStart"/>
            <w:r w:rsidRPr="00C34452">
              <w:rPr>
                <w:rFonts w:ascii="Arial" w:hAnsi="Arial" w:cs="Arial"/>
                <w:b/>
                <w:bCs/>
                <w:color w:val="000000"/>
                <w:sz w:val="18"/>
                <w:szCs w:val="18"/>
                <w:lang w:val="en-US"/>
              </w:rPr>
              <w:t>Smanjenje</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zagađivanja</w:t>
            </w:r>
            <w:proofErr w:type="spellEnd"/>
          </w:p>
        </w:tc>
        <w:tc>
          <w:tcPr>
            <w:tcW w:w="451" w:type="pct"/>
            <w:shd w:val="clear" w:color="000000" w:fill="33CCCC"/>
            <w:noWrap/>
            <w:vAlign w:val="bottom"/>
            <w:hideMark/>
          </w:tcPr>
          <w:p w14:paraId="60C16919"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c>
          <w:tcPr>
            <w:tcW w:w="484" w:type="pct"/>
            <w:shd w:val="clear" w:color="000000" w:fill="33CCCC"/>
            <w:noWrap/>
            <w:vAlign w:val="bottom"/>
            <w:hideMark/>
          </w:tcPr>
          <w:p w14:paraId="76E9DE83"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5.300,00</w:t>
            </w:r>
          </w:p>
        </w:tc>
        <w:tc>
          <w:tcPr>
            <w:tcW w:w="481" w:type="pct"/>
            <w:shd w:val="clear" w:color="000000" w:fill="33CCCC"/>
            <w:noWrap/>
            <w:vAlign w:val="bottom"/>
            <w:hideMark/>
          </w:tcPr>
          <w:p w14:paraId="050A4027"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5.300,00</w:t>
            </w:r>
          </w:p>
        </w:tc>
        <w:tc>
          <w:tcPr>
            <w:tcW w:w="424" w:type="pct"/>
            <w:shd w:val="clear" w:color="000000" w:fill="33CCCC"/>
            <w:noWrap/>
            <w:vAlign w:val="bottom"/>
            <w:hideMark/>
          </w:tcPr>
          <w:p w14:paraId="754BD5AE"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c>
          <w:tcPr>
            <w:tcW w:w="294" w:type="pct"/>
            <w:shd w:val="clear" w:color="000000" w:fill="33CCCC"/>
            <w:noWrap/>
            <w:vAlign w:val="bottom"/>
            <w:hideMark/>
          </w:tcPr>
          <w:p w14:paraId="79517948"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c>
          <w:tcPr>
            <w:tcW w:w="294" w:type="pct"/>
            <w:shd w:val="clear" w:color="000000" w:fill="33CCCC"/>
            <w:noWrap/>
            <w:vAlign w:val="bottom"/>
            <w:hideMark/>
          </w:tcPr>
          <w:p w14:paraId="45A6AFC6"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r>
      <w:tr w:rsidR="00442D40" w:rsidRPr="00C34452" w14:paraId="5378C18C" w14:textId="77777777" w:rsidTr="002C4246">
        <w:trPr>
          <w:trHeight w:val="255"/>
        </w:trPr>
        <w:tc>
          <w:tcPr>
            <w:tcW w:w="2572" w:type="pct"/>
            <w:shd w:val="clear" w:color="000000" w:fill="33CCCC"/>
            <w:noWrap/>
            <w:vAlign w:val="bottom"/>
            <w:hideMark/>
          </w:tcPr>
          <w:p w14:paraId="19788EB9" w14:textId="77777777" w:rsidR="00442D40" w:rsidRPr="00442D40" w:rsidRDefault="00442D40" w:rsidP="002C4246">
            <w:pPr>
              <w:rPr>
                <w:rFonts w:ascii="Arial" w:hAnsi="Arial" w:cs="Arial"/>
                <w:b/>
                <w:bCs/>
                <w:color w:val="000000"/>
                <w:sz w:val="18"/>
                <w:szCs w:val="18"/>
                <w:lang w:val="pl-PL"/>
              </w:rPr>
            </w:pPr>
            <w:r w:rsidRPr="00442D40">
              <w:rPr>
                <w:rFonts w:ascii="Arial" w:hAnsi="Arial" w:cs="Arial"/>
                <w:b/>
                <w:bCs/>
                <w:color w:val="000000"/>
                <w:sz w:val="18"/>
                <w:szCs w:val="18"/>
                <w:lang w:val="pl-PL"/>
              </w:rPr>
              <w:t>Funkcijska klasifikacija 056 Poslovi i usluge zaštite okoliša koji nisu drugdje svrstani</w:t>
            </w:r>
          </w:p>
        </w:tc>
        <w:tc>
          <w:tcPr>
            <w:tcW w:w="451" w:type="pct"/>
            <w:shd w:val="clear" w:color="000000" w:fill="33CCCC"/>
            <w:noWrap/>
            <w:vAlign w:val="bottom"/>
            <w:hideMark/>
          </w:tcPr>
          <w:p w14:paraId="4108181D"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3.834,86</w:t>
            </w:r>
          </w:p>
        </w:tc>
        <w:tc>
          <w:tcPr>
            <w:tcW w:w="484" w:type="pct"/>
            <w:shd w:val="clear" w:color="000000" w:fill="33CCCC"/>
            <w:noWrap/>
            <w:vAlign w:val="bottom"/>
            <w:hideMark/>
          </w:tcPr>
          <w:p w14:paraId="6E91E042"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28.066,00</w:t>
            </w:r>
          </w:p>
        </w:tc>
        <w:tc>
          <w:tcPr>
            <w:tcW w:w="481" w:type="pct"/>
            <w:shd w:val="clear" w:color="000000" w:fill="33CCCC"/>
            <w:noWrap/>
            <w:vAlign w:val="bottom"/>
            <w:hideMark/>
          </w:tcPr>
          <w:p w14:paraId="6D552801"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41.366,00</w:t>
            </w:r>
          </w:p>
        </w:tc>
        <w:tc>
          <w:tcPr>
            <w:tcW w:w="424" w:type="pct"/>
            <w:shd w:val="clear" w:color="000000" w:fill="33CCCC"/>
            <w:noWrap/>
            <w:vAlign w:val="bottom"/>
            <w:hideMark/>
          </w:tcPr>
          <w:p w14:paraId="76EC9B15"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2.952,76</w:t>
            </w:r>
          </w:p>
        </w:tc>
        <w:tc>
          <w:tcPr>
            <w:tcW w:w="294" w:type="pct"/>
            <w:shd w:val="clear" w:color="000000" w:fill="33CCCC"/>
            <w:noWrap/>
            <w:vAlign w:val="bottom"/>
            <w:hideMark/>
          </w:tcPr>
          <w:p w14:paraId="6E06640B"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77,00%</w:t>
            </w:r>
          </w:p>
        </w:tc>
        <w:tc>
          <w:tcPr>
            <w:tcW w:w="294" w:type="pct"/>
            <w:shd w:val="clear" w:color="000000" w:fill="33CCCC"/>
            <w:noWrap/>
            <w:vAlign w:val="bottom"/>
            <w:hideMark/>
          </w:tcPr>
          <w:p w14:paraId="0638FE19"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7,14%</w:t>
            </w:r>
          </w:p>
        </w:tc>
      </w:tr>
      <w:tr w:rsidR="00442D40" w:rsidRPr="00C34452" w14:paraId="2EF5160B" w14:textId="77777777" w:rsidTr="002C4246">
        <w:trPr>
          <w:trHeight w:val="255"/>
        </w:trPr>
        <w:tc>
          <w:tcPr>
            <w:tcW w:w="2572" w:type="pct"/>
            <w:shd w:val="clear" w:color="000000" w:fill="99CCFF"/>
            <w:noWrap/>
            <w:vAlign w:val="bottom"/>
            <w:hideMark/>
          </w:tcPr>
          <w:p w14:paraId="5AA6081A" w14:textId="77777777" w:rsidR="00442D40" w:rsidRPr="00442D40" w:rsidRDefault="00442D40" w:rsidP="002C4246">
            <w:pPr>
              <w:rPr>
                <w:rFonts w:ascii="Arial" w:hAnsi="Arial" w:cs="Arial"/>
                <w:b/>
                <w:bCs/>
                <w:color w:val="000000"/>
                <w:sz w:val="18"/>
                <w:szCs w:val="18"/>
                <w:lang w:val="pl-PL"/>
              </w:rPr>
            </w:pPr>
            <w:r w:rsidRPr="00442D40">
              <w:rPr>
                <w:rFonts w:ascii="Arial" w:hAnsi="Arial" w:cs="Arial"/>
                <w:b/>
                <w:bCs/>
                <w:color w:val="000000"/>
                <w:sz w:val="18"/>
                <w:szCs w:val="18"/>
                <w:lang w:val="pl-PL"/>
              </w:rPr>
              <w:t>Funkcijska klasifikacija 06 Usluge unapređenja stanovanja i zajednice</w:t>
            </w:r>
          </w:p>
        </w:tc>
        <w:tc>
          <w:tcPr>
            <w:tcW w:w="451" w:type="pct"/>
            <w:shd w:val="clear" w:color="000000" w:fill="99CCFF"/>
            <w:noWrap/>
            <w:vAlign w:val="bottom"/>
            <w:hideMark/>
          </w:tcPr>
          <w:p w14:paraId="2E91AB08"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190.376,94</w:t>
            </w:r>
          </w:p>
        </w:tc>
        <w:tc>
          <w:tcPr>
            <w:tcW w:w="484" w:type="pct"/>
            <w:shd w:val="clear" w:color="000000" w:fill="99CCFF"/>
            <w:noWrap/>
            <w:vAlign w:val="bottom"/>
            <w:hideMark/>
          </w:tcPr>
          <w:p w14:paraId="255B26BA"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1.672.761,00</w:t>
            </w:r>
          </w:p>
        </w:tc>
        <w:tc>
          <w:tcPr>
            <w:tcW w:w="481" w:type="pct"/>
            <w:shd w:val="clear" w:color="000000" w:fill="99CCFF"/>
            <w:noWrap/>
            <w:vAlign w:val="bottom"/>
            <w:hideMark/>
          </w:tcPr>
          <w:p w14:paraId="34E978B9"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1.793.585,00</w:t>
            </w:r>
          </w:p>
        </w:tc>
        <w:tc>
          <w:tcPr>
            <w:tcW w:w="424" w:type="pct"/>
            <w:shd w:val="clear" w:color="000000" w:fill="99CCFF"/>
            <w:noWrap/>
            <w:vAlign w:val="bottom"/>
            <w:hideMark/>
          </w:tcPr>
          <w:p w14:paraId="7BC93229"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243.672,03</w:t>
            </w:r>
          </w:p>
        </w:tc>
        <w:tc>
          <w:tcPr>
            <w:tcW w:w="294" w:type="pct"/>
            <w:shd w:val="clear" w:color="000000" w:fill="99CCFF"/>
            <w:noWrap/>
            <w:vAlign w:val="bottom"/>
            <w:hideMark/>
          </w:tcPr>
          <w:p w14:paraId="709650BE"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127,99%</w:t>
            </w:r>
          </w:p>
        </w:tc>
        <w:tc>
          <w:tcPr>
            <w:tcW w:w="294" w:type="pct"/>
            <w:shd w:val="clear" w:color="000000" w:fill="99CCFF"/>
            <w:noWrap/>
            <w:vAlign w:val="bottom"/>
            <w:hideMark/>
          </w:tcPr>
          <w:p w14:paraId="51A480FC"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13,59%</w:t>
            </w:r>
          </w:p>
        </w:tc>
      </w:tr>
      <w:tr w:rsidR="00442D40" w:rsidRPr="00C34452" w14:paraId="27D8CFA7" w14:textId="77777777" w:rsidTr="002C4246">
        <w:trPr>
          <w:trHeight w:val="255"/>
        </w:trPr>
        <w:tc>
          <w:tcPr>
            <w:tcW w:w="2572" w:type="pct"/>
            <w:shd w:val="clear" w:color="000000" w:fill="33CCCC"/>
            <w:noWrap/>
            <w:vAlign w:val="bottom"/>
            <w:hideMark/>
          </w:tcPr>
          <w:p w14:paraId="0B5B7D50" w14:textId="77777777" w:rsidR="00442D40" w:rsidRPr="00C34452" w:rsidRDefault="00442D40" w:rsidP="002C4246">
            <w:pPr>
              <w:rPr>
                <w:rFonts w:ascii="Arial" w:hAnsi="Arial" w:cs="Arial"/>
                <w:b/>
                <w:bCs/>
                <w:color w:val="000000"/>
                <w:sz w:val="18"/>
                <w:szCs w:val="18"/>
                <w:lang w:val="en-US"/>
              </w:rPr>
            </w:pPr>
            <w:proofErr w:type="spellStart"/>
            <w:r w:rsidRPr="00C34452">
              <w:rPr>
                <w:rFonts w:ascii="Arial" w:hAnsi="Arial" w:cs="Arial"/>
                <w:b/>
                <w:bCs/>
                <w:color w:val="000000"/>
                <w:sz w:val="18"/>
                <w:szCs w:val="18"/>
                <w:lang w:val="en-US"/>
              </w:rPr>
              <w:t>Funkcijska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klasifikacija</w:t>
            </w:r>
            <w:proofErr w:type="spellEnd"/>
            <w:r w:rsidRPr="00C34452">
              <w:rPr>
                <w:rFonts w:ascii="Arial" w:hAnsi="Arial" w:cs="Arial"/>
                <w:b/>
                <w:bCs/>
                <w:color w:val="000000"/>
                <w:sz w:val="18"/>
                <w:szCs w:val="18"/>
                <w:lang w:val="en-US"/>
              </w:rPr>
              <w:t xml:space="preserve"> 062 </w:t>
            </w:r>
            <w:proofErr w:type="spellStart"/>
            <w:r w:rsidRPr="00C34452">
              <w:rPr>
                <w:rFonts w:ascii="Arial" w:hAnsi="Arial" w:cs="Arial"/>
                <w:b/>
                <w:bCs/>
                <w:color w:val="000000"/>
                <w:sz w:val="18"/>
                <w:szCs w:val="18"/>
                <w:lang w:val="en-US"/>
              </w:rPr>
              <w:t>Razvoj</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zajednice</w:t>
            </w:r>
            <w:proofErr w:type="spellEnd"/>
          </w:p>
        </w:tc>
        <w:tc>
          <w:tcPr>
            <w:tcW w:w="451" w:type="pct"/>
            <w:shd w:val="clear" w:color="000000" w:fill="33CCCC"/>
            <w:noWrap/>
            <w:vAlign w:val="bottom"/>
            <w:hideMark/>
          </w:tcPr>
          <w:p w14:paraId="4FE32D52"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82.872,81</w:t>
            </w:r>
          </w:p>
        </w:tc>
        <w:tc>
          <w:tcPr>
            <w:tcW w:w="484" w:type="pct"/>
            <w:shd w:val="clear" w:color="000000" w:fill="33CCCC"/>
            <w:noWrap/>
            <w:vAlign w:val="bottom"/>
            <w:hideMark/>
          </w:tcPr>
          <w:p w14:paraId="594E72A9"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310.403,00</w:t>
            </w:r>
          </w:p>
        </w:tc>
        <w:tc>
          <w:tcPr>
            <w:tcW w:w="481" w:type="pct"/>
            <w:shd w:val="clear" w:color="000000" w:fill="33CCCC"/>
            <w:noWrap/>
            <w:vAlign w:val="bottom"/>
            <w:hideMark/>
          </w:tcPr>
          <w:p w14:paraId="3191AF5D"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311.739,00</w:t>
            </w:r>
          </w:p>
        </w:tc>
        <w:tc>
          <w:tcPr>
            <w:tcW w:w="424" w:type="pct"/>
            <w:shd w:val="clear" w:color="000000" w:fill="33CCCC"/>
            <w:noWrap/>
            <w:vAlign w:val="bottom"/>
            <w:hideMark/>
          </w:tcPr>
          <w:p w14:paraId="3D0140D4"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75.707,57</w:t>
            </w:r>
          </w:p>
        </w:tc>
        <w:tc>
          <w:tcPr>
            <w:tcW w:w="294" w:type="pct"/>
            <w:shd w:val="clear" w:color="000000" w:fill="33CCCC"/>
            <w:noWrap/>
            <w:vAlign w:val="bottom"/>
            <w:hideMark/>
          </w:tcPr>
          <w:p w14:paraId="7420C7C6"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91,35%</w:t>
            </w:r>
          </w:p>
        </w:tc>
        <w:tc>
          <w:tcPr>
            <w:tcW w:w="294" w:type="pct"/>
            <w:shd w:val="clear" w:color="000000" w:fill="33CCCC"/>
            <w:noWrap/>
            <w:vAlign w:val="bottom"/>
            <w:hideMark/>
          </w:tcPr>
          <w:p w14:paraId="289CF111"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24,29%</w:t>
            </w:r>
          </w:p>
        </w:tc>
      </w:tr>
      <w:tr w:rsidR="00442D40" w:rsidRPr="00C34452" w14:paraId="445AAFB0" w14:textId="77777777" w:rsidTr="002C4246">
        <w:trPr>
          <w:trHeight w:val="255"/>
        </w:trPr>
        <w:tc>
          <w:tcPr>
            <w:tcW w:w="2572" w:type="pct"/>
            <w:shd w:val="clear" w:color="000000" w:fill="33CCCC"/>
            <w:noWrap/>
            <w:vAlign w:val="bottom"/>
            <w:hideMark/>
          </w:tcPr>
          <w:p w14:paraId="43A2EF2B" w14:textId="77777777" w:rsidR="00442D40" w:rsidRPr="00C34452" w:rsidRDefault="00442D40" w:rsidP="002C4246">
            <w:pPr>
              <w:rPr>
                <w:rFonts w:ascii="Arial" w:hAnsi="Arial" w:cs="Arial"/>
                <w:b/>
                <w:bCs/>
                <w:color w:val="000000"/>
                <w:sz w:val="18"/>
                <w:szCs w:val="18"/>
                <w:lang w:val="en-US"/>
              </w:rPr>
            </w:pPr>
            <w:proofErr w:type="spellStart"/>
            <w:r w:rsidRPr="00C34452">
              <w:rPr>
                <w:rFonts w:ascii="Arial" w:hAnsi="Arial" w:cs="Arial"/>
                <w:b/>
                <w:bCs/>
                <w:color w:val="000000"/>
                <w:sz w:val="18"/>
                <w:szCs w:val="18"/>
                <w:lang w:val="en-US"/>
              </w:rPr>
              <w:t>Funkcijska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klasifikacija</w:t>
            </w:r>
            <w:proofErr w:type="spellEnd"/>
            <w:r w:rsidRPr="00C34452">
              <w:rPr>
                <w:rFonts w:ascii="Arial" w:hAnsi="Arial" w:cs="Arial"/>
                <w:b/>
                <w:bCs/>
                <w:color w:val="000000"/>
                <w:sz w:val="18"/>
                <w:szCs w:val="18"/>
                <w:lang w:val="en-US"/>
              </w:rPr>
              <w:t xml:space="preserve"> 063 </w:t>
            </w:r>
            <w:proofErr w:type="spellStart"/>
            <w:r w:rsidRPr="00C34452">
              <w:rPr>
                <w:rFonts w:ascii="Arial" w:hAnsi="Arial" w:cs="Arial"/>
                <w:b/>
                <w:bCs/>
                <w:color w:val="000000"/>
                <w:sz w:val="18"/>
                <w:szCs w:val="18"/>
                <w:lang w:val="en-US"/>
              </w:rPr>
              <w:t>Opskrba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vodom</w:t>
            </w:r>
            <w:proofErr w:type="spellEnd"/>
          </w:p>
        </w:tc>
        <w:tc>
          <w:tcPr>
            <w:tcW w:w="451" w:type="pct"/>
            <w:shd w:val="clear" w:color="000000" w:fill="33CCCC"/>
            <w:noWrap/>
            <w:vAlign w:val="bottom"/>
            <w:hideMark/>
          </w:tcPr>
          <w:p w14:paraId="5CBE129F"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14.034,75</w:t>
            </w:r>
          </w:p>
        </w:tc>
        <w:tc>
          <w:tcPr>
            <w:tcW w:w="484" w:type="pct"/>
            <w:shd w:val="clear" w:color="000000" w:fill="33CCCC"/>
            <w:noWrap/>
            <w:vAlign w:val="bottom"/>
            <w:hideMark/>
          </w:tcPr>
          <w:p w14:paraId="02DD3AFA"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202.460,00</w:t>
            </w:r>
          </w:p>
        </w:tc>
        <w:tc>
          <w:tcPr>
            <w:tcW w:w="481" w:type="pct"/>
            <w:shd w:val="clear" w:color="000000" w:fill="33CCCC"/>
            <w:noWrap/>
            <w:vAlign w:val="bottom"/>
            <w:hideMark/>
          </w:tcPr>
          <w:p w14:paraId="7C2C3ACB"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208.824,00</w:t>
            </w:r>
          </w:p>
        </w:tc>
        <w:tc>
          <w:tcPr>
            <w:tcW w:w="424" w:type="pct"/>
            <w:shd w:val="clear" w:color="000000" w:fill="33CCCC"/>
            <w:noWrap/>
            <w:vAlign w:val="bottom"/>
            <w:hideMark/>
          </w:tcPr>
          <w:p w14:paraId="47D883DF"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c>
          <w:tcPr>
            <w:tcW w:w="294" w:type="pct"/>
            <w:shd w:val="clear" w:color="000000" w:fill="33CCCC"/>
            <w:noWrap/>
            <w:vAlign w:val="bottom"/>
            <w:hideMark/>
          </w:tcPr>
          <w:p w14:paraId="5847D1CF"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c>
          <w:tcPr>
            <w:tcW w:w="294" w:type="pct"/>
            <w:shd w:val="clear" w:color="000000" w:fill="33CCCC"/>
            <w:noWrap/>
            <w:vAlign w:val="bottom"/>
            <w:hideMark/>
          </w:tcPr>
          <w:p w14:paraId="5648DD32"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r>
      <w:tr w:rsidR="00442D40" w:rsidRPr="00C34452" w14:paraId="225BCE6E" w14:textId="77777777" w:rsidTr="002C4246">
        <w:trPr>
          <w:trHeight w:val="255"/>
        </w:trPr>
        <w:tc>
          <w:tcPr>
            <w:tcW w:w="2572" w:type="pct"/>
            <w:shd w:val="clear" w:color="000000" w:fill="33CCCC"/>
            <w:noWrap/>
            <w:vAlign w:val="bottom"/>
            <w:hideMark/>
          </w:tcPr>
          <w:p w14:paraId="6612DBAF" w14:textId="77777777" w:rsidR="00442D40" w:rsidRPr="00C34452" w:rsidRDefault="00442D40" w:rsidP="002C4246">
            <w:pPr>
              <w:rPr>
                <w:rFonts w:ascii="Arial" w:hAnsi="Arial" w:cs="Arial"/>
                <w:b/>
                <w:bCs/>
                <w:color w:val="000000"/>
                <w:sz w:val="18"/>
                <w:szCs w:val="18"/>
                <w:lang w:val="en-US"/>
              </w:rPr>
            </w:pPr>
            <w:proofErr w:type="spellStart"/>
            <w:r w:rsidRPr="00C34452">
              <w:rPr>
                <w:rFonts w:ascii="Arial" w:hAnsi="Arial" w:cs="Arial"/>
                <w:b/>
                <w:bCs/>
                <w:color w:val="000000"/>
                <w:sz w:val="18"/>
                <w:szCs w:val="18"/>
                <w:lang w:val="en-US"/>
              </w:rPr>
              <w:t>Funkcijska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klasifikacija</w:t>
            </w:r>
            <w:proofErr w:type="spellEnd"/>
            <w:r w:rsidRPr="00C34452">
              <w:rPr>
                <w:rFonts w:ascii="Arial" w:hAnsi="Arial" w:cs="Arial"/>
                <w:b/>
                <w:bCs/>
                <w:color w:val="000000"/>
                <w:sz w:val="18"/>
                <w:szCs w:val="18"/>
                <w:lang w:val="en-US"/>
              </w:rPr>
              <w:t xml:space="preserve"> 064 </w:t>
            </w:r>
            <w:proofErr w:type="spellStart"/>
            <w:r w:rsidRPr="00C34452">
              <w:rPr>
                <w:rFonts w:ascii="Arial" w:hAnsi="Arial" w:cs="Arial"/>
                <w:b/>
                <w:bCs/>
                <w:color w:val="000000"/>
                <w:sz w:val="18"/>
                <w:szCs w:val="18"/>
                <w:lang w:val="en-US"/>
              </w:rPr>
              <w:t>Ulična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rasvjeta</w:t>
            </w:r>
            <w:proofErr w:type="spellEnd"/>
          </w:p>
        </w:tc>
        <w:tc>
          <w:tcPr>
            <w:tcW w:w="451" w:type="pct"/>
            <w:shd w:val="clear" w:color="000000" w:fill="33CCCC"/>
            <w:noWrap/>
            <w:vAlign w:val="bottom"/>
            <w:hideMark/>
          </w:tcPr>
          <w:p w14:paraId="7C82C63A"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62.480,58</w:t>
            </w:r>
          </w:p>
        </w:tc>
        <w:tc>
          <w:tcPr>
            <w:tcW w:w="484" w:type="pct"/>
            <w:shd w:val="clear" w:color="000000" w:fill="33CCCC"/>
            <w:noWrap/>
            <w:vAlign w:val="bottom"/>
            <w:hideMark/>
          </w:tcPr>
          <w:p w14:paraId="3FFB905D"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188.334,00</w:t>
            </w:r>
          </w:p>
        </w:tc>
        <w:tc>
          <w:tcPr>
            <w:tcW w:w="481" w:type="pct"/>
            <w:shd w:val="clear" w:color="000000" w:fill="33CCCC"/>
            <w:noWrap/>
            <w:vAlign w:val="bottom"/>
            <w:hideMark/>
          </w:tcPr>
          <w:p w14:paraId="30DE0BD7"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200.370,00</w:t>
            </w:r>
          </w:p>
        </w:tc>
        <w:tc>
          <w:tcPr>
            <w:tcW w:w="424" w:type="pct"/>
            <w:shd w:val="clear" w:color="000000" w:fill="33CCCC"/>
            <w:noWrap/>
            <w:vAlign w:val="bottom"/>
            <w:hideMark/>
          </w:tcPr>
          <w:p w14:paraId="5178F898"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59.840,71</w:t>
            </w:r>
          </w:p>
        </w:tc>
        <w:tc>
          <w:tcPr>
            <w:tcW w:w="294" w:type="pct"/>
            <w:shd w:val="clear" w:color="000000" w:fill="33CCCC"/>
            <w:noWrap/>
            <w:vAlign w:val="bottom"/>
            <w:hideMark/>
          </w:tcPr>
          <w:p w14:paraId="28E5AF9E"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95,77%</w:t>
            </w:r>
          </w:p>
        </w:tc>
        <w:tc>
          <w:tcPr>
            <w:tcW w:w="294" w:type="pct"/>
            <w:shd w:val="clear" w:color="000000" w:fill="33CCCC"/>
            <w:noWrap/>
            <w:vAlign w:val="bottom"/>
            <w:hideMark/>
          </w:tcPr>
          <w:p w14:paraId="0E8F166B"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29,87%</w:t>
            </w:r>
          </w:p>
        </w:tc>
      </w:tr>
      <w:tr w:rsidR="00442D40" w:rsidRPr="00C34452" w14:paraId="0027A038" w14:textId="77777777" w:rsidTr="002C4246">
        <w:trPr>
          <w:trHeight w:val="255"/>
        </w:trPr>
        <w:tc>
          <w:tcPr>
            <w:tcW w:w="2572" w:type="pct"/>
            <w:shd w:val="clear" w:color="000000" w:fill="33CCCC"/>
            <w:noWrap/>
            <w:vAlign w:val="bottom"/>
            <w:hideMark/>
          </w:tcPr>
          <w:p w14:paraId="370B1758" w14:textId="77777777" w:rsidR="00442D40" w:rsidRPr="00442D40" w:rsidRDefault="00442D40" w:rsidP="002C4246">
            <w:pPr>
              <w:rPr>
                <w:rFonts w:ascii="Arial" w:hAnsi="Arial" w:cs="Arial"/>
                <w:b/>
                <w:bCs/>
                <w:color w:val="000000"/>
                <w:sz w:val="18"/>
                <w:szCs w:val="18"/>
                <w:lang w:val="pl-PL"/>
              </w:rPr>
            </w:pPr>
            <w:r w:rsidRPr="00442D40">
              <w:rPr>
                <w:rFonts w:ascii="Arial" w:hAnsi="Arial" w:cs="Arial"/>
                <w:b/>
                <w:bCs/>
                <w:color w:val="000000"/>
                <w:sz w:val="18"/>
                <w:szCs w:val="18"/>
                <w:lang w:val="pl-PL"/>
              </w:rPr>
              <w:t>Funkcijska klasifikacija 065 Istraživanje i razvoj stanovanja i komunalnih pogodnosti</w:t>
            </w:r>
          </w:p>
        </w:tc>
        <w:tc>
          <w:tcPr>
            <w:tcW w:w="451" w:type="pct"/>
            <w:shd w:val="clear" w:color="000000" w:fill="33CCCC"/>
            <w:noWrap/>
            <w:vAlign w:val="bottom"/>
            <w:hideMark/>
          </w:tcPr>
          <w:p w14:paraId="3F8B6C73" w14:textId="77777777" w:rsidR="00442D40" w:rsidRPr="00442D40" w:rsidRDefault="00442D40" w:rsidP="002C4246">
            <w:pPr>
              <w:jc w:val="right"/>
              <w:rPr>
                <w:rFonts w:ascii="Arial" w:hAnsi="Arial" w:cs="Arial"/>
                <w:b/>
                <w:bCs/>
                <w:color w:val="000000"/>
                <w:sz w:val="18"/>
                <w:szCs w:val="18"/>
                <w:lang w:val="pl-PL"/>
              </w:rPr>
            </w:pPr>
            <w:r w:rsidRPr="00442D40">
              <w:rPr>
                <w:rFonts w:ascii="Arial" w:hAnsi="Arial" w:cs="Arial"/>
                <w:b/>
                <w:bCs/>
                <w:color w:val="000000"/>
                <w:sz w:val="18"/>
                <w:szCs w:val="18"/>
                <w:lang w:val="pl-PL"/>
              </w:rPr>
              <w:t> </w:t>
            </w:r>
          </w:p>
        </w:tc>
        <w:tc>
          <w:tcPr>
            <w:tcW w:w="484" w:type="pct"/>
            <w:shd w:val="clear" w:color="000000" w:fill="33CCCC"/>
            <w:noWrap/>
            <w:vAlign w:val="bottom"/>
            <w:hideMark/>
          </w:tcPr>
          <w:p w14:paraId="62CC5DAE"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60.000,00</w:t>
            </w:r>
          </w:p>
        </w:tc>
        <w:tc>
          <w:tcPr>
            <w:tcW w:w="481" w:type="pct"/>
            <w:shd w:val="clear" w:color="000000" w:fill="33CCCC"/>
            <w:noWrap/>
            <w:vAlign w:val="bottom"/>
            <w:hideMark/>
          </w:tcPr>
          <w:p w14:paraId="5532B73F"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70.500,00</w:t>
            </w:r>
          </w:p>
        </w:tc>
        <w:tc>
          <w:tcPr>
            <w:tcW w:w="424" w:type="pct"/>
            <w:shd w:val="clear" w:color="000000" w:fill="33CCCC"/>
            <w:noWrap/>
            <w:vAlign w:val="bottom"/>
            <w:hideMark/>
          </w:tcPr>
          <w:p w14:paraId="15ACE054"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16.000,00</w:t>
            </w:r>
          </w:p>
        </w:tc>
        <w:tc>
          <w:tcPr>
            <w:tcW w:w="294" w:type="pct"/>
            <w:shd w:val="clear" w:color="000000" w:fill="33CCCC"/>
            <w:noWrap/>
            <w:vAlign w:val="bottom"/>
            <w:hideMark/>
          </w:tcPr>
          <w:p w14:paraId="2426B455"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c>
          <w:tcPr>
            <w:tcW w:w="294" w:type="pct"/>
            <w:shd w:val="clear" w:color="000000" w:fill="33CCCC"/>
            <w:noWrap/>
            <w:vAlign w:val="bottom"/>
            <w:hideMark/>
          </w:tcPr>
          <w:p w14:paraId="7BE0F518"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22,70%</w:t>
            </w:r>
          </w:p>
        </w:tc>
      </w:tr>
      <w:tr w:rsidR="00442D40" w:rsidRPr="00C34452" w14:paraId="5291DAB2" w14:textId="77777777" w:rsidTr="002C4246">
        <w:trPr>
          <w:trHeight w:val="255"/>
        </w:trPr>
        <w:tc>
          <w:tcPr>
            <w:tcW w:w="2572" w:type="pct"/>
            <w:shd w:val="clear" w:color="000000" w:fill="33CCCC"/>
            <w:noWrap/>
            <w:vAlign w:val="bottom"/>
            <w:hideMark/>
          </w:tcPr>
          <w:p w14:paraId="0B3A399F" w14:textId="77777777" w:rsidR="00442D40" w:rsidRPr="00442D40" w:rsidRDefault="00442D40" w:rsidP="002C4246">
            <w:pPr>
              <w:rPr>
                <w:rFonts w:ascii="Arial" w:hAnsi="Arial" w:cs="Arial"/>
                <w:b/>
                <w:bCs/>
                <w:color w:val="000000"/>
                <w:sz w:val="18"/>
                <w:szCs w:val="18"/>
                <w:lang w:val="pl-PL"/>
              </w:rPr>
            </w:pPr>
            <w:r w:rsidRPr="00442D40">
              <w:rPr>
                <w:rFonts w:ascii="Arial" w:hAnsi="Arial" w:cs="Arial"/>
                <w:b/>
                <w:bCs/>
                <w:color w:val="000000"/>
                <w:sz w:val="18"/>
                <w:szCs w:val="18"/>
                <w:lang w:val="pl-PL"/>
              </w:rPr>
              <w:t>Funkcijska klasifikacija 066 Rashodi vezani za stanovanje i kom. pogodnosti koji nisu drugdje svrstani</w:t>
            </w:r>
          </w:p>
        </w:tc>
        <w:tc>
          <w:tcPr>
            <w:tcW w:w="451" w:type="pct"/>
            <w:shd w:val="clear" w:color="000000" w:fill="33CCCC"/>
            <w:noWrap/>
            <w:vAlign w:val="bottom"/>
            <w:hideMark/>
          </w:tcPr>
          <w:p w14:paraId="53C141DC"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30.988,81</w:t>
            </w:r>
          </w:p>
        </w:tc>
        <w:tc>
          <w:tcPr>
            <w:tcW w:w="484" w:type="pct"/>
            <w:shd w:val="clear" w:color="000000" w:fill="33CCCC"/>
            <w:noWrap/>
            <w:vAlign w:val="bottom"/>
            <w:hideMark/>
          </w:tcPr>
          <w:p w14:paraId="38086683"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911.564,00</w:t>
            </w:r>
          </w:p>
        </w:tc>
        <w:tc>
          <w:tcPr>
            <w:tcW w:w="481" w:type="pct"/>
            <w:shd w:val="clear" w:color="000000" w:fill="33CCCC"/>
            <w:noWrap/>
            <w:vAlign w:val="bottom"/>
            <w:hideMark/>
          </w:tcPr>
          <w:p w14:paraId="355172BA"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1.002.152,00</w:t>
            </w:r>
          </w:p>
        </w:tc>
        <w:tc>
          <w:tcPr>
            <w:tcW w:w="424" w:type="pct"/>
            <w:shd w:val="clear" w:color="000000" w:fill="33CCCC"/>
            <w:noWrap/>
            <w:vAlign w:val="bottom"/>
            <w:hideMark/>
          </w:tcPr>
          <w:p w14:paraId="10AB19D2"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92.123,75</w:t>
            </w:r>
          </w:p>
        </w:tc>
        <w:tc>
          <w:tcPr>
            <w:tcW w:w="294" w:type="pct"/>
            <w:shd w:val="clear" w:color="000000" w:fill="33CCCC"/>
            <w:noWrap/>
            <w:vAlign w:val="bottom"/>
            <w:hideMark/>
          </w:tcPr>
          <w:p w14:paraId="0F0A5560"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297,28%</w:t>
            </w:r>
          </w:p>
        </w:tc>
        <w:tc>
          <w:tcPr>
            <w:tcW w:w="294" w:type="pct"/>
            <w:shd w:val="clear" w:color="000000" w:fill="33CCCC"/>
            <w:noWrap/>
            <w:vAlign w:val="bottom"/>
            <w:hideMark/>
          </w:tcPr>
          <w:p w14:paraId="1A79ED50"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9,19%</w:t>
            </w:r>
          </w:p>
        </w:tc>
      </w:tr>
      <w:tr w:rsidR="00442D40" w:rsidRPr="00C34452" w14:paraId="68767316" w14:textId="77777777" w:rsidTr="002C4246">
        <w:trPr>
          <w:trHeight w:val="255"/>
        </w:trPr>
        <w:tc>
          <w:tcPr>
            <w:tcW w:w="2572" w:type="pct"/>
            <w:shd w:val="clear" w:color="000000" w:fill="99CCFF"/>
            <w:noWrap/>
            <w:vAlign w:val="bottom"/>
            <w:hideMark/>
          </w:tcPr>
          <w:p w14:paraId="407FC730" w14:textId="77777777" w:rsidR="00442D40" w:rsidRPr="00C34452" w:rsidRDefault="00442D40" w:rsidP="002C4246">
            <w:pPr>
              <w:rPr>
                <w:rFonts w:ascii="Arial" w:hAnsi="Arial" w:cs="Arial"/>
                <w:b/>
                <w:bCs/>
                <w:color w:val="000000"/>
                <w:sz w:val="18"/>
                <w:szCs w:val="18"/>
                <w:lang w:val="en-US"/>
              </w:rPr>
            </w:pPr>
            <w:proofErr w:type="spellStart"/>
            <w:r w:rsidRPr="00C34452">
              <w:rPr>
                <w:rFonts w:ascii="Arial" w:hAnsi="Arial" w:cs="Arial"/>
                <w:b/>
                <w:bCs/>
                <w:color w:val="000000"/>
                <w:sz w:val="18"/>
                <w:szCs w:val="18"/>
                <w:lang w:val="en-US"/>
              </w:rPr>
              <w:t>Funkcijska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klasifikacija</w:t>
            </w:r>
            <w:proofErr w:type="spellEnd"/>
            <w:r w:rsidRPr="00C34452">
              <w:rPr>
                <w:rFonts w:ascii="Arial" w:hAnsi="Arial" w:cs="Arial"/>
                <w:b/>
                <w:bCs/>
                <w:color w:val="000000"/>
                <w:sz w:val="18"/>
                <w:szCs w:val="18"/>
                <w:lang w:val="en-US"/>
              </w:rPr>
              <w:t xml:space="preserve"> 07 </w:t>
            </w:r>
            <w:proofErr w:type="spellStart"/>
            <w:r w:rsidRPr="00C34452">
              <w:rPr>
                <w:rFonts w:ascii="Arial" w:hAnsi="Arial" w:cs="Arial"/>
                <w:b/>
                <w:bCs/>
                <w:color w:val="000000"/>
                <w:sz w:val="18"/>
                <w:szCs w:val="18"/>
                <w:lang w:val="en-US"/>
              </w:rPr>
              <w:t>Zdravstvo</w:t>
            </w:r>
            <w:proofErr w:type="spellEnd"/>
          </w:p>
        </w:tc>
        <w:tc>
          <w:tcPr>
            <w:tcW w:w="451" w:type="pct"/>
            <w:shd w:val="clear" w:color="000000" w:fill="99CCFF"/>
            <w:noWrap/>
            <w:vAlign w:val="bottom"/>
            <w:hideMark/>
          </w:tcPr>
          <w:p w14:paraId="01096531"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c>
          <w:tcPr>
            <w:tcW w:w="484" w:type="pct"/>
            <w:shd w:val="clear" w:color="000000" w:fill="99CCFF"/>
            <w:noWrap/>
            <w:vAlign w:val="bottom"/>
            <w:hideMark/>
          </w:tcPr>
          <w:p w14:paraId="607BB9BA"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4.778,00</w:t>
            </w:r>
          </w:p>
        </w:tc>
        <w:tc>
          <w:tcPr>
            <w:tcW w:w="481" w:type="pct"/>
            <w:shd w:val="clear" w:color="000000" w:fill="99CCFF"/>
            <w:noWrap/>
            <w:vAlign w:val="bottom"/>
            <w:hideMark/>
          </w:tcPr>
          <w:p w14:paraId="059105DE"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4.778,00</w:t>
            </w:r>
          </w:p>
        </w:tc>
        <w:tc>
          <w:tcPr>
            <w:tcW w:w="424" w:type="pct"/>
            <w:shd w:val="clear" w:color="000000" w:fill="99CCFF"/>
            <w:noWrap/>
            <w:vAlign w:val="bottom"/>
            <w:hideMark/>
          </w:tcPr>
          <w:p w14:paraId="279AC6CE"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c>
          <w:tcPr>
            <w:tcW w:w="294" w:type="pct"/>
            <w:shd w:val="clear" w:color="000000" w:fill="99CCFF"/>
            <w:noWrap/>
            <w:vAlign w:val="bottom"/>
            <w:hideMark/>
          </w:tcPr>
          <w:p w14:paraId="77C9864E"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c>
          <w:tcPr>
            <w:tcW w:w="294" w:type="pct"/>
            <w:shd w:val="clear" w:color="000000" w:fill="99CCFF"/>
            <w:noWrap/>
            <w:vAlign w:val="bottom"/>
            <w:hideMark/>
          </w:tcPr>
          <w:p w14:paraId="09324464"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r>
      <w:tr w:rsidR="00442D40" w:rsidRPr="00C34452" w14:paraId="135A77BD" w14:textId="77777777" w:rsidTr="002C4246">
        <w:trPr>
          <w:trHeight w:val="255"/>
        </w:trPr>
        <w:tc>
          <w:tcPr>
            <w:tcW w:w="2572" w:type="pct"/>
            <w:shd w:val="clear" w:color="000000" w:fill="33CCCC"/>
            <w:noWrap/>
            <w:vAlign w:val="bottom"/>
            <w:hideMark/>
          </w:tcPr>
          <w:p w14:paraId="232A0D21" w14:textId="77777777" w:rsidR="00442D40" w:rsidRPr="00442D40" w:rsidRDefault="00442D40" w:rsidP="002C4246">
            <w:pPr>
              <w:rPr>
                <w:rFonts w:ascii="Arial" w:hAnsi="Arial" w:cs="Arial"/>
                <w:b/>
                <w:bCs/>
                <w:color w:val="000000"/>
                <w:sz w:val="18"/>
                <w:szCs w:val="18"/>
                <w:lang w:val="pl-PL"/>
              </w:rPr>
            </w:pPr>
            <w:r w:rsidRPr="00442D40">
              <w:rPr>
                <w:rFonts w:ascii="Arial" w:hAnsi="Arial" w:cs="Arial"/>
                <w:b/>
                <w:bCs/>
                <w:color w:val="000000"/>
                <w:sz w:val="18"/>
                <w:szCs w:val="18"/>
                <w:lang w:val="pl-PL"/>
              </w:rPr>
              <w:t>Funkcijska klasifikacija 072 Službe za vanjske pacijente</w:t>
            </w:r>
          </w:p>
        </w:tc>
        <w:tc>
          <w:tcPr>
            <w:tcW w:w="451" w:type="pct"/>
            <w:shd w:val="clear" w:color="000000" w:fill="33CCCC"/>
            <w:noWrap/>
            <w:vAlign w:val="bottom"/>
            <w:hideMark/>
          </w:tcPr>
          <w:p w14:paraId="1F466150" w14:textId="77777777" w:rsidR="00442D40" w:rsidRPr="00442D40" w:rsidRDefault="00442D40" w:rsidP="002C4246">
            <w:pPr>
              <w:jc w:val="right"/>
              <w:rPr>
                <w:rFonts w:ascii="Arial" w:hAnsi="Arial" w:cs="Arial"/>
                <w:b/>
                <w:bCs/>
                <w:color w:val="000000"/>
                <w:sz w:val="18"/>
                <w:szCs w:val="18"/>
                <w:lang w:val="pl-PL"/>
              </w:rPr>
            </w:pPr>
            <w:r w:rsidRPr="00442D40">
              <w:rPr>
                <w:rFonts w:ascii="Arial" w:hAnsi="Arial" w:cs="Arial"/>
                <w:b/>
                <w:bCs/>
                <w:color w:val="000000"/>
                <w:sz w:val="18"/>
                <w:szCs w:val="18"/>
                <w:lang w:val="pl-PL"/>
              </w:rPr>
              <w:t> </w:t>
            </w:r>
          </w:p>
        </w:tc>
        <w:tc>
          <w:tcPr>
            <w:tcW w:w="484" w:type="pct"/>
            <w:shd w:val="clear" w:color="000000" w:fill="33CCCC"/>
            <w:noWrap/>
            <w:vAlign w:val="bottom"/>
            <w:hideMark/>
          </w:tcPr>
          <w:p w14:paraId="6A1007FC"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4.778,00</w:t>
            </w:r>
          </w:p>
        </w:tc>
        <w:tc>
          <w:tcPr>
            <w:tcW w:w="481" w:type="pct"/>
            <w:shd w:val="clear" w:color="000000" w:fill="33CCCC"/>
            <w:noWrap/>
            <w:vAlign w:val="bottom"/>
            <w:hideMark/>
          </w:tcPr>
          <w:p w14:paraId="040F4B28"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4.778,00</w:t>
            </w:r>
          </w:p>
        </w:tc>
        <w:tc>
          <w:tcPr>
            <w:tcW w:w="424" w:type="pct"/>
            <w:shd w:val="clear" w:color="000000" w:fill="33CCCC"/>
            <w:noWrap/>
            <w:vAlign w:val="bottom"/>
            <w:hideMark/>
          </w:tcPr>
          <w:p w14:paraId="59C2F3A1"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c>
          <w:tcPr>
            <w:tcW w:w="294" w:type="pct"/>
            <w:shd w:val="clear" w:color="000000" w:fill="33CCCC"/>
            <w:noWrap/>
            <w:vAlign w:val="bottom"/>
            <w:hideMark/>
          </w:tcPr>
          <w:p w14:paraId="270946E0"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c>
          <w:tcPr>
            <w:tcW w:w="294" w:type="pct"/>
            <w:shd w:val="clear" w:color="000000" w:fill="33CCCC"/>
            <w:noWrap/>
            <w:vAlign w:val="bottom"/>
            <w:hideMark/>
          </w:tcPr>
          <w:p w14:paraId="29F0BB9E"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r>
      <w:tr w:rsidR="00442D40" w:rsidRPr="00C34452" w14:paraId="44BC46D6" w14:textId="77777777" w:rsidTr="002C4246">
        <w:trPr>
          <w:trHeight w:val="255"/>
        </w:trPr>
        <w:tc>
          <w:tcPr>
            <w:tcW w:w="2572" w:type="pct"/>
            <w:shd w:val="clear" w:color="000000" w:fill="99CCFF"/>
            <w:noWrap/>
            <w:vAlign w:val="bottom"/>
            <w:hideMark/>
          </w:tcPr>
          <w:p w14:paraId="10B05140" w14:textId="77777777" w:rsidR="00442D40" w:rsidRPr="00442D40" w:rsidRDefault="00442D40" w:rsidP="002C4246">
            <w:pPr>
              <w:rPr>
                <w:rFonts w:ascii="Arial" w:hAnsi="Arial" w:cs="Arial"/>
                <w:b/>
                <w:bCs/>
                <w:color w:val="000000"/>
                <w:sz w:val="18"/>
                <w:szCs w:val="18"/>
                <w:lang w:val="pl-PL"/>
              </w:rPr>
            </w:pPr>
            <w:r w:rsidRPr="00442D40">
              <w:rPr>
                <w:rFonts w:ascii="Arial" w:hAnsi="Arial" w:cs="Arial"/>
                <w:b/>
                <w:bCs/>
                <w:color w:val="000000"/>
                <w:sz w:val="18"/>
                <w:szCs w:val="18"/>
                <w:lang w:val="pl-PL"/>
              </w:rPr>
              <w:t>Funkcijska klasifikacija 08 Rekreacija, kultura i religija</w:t>
            </w:r>
          </w:p>
        </w:tc>
        <w:tc>
          <w:tcPr>
            <w:tcW w:w="451" w:type="pct"/>
            <w:shd w:val="clear" w:color="000000" w:fill="99CCFF"/>
            <w:noWrap/>
            <w:vAlign w:val="bottom"/>
            <w:hideMark/>
          </w:tcPr>
          <w:p w14:paraId="5729B195"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144.747,61</w:t>
            </w:r>
          </w:p>
        </w:tc>
        <w:tc>
          <w:tcPr>
            <w:tcW w:w="484" w:type="pct"/>
            <w:shd w:val="clear" w:color="000000" w:fill="99CCFF"/>
            <w:noWrap/>
            <w:vAlign w:val="bottom"/>
            <w:hideMark/>
          </w:tcPr>
          <w:p w14:paraId="758E76D8"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324.675,00</w:t>
            </w:r>
          </w:p>
        </w:tc>
        <w:tc>
          <w:tcPr>
            <w:tcW w:w="481" w:type="pct"/>
            <w:shd w:val="clear" w:color="000000" w:fill="99CCFF"/>
            <w:noWrap/>
            <w:vAlign w:val="bottom"/>
            <w:hideMark/>
          </w:tcPr>
          <w:p w14:paraId="757234E0"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424.733,00</w:t>
            </w:r>
          </w:p>
        </w:tc>
        <w:tc>
          <w:tcPr>
            <w:tcW w:w="424" w:type="pct"/>
            <w:shd w:val="clear" w:color="000000" w:fill="99CCFF"/>
            <w:noWrap/>
            <w:vAlign w:val="bottom"/>
            <w:hideMark/>
          </w:tcPr>
          <w:p w14:paraId="396371AF"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213.720,93</w:t>
            </w:r>
          </w:p>
        </w:tc>
        <w:tc>
          <w:tcPr>
            <w:tcW w:w="294" w:type="pct"/>
            <w:shd w:val="clear" w:color="000000" w:fill="99CCFF"/>
            <w:noWrap/>
            <w:vAlign w:val="bottom"/>
            <w:hideMark/>
          </w:tcPr>
          <w:p w14:paraId="370D073D"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147,65%</w:t>
            </w:r>
          </w:p>
        </w:tc>
        <w:tc>
          <w:tcPr>
            <w:tcW w:w="294" w:type="pct"/>
            <w:shd w:val="clear" w:color="000000" w:fill="99CCFF"/>
            <w:noWrap/>
            <w:vAlign w:val="bottom"/>
            <w:hideMark/>
          </w:tcPr>
          <w:p w14:paraId="09DB7FA3"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50,32%</w:t>
            </w:r>
          </w:p>
        </w:tc>
      </w:tr>
      <w:tr w:rsidR="00442D40" w:rsidRPr="00C34452" w14:paraId="7855623F" w14:textId="77777777" w:rsidTr="002C4246">
        <w:trPr>
          <w:trHeight w:val="255"/>
        </w:trPr>
        <w:tc>
          <w:tcPr>
            <w:tcW w:w="2572" w:type="pct"/>
            <w:shd w:val="clear" w:color="000000" w:fill="33CCCC"/>
            <w:noWrap/>
            <w:vAlign w:val="bottom"/>
            <w:hideMark/>
          </w:tcPr>
          <w:p w14:paraId="05F6698B" w14:textId="77777777" w:rsidR="00442D40" w:rsidRPr="00442D40" w:rsidRDefault="00442D40" w:rsidP="002C4246">
            <w:pPr>
              <w:rPr>
                <w:rFonts w:ascii="Arial" w:hAnsi="Arial" w:cs="Arial"/>
                <w:b/>
                <w:bCs/>
                <w:color w:val="000000"/>
                <w:sz w:val="18"/>
                <w:szCs w:val="18"/>
                <w:lang w:val="pl-PL"/>
              </w:rPr>
            </w:pPr>
            <w:r w:rsidRPr="00442D40">
              <w:rPr>
                <w:rFonts w:ascii="Arial" w:hAnsi="Arial" w:cs="Arial"/>
                <w:b/>
                <w:bCs/>
                <w:color w:val="000000"/>
                <w:sz w:val="18"/>
                <w:szCs w:val="18"/>
                <w:lang w:val="pl-PL"/>
              </w:rPr>
              <w:t>Funkcijska klasifikacija 081 Službe rekreacije i sporta</w:t>
            </w:r>
          </w:p>
        </w:tc>
        <w:tc>
          <w:tcPr>
            <w:tcW w:w="451" w:type="pct"/>
            <w:shd w:val="clear" w:color="000000" w:fill="33CCCC"/>
            <w:noWrap/>
            <w:vAlign w:val="bottom"/>
            <w:hideMark/>
          </w:tcPr>
          <w:p w14:paraId="593BBF41" w14:textId="77777777" w:rsidR="00442D40" w:rsidRPr="00442D40" w:rsidRDefault="00442D40" w:rsidP="002C4246">
            <w:pPr>
              <w:jc w:val="right"/>
              <w:rPr>
                <w:rFonts w:ascii="Arial" w:hAnsi="Arial" w:cs="Arial"/>
                <w:b/>
                <w:bCs/>
                <w:color w:val="000000"/>
                <w:sz w:val="18"/>
                <w:szCs w:val="18"/>
                <w:lang w:val="pl-PL"/>
              </w:rPr>
            </w:pPr>
            <w:r w:rsidRPr="00442D40">
              <w:rPr>
                <w:rFonts w:ascii="Arial" w:hAnsi="Arial" w:cs="Arial"/>
                <w:b/>
                <w:bCs/>
                <w:color w:val="000000"/>
                <w:sz w:val="18"/>
                <w:szCs w:val="18"/>
                <w:lang w:val="pl-PL"/>
              </w:rPr>
              <w:t> </w:t>
            </w:r>
          </w:p>
        </w:tc>
        <w:tc>
          <w:tcPr>
            <w:tcW w:w="484" w:type="pct"/>
            <w:shd w:val="clear" w:color="000000" w:fill="33CCCC"/>
            <w:noWrap/>
            <w:vAlign w:val="bottom"/>
            <w:hideMark/>
          </w:tcPr>
          <w:p w14:paraId="6424FE92"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9.290,00</w:t>
            </w:r>
          </w:p>
        </w:tc>
        <w:tc>
          <w:tcPr>
            <w:tcW w:w="481" w:type="pct"/>
            <w:shd w:val="clear" w:color="000000" w:fill="33CCCC"/>
            <w:noWrap/>
            <w:vAlign w:val="bottom"/>
            <w:hideMark/>
          </w:tcPr>
          <w:p w14:paraId="7A471EB2"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9.290,00</w:t>
            </w:r>
          </w:p>
        </w:tc>
        <w:tc>
          <w:tcPr>
            <w:tcW w:w="424" w:type="pct"/>
            <w:shd w:val="clear" w:color="000000" w:fill="33CCCC"/>
            <w:noWrap/>
            <w:vAlign w:val="bottom"/>
            <w:hideMark/>
          </w:tcPr>
          <w:p w14:paraId="157195F1"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c>
          <w:tcPr>
            <w:tcW w:w="294" w:type="pct"/>
            <w:shd w:val="clear" w:color="000000" w:fill="33CCCC"/>
            <w:noWrap/>
            <w:vAlign w:val="bottom"/>
            <w:hideMark/>
          </w:tcPr>
          <w:p w14:paraId="4191FB05"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c>
          <w:tcPr>
            <w:tcW w:w="294" w:type="pct"/>
            <w:shd w:val="clear" w:color="000000" w:fill="33CCCC"/>
            <w:noWrap/>
            <w:vAlign w:val="bottom"/>
            <w:hideMark/>
          </w:tcPr>
          <w:p w14:paraId="1857B8B3"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 </w:t>
            </w:r>
          </w:p>
        </w:tc>
      </w:tr>
      <w:tr w:rsidR="00442D40" w:rsidRPr="00C34452" w14:paraId="2E74D0C2" w14:textId="77777777" w:rsidTr="002C4246">
        <w:trPr>
          <w:trHeight w:val="255"/>
        </w:trPr>
        <w:tc>
          <w:tcPr>
            <w:tcW w:w="2572" w:type="pct"/>
            <w:shd w:val="clear" w:color="000000" w:fill="33CCCC"/>
            <w:noWrap/>
            <w:vAlign w:val="bottom"/>
            <w:hideMark/>
          </w:tcPr>
          <w:p w14:paraId="7EA70611" w14:textId="77777777" w:rsidR="00442D40" w:rsidRPr="00C34452" w:rsidRDefault="00442D40" w:rsidP="002C4246">
            <w:pPr>
              <w:rPr>
                <w:rFonts w:ascii="Arial" w:hAnsi="Arial" w:cs="Arial"/>
                <w:b/>
                <w:bCs/>
                <w:color w:val="000000"/>
                <w:sz w:val="18"/>
                <w:szCs w:val="18"/>
                <w:lang w:val="en-US"/>
              </w:rPr>
            </w:pPr>
            <w:proofErr w:type="spellStart"/>
            <w:r w:rsidRPr="00C34452">
              <w:rPr>
                <w:rFonts w:ascii="Arial" w:hAnsi="Arial" w:cs="Arial"/>
                <w:b/>
                <w:bCs/>
                <w:color w:val="000000"/>
                <w:sz w:val="18"/>
                <w:szCs w:val="18"/>
                <w:lang w:val="en-US"/>
              </w:rPr>
              <w:t>Funkcijska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klasifikacija</w:t>
            </w:r>
            <w:proofErr w:type="spellEnd"/>
            <w:r w:rsidRPr="00C34452">
              <w:rPr>
                <w:rFonts w:ascii="Arial" w:hAnsi="Arial" w:cs="Arial"/>
                <w:b/>
                <w:bCs/>
                <w:color w:val="000000"/>
                <w:sz w:val="18"/>
                <w:szCs w:val="18"/>
                <w:lang w:val="en-US"/>
              </w:rPr>
              <w:t xml:space="preserve"> 082 </w:t>
            </w:r>
            <w:proofErr w:type="spellStart"/>
            <w:r w:rsidRPr="00C34452">
              <w:rPr>
                <w:rFonts w:ascii="Arial" w:hAnsi="Arial" w:cs="Arial"/>
                <w:b/>
                <w:bCs/>
                <w:color w:val="000000"/>
                <w:sz w:val="18"/>
                <w:szCs w:val="18"/>
                <w:lang w:val="en-US"/>
              </w:rPr>
              <w:t>Službe</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kulture</w:t>
            </w:r>
            <w:proofErr w:type="spellEnd"/>
          </w:p>
        </w:tc>
        <w:tc>
          <w:tcPr>
            <w:tcW w:w="451" w:type="pct"/>
            <w:shd w:val="clear" w:color="000000" w:fill="33CCCC"/>
            <w:noWrap/>
            <w:vAlign w:val="bottom"/>
            <w:hideMark/>
          </w:tcPr>
          <w:p w14:paraId="68A0ABB1"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24.985,58</w:t>
            </w:r>
          </w:p>
        </w:tc>
        <w:tc>
          <w:tcPr>
            <w:tcW w:w="484" w:type="pct"/>
            <w:shd w:val="clear" w:color="000000" w:fill="33CCCC"/>
            <w:noWrap/>
            <w:vAlign w:val="bottom"/>
            <w:hideMark/>
          </w:tcPr>
          <w:p w14:paraId="76E78654"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67.307,00</w:t>
            </w:r>
          </w:p>
        </w:tc>
        <w:tc>
          <w:tcPr>
            <w:tcW w:w="481" w:type="pct"/>
            <w:shd w:val="clear" w:color="000000" w:fill="33CCCC"/>
            <w:noWrap/>
            <w:vAlign w:val="bottom"/>
            <w:hideMark/>
          </w:tcPr>
          <w:p w14:paraId="2B194D56"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68.315,00</w:t>
            </w:r>
          </w:p>
        </w:tc>
        <w:tc>
          <w:tcPr>
            <w:tcW w:w="424" w:type="pct"/>
            <w:shd w:val="clear" w:color="000000" w:fill="33CCCC"/>
            <w:noWrap/>
            <w:vAlign w:val="bottom"/>
            <w:hideMark/>
          </w:tcPr>
          <w:p w14:paraId="04B8A9CC"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24.212,56</w:t>
            </w:r>
          </w:p>
        </w:tc>
        <w:tc>
          <w:tcPr>
            <w:tcW w:w="294" w:type="pct"/>
            <w:shd w:val="clear" w:color="000000" w:fill="33CCCC"/>
            <w:noWrap/>
            <w:vAlign w:val="bottom"/>
            <w:hideMark/>
          </w:tcPr>
          <w:p w14:paraId="3B56AA83"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96,91%</w:t>
            </w:r>
          </w:p>
        </w:tc>
        <w:tc>
          <w:tcPr>
            <w:tcW w:w="294" w:type="pct"/>
            <w:shd w:val="clear" w:color="000000" w:fill="33CCCC"/>
            <w:noWrap/>
            <w:vAlign w:val="bottom"/>
            <w:hideMark/>
          </w:tcPr>
          <w:p w14:paraId="06D82E4C"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35,44%</w:t>
            </w:r>
          </w:p>
        </w:tc>
      </w:tr>
      <w:tr w:rsidR="00442D40" w:rsidRPr="00C34452" w14:paraId="52FE0B18" w14:textId="77777777" w:rsidTr="002C4246">
        <w:trPr>
          <w:trHeight w:val="255"/>
        </w:trPr>
        <w:tc>
          <w:tcPr>
            <w:tcW w:w="2572" w:type="pct"/>
            <w:shd w:val="clear" w:color="000000" w:fill="33CCCC"/>
            <w:noWrap/>
            <w:vAlign w:val="bottom"/>
            <w:hideMark/>
          </w:tcPr>
          <w:p w14:paraId="52797054" w14:textId="77777777" w:rsidR="00442D40" w:rsidRPr="00442D40" w:rsidRDefault="00442D40" w:rsidP="002C4246">
            <w:pPr>
              <w:rPr>
                <w:rFonts w:ascii="Arial" w:hAnsi="Arial" w:cs="Arial"/>
                <w:b/>
                <w:bCs/>
                <w:color w:val="000000"/>
                <w:sz w:val="18"/>
                <w:szCs w:val="18"/>
                <w:lang w:val="pl-PL"/>
              </w:rPr>
            </w:pPr>
            <w:r w:rsidRPr="00442D40">
              <w:rPr>
                <w:rFonts w:ascii="Arial" w:hAnsi="Arial" w:cs="Arial"/>
                <w:b/>
                <w:bCs/>
                <w:color w:val="000000"/>
                <w:sz w:val="18"/>
                <w:szCs w:val="18"/>
                <w:lang w:val="pl-PL"/>
              </w:rPr>
              <w:t>Funkcijska klasifikacija 086 Rashodi za rekreaciju, kulturu i religiju koji nisu drugdje svrstani</w:t>
            </w:r>
          </w:p>
        </w:tc>
        <w:tc>
          <w:tcPr>
            <w:tcW w:w="451" w:type="pct"/>
            <w:shd w:val="clear" w:color="000000" w:fill="33CCCC"/>
            <w:noWrap/>
            <w:vAlign w:val="bottom"/>
            <w:hideMark/>
          </w:tcPr>
          <w:p w14:paraId="17D715CB"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119.762,03</w:t>
            </w:r>
          </w:p>
        </w:tc>
        <w:tc>
          <w:tcPr>
            <w:tcW w:w="484" w:type="pct"/>
            <w:shd w:val="clear" w:color="000000" w:fill="33CCCC"/>
            <w:noWrap/>
            <w:vAlign w:val="bottom"/>
            <w:hideMark/>
          </w:tcPr>
          <w:p w14:paraId="316BC6F7"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248.078,00</w:t>
            </w:r>
          </w:p>
        </w:tc>
        <w:tc>
          <w:tcPr>
            <w:tcW w:w="481" w:type="pct"/>
            <w:shd w:val="clear" w:color="000000" w:fill="33CCCC"/>
            <w:noWrap/>
            <w:vAlign w:val="bottom"/>
            <w:hideMark/>
          </w:tcPr>
          <w:p w14:paraId="0EBCD0BE"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347.128,00</w:t>
            </w:r>
          </w:p>
        </w:tc>
        <w:tc>
          <w:tcPr>
            <w:tcW w:w="424" w:type="pct"/>
            <w:shd w:val="clear" w:color="000000" w:fill="33CCCC"/>
            <w:noWrap/>
            <w:vAlign w:val="bottom"/>
            <w:hideMark/>
          </w:tcPr>
          <w:p w14:paraId="7CA0C8C9"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189.508,37</w:t>
            </w:r>
          </w:p>
        </w:tc>
        <w:tc>
          <w:tcPr>
            <w:tcW w:w="294" w:type="pct"/>
            <w:shd w:val="clear" w:color="000000" w:fill="33CCCC"/>
            <w:noWrap/>
            <w:vAlign w:val="bottom"/>
            <w:hideMark/>
          </w:tcPr>
          <w:p w14:paraId="3F43B6F6"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158,24%</w:t>
            </w:r>
          </w:p>
        </w:tc>
        <w:tc>
          <w:tcPr>
            <w:tcW w:w="294" w:type="pct"/>
            <w:shd w:val="clear" w:color="000000" w:fill="33CCCC"/>
            <w:noWrap/>
            <w:vAlign w:val="bottom"/>
            <w:hideMark/>
          </w:tcPr>
          <w:p w14:paraId="23CEE398"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54,59%</w:t>
            </w:r>
          </w:p>
        </w:tc>
      </w:tr>
      <w:tr w:rsidR="00442D40" w:rsidRPr="00C34452" w14:paraId="3B9442D6" w14:textId="77777777" w:rsidTr="002C4246">
        <w:trPr>
          <w:trHeight w:val="255"/>
        </w:trPr>
        <w:tc>
          <w:tcPr>
            <w:tcW w:w="2572" w:type="pct"/>
            <w:shd w:val="clear" w:color="000000" w:fill="99CCFF"/>
            <w:noWrap/>
            <w:vAlign w:val="bottom"/>
            <w:hideMark/>
          </w:tcPr>
          <w:p w14:paraId="76FC7F7E" w14:textId="77777777" w:rsidR="00442D40" w:rsidRPr="00C34452" w:rsidRDefault="00442D40" w:rsidP="002C4246">
            <w:pPr>
              <w:rPr>
                <w:rFonts w:ascii="Arial" w:hAnsi="Arial" w:cs="Arial"/>
                <w:b/>
                <w:bCs/>
                <w:color w:val="000000"/>
                <w:sz w:val="18"/>
                <w:szCs w:val="18"/>
                <w:lang w:val="en-US"/>
              </w:rPr>
            </w:pPr>
            <w:proofErr w:type="spellStart"/>
            <w:r w:rsidRPr="00C34452">
              <w:rPr>
                <w:rFonts w:ascii="Arial" w:hAnsi="Arial" w:cs="Arial"/>
                <w:b/>
                <w:bCs/>
                <w:color w:val="000000"/>
                <w:sz w:val="18"/>
                <w:szCs w:val="18"/>
                <w:lang w:val="en-US"/>
              </w:rPr>
              <w:t>Funkcijska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klasifikacija</w:t>
            </w:r>
            <w:proofErr w:type="spellEnd"/>
            <w:r w:rsidRPr="00C34452">
              <w:rPr>
                <w:rFonts w:ascii="Arial" w:hAnsi="Arial" w:cs="Arial"/>
                <w:b/>
                <w:bCs/>
                <w:color w:val="000000"/>
                <w:sz w:val="18"/>
                <w:szCs w:val="18"/>
                <w:lang w:val="en-US"/>
              </w:rPr>
              <w:t xml:space="preserve"> 09 </w:t>
            </w:r>
            <w:proofErr w:type="spellStart"/>
            <w:r w:rsidRPr="00C34452">
              <w:rPr>
                <w:rFonts w:ascii="Arial" w:hAnsi="Arial" w:cs="Arial"/>
                <w:b/>
                <w:bCs/>
                <w:color w:val="000000"/>
                <w:sz w:val="18"/>
                <w:szCs w:val="18"/>
                <w:lang w:val="en-US"/>
              </w:rPr>
              <w:t>Obrazovanje</w:t>
            </w:r>
            <w:proofErr w:type="spellEnd"/>
          </w:p>
        </w:tc>
        <w:tc>
          <w:tcPr>
            <w:tcW w:w="451" w:type="pct"/>
            <w:shd w:val="clear" w:color="000000" w:fill="99CCFF"/>
            <w:noWrap/>
            <w:vAlign w:val="bottom"/>
            <w:hideMark/>
          </w:tcPr>
          <w:p w14:paraId="4FB3F491"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199.204,27</w:t>
            </w:r>
          </w:p>
        </w:tc>
        <w:tc>
          <w:tcPr>
            <w:tcW w:w="484" w:type="pct"/>
            <w:shd w:val="clear" w:color="000000" w:fill="99CCFF"/>
            <w:noWrap/>
            <w:vAlign w:val="bottom"/>
            <w:hideMark/>
          </w:tcPr>
          <w:p w14:paraId="45BA38D1"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434.783,00</w:t>
            </w:r>
          </w:p>
        </w:tc>
        <w:tc>
          <w:tcPr>
            <w:tcW w:w="481" w:type="pct"/>
            <w:shd w:val="clear" w:color="000000" w:fill="99CCFF"/>
            <w:noWrap/>
            <w:vAlign w:val="bottom"/>
            <w:hideMark/>
          </w:tcPr>
          <w:p w14:paraId="1422711C"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434.783,00</w:t>
            </w:r>
          </w:p>
        </w:tc>
        <w:tc>
          <w:tcPr>
            <w:tcW w:w="424" w:type="pct"/>
            <w:shd w:val="clear" w:color="000000" w:fill="99CCFF"/>
            <w:noWrap/>
            <w:vAlign w:val="bottom"/>
            <w:hideMark/>
          </w:tcPr>
          <w:p w14:paraId="085A0815"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205.651,80</w:t>
            </w:r>
          </w:p>
        </w:tc>
        <w:tc>
          <w:tcPr>
            <w:tcW w:w="294" w:type="pct"/>
            <w:shd w:val="clear" w:color="000000" w:fill="99CCFF"/>
            <w:noWrap/>
            <w:vAlign w:val="bottom"/>
            <w:hideMark/>
          </w:tcPr>
          <w:p w14:paraId="00F4B6FE"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103,24%</w:t>
            </w:r>
          </w:p>
        </w:tc>
        <w:tc>
          <w:tcPr>
            <w:tcW w:w="294" w:type="pct"/>
            <w:shd w:val="clear" w:color="000000" w:fill="99CCFF"/>
            <w:noWrap/>
            <w:vAlign w:val="bottom"/>
            <w:hideMark/>
          </w:tcPr>
          <w:p w14:paraId="471CEBF0"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47,30%</w:t>
            </w:r>
          </w:p>
        </w:tc>
      </w:tr>
      <w:tr w:rsidR="00442D40" w:rsidRPr="00C34452" w14:paraId="39A58951" w14:textId="77777777" w:rsidTr="002C4246">
        <w:trPr>
          <w:trHeight w:val="255"/>
        </w:trPr>
        <w:tc>
          <w:tcPr>
            <w:tcW w:w="2572" w:type="pct"/>
            <w:shd w:val="clear" w:color="000000" w:fill="33CCCC"/>
            <w:noWrap/>
            <w:vAlign w:val="bottom"/>
            <w:hideMark/>
          </w:tcPr>
          <w:p w14:paraId="41D4D938" w14:textId="77777777" w:rsidR="00442D40" w:rsidRPr="00442D40" w:rsidRDefault="00442D40" w:rsidP="002C4246">
            <w:pPr>
              <w:rPr>
                <w:rFonts w:ascii="Arial" w:hAnsi="Arial" w:cs="Arial"/>
                <w:b/>
                <w:bCs/>
                <w:color w:val="000000"/>
                <w:sz w:val="18"/>
                <w:szCs w:val="18"/>
                <w:lang w:val="pl-PL"/>
              </w:rPr>
            </w:pPr>
            <w:r w:rsidRPr="00442D40">
              <w:rPr>
                <w:rFonts w:ascii="Arial" w:hAnsi="Arial" w:cs="Arial"/>
                <w:b/>
                <w:bCs/>
                <w:color w:val="000000"/>
                <w:sz w:val="18"/>
                <w:szCs w:val="18"/>
                <w:lang w:val="pl-PL"/>
              </w:rPr>
              <w:t>Funkcijska klasifikacija 091 Predškolsko i osnovno obrazovanje</w:t>
            </w:r>
          </w:p>
        </w:tc>
        <w:tc>
          <w:tcPr>
            <w:tcW w:w="451" w:type="pct"/>
            <w:shd w:val="clear" w:color="000000" w:fill="33CCCC"/>
            <w:noWrap/>
            <w:vAlign w:val="bottom"/>
            <w:hideMark/>
          </w:tcPr>
          <w:p w14:paraId="1D9E0C24"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156.141,75</w:t>
            </w:r>
          </w:p>
        </w:tc>
        <w:tc>
          <w:tcPr>
            <w:tcW w:w="484" w:type="pct"/>
            <w:shd w:val="clear" w:color="000000" w:fill="33CCCC"/>
            <w:noWrap/>
            <w:vAlign w:val="bottom"/>
            <w:hideMark/>
          </w:tcPr>
          <w:p w14:paraId="53448FE7"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377.706,00</w:t>
            </w:r>
          </w:p>
        </w:tc>
        <w:tc>
          <w:tcPr>
            <w:tcW w:w="481" w:type="pct"/>
            <w:shd w:val="clear" w:color="000000" w:fill="33CCCC"/>
            <w:noWrap/>
            <w:vAlign w:val="bottom"/>
            <w:hideMark/>
          </w:tcPr>
          <w:p w14:paraId="08516E0F"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377.706,00</w:t>
            </w:r>
          </w:p>
        </w:tc>
        <w:tc>
          <w:tcPr>
            <w:tcW w:w="424" w:type="pct"/>
            <w:shd w:val="clear" w:color="000000" w:fill="33CCCC"/>
            <w:noWrap/>
            <w:vAlign w:val="bottom"/>
            <w:hideMark/>
          </w:tcPr>
          <w:p w14:paraId="36F7E075"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153.006,96</w:t>
            </w:r>
          </w:p>
        </w:tc>
        <w:tc>
          <w:tcPr>
            <w:tcW w:w="294" w:type="pct"/>
            <w:shd w:val="clear" w:color="000000" w:fill="33CCCC"/>
            <w:noWrap/>
            <w:vAlign w:val="bottom"/>
            <w:hideMark/>
          </w:tcPr>
          <w:p w14:paraId="5E6ACC62"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97,99%</w:t>
            </w:r>
          </w:p>
        </w:tc>
        <w:tc>
          <w:tcPr>
            <w:tcW w:w="294" w:type="pct"/>
            <w:shd w:val="clear" w:color="000000" w:fill="33CCCC"/>
            <w:noWrap/>
            <w:vAlign w:val="bottom"/>
            <w:hideMark/>
          </w:tcPr>
          <w:p w14:paraId="422FAA50" w14:textId="77777777" w:rsidR="00442D40" w:rsidRPr="001D2C65" w:rsidRDefault="00442D40" w:rsidP="002C4246">
            <w:pPr>
              <w:jc w:val="right"/>
              <w:rPr>
                <w:rFonts w:ascii="Arial" w:hAnsi="Arial" w:cs="Arial"/>
                <w:b/>
                <w:bCs/>
                <w:color w:val="000000"/>
                <w:sz w:val="18"/>
                <w:szCs w:val="18"/>
                <w:lang w:val="en-US"/>
              </w:rPr>
            </w:pPr>
            <w:r w:rsidRPr="001D2C65">
              <w:rPr>
                <w:rFonts w:ascii="Arial" w:hAnsi="Arial" w:cs="Arial"/>
                <w:b/>
                <w:bCs/>
                <w:color w:val="000000"/>
                <w:sz w:val="18"/>
                <w:szCs w:val="18"/>
                <w:lang w:val="en-US"/>
              </w:rPr>
              <w:t>40,51%</w:t>
            </w:r>
          </w:p>
        </w:tc>
      </w:tr>
      <w:tr w:rsidR="00442D40" w:rsidRPr="00C34452" w14:paraId="7C781C2F" w14:textId="77777777" w:rsidTr="002C4246">
        <w:trPr>
          <w:trHeight w:val="255"/>
        </w:trPr>
        <w:tc>
          <w:tcPr>
            <w:tcW w:w="2572" w:type="pct"/>
            <w:shd w:val="clear" w:color="000000" w:fill="33CCCC"/>
            <w:noWrap/>
            <w:vAlign w:val="bottom"/>
            <w:hideMark/>
          </w:tcPr>
          <w:p w14:paraId="1E91C27E" w14:textId="77777777" w:rsidR="00442D40" w:rsidRPr="00C34452" w:rsidRDefault="00442D40" w:rsidP="002C4246">
            <w:pPr>
              <w:rPr>
                <w:rFonts w:ascii="Arial" w:hAnsi="Arial" w:cs="Arial"/>
                <w:b/>
                <w:bCs/>
                <w:color w:val="000000"/>
                <w:sz w:val="18"/>
                <w:szCs w:val="18"/>
                <w:lang w:val="en-US"/>
              </w:rPr>
            </w:pPr>
            <w:proofErr w:type="spellStart"/>
            <w:r w:rsidRPr="00C34452">
              <w:rPr>
                <w:rFonts w:ascii="Arial" w:hAnsi="Arial" w:cs="Arial"/>
                <w:b/>
                <w:bCs/>
                <w:color w:val="000000"/>
                <w:sz w:val="18"/>
                <w:szCs w:val="18"/>
                <w:lang w:val="en-US"/>
              </w:rPr>
              <w:t>Funkcijska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klasifikacija</w:t>
            </w:r>
            <w:proofErr w:type="spellEnd"/>
            <w:r w:rsidRPr="00C34452">
              <w:rPr>
                <w:rFonts w:ascii="Arial" w:hAnsi="Arial" w:cs="Arial"/>
                <w:b/>
                <w:bCs/>
                <w:color w:val="000000"/>
                <w:sz w:val="18"/>
                <w:szCs w:val="18"/>
                <w:lang w:val="en-US"/>
              </w:rPr>
              <w:t xml:space="preserve"> 092 </w:t>
            </w:r>
            <w:proofErr w:type="spellStart"/>
            <w:proofErr w:type="gramStart"/>
            <w:r w:rsidRPr="00C34452">
              <w:rPr>
                <w:rFonts w:ascii="Arial" w:hAnsi="Arial" w:cs="Arial"/>
                <w:b/>
                <w:bCs/>
                <w:color w:val="000000"/>
                <w:sz w:val="18"/>
                <w:szCs w:val="18"/>
                <w:lang w:val="en-US"/>
              </w:rPr>
              <w:t>Srednjoškolsko</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obrazovanje</w:t>
            </w:r>
            <w:proofErr w:type="spellEnd"/>
            <w:proofErr w:type="gramEnd"/>
          </w:p>
        </w:tc>
        <w:tc>
          <w:tcPr>
            <w:tcW w:w="451" w:type="pct"/>
            <w:shd w:val="clear" w:color="000000" w:fill="33CCCC"/>
            <w:noWrap/>
            <w:vAlign w:val="bottom"/>
            <w:hideMark/>
          </w:tcPr>
          <w:p w14:paraId="58DF1BFC"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3.418,23</w:t>
            </w:r>
          </w:p>
        </w:tc>
        <w:tc>
          <w:tcPr>
            <w:tcW w:w="484" w:type="pct"/>
            <w:shd w:val="clear" w:color="000000" w:fill="33CCCC"/>
            <w:noWrap/>
            <w:vAlign w:val="bottom"/>
            <w:hideMark/>
          </w:tcPr>
          <w:p w14:paraId="024185F1"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17.260,00</w:t>
            </w:r>
          </w:p>
        </w:tc>
        <w:tc>
          <w:tcPr>
            <w:tcW w:w="481" w:type="pct"/>
            <w:shd w:val="clear" w:color="000000" w:fill="33CCCC"/>
            <w:noWrap/>
            <w:vAlign w:val="bottom"/>
            <w:hideMark/>
          </w:tcPr>
          <w:p w14:paraId="26BC178A"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17.260,00</w:t>
            </w:r>
          </w:p>
        </w:tc>
        <w:tc>
          <w:tcPr>
            <w:tcW w:w="424" w:type="pct"/>
            <w:shd w:val="clear" w:color="000000" w:fill="33CCCC"/>
            <w:noWrap/>
            <w:vAlign w:val="bottom"/>
            <w:hideMark/>
          </w:tcPr>
          <w:p w14:paraId="18DFCA53"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12.954,84</w:t>
            </w:r>
          </w:p>
        </w:tc>
        <w:tc>
          <w:tcPr>
            <w:tcW w:w="294" w:type="pct"/>
            <w:shd w:val="clear" w:color="000000" w:fill="33CCCC"/>
            <w:noWrap/>
            <w:vAlign w:val="bottom"/>
            <w:hideMark/>
          </w:tcPr>
          <w:p w14:paraId="5C619DAE"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378,99%</w:t>
            </w:r>
          </w:p>
        </w:tc>
        <w:tc>
          <w:tcPr>
            <w:tcW w:w="294" w:type="pct"/>
            <w:shd w:val="clear" w:color="000000" w:fill="33CCCC"/>
            <w:noWrap/>
            <w:vAlign w:val="bottom"/>
            <w:hideMark/>
          </w:tcPr>
          <w:p w14:paraId="27EAF9A6"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75,06%</w:t>
            </w:r>
          </w:p>
        </w:tc>
      </w:tr>
      <w:tr w:rsidR="00442D40" w:rsidRPr="00C34452" w14:paraId="66D69833" w14:textId="77777777" w:rsidTr="002C4246">
        <w:trPr>
          <w:trHeight w:val="255"/>
        </w:trPr>
        <w:tc>
          <w:tcPr>
            <w:tcW w:w="2572" w:type="pct"/>
            <w:shd w:val="clear" w:color="000000" w:fill="33CCCC"/>
            <w:noWrap/>
            <w:vAlign w:val="bottom"/>
            <w:hideMark/>
          </w:tcPr>
          <w:p w14:paraId="26DE30D6" w14:textId="77777777" w:rsidR="00442D40" w:rsidRPr="00C34452" w:rsidRDefault="00442D40" w:rsidP="002C4246">
            <w:pPr>
              <w:rPr>
                <w:rFonts w:ascii="Arial" w:hAnsi="Arial" w:cs="Arial"/>
                <w:b/>
                <w:bCs/>
                <w:color w:val="000000"/>
                <w:sz w:val="18"/>
                <w:szCs w:val="18"/>
                <w:lang w:val="en-US"/>
              </w:rPr>
            </w:pPr>
            <w:proofErr w:type="spellStart"/>
            <w:r w:rsidRPr="00C34452">
              <w:rPr>
                <w:rFonts w:ascii="Arial" w:hAnsi="Arial" w:cs="Arial"/>
                <w:b/>
                <w:bCs/>
                <w:color w:val="000000"/>
                <w:sz w:val="18"/>
                <w:szCs w:val="18"/>
                <w:lang w:val="en-US"/>
              </w:rPr>
              <w:lastRenderedPageBreak/>
              <w:t>Funkcijska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klasifikacija</w:t>
            </w:r>
            <w:proofErr w:type="spellEnd"/>
            <w:r w:rsidRPr="00C34452">
              <w:rPr>
                <w:rFonts w:ascii="Arial" w:hAnsi="Arial" w:cs="Arial"/>
                <w:b/>
                <w:bCs/>
                <w:color w:val="000000"/>
                <w:sz w:val="18"/>
                <w:szCs w:val="18"/>
                <w:lang w:val="en-US"/>
              </w:rPr>
              <w:t xml:space="preserve"> 094 Visoka </w:t>
            </w:r>
            <w:proofErr w:type="spellStart"/>
            <w:r w:rsidRPr="00C34452">
              <w:rPr>
                <w:rFonts w:ascii="Arial" w:hAnsi="Arial" w:cs="Arial"/>
                <w:b/>
                <w:bCs/>
                <w:color w:val="000000"/>
                <w:sz w:val="18"/>
                <w:szCs w:val="18"/>
                <w:lang w:val="en-US"/>
              </w:rPr>
              <w:t>naobrazba</w:t>
            </w:r>
            <w:proofErr w:type="spellEnd"/>
          </w:p>
        </w:tc>
        <w:tc>
          <w:tcPr>
            <w:tcW w:w="451" w:type="pct"/>
            <w:shd w:val="clear" w:color="000000" w:fill="33CCCC"/>
            <w:noWrap/>
            <w:vAlign w:val="bottom"/>
            <w:hideMark/>
          </w:tcPr>
          <w:p w14:paraId="35043BAA"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39.644,30</w:t>
            </w:r>
          </w:p>
        </w:tc>
        <w:tc>
          <w:tcPr>
            <w:tcW w:w="484" w:type="pct"/>
            <w:shd w:val="clear" w:color="000000" w:fill="33CCCC"/>
            <w:noWrap/>
            <w:vAlign w:val="bottom"/>
            <w:hideMark/>
          </w:tcPr>
          <w:p w14:paraId="7E71ABE4"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39.817,00</w:t>
            </w:r>
          </w:p>
        </w:tc>
        <w:tc>
          <w:tcPr>
            <w:tcW w:w="481" w:type="pct"/>
            <w:shd w:val="clear" w:color="000000" w:fill="33CCCC"/>
            <w:noWrap/>
            <w:vAlign w:val="bottom"/>
            <w:hideMark/>
          </w:tcPr>
          <w:p w14:paraId="69DC4070"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39.817,00</w:t>
            </w:r>
          </w:p>
        </w:tc>
        <w:tc>
          <w:tcPr>
            <w:tcW w:w="424" w:type="pct"/>
            <w:shd w:val="clear" w:color="000000" w:fill="33CCCC"/>
            <w:noWrap/>
            <w:vAlign w:val="bottom"/>
            <w:hideMark/>
          </w:tcPr>
          <w:p w14:paraId="41A0F735"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39.690,00</w:t>
            </w:r>
          </w:p>
        </w:tc>
        <w:tc>
          <w:tcPr>
            <w:tcW w:w="294" w:type="pct"/>
            <w:shd w:val="clear" w:color="000000" w:fill="33CCCC"/>
            <w:noWrap/>
            <w:vAlign w:val="bottom"/>
            <w:hideMark/>
          </w:tcPr>
          <w:p w14:paraId="57388305"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100,12%</w:t>
            </w:r>
          </w:p>
        </w:tc>
        <w:tc>
          <w:tcPr>
            <w:tcW w:w="294" w:type="pct"/>
            <w:shd w:val="clear" w:color="000000" w:fill="33CCCC"/>
            <w:noWrap/>
            <w:vAlign w:val="bottom"/>
            <w:hideMark/>
          </w:tcPr>
          <w:p w14:paraId="2E073DB2"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99,68%</w:t>
            </w:r>
          </w:p>
        </w:tc>
      </w:tr>
      <w:tr w:rsidR="00442D40" w:rsidRPr="00C34452" w14:paraId="4921D16E" w14:textId="77777777" w:rsidTr="002C4246">
        <w:trPr>
          <w:trHeight w:val="255"/>
        </w:trPr>
        <w:tc>
          <w:tcPr>
            <w:tcW w:w="2572" w:type="pct"/>
            <w:shd w:val="clear" w:color="000000" w:fill="99CCFF"/>
            <w:noWrap/>
            <w:vAlign w:val="bottom"/>
            <w:hideMark/>
          </w:tcPr>
          <w:p w14:paraId="5199C1C1" w14:textId="77777777" w:rsidR="00442D40" w:rsidRPr="00C34452" w:rsidRDefault="00442D40" w:rsidP="002C4246">
            <w:pPr>
              <w:rPr>
                <w:rFonts w:ascii="Arial" w:hAnsi="Arial" w:cs="Arial"/>
                <w:b/>
                <w:bCs/>
                <w:color w:val="000000"/>
                <w:sz w:val="18"/>
                <w:szCs w:val="18"/>
                <w:lang w:val="en-US"/>
              </w:rPr>
            </w:pPr>
            <w:proofErr w:type="spellStart"/>
            <w:r w:rsidRPr="00C34452">
              <w:rPr>
                <w:rFonts w:ascii="Arial" w:hAnsi="Arial" w:cs="Arial"/>
                <w:b/>
                <w:bCs/>
                <w:color w:val="000000"/>
                <w:sz w:val="18"/>
                <w:szCs w:val="18"/>
                <w:lang w:val="en-US"/>
              </w:rPr>
              <w:t>Funkcijska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klasifikacija</w:t>
            </w:r>
            <w:proofErr w:type="spellEnd"/>
            <w:r w:rsidRPr="00C34452">
              <w:rPr>
                <w:rFonts w:ascii="Arial" w:hAnsi="Arial" w:cs="Arial"/>
                <w:b/>
                <w:bCs/>
                <w:color w:val="000000"/>
                <w:sz w:val="18"/>
                <w:szCs w:val="18"/>
                <w:lang w:val="en-US"/>
              </w:rPr>
              <w:t xml:space="preserve"> 10 </w:t>
            </w:r>
            <w:proofErr w:type="spellStart"/>
            <w:r w:rsidRPr="00C34452">
              <w:rPr>
                <w:rFonts w:ascii="Arial" w:hAnsi="Arial" w:cs="Arial"/>
                <w:b/>
                <w:bCs/>
                <w:color w:val="000000"/>
                <w:sz w:val="18"/>
                <w:szCs w:val="18"/>
                <w:lang w:val="en-US"/>
              </w:rPr>
              <w:t>Socijalna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zaštita</w:t>
            </w:r>
            <w:proofErr w:type="spellEnd"/>
          </w:p>
        </w:tc>
        <w:tc>
          <w:tcPr>
            <w:tcW w:w="451" w:type="pct"/>
            <w:shd w:val="clear" w:color="000000" w:fill="99CCFF"/>
            <w:noWrap/>
            <w:vAlign w:val="bottom"/>
            <w:hideMark/>
          </w:tcPr>
          <w:p w14:paraId="12AAF22A"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31.969,20</w:t>
            </w:r>
          </w:p>
        </w:tc>
        <w:tc>
          <w:tcPr>
            <w:tcW w:w="484" w:type="pct"/>
            <w:shd w:val="clear" w:color="000000" w:fill="99CCFF"/>
            <w:noWrap/>
            <w:vAlign w:val="bottom"/>
            <w:hideMark/>
          </w:tcPr>
          <w:p w14:paraId="4319020F"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104.268,00</w:t>
            </w:r>
          </w:p>
        </w:tc>
        <w:tc>
          <w:tcPr>
            <w:tcW w:w="481" w:type="pct"/>
            <w:shd w:val="clear" w:color="000000" w:fill="99CCFF"/>
            <w:noWrap/>
            <w:vAlign w:val="bottom"/>
            <w:hideMark/>
          </w:tcPr>
          <w:p w14:paraId="3170DA42"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104.268,00</w:t>
            </w:r>
          </w:p>
        </w:tc>
        <w:tc>
          <w:tcPr>
            <w:tcW w:w="424" w:type="pct"/>
            <w:shd w:val="clear" w:color="000000" w:fill="99CCFF"/>
            <w:noWrap/>
            <w:vAlign w:val="bottom"/>
            <w:hideMark/>
          </w:tcPr>
          <w:p w14:paraId="5171E387"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31.711,39</w:t>
            </w:r>
          </w:p>
        </w:tc>
        <w:tc>
          <w:tcPr>
            <w:tcW w:w="294" w:type="pct"/>
            <w:shd w:val="clear" w:color="000000" w:fill="99CCFF"/>
            <w:noWrap/>
            <w:vAlign w:val="bottom"/>
            <w:hideMark/>
          </w:tcPr>
          <w:p w14:paraId="19328BCF"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99,19%</w:t>
            </w:r>
          </w:p>
        </w:tc>
        <w:tc>
          <w:tcPr>
            <w:tcW w:w="294" w:type="pct"/>
            <w:shd w:val="clear" w:color="000000" w:fill="99CCFF"/>
            <w:noWrap/>
            <w:vAlign w:val="bottom"/>
            <w:hideMark/>
          </w:tcPr>
          <w:p w14:paraId="432A4EE7"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30,41%</w:t>
            </w:r>
          </w:p>
        </w:tc>
      </w:tr>
      <w:tr w:rsidR="00442D40" w:rsidRPr="00C34452" w14:paraId="1069416B" w14:textId="77777777" w:rsidTr="002C4246">
        <w:trPr>
          <w:trHeight w:val="255"/>
        </w:trPr>
        <w:tc>
          <w:tcPr>
            <w:tcW w:w="2572" w:type="pct"/>
            <w:shd w:val="clear" w:color="000000" w:fill="33CCCC"/>
            <w:noWrap/>
            <w:vAlign w:val="bottom"/>
            <w:hideMark/>
          </w:tcPr>
          <w:p w14:paraId="316C36D0" w14:textId="77777777" w:rsidR="00442D40" w:rsidRPr="00C34452" w:rsidRDefault="00442D40" w:rsidP="002C4246">
            <w:pPr>
              <w:rPr>
                <w:rFonts w:ascii="Arial" w:hAnsi="Arial" w:cs="Arial"/>
                <w:b/>
                <w:bCs/>
                <w:color w:val="000000"/>
                <w:sz w:val="18"/>
                <w:szCs w:val="18"/>
                <w:lang w:val="en-US"/>
              </w:rPr>
            </w:pPr>
            <w:proofErr w:type="spellStart"/>
            <w:r w:rsidRPr="00C34452">
              <w:rPr>
                <w:rFonts w:ascii="Arial" w:hAnsi="Arial" w:cs="Arial"/>
                <w:b/>
                <w:bCs/>
                <w:color w:val="000000"/>
                <w:sz w:val="18"/>
                <w:szCs w:val="18"/>
                <w:lang w:val="en-US"/>
              </w:rPr>
              <w:t>Funkcijska</w:t>
            </w:r>
            <w:proofErr w:type="spellEnd"/>
            <w:r w:rsidRPr="00C34452">
              <w:rPr>
                <w:rFonts w:ascii="Arial" w:hAnsi="Arial" w:cs="Arial"/>
                <w:b/>
                <w:bCs/>
                <w:color w:val="000000"/>
                <w:sz w:val="18"/>
                <w:szCs w:val="18"/>
                <w:lang w:val="en-US"/>
              </w:rPr>
              <w:t xml:space="preserve"> </w:t>
            </w:r>
            <w:proofErr w:type="spellStart"/>
            <w:r w:rsidRPr="00C34452">
              <w:rPr>
                <w:rFonts w:ascii="Arial" w:hAnsi="Arial" w:cs="Arial"/>
                <w:b/>
                <w:bCs/>
                <w:color w:val="000000"/>
                <w:sz w:val="18"/>
                <w:szCs w:val="18"/>
                <w:lang w:val="en-US"/>
              </w:rPr>
              <w:t>klasifikacija</w:t>
            </w:r>
            <w:proofErr w:type="spellEnd"/>
            <w:r w:rsidRPr="00C34452">
              <w:rPr>
                <w:rFonts w:ascii="Arial" w:hAnsi="Arial" w:cs="Arial"/>
                <w:b/>
                <w:bCs/>
                <w:color w:val="000000"/>
                <w:sz w:val="18"/>
                <w:szCs w:val="18"/>
                <w:lang w:val="en-US"/>
              </w:rPr>
              <w:t xml:space="preserve"> 102 Starost</w:t>
            </w:r>
          </w:p>
        </w:tc>
        <w:tc>
          <w:tcPr>
            <w:tcW w:w="451" w:type="pct"/>
            <w:shd w:val="clear" w:color="000000" w:fill="33CCCC"/>
            <w:noWrap/>
            <w:vAlign w:val="bottom"/>
            <w:hideMark/>
          </w:tcPr>
          <w:p w14:paraId="1F7F98D7"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13.787,29</w:t>
            </w:r>
          </w:p>
        </w:tc>
        <w:tc>
          <w:tcPr>
            <w:tcW w:w="484" w:type="pct"/>
            <w:shd w:val="clear" w:color="000000" w:fill="33CCCC"/>
            <w:noWrap/>
            <w:vAlign w:val="bottom"/>
            <w:hideMark/>
          </w:tcPr>
          <w:p w14:paraId="7D172A52"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60.321,00</w:t>
            </w:r>
          </w:p>
        </w:tc>
        <w:tc>
          <w:tcPr>
            <w:tcW w:w="481" w:type="pct"/>
            <w:shd w:val="clear" w:color="000000" w:fill="33CCCC"/>
            <w:noWrap/>
            <w:vAlign w:val="bottom"/>
            <w:hideMark/>
          </w:tcPr>
          <w:p w14:paraId="7CBF9128"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60.321,00</w:t>
            </w:r>
          </w:p>
        </w:tc>
        <w:tc>
          <w:tcPr>
            <w:tcW w:w="424" w:type="pct"/>
            <w:shd w:val="clear" w:color="000000" w:fill="33CCCC"/>
            <w:noWrap/>
            <w:vAlign w:val="bottom"/>
            <w:hideMark/>
          </w:tcPr>
          <w:p w14:paraId="5C30B805"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14.662,55</w:t>
            </w:r>
          </w:p>
        </w:tc>
        <w:tc>
          <w:tcPr>
            <w:tcW w:w="294" w:type="pct"/>
            <w:shd w:val="clear" w:color="000000" w:fill="33CCCC"/>
            <w:noWrap/>
            <w:vAlign w:val="bottom"/>
            <w:hideMark/>
          </w:tcPr>
          <w:p w14:paraId="541087D5"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106,35%</w:t>
            </w:r>
          </w:p>
        </w:tc>
        <w:tc>
          <w:tcPr>
            <w:tcW w:w="294" w:type="pct"/>
            <w:shd w:val="clear" w:color="000000" w:fill="33CCCC"/>
            <w:noWrap/>
            <w:vAlign w:val="bottom"/>
            <w:hideMark/>
          </w:tcPr>
          <w:p w14:paraId="1937E56D"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24,31%</w:t>
            </w:r>
          </w:p>
        </w:tc>
      </w:tr>
      <w:tr w:rsidR="00442D40" w:rsidRPr="00C34452" w14:paraId="5A634A8F" w14:textId="77777777" w:rsidTr="002C4246">
        <w:trPr>
          <w:trHeight w:val="255"/>
        </w:trPr>
        <w:tc>
          <w:tcPr>
            <w:tcW w:w="2572" w:type="pct"/>
            <w:shd w:val="clear" w:color="000000" w:fill="33CCCC"/>
            <w:noWrap/>
            <w:vAlign w:val="bottom"/>
            <w:hideMark/>
          </w:tcPr>
          <w:p w14:paraId="30FF6FE7" w14:textId="77777777" w:rsidR="00442D40" w:rsidRPr="00442D40" w:rsidRDefault="00442D40" w:rsidP="002C4246">
            <w:pPr>
              <w:rPr>
                <w:rFonts w:ascii="Arial" w:hAnsi="Arial" w:cs="Arial"/>
                <w:b/>
                <w:bCs/>
                <w:color w:val="000000"/>
                <w:sz w:val="18"/>
                <w:szCs w:val="18"/>
                <w:lang w:val="pl-PL"/>
              </w:rPr>
            </w:pPr>
            <w:r w:rsidRPr="00442D40">
              <w:rPr>
                <w:rFonts w:ascii="Arial" w:hAnsi="Arial" w:cs="Arial"/>
                <w:b/>
                <w:bCs/>
                <w:color w:val="000000"/>
                <w:sz w:val="18"/>
                <w:szCs w:val="18"/>
                <w:lang w:val="pl-PL"/>
              </w:rPr>
              <w:t>Funkcijska klasifikacija 107 Socijalna pomoć stanovništvu koje nije obuhvaćeno redovnim socijalnim programima</w:t>
            </w:r>
          </w:p>
        </w:tc>
        <w:tc>
          <w:tcPr>
            <w:tcW w:w="451" w:type="pct"/>
            <w:shd w:val="clear" w:color="000000" w:fill="33CCCC"/>
            <w:noWrap/>
            <w:vAlign w:val="bottom"/>
            <w:hideMark/>
          </w:tcPr>
          <w:p w14:paraId="5274B613"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10.698,04</w:t>
            </w:r>
          </w:p>
        </w:tc>
        <w:tc>
          <w:tcPr>
            <w:tcW w:w="484" w:type="pct"/>
            <w:shd w:val="clear" w:color="000000" w:fill="33CCCC"/>
            <w:noWrap/>
            <w:vAlign w:val="bottom"/>
            <w:hideMark/>
          </w:tcPr>
          <w:p w14:paraId="6279E9D7"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23.293,00</w:t>
            </w:r>
          </w:p>
        </w:tc>
        <w:tc>
          <w:tcPr>
            <w:tcW w:w="481" w:type="pct"/>
            <w:shd w:val="clear" w:color="000000" w:fill="33CCCC"/>
            <w:noWrap/>
            <w:vAlign w:val="bottom"/>
            <w:hideMark/>
          </w:tcPr>
          <w:p w14:paraId="7A0CCF5E"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23.293,00</w:t>
            </w:r>
          </w:p>
        </w:tc>
        <w:tc>
          <w:tcPr>
            <w:tcW w:w="424" w:type="pct"/>
            <w:shd w:val="clear" w:color="000000" w:fill="33CCCC"/>
            <w:noWrap/>
            <w:vAlign w:val="bottom"/>
            <w:hideMark/>
          </w:tcPr>
          <w:p w14:paraId="587C496D"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8.145,04</w:t>
            </w:r>
          </w:p>
        </w:tc>
        <w:tc>
          <w:tcPr>
            <w:tcW w:w="294" w:type="pct"/>
            <w:shd w:val="clear" w:color="000000" w:fill="33CCCC"/>
            <w:noWrap/>
            <w:vAlign w:val="bottom"/>
            <w:hideMark/>
          </w:tcPr>
          <w:p w14:paraId="3319B33D"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76,14%</w:t>
            </w:r>
          </w:p>
        </w:tc>
        <w:tc>
          <w:tcPr>
            <w:tcW w:w="294" w:type="pct"/>
            <w:shd w:val="clear" w:color="000000" w:fill="33CCCC"/>
            <w:noWrap/>
            <w:vAlign w:val="bottom"/>
            <w:hideMark/>
          </w:tcPr>
          <w:p w14:paraId="7BFE006D"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34,97%</w:t>
            </w:r>
          </w:p>
        </w:tc>
      </w:tr>
      <w:tr w:rsidR="00442D40" w:rsidRPr="00C34452" w14:paraId="42CEB999" w14:textId="77777777" w:rsidTr="002C4246">
        <w:trPr>
          <w:trHeight w:val="255"/>
        </w:trPr>
        <w:tc>
          <w:tcPr>
            <w:tcW w:w="2572" w:type="pct"/>
            <w:shd w:val="clear" w:color="000000" w:fill="33CCCC"/>
            <w:noWrap/>
            <w:vAlign w:val="bottom"/>
            <w:hideMark/>
          </w:tcPr>
          <w:p w14:paraId="2E303E9F" w14:textId="77777777" w:rsidR="00442D40" w:rsidRPr="00442D40" w:rsidRDefault="00442D40" w:rsidP="002C4246">
            <w:pPr>
              <w:rPr>
                <w:rFonts w:ascii="Arial" w:hAnsi="Arial" w:cs="Arial"/>
                <w:b/>
                <w:bCs/>
                <w:color w:val="000000"/>
                <w:sz w:val="18"/>
                <w:szCs w:val="18"/>
                <w:lang w:val="pl-PL"/>
              </w:rPr>
            </w:pPr>
            <w:r w:rsidRPr="00442D40">
              <w:rPr>
                <w:rFonts w:ascii="Arial" w:hAnsi="Arial" w:cs="Arial"/>
                <w:b/>
                <w:bCs/>
                <w:color w:val="000000"/>
                <w:sz w:val="18"/>
                <w:szCs w:val="18"/>
                <w:lang w:val="pl-PL"/>
              </w:rPr>
              <w:t>Funkcijska klasifikacija 109 Aktivnosti socijalne zaštite koje nisu drugdje svrstane</w:t>
            </w:r>
          </w:p>
        </w:tc>
        <w:tc>
          <w:tcPr>
            <w:tcW w:w="451" w:type="pct"/>
            <w:shd w:val="clear" w:color="000000" w:fill="33CCCC"/>
            <w:noWrap/>
            <w:vAlign w:val="bottom"/>
            <w:hideMark/>
          </w:tcPr>
          <w:p w14:paraId="0BDF181B"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7.483,86</w:t>
            </w:r>
          </w:p>
        </w:tc>
        <w:tc>
          <w:tcPr>
            <w:tcW w:w="484" w:type="pct"/>
            <w:shd w:val="clear" w:color="000000" w:fill="33CCCC"/>
            <w:noWrap/>
            <w:vAlign w:val="bottom"/>
            <w:hideMark/>
          </w:tcPr>
          <w:p w14:paraId="08AC7C15"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20.654,00</w:t>
            </w:r>
          </w:p>
        </w:tc>
        <w:tc>
          <w:tcPr>
            <w:tcW w:w="481" w:type="pct"/>
            <w:shd w:val="clear" w:color="000000" w:fill="33CCCC"/>
            <w:noWrap/>
            <w:vAlign w:val="bottom"/>
            <w:hideMark/>
          </w:tcPr>
          <w:p w14:paraId="5C20F4EA"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20.654,00</w:t>
            </w:r>
          </w:p>
        </w:tc>
        <w:tc>
          <w:tcPr>
            <w:tcW w:w="424" w:type="pct"/>
            <w:shd w:val="clear" w:color="000000" w:fill="33CCCC"/>
            <w:noWrap/>
            <w:vAlign w:val="bottom"/>
            <w:hideMark/>
          </w:tcPr>
          <w:p w14:paraId="77609331"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8.903,80</w:t>
            </w:r>
          </w:p>
        </w:tc>
        <w:tc>
          <w:tcPr>
            <w:tcW w:w="294" w:type="pct"/>
            <w:shd w:val="clear" w:color="000000" w:fill="33CCCC"/>
            <w:noWrap/>
            <w:vAlign w:val="bottom"/>
            <w:hideMark/>
          </w:tcPr>
          <w:p w14:paraId="4EFBA501"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118,97%</w:t>
            </w:r>
          </w:p>
        </w:tc>
        <w:tc>
          <w:tcPr>
            <w:tcW w:w="294" w:type="pct"/>
            <w:shd w:val="clear" w:color="000000" w:fill="33CCCC"/>
            <w:noWrap/>
            <w:vAlign w:val="bottom"/>
            <w:hideMark/>
          </w:tcPr>
          <w:p w14:paraId="26F5E7EA" w14:textId="77777777" w:rsidR="00442D40" w:rsidRPr="00C34452" w:rsidRDefault="00442D40" w:rsidP="002C4246">
            <w:pPr>
              <w:jc w:val="right"/>
              <w:rPr>
                <w:rFonts w:ascii="Arial" w:hAnsi="Arial" w:cs="Arial"/>
                <w:b/>
                <w:bCs/>
                <w:color w:val="000000"/>
                <w:sz w:val="18"/>
                <w:szCs w:val="18"/>
                <w:lang w:val="en-US"/>
              </w:rPr>
            </w:pPr>
            <w:r w:rsidRPr="00C34452">
              <w:rPr>
                <w:rFonts w:ascii="Arial" w:hAnsi="Arial" w:cs="Arial"/>
                <w:b/>
                <w:bCs/>
                <w:color w:val="000000"/>
                <w:sz w:val="18"/>
                <w:szCs w:val="18"/>
                <w:lang w:val="en-US"/>
              </w:rPr>
              <w:t>43,11%</w:t>
            </w:r>
          </w:p>
        </w:tc>
      </w:tr>
    </w:tbl>
    <w:p w14:paraId="0FB30843" w14:textId="77777777" w:rsidR="00442D40" w:rsidRDefault="00442D40" w:rsidP="00442D40">
      <w:pPr>
        <w:rPr>
          <w:rFonts w:ascii="Cambria" w:hAnsi="Cambria"/>
        </w:rPr>
      </w:pPr>
    </w:p>
    <w:p w14:paraId="6250B879" w14:textId="77777777" w:rsidR="00442D40" w:rsidRPr="00256425" w:rsidRDefault="00442D40" w:rsidP="00442D40">
      <w:pPr>
        <w:rPr>
          <w:rFonts w:ascii="Cambria" w:hAnsi="Cambria"/>
        </w:rPr>
      </w:pPr>
    </w:p>
    <w:p w14:paraId="4DC1D465" w14:textId="77777777" w:rsidR="00442D40" w:rsidRDefault="00442D40" w:rsidP="00442D40">
      <w:pPr>
        <w:ind w:left="4248" w:firstLine="708"/>
        <w:rPr>
          <w:rFonts w:ascii="Cambria" w:hAnsi="Cambria" w:cs="Arial"/>
        </w:rPr>
      </w:pPr>
      <w:r>
        <w:rPr>
          <w:rFonts w:ascii="Cambria" w:hAnsi="Cambria" w:cs="Arial"/>
        </w:rPr>
        <w:t>Račun financiranja  prema ekonomskoj klasifikaciji</w:t>
      </w:r>
    </w:p>
    <w:tbl>
      <w:tblPr>
        <w:tblW w:w="5000" w:type="pct"/>
        <w:tblLook w:val="04A0" w:firstRow="1" w:lastRow="0" w:firstColumn="1" w:lastColumn="0" w:noHBand="0" w:noVBand="1"/>
      </w:tblPr>
      <w:tblGrid>
        <w:gridCol w:w="6610"/>
        <w:gridCol w:w="1573"/>
        <w:gridCol w:w="1995"/>
        <w:gridCol w:w="1984"/>
        <w:gridCol w:w="1740"/>
        <w:gridCol w:w="1184"/>
        <w:gridCol w:w="1184"/>
      </w:tblGrid>
      <w:tr w:rsidR="00442D40" w:rsidRPr="00C34452" w14:paraId="7878461A" w14:textId="77777777" w:rsidTr="002C4246">
        <w:trPr>
          <w:trHeight w:val="255"/>
        </w:trPr>
        <w:tc>
          <w:tcPr>
            <w:tcW w:w="2500" w:type="pct"/>
            <w:tcBorders>
              <w:top w:val="nil"/>
              <w:left w:val="nil"/>
              <w:bottom w:val="nil"/>
              <w:right w:val="nil"/>
            </w:tcBorders>
            <w:shd w:val="clear" w:color="000000" w:fill="C0C0C0"/>
            <w:noWrap/>
            <w:vAlign w:val="bottom"/>
            <w:hideMark/>
          </w:tcPr>
          <w:p w14:paraId="1FFE09C0"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Racun</w:t>
            </w:r>
            <w:proofErr w:type="spellEnd"/>
            <w:r w:rsidRPr="00C34452">
              <w:rPr>
                <w:rFonts w:ascii="Arial" w:hAnsi="Arial" w:cs="Arial"/>
                <w:b/>
                <w:bCs/>
                <w:sz w:val="20"/>
                <w:szCs w:val="20"/>
                <w:lang w:val="en-US"/>
              </w:rPr>
              <w:t>/</w:t>
            </w:r>
            <w:proofErr w:type="spellStart"/>
            <w:r w:rsidRPr="00C34452">
              <w:rPr>
                <w:rFonts w:ascii="Arial" w:hAnsi="Arial" w:cs="Arial"/>
                <w:b/>
                <w:bCs/>
                <w:sz w:val="20"/>
                <w:szCs w:val="20"/>
                <w:lang w:val="en-US"/>
              </w:rPr>
              <w:t>Opis</w:t>
            </w:r>
            <w:proofErr w:type="spellEnd"/>
          </w:p>
        </w:tc>
        <w:tc>
          <w:tcPr>
            <w:tcW w:w="417" w:type="pct"/>
            <w:tcBorders>
              <w:top w:val="nil"/>
              <w:left w:val="nil"/>
              <w:bottom w:val="nil"/>
              <w:right w:val="nil"/>
            </w:tcBorders>
            <w:shd w:val="clear" w:color="000000" w:fill="C0C0C0"/>
            <w:noWrap/>
            <w:vAlign w:val="bottom"/>
            <w:hideMark/>
          </w:tcPr>
          <w:p w14:paraId="6FC8C32B"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Izvršenje</w:t>
            </w:r>
            <w:proofErr w:type="spellEnd"/>
            <w:r w:rsidRPr="00C34452">
              <w:rPr>
                <w:rFonts w:ascii="Arial" w:hAnsi="Arial" w:cs="Arial"/>
                <w:b/>
                <w:bCs/>
                <w:sz w:val="20"/>
                <w:szCs w:val="20"/>
                <w:lang w:val="en-US"/>
              </w:rPr>
              <w:t xml:space="preserve"> 2022</w:t>
            </w:r>
          </w:p>
        </w:tc>
        <w:tc>
          <w:tcPr>
            <w:tcW w:w="417" w:type="pct"/>
            <w:tcBorders>
              <w:top w:val="nil"/>
              <w:left w:val="nil"/>
              <w:bottom w:val="nil"/>
              <w:right w:val="nil"/>
            </w:tcBorders>
            <w:shd w:val="clear" w:color="000000" w:fill="C0C0C0"/>
            <w:noWrap/>
            <w:vAlign w:val="bottom"/>
            <w:hideMark/>
          </w:tcPr>
          <w:p w14:paraId="03F44036"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Izvorni</w:t>
            </w:r>
            <w:proofErr w:type="spellEnd"/>
            <w:r w:rsidRPr="00C34452">
              <w:rPr>
                <w:rFonts w:ascii="Arial" w:hAnsi="Arial" w:cs="Arial"/>
                <w:b/>
                <w:bCs/>
                <w:sz w:val="20"/>
                <w:szCs w:val="20"/>
                <w:lang w:val="en-US"/>
              </w:rPr>
              <w:t xml:space="preserve"> plan 2023 €</w:t>
            </w:r>
          </w:p>
        </w:tc>
        <w:tc>
          <w:tcPr>
            <w:tcW w:w="417" w:type="pct"/>
            <w:tcBorders>
              <w:top w:val="nil"/>
              <w:left w:val="nil"/>
              <w:bottom w:val="nil"/>
              <w:right w:val="nil"/>
            </w:tcBorders>
            <w:shd w:val="clear" w:color="000000" w:fill="C0C0C0"/>
            <w:noWrap/>
            <w:vAlign w:val="bottom"/>
            <w:hideMark/>
          </w:tcPr>
          <w:p w14:paraId="4C500732"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Tekući</w:t>
            </w:r>
            <w:proofErr w:type="spellEnd"/>
            <w:r w:rsidRPr="00C34452">
              <w:rPr>
                <w:rFonts w:ascii="Arial" w:hAnsi="Arial" w:cs="Arial"/>
                <w:b/>
                <w:bCs/>
                <w:sz w:val="20"/>
                <w:szCs w:val="20"/>
                <w:lang w:val="en-US"/>
              </w:rPr>
              <w:t xml:space="preserve"> plan 2023 €</w:t>
            </w:r>
          </w:p>
        </w:tc>
        <w:tc>
          <w:tcPr>
            <w:tcW w:w="417" w:type="pct"/>
            <w:tcBorders>
              <w:top w:val="nil"/>
              <w:left w:val="nil"/>
              <w:bottom w:val="nil"/>
              <w:right w:val="nil"/>
            </w:tcBorders>
            <w:shd w:val="clear" w:color="000000" w:fill="C0C0C0"/>
            <w:noWrap/>
            <w:vAlign w:val="bottom"/>
            <w:hideMark/>
          </w:tcPr>
          <w:p w14:paraId="3530F01E"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Izvršenje</w:t>
            </w:r>
            <w:proofErr w:type="spellEnd"/>
            <w:r w:rsidRPr="00C34452">
              <w:rPr>
                <w:rFonts w:ascii="Arial" w:hAnsi="Arial" w:cs="Arial"/>
                <w:b/>
                <w:bCs/>
                <w:sz w:val="20"/>
                <w:szCs w:val="20"/>
                <w:lang w:val="en-US"/>
              </w:rPr>
              <w:t xml:space="preserve"> 2023 €</w:t>
            </w:r>
          </w:p>
        </w:tc>
        <w:tc>
          <w:tcPr>
            <w:tcW w:w="417" w:type="pct"/>
            <w:tcBorders>
              <w:top w:val="nil"/>
              <w:left w:val="nil"/>
              <w:bottom w:val="nil"/>
              <w:right w:val="nil"/>
            </w:tcBorders>
            <w:shd w:val="clear" w:color="000000" w:fill="C0C0C0"/>
            <w:noWrap/>
            <w:vAlign w:val="bottom"/>
            <w:hideMark/>
          </w:tcPr>
          <w:p w14:paraId="31787868"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Indeks</w:t>
            </w:r>
            <w:proofErr w:type="spellEnd"/>
            <w:r w:rsidRPr="00C34452">
              <w:rPr>
                <w:rFonts w:ascii="Arial" w:hAnsi="Arial" w:cs="Arial"/>
                <w:b/>
                <w:bCs/>
                <w:sz w:val="20"/>
                <w:szCs w:val="20"/>
                <w:lang w:val="en-US"/>
              </w:rPr>
              <w:t xml:space="preserve"> 4/1</w:t>
            </w:r>
          </w:p>
        </w:tc>
        <w:tc>
          <w:tcPr>
            <w:tcW w:w="417" w:type="pct"/>
            <w:tcBorders>
              <w:top w:val="nil"/>
              <w:left w:val="nil"/>
              <w:bottom w:val="nil"/>
              <w:right w:val="nil"/>
            </w:tcBorders>
            <w:shd w:val="clear" w:color="000000" w:fill="C0C0C0"/>
            <w:noWrap/>
            <w:vAlign w:val="bottom"/>
            <w:hideMark/>
          </w:tcPr>
          <w:p w14:paraId="75AFE886"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Indeks</w:t>
            </w:r>
            <w:proofErr w:type="spellEnd"/>
            <w:r w:rsidRPr="00C34452">
              <w:rPr>
                <w:rFonts w:ascii="Arial" w:hAnsi="Arial" w:cs="Arial"/>
                <w:b/>
                <w:bCs/>
                <w:sz w:val="20"/>
                <w:szCs w:val="20"/>
                <w:lang w:val="en-US"/>
              </w:rPr>
              <w:t xml:space="preserve"> 4/3</w:t>
            </w:r>
          </w:p>
        </w:tc>
      </w:tr>
      <w:tr w:rsidR="00442D40" w:rsidRPr="00C34452" w14:paraId="40816918" w14:textId="77777777" w:rsidTr="002C4246">
        <w:trPr>
          <w:trHeight w:val="255"/>
        </w:trPr>
        <w:tc>
          <w:tcPr>
            <w:tcW w:w="2500" w:type="pct"/>
            <w:tcBorders>
              <w:top w:val="nil"/>
              <w:left w:val="nil"/>
              <w:bottom w:val="nil"/>
              <w:right w:val="nil"/>
            </w:tcBorders>
            <w:shd w:val="clear" w:color="000000" w:fill="808080"/>
            <w:noWrap/>
            <w:vAlign w:val="bottom"/>
            <w:hideMark/>
          </w:tcPr>
          <w:p w14:paraId="3926432A" w14:textId="77777777" w:rsidR="00442D40" w:rsidRPr="00C34452" w:rsidRDefault="00442D40" w:rsidP="002C4246">
            <w:pPr>
              <w:jc w:val="center"/>
              <w:rPr>
                <w:rFonts w:ascii="Arial" w:hAnsi="Arial" w:cs="Arial"/>
                <w:b/>
                <w:bCs/>
                <w:color w:val="FFFFFF"/>
                <w:sz w:val="20"/>
                <w:szCs w:val="20"/>
                <w:lang w:val="en-US"/>
              </w:rPr>
            </w:pPr>
            <w:r w:rsidRPr="00C34452">
              <w:rPr>
                <w:rFonts w:ascii="Arial" w:hAnsi="Arial" w:cs="Arial"/>
                <w:b/>
                <w:bCs/>
                <w:color w:val="FFFFFF"/>
                <w:sz w:val="20"/>
                <w:szCs w:val="20"/>
                <w:lang w:val="en-US"/>
              </w:rPr>
              <w:t>B. RAČUN ZADUŽIVANJA FINANCIRANJA</w:t>
            </w:r>
          </w:p>
        </w:tc>
        <w:tc>
          <w:tcPr>
            <w:tcW w:w="417" w:type="pct"/>
            <w:tcBorders>
              <w:top w:val="nil"/>
              <w:left w:val="nil"/>
              <w:bottom w:val="nil"/>
              <w:right w:val="nil"/>
            </w:tcBorders>
            <w:shd w:val="clear" w:color="000000" w:fill="808080"/>
            <w:noWrap/>
            <w:vAlign w:val="bottom"/>
            <w:hideMark/>
          </w:tcPr>
          <w:p w14:paraId="0BEB7582" w14:textId="77777777" w:rsidR="00442D40" w:rsidRPr="00C34452" w:rsidRDefault="00442D40" w:rsidP="002C4246">
            <w:pPr>
              <w:jc w:val="center"/>
              <w:rPr>
                <w:rFonts w:ascii="Arial" w:hAnsi="Arial" w:cs="Arial"/>
                <w:b/>
                <w:bCs/>
                <w:color w:val="FFFFFF"/>
                <w:sz w:val="20"/>
                <w:szCs w:val="20"/>
                <w:lang w:val="en-US"/>
              </w:rPr>
            </w:pPr>
            <w:r w:rsidRPr="00C34452">
              <w:rPr>
                <w:rFonts w:ascii="Arial" w:hAnsi="Arial" w:cs="Arial"/>
                <w:b/>
                <w:bCs/>
                <w:color w:val="FFFFFF"/>
                <w:sz w:val="20"/>
                <w:szCs w:val="20"/>
                <w:lang w:val="en-US"/>
              </w:rPr>
              <w:t>1</w:t>
            </w:r>
          </w:p>
        </w:tc>
        <w:tc>
          <w:tcPr>
            <w:tcW w:w="417" w:type="pct"/>
            <w:tcBorders>
              <w:top w:val="nil"/>
              <w:left w:val="nil"/>
              <w:bottom w:val="nil"/>
              <w:right w:val="nil"/>
            </w:tcBorders>
            <w:shd w:val="clear" w:color="000000" w:fill="808080"/>
            <w:noWrap/>
            <w:vAlign w:val="bottom"/>
            <w:hideMark/>
          </w:tcPr>
          <w:p w14:paraId="6307A822" w14:textId="77777777" w:rsidR="00442D40" w:rsidRPr="00C34452" w:rsidRDefault="00442D40" w:rsidP="002C4246">
            <w:pPr>
              <w:jc w:val="center"/>
              <w:rPr>
                <w:rFonts w:ascii="Arial" w:hAnsi="Arial" w:cs="Arial"/>
                <w:b/>
                <w:bCs/>
                <w:color w:val="FFFFFF"/>
                <w:sz w:val="20"/>
                <w:szCs w:val="20"/>
                <w:lang w:val="en-US"/>
              </w:rPr>
            </w:pPr>
            <w:r w:rsidRPr="00C34452">
              <w:rPr>
                <w:rFonts w:ascii="Arial" w:hAnsi="Arial" w:cs="Arial"/>
                <w:b/>
                <w:bCs/>
                <w:color w:val="FFFFFF"/>
                <w:sz w:val="20"/>
                <w:szCs w:val="20"/>
                <w:lang w:val="en-US"/>
              </w:rPr>
              <w:t>2</w:t>
            </w:r>
          </w:p>
        </w:tc>
        <w:tc>
          <w:tcPr>
            <w:tcW w:w="417" w:type="pct"/>
            <w:tcBorders>
              <w:top w:val="nil"/>
              <w:left w:val="nil"/>
              <w:bottom w:val="nil"/>
              <w:right w:val="nil"/>
            </w:tcBorders>
            <w:shd w:val="clear" w:color="000000" w:fill="808080"/>
            <w:noWrap/>
            <w:vAlign w:val="bottom"/>
            <w:hideMark/>
          </w:tcPr>
          <w:p w14:paraId="37CA0B20" w14:textId="77777777" w:rsidR="00442D40" w:rsidRPr="00C34452" w:rsidRDefault="00442D40" w:rsidP="002C4246">
            <w:pPr>
              <w:jc w:val="center"/>
              <w:rPr>
                <w:rFonts w:ascii="Arial" w:hAnsi="Arial" w:cs="Arial"/>
                <w:b/>
                <w:bCs/>
                <w:color w:val="FFFFFF"/>
                <w:sz w:val="20"/>
                <w:szCs w:val="20"/>
                <w:lang w:val="en-US"/>
              </w:rPr>
            </w:pPr>
            <w:r w:rsidRPr="00C34452">
              <w:rPr>
                <w:rFonts w:ascii="Arial" w:hAnsi="Arial" w:cs="Arial"/>
                <w:b/>
                <w:bCs/>
                <w:color w:val="FFFFFF"/>
                <w:sz w:val="20"/>
                <w:szCs w:val="20"/>
                <w:lang w:val="en-US"/>
              </w:rPr>
              <w:t>3</w:t>
            </w:r>
          </w:p>
        </w:tc>
        <w:tc>
          <w:tcPr>
            <w:tcW w:w="417" w:type="pct"/>
            <w:tcBorders>
              <w:top w:val="nil"/>
              <w:left w:val="nil"/>
              <w:bottom w:val="nil"/>
              <w:right w:val="nil"/>
            </w:tcBorders>
            <w:shd w:val="clear" w:color="000000" w:fill="808080"/>
            <w:noWrap/>
            <w:vAlign w:val="bottom"/>
            <w:hideMark/>
          </w:tcPr>
          <w:p w14:paraId="5D199E3E" w14:textId="77777777" w:rsidR="00442D40" w:rsidRPr="00C34452" w:rsidRDefault="00442D40" w:rsidP="002C4246">
            <w:pPr>
              <w:jc w:val="center"/>
              <w:rPr>
                <w:rFonts w:ascii="Arial" w:hAnsi="Arial" w:cs="Arial"/>
                <w:b/>
                <w:bCs/>
                <w:color w:val="FFFFFF"/>
                <w:sz w:val="20"/>
                <w:szCs w:val="20"/>
                <w:lang w:val="en-US"/>
              </w:rPr>
            </w:pPr>
            <w:r w:rsidRPr="00C34452">
              <w:rPr>
                <w:rFonts w:ascii="Arial" w:hAnsi="Arial" w:cs="Arial"/>
                <w:b/>
                <w:bCs/>
                <w:color w:val="FFFFFF"/>
                <w:sz w:val="20"/>
                <w:szCs w:val="20"/>
                <w:lang w:val="en-US"/>
              </w:rPr>
              <w:t>4</w:t>
            </w:r>
          </w:p>
        </w:tc>
        <w:tc>
          <w:tcPr>
            <w:tcW w:w="417" w:type="pct"/>
            <w:tcBorders>
              <w:top w:val="nil"/>
              <w:left w:val="nil"/>
              <w:bottom w:val="nil"/>
              <w:right w:val="nil"/>
            </w:tcBorders>
            <w:shd w:val="clear" w:color="000000" w:fill="808080"/>
            <w:noWrap/>
            <w:vAlign w:val="bottom"/>
            <w:hideMark/>
          </w:tcPr>
          <w:p w14:paraId="3AD8A5A3" w14:textId="77777777" w:rsidR="00442D40" w:rsidRPr="00C34452" w:rsidRDefault="00442D40" w:rsidP="002C4246">
            <w:pPr>
              <w:jc w:val="center"/>
              <w:rPr>
                <w:rFonts w:ascii="Arial" w:hAnsi="Arial" w:cs="Arial"/>
                <w:b/>
                <w:bCs/>
                <w:color w:val="FFFFFF"/>
                <w:sz w:val="20"/>
                <w:szCs w:val="20"/>
                <w:lang w:val="en-US"/>
              </w:rPr>
            </w:pPr>
            <w:r w:rsidRPr="00C34452">
              <w:rPr>
                <w:rFonts w:ascii="Arial" w:hAnsi="Arial" w:cs="Arial"/>
                <w:b/>
                <w:bCs/>
                <w:color w:val="FFFFFF"/>
                <w:sz w:val="20"/>
                <w:szCs w:val="20"/>
                <w:lang w:val="en-US"/>
              </w:rPr>
              <w:t>5</w:t>
            </w:r>
          </w:p>
        </w:tc>
        <w:tc>
          <w:tcPr>
            <w:tcW w:w="417" w:type="pct"/>
            <w:tcBorders>
              <w:top w:val="nil"/>
              <w:left w:val="nil"/>
              <w:bottom w:val="nil"/>
              <w:right w:val="nil"/>
            </w:tcBorders>
            <w:shd w:val="clear" w:color="000000" w:fill="808080"/>
            <w:noWrap/>
            <w:vAlign w:val="bottom"/>
            <w:hideMark/>
          </w:tcPr>
          <w:p w14:paraId="24573462" w14:textId="77777777" w:rsidR="00442D40" w:rsidRPr="00C34452" w:rsidRDefault="00442D40" w:rsidP="002C4246">
            <w:pPr>
              <w:jc w:val="center"/>
              <w:rPr>
                <w:rFonts w:ascii="Arial" w:hAnsi="Arial" w:cs="Arial"/>
                <w:b/>
                <w:bCs/>
                <w:color w:val="FFFFFF"/>
                <w:sz w:val="20"/>
                <w:szCs w:val="20"/>
                <w:lang w:val="en-US"/>
              </w:rPr>
            </w:pPr>
            <w:r w:rsidRPr="00C34452">
              <w:rPr>
                <w:rFonts w:ascii="Arial" w:hAnsi="Arial" w:cs="Arial"/>
                <w:b/>
                <w:bCs/>
                <w:color w:val="FFFFFF"/>
                <w:sz w:val="20"/>
                <w:szCs w:val="20"/>
                <w:lang w:val="en-US"/>
              </w:rPr>
              <w:t>6</w:t>
            </w:r>
          </w:p>
        </w:tc>
      </w:tr>
      <w:tr w:rsidR="00442D40" w:rsidRPr="00C34452" w14:paraId="6D51306B" w14:textId="77777777" w:rsidTr="002C4246">
        <w:trPr>
          <w:trHeight w:val="255"/>
        </w:trPr>
        <w:tc>
          <w:tcPr>
            <w:tcW w:w="2500" w:type="pct"/>
            <w:tcBorders>
              <w:top w:val="nil"/>
              <w:left w:val="nil"/>
              <w:bottom w:val="nil"/>
              <w:right w:val="nil"/>
            </w:tcBorders>
            <w:shd w:val="clear" w:color="000000" w:fill="808080"/>
            <w:noWrap/>
            <w:vAlign w:val="bottom"/>
            <w:hideMark/>
          </w:tcPr>
          <w:p w14:paraId="3FA9A139" w14:textId="77777777" w:rsidR="00442D40" w:rsidRPr="00C34452" w:rsidRDefault="00442D40" w:rsidP="002C4246">
            <w:pPr>
              <w:rPr>
                <w:rFonts w:ascii="Arial" w:hAnsi="Arial" w:cs="Arial"/>
                <w:b/>
                <w:bCs/>
                <w:color w:val="FFFFFF"/>
                <w:sz w:val="20"/>
                <w:szCs w:val="20"/>
                <w:lang w:val="en-US"/>
              </w:rPr>
            </w:pPr>
            <w:r w:rsidRPr="00C34452">
              <w:rPr>
                <w:rFonts w:ascii="Arial" w:hAnsi="Arial" w:cs="Arial"/>
                <w:b/>
                <w:bCs/>
                <w:color w:val="FFFFFF"/>
                <w:sz w:val="20"/>
                <w:szCs w:val="20"/>
                <w:lang w:val="en-US"/>
              </w:rPr>
              <w:t xml:space="preserve"> NETO FINANCIRANJE</w:t>
            </w:r>
          </w:p>
        </w:tc>
        <w:tc>
          <w:tcPr>
            <w:tcW w:w="417" w:type="pct"/>
            <w:tcBorders>
              <w:top w:val="nil"/>
              <w:left w:val="nil"/>
              <w:bottom w:val="nil"/>
              <w:right w:val="nil"/>
            </w:tcBorders>
            <w:shd w:val="clear" w:color="000000" w:fill="808080"/>
            <w:noWrap/>
            <w:vAlign w:val="bottom"/>
            <w:hideMark/>
          </w:tcPr>
          <w:p w14:paraId="699AE9F0" w14:textId="77777777" w:rsidR="00442D40" w:rsidRPr="00C34452" w:rsidRDefault="00442D40" w:rsidP="002C4246">
            <w:pPr>
              <w:jc w:val="right"/>
              <w:rPr>
                <w:rFonts w:ascii="Arial" w:hAnsi="Arial" w:cs="Arial"/>
                <w:b/>
                <w:bCs/>
                <w:color w:val="FFFFFF"/>
                <w:sz w:val="20"/>
                <w:szCs w:val="20"/>
                <w:lang w:val="en-US"/>
              </w:rPr>
            </w:pPr>
            <w:r w:rsidRPr="00C34452">
              <w:rPr>
                <w:rFonts w:ascii="Arial" w:hAnsi="Arial" w:cs="Arial"/>
                <w:b/>
                <w:bCs/>
                <w:color w:val="FFFFFF"/>
                <w:sz w:val="20"/>
                <w:szCs w:val="20"/>
                <w:lang w:val="en-US"/>
              </w:rPr>
              <w:t> </w:t>
            </w:r>
          </w:p>
        </w:tc>
        <w:tc>
          <w:tcPr>
            <w:tcW w:w="417" w:type="pct"/>
            <w:tcBorders>
              <w:top w:val="nil"/>
              <w:left w:val="nil"/>
              <w:bottom w:val="nil"/>
              <w:right w:val="nil"/>
            </w:tcBorders>
            <w:shd w:val="clear" w:color="000000" w:fill="808080"/>
            <w:noWrap/>
            <w:vAlign w:val="bottom"/>
            <w:hideMark/>
          </w:tcPr>
          <w:p w14:paraId="770D7B0B" w14:textId="77777777" w:rsidR="00442D40" w:rsidRPr="00C34452" w:rsidRDefault="00442D40" w:rsidP="002C4246">
            <w:pPr>
              <w:jc w:val="right"/>
              <w:rPr>
                <w:rFonts w:ascii="Arial" w:hAnsi="Arial" w:cs="Arial"/>
                <w:b/>
                <w:bCs/>
                <w:color w:val="FFFFFF"/>
                <w:sz w:val="20"/>
                <w:szCs w:val="20"/>
                <w:lang w:val="en-US"/>
              </w:rPr>
            </w:pPr>
            <w:r w:rsidRPr="00C34452">
              <w:rPr>
                <w:rFonts w:ascii="Arial" w:hAnsi="Arial" w:cs="Arial"/>
                <w:b/>
                <w:bCs/>
                <w:color w:val="FFFFFF"/>
                <w:sz w:val="20"/>
                <w:szCs w:val="20"/>
                <w:lang w:val="en-US"/>
              </w:rPr>
              <w:t>108.633,00</w:t>
            </w:r>
          </w:p>
        </w:tc>
        <w:tc>
          <w:tcPr>
            <w:tcW w:w="417" w:type="pct"/>
            <w:tcBorders>
              <w:top w:val="nil"/>
              <w:left w:val="nil"/>
              <w:bottom w:val="nil"/>
              <w:right w:val="nil"/>
            </w:tcBorders>
            <w:shd w:val="clear" w:color="000000" w:fill="808080"/>
            <w:noWrap/>
            <w:vAlign w:val="bottom"/>
            <w:hideMark/>
          </w:tcPr>
          <w:p w14:paraId="5B36538C" w14:textId="77777777" w:rsidR="00442D40" w:rsidRPr="00C34452" w:rsidRDefault="00442D40" w:rsidP="002C4246">
            <w:pPr>
              <w:jc w:val="right"/>
              <w:rPr>
                <w:rFonts w:ascii="Arial" w:hAnsi="Arial" w:cs="Arial"/>
                <w:b/>
                <w:bCs/>
                <w:color w:val="FFFFFF"/>
                <w:sz w:val="20"/>
                <w:szCs w:val="20"/>
                <w:lang w:val="en-US"/>
              </w:rPr>
            </w:pPr>
            <w:r w:rsidRPr="00C34452">
              <w:rPr>
                <w:rFonts w:ascii="Arial" w:hAnsi="Arial" w:cs="Arial"/>
                <w:b/>
                <w:bCs/>
                <w:color w:val="FFFFFF"/>
                <w:sz w:val="20"/>
                <w:szCs w:val="20"/>
                <w:lang w:val="en-US"/>
              </w:rPr>
              <w:t>322.156,00</w:t>
            </w:r>
          </w:p>
        </w:tc>
        <w:tc>
          <w:tcPr>
            <w:tcW w:w="417" w:type="pct"/>
            <w:tcBorders>
              <w:top w:val="nil"/>
              <w:left w:val="nil"/>
              <w:bottom w:val="nil"/>
              <w:right w:val="nil"/>
            </w:tcBorders>
            <w:shd w:val="clear" w:color="000000" w:fill="808080"/>
            <w:noWrap/>
            <w:vAlign w:val="bottom"/>
            <w:hideMark/>
          </w:tcPr>
          <w:p w14:paraId="4E301A1E" w14:textId="77777777" w:rsidR="00442D40" w:rsidRPr="00C34452" w:rsidRDefault="00442D40" w:rsidP="002C4246">
            <w:pPr>
              <w:jc w:val="right"/>
              <w:rPr>
                <w:rFonts w:ascii="Arial" w:hAnsi="Arial" w:cs="Arial"/>
                <w:b/>
                <w:bCs/>
                <w:color w:val="FFFFFF"/>
                <w:sz w:val="20"/>
                <w:szCs w:val="20"/>
                <w:lang w:val="en-US"/>
              </w:rPr>
            </w:pPr>
            <w:r w:rsidRPr="00C34452">
              <w:rPr>
                <w:rFonts w:ascii="Arial" w:hAnsi="Arial" w:cs="Arial"/>
                <w:b/>
                <w:bCs/>
                <w:color w:val="FFFFFF"/>
                <w:sz w:val="20"/>
                <w:szCs w:val="20"/>
                <w:lang w:val="en-US"/>
              </w:rPr>
              <w:t> </w:t>
            </w:r>
          </w:p>
        </w:tc>
        <w:tc>
          <w:tcPr>
            <w:tcW w:w="417" w:type="pct"/>
            <w:tcBorders>
              <w:top w:val="nil"/>
              <w:left w:val="nil"/>
              <w:bottom w:val="nil"/>
              <w:right w:val="nil"/>
            </w:tcBorders>
            <w:shd w:val="clear" w:color="000000" w:fill="808080"/>
            <w:noWrap/>
            <w:vAlign w:val="bottom"/>
            <w:hideMark/>
          </w:tcPr>
          <w:p w14:paraId="2666DF32" w14:textId="77777777" w:rsidR="00442D40" w:rsidRPr="00C34452" w:rsidRDefault="00442D40" w:rsidP="002C4246">
            <w:pPr>
              <w:jc w:val="right"/>
              <w:rPr>
                <w:rFonts w:ascii="Arial" w:hAnsi="Arial" w:cs="Arial"/>
                <w:b/>
                <w:bCs/>
                <w:color w:val="FFFFFF"/>
                <w:sz w:val="20"/>
                <w:szCs w:val="20"/>
                <w:lang w:val="en-US"/>
              </w:rPr>
            </w:pPr>
            <w:r w:rsidRPr="00C34452">
              <w:rPr>
                <w:rFonts w:ascii="Arial" w:hAnsi="Arial" w:cs="Arial"/>
                <w:b/>
                <w:bCs/>
                <w:color w:val="FFFFFF"/>
                <w:sz w:val="20"/>
                <w:szCs w:val="20"/>
                <w:lang w:val="en-US"/>
              </w:rPr>
              <w:t> </w:t>
            </w:r>
          </w:p>
        </w:tc>
        <w:tc>
          <w:tcPr>
            <w:tcW w:w="417" w:type="pct"/>
            <w:tcBorders>
              <w:top w:val="nil"/>
              <w:left w:val="nil"/>
              <w:bottom w:val="nil"/>
              <w:right w:val="nil"/>
            </w:tcBorders>
            <w:shd w:val="clear" w:color="000000" w:fill="808080"/>
            <w:noWrap/>
            <w:vAlign w:val="bottom"/>
            <w:hideMark/>
          </w:tcPr>
          <w:p w14:paraId="538D4306" w14:textId="77777777" w:rsidR="00442D40" w:rsidRPr="00C34452" w:rsidRDefault="00442D40" w:rsidP="002C4246">
            <w:pPr>
              <w:jc w:val="right"/>
              <w:rPr>
                <w:rFonts w:ascii="Arial" w:hAnsi="Arial" w:cs="Arial"/>
                <w:b/>
                <w:bCs/>
                <w:color w:val="FFFFFF"/>
                <w:sz w:val="20"/>
                <w:szCs w:val="20"/>
                <w:lang w:val="en-US"/>
              </w:rPr>
            </w:pPr>
            <w:r w:rsidRPr="00C34452">
              <w:rPr>
                <w:rFonts w:ascii="Arial" w:hAnsi="Arial" w:cs="Arial"/>
                <w:b/>
                <w:bCs/>
                <w:color w:val="FFFFFF"/>
                <w:sz w:val="20"/>
                <w:szCs w:val="20"/>
                <w:lang w:val="en-US"/>
              </w:rPr>
              <w:t> </w:t>
            </w:r>
          </w:p>
        </w:tc>
      </w:tr>
      <w:tr w:rsidR="00442D40" w:rsidRPr="00C34452" w14:paraId="734F640E" w14:textId="77777777" w:rsidTr="002C4246">
        <w:trPr>
          <w:trHeight w:val="255"/>
        </w:trPr>
        <w:tc>
          <w:tcPr>
            <w:tcW w:w="2500" w:type="pct"/>
            <w:tcBorders>
              <w:top w:val="nil"/>
              <w:left w:val="nil"/>
              <w:bottom w:val="nil"/>
              <w:right w:val="nil"/>
            </w:tcBorders>
            <w:shd w:val="clear" w:color="auto" w:fill="auto"/>
            <w:noWrap/>
            <w:vAlign w:val="bottom"/>
            <w:hideMark/>
          </w:tcPr>
          <w:p w14:paraId="5EBB60A5" w14:textId="77777777" w:rsidR="00442D40" w:rsidRPr="00C34452" w:rsidRDefault="00442D40" w:rsidP="002C4246">
            <w:pPr>
              <w:jc w:val="right"/>
              <w:rPr>
                <w:rFonts w:ascii="Arial" w:hAnsi="Arial" w:cs="Arial"/>
                <w:b/>
                <w:bCs/>
                <w:color w:val="FFFFFF"/>
                <w:sz w:val="20"/>
                <w:szCs w:val="20"/>
                <w:lang w:val="en-US"/>
              </w:rPr>
            </w:pPr>
          </w:p>
        </w:tc>
        <w:tc>
          <w:tcPr>
            <w:tcW w:w="417" w:type="pct"/>
            <w:tcBorders>
              <w:top w:val="nil"/>
              <w:left w:val="nil"/>
              <w:bottom w:val="nil"/>
              <w:right w:val="nil"/>
            </w:tcBorders>
            <w:shd w:val="clear" w:color="auto" w:fill="auto"/>
            <w:noWrap/>
            <w:vAlign w:val="bottom"/>
            <w:hideMark/>
          </w:tcPr>
          <w:p w14:paraId="557789CF" w14:textId="77777777" w:rsidR="00442D40" w:rsidRPr="00C34452" w:rsidRDefault="00442D40" w:rsidP="002C4246">
            <w:pPr>
              <w:rPr>
                <w:sz w:val="20"/>
                <w:szCs w:val="20"/>
                <w:lang w:val="en-US"/>
              </w:rPr>
            </w:pPr>
          </w:p>
        </w:tc>
        <w:tc>
          <w:tcPr>
            <w:tcW w:w="417" w:type="pct"/>
            <w:tcBorders>
              <w:top w:val="nil"/>
              <w:left w:val="nil"/>
              <w:bottom w:val="nil"/>
              <w:right w:val="nil"/>
            </w:tcBorders>
            <w:shd w:val="clear" w:color="auto" w:fill="auto"/>
            <w:noWrap/>
            <w:vAlign w:val="bottom"/>
            <w:hideMark/>
          </w:tcPr>
          <w:p w14:paraId="65EEAB4E" w14:textId="77777777" w:rsidR="00442D40" w:rsidRPr="00C34452" w:rsidRDefault="00442D40" w:rsidP="002C4246">
            <w:pPr>
              <w:rPr>
                <w:sz w:val="20"/>
                <w:szCs w:val="20"/>
                <w:lang w:val="en-US"/>
              </w:rPr>
            </w:pPr>
          </w:p>
        </w:tc>
        <w:tc>
          <w:tcPr>
            <w:tcW w:w="417" w:type="pct"/>
            <w:tcBorders>
              <w:top w:val="nil"/>
              <w:left w:val="nil"/>
              <w:bottom w:val="nil"/>
              <w:right w:val="nil"/>
            </w:tcBorders>
            <w:shd w:val="clear" w:color="auto" w:fill="auto"/>
            <w:noWrap/>
            <w:vAlign w:val="bottom"/>
            <w:hideMark/>
          </w:tcPr>
          <w:p w14:paraId="102EB8C3" w14:textId="77777777" w:rsidR="00442D40" w:rsidRPr="00C34452" w:rsidRDefault="00442D40" w:rsidP="002C4246">
            <w:pPr>
              <w:rPr>
                <w:sz w:val="20"/>
                <w:szCs w:val="20"/>
                <w:lang w:val="en-US"/>
              </w:rPr>
            </w:pPr>
          </w:p>
        </w:tc>
        <w:tc>
          <w:tcPr>
            <w:tcW w:w="417" w:type="pct"/>
            <w:tcBorders>
              <w:top w:val="nil"/>
              <w:left w:val="nil"/>
              <w:bottom w:val="nil"/>
              <w:right w:val="nil"/>
            </w:tcBorders>
            <w:shd w:val="clear" w:color="auto" w:fill="auto"/>
            <w:noWrap/>
            <w:vAlign w:val="bottom"/>
            <w:hideMark/>
          </w:tcPr>
          <w:p w14:paraId="6B72DA1E" w14:textId="77777777" w:rsidR="00442D40" w:rsidRPr="00C34452" w:rsidRDefault="00442D40" w:rsidP="002C4246">
            <w:pPr>
              <w:rPr>
                <w:sz w:val="20"/>
                <w:szCs w:val="20"/>
                <w:lang w:val="en-US"/>
              </w:rPr>
            </w:pPr>
          </w:p>
        </w:tc>
        <w:tc>
          <w:tcPr>
            <w:tcW w:w="417" w:type="pct"/>
            <w:tcBorders>
              <w:top w:val="nil"/>
              <w:left w:val="nil"/>
              <w:bottom w:val="nil"/>
              <w:right w:val="nil"/>
            </w:tcBorders>
            <w:shd w:val="clear" w:color="auto" w:fill="auto"/>
            <w:noWrap/>
            <w:vAlign w:val="bottom"/>
            <w:hideMark/>
          </w:tcPr>
          <w:p w14:paraId="3026A377" w14:textId="77777777" w:rsidR="00442D40" w:rsidRPr="00C34452" w:rsidRDefault="00442D40" w:rsidP="002C4246">
            <w:pPr>
              <w:rPr>
                <w:sz w:val="20"/>
                <w:szCs w:val="20"/>
                <w:lang w:val="en-US"/>
              </w:rPr>
            </w:pPr>
          </w:p>
        </w:tc>
        <w:tc>
          <w:tcPr>
            <w:tcW w:w="417" w:type="pct"/>
            <w:tcBorders>
              <w:top w:val="nil"/>
              <w:left w:val="nil"/>
              <w:bottom w:val="nil"/>
              <w:right w:val="nil"/>
            </w:tcBorders>
            <w:shd w:val="clear" w:color="auto" w:fill="auto"/>
            <w:noWrap/>
            <w:vAlign w:val="bottom"/>
            <w:hideMark/>
          </w:tcPr>
          <w:p w14:paraId="5559DBBA" w14:textId="77777777" w:rsidR="00442D40" w:rsidRPr="00C34452" w:rsidRDefault="00442D40" w:rsidP="002C4246">
            <w:pPr>
              <w:rPr>
                <w:sz w:val="20"/>
                <w:szCs w:val="20"/>
                <w:lang w:val="en-US"/>
              </w:rPr>
            </w:pPr>
          </w:p>
        </w:tc>
      </w:tr>
      <w:tr w:rsidR="00442D40" w:rsidRPr="00C34452" w14:paraId="61BE90C0" w14:textId="77777777" w:rsidTr="002C4246">
        <w:trPr>
          <w:trHeight w:val="255"/>
        </w:trPr>
        <w:tc>
          <w:tcPr>
            <w:tcW w:w="2500" w:type="pct"/>
            <w:tcBorders>
              <w:top w:val="nil"/>
              <w:left w:val="nil"/>
              <w:bottom w:val="nil"/>
              <w:right w:val="nil"/>
            </w:tcBorders>
            <w:shd w:val="clear" w:color="auto" w:fill="auto"/>
            <w:noWrap/>
            <w:vAlign w:val="bottom"/>
            <w:hideMark/>
          </w:tcPr>
          <w:p w14:paraId="47BE6618"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9 </w:t>
            </w:r>
            <w:proofErr w:type="spellStart"/>
            <w:r w:rsidRPr="00C34452">
              <w:rPr>
                <w:rFonts w:ascii="Arial" w:hAnsi="Arial" w:cs="Arial"/>
                <w:b/>
                <w:bCs/>
                <w:sz w:val="20"/>
                <w:szCs w:val="20"/>
                <w:lang w:val="en-US"/>
              </w:rPr>
              <w:t>Vlastiti</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izvori</w:t>
            </w:r>
            <w:proofErr w:type="spellEnd"/>
          </w:p>
        </w:tc>
        <w:tc>
          <w:tcPr>
            <w:tcW w:w="417" w:type="pct"/>
            <w:tcBorders>
              <w:top w:val="nil"/>
              <w:left w:val="nil"/>
              <w:bottom w:val="nil"/>
              <w:right w:val="nil"/>
            </w:tcBorders>
            <w:shd w:val="clear" w:color="auto" w:fill="auto"/>
            <w:noWrap/>
            <w:vAlign w:val="bottom"/>
            <w:hideMark/>
          </w:tcPr>
          <w:p w14:paraId="6E5F8E0B" w14:textId="77777777" w:rsidR="00442D40" w:rsidRPr="00C34452" w:rsidRDefault="00442D40" w:rsidP="002C4246">
            <w:pPr>
              <w:rPr>
                <w:rFonts w:ascii="Arial" w:hAnsi="Arial" w:cs="Arial"/>
                <w:b/>
                <w:bCs/>
                <w:sz w:val="20"/>
                <w:szCs w:val="20"/>
                <w:lang w:val="en-US"/>
              </w:rPr>
            </w:pPr>
          </w:p>
        </w:tc>
        <w:tc>
          <w:tcPr>
            <w:tcW w:w="417" w:type="pct"/>
            <w:tcBorders>
              <w:top w:val="nil"/>
              <w:left w:val="nil"/>
              <w:bottom w:val="nil"/>
              <w:right w:val="nil"/>
            </w:tcBorders>
            <w:shd w:val="clear" w:color="auto" w:fill="auto"/>
            <w:noWrap/>
            <w:vAlign w:val="bottom"/>
            <w:hideMark/>
          </w:tcPr>
          <w:p w14:paraId="62D92857"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108.633,00</w:t>
            </w:r>
          </w:p>
        </w:tc>
        <w:tc>
          <w:tcPr>
            <w:tcW w:w="417" w:type="pct"/>
            <w:tcBorders>
              <w:top w:val="nil"/>
              <w:left w:val="nil"/>
              <w:bottom w:val="nil"/>
              <w:right w:val="nil"/>
            </w:tcBorders>
            <w:shd w:val="clear" w:color="auto" w:fill="auto"/>
            <w:noWrap/>
            <w:vAlign w:val="bottom"/>
            <w:hideMark/>
          </w:tcPr>
          <w:p w14:paraId="3FED849F"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322.156,00</w:t>
            </w:r>
          </w:p>
        </w:tc>
        <w:tc>
          <w:tcPr>
            <w:tcW w:w="417" w:type="pct"/>
            <w:tcBorders>
              <w:top w:val="nil"/>
              <w:left w:val="nil"/>
              <w:bottom w:val="nil"/>
              <w:right w:val="nil"/>
            </w:tcBorders>
            <w:shd w:val="clear" w:color="auto" w:fill="auto"/>
            <w:noWrap/>
            <w:vAlign w:val="bottom"/>
            <w:hideMark/>
          </w:tcPr>
          <w:p w14:paraId="16059AA3" w14:textId="77777777" w:rsidR="00442D40" w:rsidRPr="00C34452" w:rsidRDefault="00442D40" w:rsidP="002C4246">
            <w:pPr>
              <w:jc w:val="right"/>
              <w:rPr>
                <w:rFonts w:ascii="Arial" w:hAnsi="Arial" w:cs="Arial"/>
                <w:b/>
                <w:bCs/>
                <w:sz w:val="20"/>
                <w:szCs w:val="20"/>
                <w:lang w:val="en-US"/>
              </w:rPr>
            </w:pPr>
          </w:p>
        </w:tc>
        <w:tc>
          <w:tcPr>
            <w:tcW w:w="417" w:type="pct"/>
            <w:tcBorders>
              <w:top w:val="nil"/>
              <w:left w:val="nil"/>
              <w:bottom w:val="nil"/>
              <w:right w:val="nil"/>
            </w:tcBorders>
            <w:shd w:val="clear" w:color="auto" w:fill="auto"/>
            <w:noWrap/>
            <w:vAlign w:val="bottom"/>
            <w:hideMark/>
          </w:tcPr>
          <w:p w14:paraId="700A0EA4"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CE0A8F5" w14:textId="77777777" w:rsidR="00442D40" w:rsidRPr="00C34452" w:rsidRDefault="00442D40" w:rsidP="002C4246">
            <w:pPr>
              <w:jc w:val="right"/>
              <w:rPr>
                <w:sz w:val="20"/>
                <w:szCs w:val="20"/>
                <w:lang w:val="en-US"/>
              </w:rPr>
            </w:pPr>
          </w:p>
        </w:tc>
      </w:tr>
      <w:tr w:rsidR="00442D40" w:rsidRPr="00C34452" w14:paraId="3BC6491B" w14:textId="77777777" w:rsidTr="002C4246">
        <w:trPr>
          <w:trHeight w:val="255"/>
        </w:trPr>
        <w:tc>
          <w:tcPr>
            <w:tcW w:w="2500" w:type="pct"/>
            <w:tcBorders>
              <w:top w:val="nil"/>
              <w:left w:val="nil"/>
              <w:bottom w:val="nil"/>
              <w:right w:val="nil"/>
            </w:tcBorders>
            <w:shd w:val="clear" w:color="auto" w:fill="auto"/>
            <w:noWrap/>
            <w:vAlign w:val="bottom"/>
            <w:hideMark/>
          </w:tcPr>
          <w:p w14:paraId="66C3F61B"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 xml:space="preserve">92 </w:t>
            </w:r>
            <w:proofErr w:type="spellStart"/>
            <w:r w:rsidRPr="00C34452">
              <w:rPr>
                <w:rFonts w:ascii="Arial" w:hAnsi="Arial" w:cs="Arial"/>
                <w:b/>
                <w:bCs/>
                <w:sz w:val="20"/>
                <w:szCs w:val="20"/>
                <w:lang w:val="en-US"/>
              </w:rPr>
              <w:t>Rezultat</w:t>
            </w:r>
            <w:proofErr w:type="spellEnd"/>
            <w:r w:rsidRPr="00C34452">
              <w:rPr>
                <w:rFonts w:ascii="Arial" w:hAnsi="Arial" w:cs="Arial"/>
                <w:b/>
                <w:bCs/>
                <w:sz w:val="20"/>
                <w:szCs w:val="20"/>
                <w:lang w:val="en-US"/>
              </w:rPr>
              <w:t xml:space="preserve"> </w:t>
            </w:r>
            <w:proofErr w:type="spellStart"/>
            <w:r w:rsidRPr="00C34452">
              <w:rPr>
                <w:rFonts w:ascii="Arial" w:hAnsi="Arial" w:cs="Arial"/>
                <w:b/>
                <w:bCs/>
                <w:sz w:val="20"/>
                <w:szCs w:val="20"/>
                <w:lang w:val="en-US"/>
              </w:rPr>
              <w:t>poslovanja</w:t>
            </w:r>
            <w:proofErr w:type="spellEnd"/>
          </w:p>
        </w:tc>
        <w:tc>
          <w:tcPr>
            <w:tcW w:w="417" w:type="pct"/>
            <w:tcBorders>
              <w:top w:val="nil"/>
              <w:left w:val="nil"/>
              <w:bottom w:val="nil"/>
              <w:right w:val="nil"/>
            </w:tcBorders>
            <w:shd w:val="clear" w:color="auto" w:fill="auto"/>
            <w:noWrap/>
            <w:vAlign w:val="bottom"/>
            <w:hideMark/>
          </w:tcPr>
          <w:p w14:paraId="06C55A48" w14:textId="77777777" w:rsidR="00442D40" w:rsidRPr="00C34452" w:rsidRDefault="00442D40" w:rsidP="002C4246">
            <w:pPr>
              <w:rPr>
                <w:rFonts w:ascii="Arial" w:hAnsi="Arial" w:cs="Arial"/>
                <w:b/>
                <w:bCs/>
                <w:sz w:val="20"/>
                <w:szCs w:val="20"/>
                <w:lang w:val="en-US"/>
              </w:rPr>
            </w:pPr>
          </w:p>
        </w:tc>
        <w:tc>
          <w:tcPr>
            <w:tcW w:w="417" w:type="pct"/>
            <w:tcBorders>
              <w:top w:val="nil"/>
              <w:left w:val="nil"/>
              <w:bottom w:val="nil"/>
              <w:right w:val="nil"/>
            </w:tcBorders>
            <w:shd w:val="clear" w:color="auto" w:fill="auto"/>
            <w:noWrap/>
            <w:vAlign w:val="bottom"/>
            <w:hideMark/>
          </w:tcPr>
          <w:p w14:paraId="5C2521EB"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108.633,00</w:t>
            </w:r>
          </w:p>
        </w:tc>
        <w:tc>
          <w:tcPr>
            <w:tcW w:w="417" w:type="pct"/>
            <w:tcBorders>
              <w:top w:val="nil"/>
              <w:left w:val="nil"/>
              <w:bottom w:val="nil"/>
              <w:right w:val="nil"/>
            </w:tcBorders>
            <w:shd w:val="clear" w:color="auto" w:fill="auto"/>
            <w:noWrap/>
            <w:vAlign w:val="bottom"/>
            <w:hideMark/>
          </w:tcPr>
          <w:p w14:paraId="17932331"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322.156,00</w:t>
            </w:r>
          </w:p>
        </w:tc>
        <w:tc>
          <w:tcPr>
            <w:tcW w:w="417" w:type="pct"/>
            <w:tcBorders>
              <w:top w:val="nil"/>
              <w:left w:val="nil"/>
              <w:bottom w:val="nil"/>
              <w:right w:val="nil"/>
            </w:tcBorders>
            <w:shd w:val="clear" w:color="auto" w:fill="auto"/>
            <w:noWrap/>
            <w:vAlign w:val="bottom"/>
            <w:hideMark/>
          </w:tcPr>
          <w:p w14:paraId="02B9DB15" w14:textId="77777777" w:rsidR="00442D40" w:rsidRPr="00C34452" w:rsidRDefault="00442D40" w:rsidP="002C4246">
            <w:pPr>
              <w:jc w:val="right"/>
              <w:rPr>
                <w:rFonts w:ascii="Arial" w:hAnsi="Arial" w:cs="Arial"/>
                <w:b/>
                <w:bCs/>
                <w:sz w:val="20"/>
                <w:szCs w:val="20"/>
                <w:lang w:val="en-US"/>
              </w:rPr>
            </w:pPr>
          </w:p>
        </w:tc>
        <w:tc>
          <w:tcPr>
            <w:tcW w:w="417" w:type="pct"/>
            <w:tcBorders>
              <w:top w:val="nil"/>
              <w:left w:val="nil"/>
              <w:bottom w:val="nil"/>
              <w:right w:val="nil"/>
            </w:tcBorders>
            <w:shd w:val="clear" w:color="auto" w:fill="auto"/>
            <w:noWrap/>
            <w:vAlign w:val="bottom"/>
            <w:hideMark/>
          </w:tcPr>
          <w:p w14:paraId="2F1664A9" w14:textId="77777777" w:rsidR="00442D40" w:rsidRPr="00C34452" w:rsidRDefault="00442D40" w:rsidP="002C4246">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9206B6F" w14:textId="77777777" w:rsidR="00442D40" w:rsidRPr="00C34452" w:rsidRDefault="00442D40" w:rsidP="002C4246">
            <w:pPr>
              <w:jc w:val="right"/>
              <w:rPr>
                <w:sz w:val="20"/>
                <w:szCs w:val="20"/>
                <w:lang w:val="en-US"/>
              </w:rPr>
            </w:pPr>
          </w:p>
        </w:tc>
      </w:tr>
      <w:tr w:rsidR="00442D40" w:rsidRPr="00C34452" w14:paraId="4173D4F8" w14:textId="77777777" w:rsidTr="002C4246">
        <w:trPr>
          <w:trHeight w:val="255"/>
        </w:trPr>
        <w:tc>
          <w:tcPr>
            <w:tcW w:w="2500" w:type="pct"/>
            <w:tcBorders>
              <w:top w:val="nil"/>
              <w:left w:val="nil"/>
              <w:bottom w:val="nil"/>
              <w:right w:val="nil"/>
            </w:tcBorders>
            <w:shd w:val="clear" w:color="000000" w:fill="808080"/>
            <w:noWrap/>
            <w:vAlign w:val="bottom"/>
            <w:hideMark/>
          </w:tcPr>
          <w:p w14:paraId="40EF6B19" w14:textId="77777777" w:rsidR="00442D40" w:rsidRPr="000566E5" w:rsidRDefault="00442D40" w:rsidP="002C4246">
            <w:pPr>
              <w:rPr>
                <w:rFonts w:ascii="Arial" w:hAnsi="Arial" w:cs="Arial"/>
                <w:b/>
                <w:bCs/>
                <w:color w:val="FFFFFF"/>
                <w:sz w:val="20"/>
                <w:szCs w:val="20"/>
              </w:rPr>
            </w:pPr>
            <w:r w:rsidRPr="000566E5">
              <w:rPr>
                <w:rFonts w:ascii="Arial" w:hAnsi="Arial" w:cs="Arial"/>
                <w:b/>
                <w:bCs/>
                <w:color w:val="FFFFFF"/>
                <w:sz w:val="20"/>
                <w:szCs w:val="20"/>
              </w:rPr>
              <w:t xml:space="preserve"> KORIŠTENJE SREDSTAVA IZ PRETHODNIH GODINA</w:t>
            </w:r>
          </w:p>
        </w:tc>
        <w:tc>
          <w:tcPr>
            <w:tcW w:w="417" w:type="pct"/>
            <w:tcBorders>
              <w:top w:val="nil"/>
              <w:left w:val="nil"/>
              <w:bottom w:val="nil"/>
              <w:right w:val="nil"/>
            </w:tcBorders>
            <w:shd w:val="clear" w:color="000000" w:fill="808080"/>
            <w:noWrap/>
            <w:vAlign w:val="bottom"/>
            <w:hideMark/>
          </w:tcPr>
          <w:p w14:paraId="3BEC7333" w14:textId="77777777" w:rsidR="00442D40" w:rsidRPr="000566E5" w:rsidRDefault="00442D40" w:rsidP="002C4246">
            <w:pPr>
              <w:jc w:val="right"/>
              <w:rPr>
                <w:rFonts w:ascii="Arial" w:hAnsi="Arial" w:cs="Arial"/>
                <w:b/>
                <w:bCs/>
                <w:color w:val="FFFFFF"/>
                <w:sz w:val="20"/>
                <w:szCs w:val="20"/>
              </w:rPr>
            </w:pPr>
            <w:r w:rsidRPr="000566E5">
              <w:rPr>
                <w:rFonts w:ascii="Arial" w:hAnsi="Arial" w:cs="Arial"/>
                <w:b/>
                <w:bCs/>
                <w:color w:val="FFFFFF"/>
                <w:sz w:val="20"/>
                <w:szCs w:val="20"/>
              </w:rPr>
              <w:t> </w:t>
            </w:r>
          </w:p>
        </w:tc>
        <w:tc>
          <w:tcPr>
            <w:tcW w:w="417" w:type="pct"/>
            <w:tcBorders>
              <w:top w:val="nil"/>
              <w:left w:val="nil"/>
              <w:bottom w:val="nil"/>
              <w:right w:val="nil"/>
            </w:tcBorders>
            <w:shd w:val="clear" w:color="000000" w:fill="808080"/>
            <w:noWrap/>
            <w:vAlign w:val="bottom"/>
            <w:hideMark/>
          </w:tcPr>
          <w:p w14:paraId="790C528D" w14:textId="77777777" w:rsidR="00442D40" w:rsidRPr="00C34452" w:rsidRDefault="00442D40" w:rsidP="002C4246">
            <w:pPr>
              <w:jc w:val="right"/>
              <w:rPr>
                <w:rFonts w:ascii="Arial" w:hAnsi="Arial" w:cs="Arial"/>
                <w:b/>
                <w:bCs/>
                <w:color w:val="FFFFFF"/>
                <w:sz w:val="20"/>
                <w:szCs w:val="20"/>
                <w:lang w:val="en-US"/>
              </w:rPr>
            </w:pPr>
            <w:r w:rsidRPr="00C34452">
              <w:rPr>
                <w:rFonts w:ascii="Arial" w:hAnsi="Arial" w:cs="Arial"/>
                <w:b/>
                <w:bCs/>
                <w:color w:val="FFFFFF"/>
                <w:sz w:val="20"/>
                <w:szCs w:val="20"/>
                <w:lang w:val="en-US"/>
              </w:rPr>
              <w:t>108.633,00</w:t>
            </w:r>
          </w:p>
        </w:tc>
        <w:tc>
          <w:tcPr>
            <w:tcW w:w="417" w:type="pct"/>
            <w:tcBorders>
              <w:top w:val="nil"/>
              <w:left w:val="nil"/>
              <w:bottom w:val="nil"/>
              <w:right w:val="nil"/>
            </w:tcBorders>
            <w:shd w:val="clear" w:color="000000" w:fill="808080"/>
            <w:noWrap/>
            <w:vAlign w:val="bottom"/>
            <w:hideMark/>
          </w:tcPr>
          <w:p w14:paraId="68C7E20F" w14:textId="77777777" w:rsidR="00442D40" w:rsidRPr="00C34452" w:rsidRDefault="00442D40" w:rsidP="002C4246">
            <w:pPr>
              <w:jc w:val="right"/>
              <w:rPr>
                <w:rFonts w:ascii="Arial" w:hAnsi="Arial" w:cs="Arial"/>
                <w:b/>
                <w:bCs/>
                <w:color w:val="FFFFFF"/>
                <w:sz w:val="20"/>
                <w:szCs w:val="20"/>
                <w:lang w:val="en-US"/>
              </w:rPr>
            </w:pPr>
            <w:r w:rsidRPr="00C34452">
              <w:rPr>
                <w:rFonts w:ascii="Arial" w:hAnsi="Arial" w:cs="Arial"/>
                <w:b/>
                <w:bCs/>
                <w:color w:val="FFFFFF"/>
                <w:sz w:val="20"/>
                <w:szCs w:val="20"/>
                <w:lang w:val="en-US"/>
              </w:rPr>
              <w:t>322.156,00</w:t>
            </w:r>
          </w:p>
        </w:tc>
        <w:tc>
          <w:tcPr>
            <w:tcW w:w="417" w:type="pct"/>
            <w:tcBorders>
              <w:top w:val="nil"/>
              <w:left w:val="nil"/>
              <w:bottom w:val="nil"/>
              <w:right w:val="nil"/>
            </w:tcBorders>
            <w:shd w:val="clear" w:color="000000" w:fill="808080"/>
            <w:noWrap/>
            <w:vAlign w:val="bottom"/>
            <w:hideMark/>
          </w:tcPr>
          <w:p w14:paraId="57383696" w14:textId="77777777" w:rsidR="00442D40" w:rsidRPr="00C34452" w:rsidRDefault="00442D40" w:rsidP="002C4246">
            <w:pPr>
              <w:jc w:val="right"/>
              <w:rPr>
                <w:rFonts w:ascii="Arial" w:hAnsi="Arial" w:cs="Arial"/>
                <w:b/>
                <w:bCs/>
                <w:color w:val="FFFFFF"/>
                <w:sz w:val="20"/>
                <w:szCs w:val="20"/>
                <w:lang w:val="en-US"/>
              </w:rPr>
            </w:pPr>
            <w:r w:rsidRPr="00C34452">
              <w:rPr>
                <w:rFonts w:ascii="Arial" w:hAnsi="Arial" w:cs="Arial"/>
                <w:b/>
                <w:bCs/>
                <w:color w:val="FFFFFF"/>
                <w:sz w:val="20"/>
                <w:szCs w:val="20"/>
                <w:lang w:val="en-US"/>
              </w:rPr>
              <w:t> </w:t>
            </w:r>
          </w:p>
        </w:tc>
        <w:tc>
          <w:tcPr>
            <w:tcW w:w="417" w:type="pct"/>
            <w:tcBorders>
              <w:top w:val="nil"/>
              <w:left w:val="nil"/>
              <w:bottom w:val="nil"/>
              <w:right w:val="nil"/>
            </w:tcBorders>
            <w:shd w:val="clear" w:color="000000" w:fill="808080"/>
            <w:noWrap/>
            <w:vAlign w:val="bottom"/>
            <w:hideMark/>
          </w:tcPr>
          <w:p w14:paraId="2292E9DE" w14:textId="77777777" w:rsidR="00442D40" w:rsidRPr="00C34452" w:rsidRDefault="00442D40" w:rsidP="002C4246">
            <w:pPr>
              <w:jc w:val="right"/>
              <w:rPr>
                <w:rFonts w:ascii="Arial" w:hAnsi="Arial" w:cs="Arial"/>
                <w:b/>
                <w:bCs/>
                <w:color w:val="FFFFFF"/>
                <w:sz w:val="20"/>
                <w:szCs w:val="20"/>
                <w:lang w:val="en-US"/>
              </w:rPr>
            </w:pPr>
            <w:r w:rsidRPr="00C34452">
              <w:rPr>
                <w:rFonts w:ascii="Arial" w:hAnsi="Arial" w:cs="Arial"/>
                <w:b/>
                <w:bCs/>
                <w:color w:val="FFFFFF"/>
                <w:sz w:val="20"/>
                <w:szCs w:val="20"/>
                <w:lang w:val="en-US"/>
              </w:rPr>
              <w:t> </w:t>
            </w:r>
          </w:p>
        </w:tc>
        <w:tc>
          <w:tcPr>
            <w:tcW w:w="417" w:type="pct"/>
            <w:tcBorders>
              <w:top w:val="nil"/>
              <w:left w:val="nil"/>
              <w:bottom w:val="nil"/>
              <w:right w:val="nil"/>
            </w:tcBorders>
            <w:shd w:val="clear" w:color="000000" w:fill="808080"/>
            <w:noWrap/>
            <w:vAlign w:val="bottom"/>
            <w:hideMark/>
          </w:tcPr>
          <w:p w14:paraId="7922A729" w14:textId="77777777" w:rsidR="00442D40" w:rsidRPr="00C34452" w:rsidRDefault="00442D40" w:rsidP="002C4246">
            <w:pPr>
              <w:jc w:val="right"/>
              <w:rPr>
                <w:rFonts w:ascii="Arial" w:hAnsi="Arial" w:cs="Arial"/>
                <w:b/>
                <w:bCs/>
                <w:color w:val="FFFFFF"/>
                <w:sz w:val="20"/>
                <w:szCs w:val="20"/>
                <w:lang w:val="en-US"/>
              </w:rPr>
            </w:pPr>
            <w:r w:rsidRPr="00C34452">
              <w:rPr>
                <w:rFonts w:ascii="Arial" w:hAnsi="Arial" w:cs="Arial"/>
                <w:b/>
                <w:bCs/>
                <w:color w:val="FFFFFF"/>
                <w:sz w:val="20"/>
                <w:szCs w:val="20"/>
                <w:lang w:val="en-US"/>
              </w:rPr>
              <w:t> </w:t>
            </w:r>
          </w:p>
        </w:tc>
      </w:tr>
    </w:tbl>
    <w:p w14:paraId="13BDF85A" w14:textId="77777777" w:rsidR="00442D40" w:rsidRDefault="00442D40" w:rsidP="00442D40">
      <w:pPr>
        <w:rPr>
          <w:rFonts w:ascii="Cambria" w:hAnsi="Cambria"/>
        </w:rPr>
      </w:pPr>
    </w:p>
    <w:p w14:paraId="79ED4865" w14:textId="77777777" w:rsidR="00442D40" w:rsidRDefault="00442D40" w:rsidP="00442D40">
      <w:pPr>
        <w:jc w:val="center"/>
        <w:rPr>
          <w:rFonts w:ascii="Cambria" w:hAnsi="Cambria" w:cs="Arial"/>
        </w:rPr>
      </w:pPr>
    </w:p>
    <w:p w14:paraId="1EFF3145" w14:textId="77777777" w:rsidR="00442D40" w:rsidRDefault="00442D40" w:rsidP="00442D40">
      <w:pPr>
        <w:jc w:val="center"/>
        <w:rPr>
          <w:rFonts w:ascii="Cambria" w:hAnsi="Cambria" w:cs="Arial"/>
        </w:rPr>
      </w:pPr>
      <w:r>
        <w:rPr>
          <w:rFonts w:ascii="Cambria" w:hAnsi="Cambria" w:cs="Arial"/>
        </w:rPr>
        <w:t>Račun financiranja  prema izvorima financiranja</w:t>
      </w:r>
    </w:p>
    <w:tbl>
      <w:tblPr>
        <w:tblW w:w="5000" w:type="pct"/>
        <w:tblLook w:val="04A0" w:firstRow="1" w:lastRow="0" w:firstColumn="1" w:lastColumn="0" w:noHBand="0" w:noVBand="1"/>
      </w:tblPr>
      <w:tblGrid>
        <w:gridCol w:w="6111"/>
        <w:gridCol w:w="1795"/>
        <w:gridCol w:w="2051"/>
        <w:gridCol w:w="2040"/>
        <w:gridCol w:w="1795"/>
        <w:gridCol w:w="1239"/>
        <w:gridCol w:w="1239"/>
      </w:tblGrid>
      <w:tr w:rsidR="00442D40" w:rsidRPr="00C34452" w14:paraId="575BC482" w14:textId="77777777" w:rsidTr="002C4246">
        <w:trPr>
          <w:trHeight w:val="255"/>
        </w:trPr>
        <w:tc>
          <w:tcPr>
            <w:tcW w:w="2500" w:type="pct"/>
            <w:tcBorders>
              <w:top w:val="nil"/>
              <w:left w:val="nil"/>
              <w:bottom w:val="nil"/>
              <w:right w:val="nil"/>
            </w:tcBorders>
            <w:shd w:val="clear" w:color="000000" w:fill="C0C0C0"/>
            <w:noWrap/>
            <w:vAlign w:val="bottom"/>
            <w:hideMark/>
          </w:tcPr>
          <w:p w14:paraId="3F11F12B"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Račun</w:t>
            </w:r>
            <w:proofErr w:type="spellEnd"/>
            <w:r w:rsidRPr="00C34452">
              <w:rPr>
                <w:rFonts w:ascii="Arial" w:hAnsi="Arial" w:cs="Arial"/>
                <w:b/>
                <w:bCs/>
                <w:sz w:val="20"/>
                <w:szCs w:val="20"/>
                <w:lang w:val="en-US"/>
              </w:rPr>
              <w:t xml:space="preserve"> / </w:t>
            </w:r>
            <w:proofErr w:type="spellStart"/>
            <w:r w:rsidRPr="00C34452">
              <w:rPr>
                <w:rFonts w:ascii="Arial" w:hAnsi="Arial" w:cs="Arial"/>
                <w:b/>
                <w:bCs/>
                <w:sz w:val="20"/>
                <w:szCs w:val="20"/>
                <w:lang w:val="en-US"/>
              </w:rPr>
              <w:t>opis</w:t>
            </w:r>
            <w:proofErr w:type="spellEnd"/>
          </w:p>
        </w:tc>
        <w:tc>
          <w:tcPr>
            <w:tcW w:w="417" w:type="pct"/>
            <w:tcBorders>
              <w:top w:val="nil"/>
              <w:left w:val="nil"/>
              <w:bottom w:val="nil"/>
              <w:right w:val="nil"/>
            </w:tcBorders>
            <w:shd w:val="clear" w:color="000000" w:fill="C0C0C0"/>
            <w:noWrap/>
            <w:vAlign w:val="bottom"/>
            <w:hideMark/>
          </w:tcPr>
          <w:p w14:paraId="2E5DD4F1"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Izvršenje</w:t>
            </w:r>
            <w:proofErr w:type="spellEnd"/>
            <w:r w:rsidRPr="00C34452">
              <w:rPr>
                <w:rFonts w:ascii="Arial" w:hAnsi="Arial" w:cs="Arial"/>
                <w:b/>
                <w:bCs/>
                <w:sz w:val="20"/>
                <w:szCs w:val="20"/>
                <w:lang w:val="en-US"/>
              </w:rPr>
              <w:t xml:space="preserve"> 2022. €</w:t>
            </w:r>
          </w:p>
        </w:tc>
        <w:tc>
          <w:tcPr>
            <w:tcW w:w="417" w:type="pct"/>
            <w:tcBorders>
              <w:top w:val="nil"/>
              <w:left w:val="nil"/>
              <w:bottom w:val="nil"/>
              <w:right w:val="nil"/>
            </w:tcBorders>
            <w:shd w:val="clear" w:color="000000" w:fill="C0C0C0"/>
            <w:noWrap/>
            <w:vAlign w:val="bottom"/>
            <w:hideMark/>
          </w:tcPr>
          <w:p w14:paraId="60BEDE9E"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Izvorni</w:t>
            </w:r>
            <w:proofErr w:type="spellEnd"/>
            <w:r w:rsidRPr="00C34452">
              <w:rPr>
                <w:rFonts w:ascii="Arial" w:hAnsi="Arial" w:cs="Arial"/>
                <w:b/>
                <w:bCs/>
                <w:sz w:val="20"/>
                <w:szCs w:val="20"/>
                <w:lang w:val="en-US"/>
              </w:rPr>
              <w:t xml:space="preserve"> plan 2023. €</w:t>
            </w:r>
          </w:p>
        </w:tc>
        <w:tc>
          <w:tcPr>
            <w:tcW w:w="417" w:type="pct"/>
            <w:tcBorders>
              <w:top w:val="nil"/>
              <w:left w:val="nil"/>
              <w:bottom w:val="nil"/>
              <w:right w:val="nil"/>
            </w:tcBorders>
            <w:shd w:val="clear" w:color="000000" w:fill="C0C0C0"/>
            <w:noWrap/>
            <w:vAlign w:val="bottom"/>
            <w:hideMark/>
          </w:tcPr>
          <w:p w14:paraId="156F2EAA"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Tekući</w:t>
            </w:r>
            <w:proofErr w:type="spellEnd"/>
            <w:r w:rsidRPr="00C34452">
              <w:rPr>
                <w:rFonts w:ascii="Arial" w:hAnsi="Arial" w:cs="Arial"/>
                <w:b/>
                <w:bCs/>
                <w:sz w:val="20"/>
                <w:szCs w:val="20"/>
                <w:lang w:val="en-US"/>
              </w:rPr>
              <w:t xml:space="preserve"> plan 2023. €</w:t>
            </w:r>
          </w:p>
        </w:tc>
        <w:tc>
          <w:tcPr>
            <w:tcW w:w="417" w:type="pct"/>
            <w:tcBorders>
              <w:top w:val="nil"/>
              <w:left w:val="nil"/>
              <w:bottom w:val="nil"/>
              <w:right w:val="nil"/>
            </w:tcBorders>
            <w:shd w:val="clear" w:color="000000" w:fill="C0C0C0"/>
            <w:noWrap/>
            <w:vAlign w:val="bottom"/>
            <w:hideMark/>
          </w:tcPr>
          <w:p w14:paraId="655DEC5F" w14:textId="77777777" w:rsidR="00442D40" w:rsidRPr="00C34452" w:rsidRDefault="00442D40" w:rsidP="002C4246">
            <w:pPr>
              <w:jc w:val="center"/>
              <w:rPr>
                <w:rFonts w:ascii="Arial" w:hAnsi="Arial" w:cs="Arial"/>
                <w:b/>
                <w:bCs/>
                <w:sz w:val="20"/>
                <w:szCs w:val="20"/>
                <w:lang w:val="en-US"/>
              </w:rPr>
            </w:pPr>
            <w:proofErr w:type="spellStart"/>
            <w:r w:rsidRPr="00C34452">
              <w:rPr>
                <w:rFonts w:ascii="Arial" w:hAnsi="Arial" w:cs="Arial"/>
                <w:b/>
                <w:bCs/>
                <w:sz w:val="20"/>
                <w:szCs w:val="20"/>
                <w:lang w:val="en-US"/>
              </w:rPr>
              <w:t>Izvršenje</w:t>
            </w:r>
            <w:proofErr w:type="spellEnd"/>
            <w:r w:rsidRPr="00C34452">
              <w:rPr>
                <w:rFonts w:ascii="Arial" w:hAnsi="Arial" w:cs="Arial"/>
                <w:b/>
                <w:bCs/>
                <w:sz w:val="20"/>
                <w:szCs w:val="20"/>
                <w:lang w:val="en-US"/>
              </w:rPr>
              <w:t xml:space="preserve"> 2023. €</w:t>
            </w:r>
          </w:p>
        </w:tc>
        <w:tc>
          <w:tcPr>
            <w:tcW w:w="417" w:type="pct"/>
            <w:tcBorders>
              <w:top w:val="nil"/>
              <w:left w:val="nil"/>
              <w:bottom w:val="nil"/>
              <w:right w:val="nil"/>
            </w:tcBorders>
            <w:shd w:val="clear" w:color="000000" w:fill="C0C0C0"/>
            <w:noWrap/>
            <w:vAlign w:val="bottom"/>
            <w:hideMark/>
          </w:tcPr>
          <w:p w14:paraId="5F41F6B0" w14:textId="77777777" w:rsidR="00442D40" w:rsidRPr="00C34452" w:rsidRDefault="00442D40" w:rsidP="002C4246">
            <w:pPr>
              <w:jc w:val="center"/>
              <w:rPr>
                <w:rFonts w:ascii="Arial" w:hAnsi="Arial" w:cs="Arial"/>
                <w:b/>
                <w:bCs/>
                <w:sz w:val="20"/>
                <w:szCs w:val="20"/>
                <w:lang w:val="en-US"/>
              </w:rPr>
            </w:pPr>
            <w:proofErr w:type="spellStart"/>
            <w:proofErr w:type="gramStart"/>
            <w:r w:rsidRPr="00C34452">
              <w:rPr>
                <w:rFonts w:ascii="Arial" w:hAnsi="Arial" w:cs="Arial"/>
                <w:b/>
                <w:bCs/>
                <w:sz w:val="20"/>
                <w:szCs w:val="20"/>
                <w:lang w:val="en-US"/>
              </w:rPr>
              <w:t>Indeks</w:t>
            </w:r>
            <w:proofErr w:type="spellEnd"/>
            <w:r w:rsidRPr="00C34452">
              <w:rPr>
                <w:rFonts w:ascii="Arial" w:hAnsi="Arial" w:cs="Arial"/>
                <w:b/>
                <w:bCs/>
                <w:sz w:val="20"/>
                <w:szCs w:val="20"/>
                <w:lang w:val="en-US"/>
              </w:rPr>
              <w:t xml:space="preserve">  4</w:t>
            </w:r>
            <w:proofErr w:type="gramEnd"/>
            <w:r w:rsidRPr="00C34452">
              <w:rPr>
                <w:rFonts w:ascii="Arial" w:hAnsi="Arial" w:cs="Arial"/>
                <w:b/>
                <w:bCs/>
                <w:sz w:val="20"/>
                <w:szCs w:val="20"/>
                <w:lang w:val="en-US"/>
              </w:rPr>
              <w:t>/1</w:t>
            </w:r>
          </w:p>
        </w:tc>
        <w:tc>
          <w:tcPr>
            <w:tcW w:w="417" w:type="pct"/>
            <w:tcBorders>
              <w:top w:val="nil"/>
              <w:left w:val="nil"/>
              <w:bottom w:val="nil"/>
              <w:right w:val="nil"/>
            </w:tcBorders>
            <w:shd w:val="clear" w:color="000000" w:fill="C0C0C0"/>
            <w:noWrap/>
            <w:vAlign w:val="bottom"/>
            <w:hideMark/>
          </w:tcPr>
          <w:p w14:paraId="00A1B9A6" w14:textId="77777777" w:rsidR="00442D40" w:rsidRPr="00C34452" w:rsidRDefault="00442D40" w:rsidP="002C4246">
            <w:pPr>
              <w:jc w:val="center"/>
              <w:rPr>
                <w:rFonts w:ascii="Arial" w:hAnsi="Arial" w:cs="Arial"/>
                <w:b/>
                <w:bCs/>
                <w:sz w:val="20"/>
                <w:szCs w:val="20"/>
                <w:lang w:val="en-US"/>
              </w:rPr>
            </w:pPr>
            <w:proofErr w:type="spellStart"/>
            <w:proofErr w:type="gramStart"/>
            <w:r w:rsidRPr="00C34452">
              <w:rPr>
                <w:rFonts w:ascii="Arial" w:hAnsi="Arial" w:cs="Arial"/>
                <w:b/>
                <w:bCs/>
                <w:sz w:val="20"/>
                <w:szCs w:val="20"/>
                <w:lang w:val="en-US"/>
              </w:rPr>
              <w:t>Indeks</w:t>
            </w:r>
            <w:proofErr w:type="spellEnd"/>
            <w:r w:rsidRPr="00C34452">
              <w:rPr>
                <w:rFonts w:ascii="Arial" w:hAnsi="Arial" w:cs="Arial"/>
                <w:b/>
                <w:bCs/>
                <w:sz w:val="20"/>
                <w:szCs w:val="20"/>
                <w:lang w:val="en-US"/>
              </w:rPr>
              <w:t xml:space="preserve">  4</w:t>
            </w:r>
            <w:proofErr w:type="gramEnd"/>
            <w:r w:rsidRPr="00C34452">
              <w:rPr>
                <w:rFonts w:ascii="Arial" w:hAnsi="Arial" w:cs="Arial"/>
                <w:b/>
                <w:bCs/>
                <w:sz w:val="20"/>
                <w:szCs w:val="20"/>
                <w:lang w:val="en-US"/>
              </w:rPr>
              <w:t>/3</w:t>
            </w:r>
          </w:p>
        </w:tc>
      </w:tr>
      <w:tr w:rsidR="00442D40" w:rsidRPr="00C34452" w14:paraId="40D2BA45" w14:textId="77777777" w:rsidTr="002C4246">
        <w:trPr>
          <w:trHeight w:val="255"/>
        </w:trPr>
        <w:tc>
          <w:tcPr>
            <w:tcW w:w="2500" w:type="pct"/>
            <w:tcBorders>
              <w:top w:val="nil"/>
              <w:left w:val="nil"/>
              <w:bottom w:val="nil"/>
              <w:right w:val="nil"/>
            </w:tcBorders>
            <w:shd w:val="clear" w:color="000000" w:fill="C0C0C0"/>
            <w:noWrap/>
            <w:vAlign w:val="bottom"/>
            <w:hideMark/>
          </w:tcPr>
          <w:p w14:paraId="768E99B3" w14:textId="77777777" w:rsidR="00442D40" w:rsidRPr="00C34452" w:rsidRDefault="00442D40" w:rsidP="002C4246">
            <w:pPr>
              <w:jc w:val="center"/>
              <w:rPr>
                <w:rFonts w:ascii="Arial" w:hAnsi="Arial" w:cs="Arial"/>
                <w:b/>
                <w:bCs/>
                <w:sz w:val="20"/>
                <w:szCs w:val="20"/>
                <w:lang w:val="en-US"/>
              </w:rPr>
            </w:pPr>
            <w:r w:rsidRPr="00C34452">
              <w:rPr>
                <w:rFonts w:ascii="Arial" w:hAnsi="Arial" w:cs="Arial"/>
                <w:b/>
                <w:bCs/>
                <w:sz w:val="20"/>
                <w:szCs w:val="20"/>
                <w:lang w:val="en-US"/>
              </w:rPr>
              <w:t>B. RAČUN ZADUŽIVANJA FINANCIRANJA</w:t>
            </w:r>
          </w:p>
        </w:tc>
        <w:tc>
          <w:tcPr>
            <w:tcW w:w="417" w:type="pct"/>
            <w:tcBorders>
              <w:top w:val="nil"/>
              <w:left w:val="nil"/>
              <w:bottom w:val="nil"/>
              <w:right w:val="nil"/>
            </w:tcBorders>
            <w:shd w:val="clear" w:color="000000" w:fill="C0C0C0"/>
            <w:noWrap/>
            <w:vAlign w:val="bottom"/>
            <w:hideMark/>
          </w:tcPr>
          <w:p w14:paraId="57AB519A" w14:textId="77777777" w:rsidR="00442D40" w:rsidRPr="00C34452" w:rsidRDefault="00442D40" w:rsidP="002C4246">
            <w:pPr>
              <w:jc w:val="center"/>
              <w:rPr>
                <w:rFonts w:ascii="Arial" w:hAnsi="Arial" w:cs="Arial"/>
                <w:b/>
                <w:bCs/>
                <w:sz w:val="20"/>
                <w:szCs w:val="20"/>
                <w:lang w:val="en-US"/>
              </w:rPr>
            </w:pPr>
            <w:r w:rsidRPr="00C34452">
              <w:rPr>
                <w:rFonts w:ascii="Arial" w:hAnsi="Arial" w:cs="Arial"/>
                <w:b/>
                <w:bCs/>
                <w:sz w:val="20"/>
                <w:szCs w:val="20"/>
                <w:lang w:val="en-US"/>
              </w:rPr>
              <w:t>1</w:t>
            </w:r>
          </w:p>
        </w:tc>
        <w:tc>
          <w:tcPr>
            <w:tcW w:w="417" w:type="pct"/>
            <w:tcBorders>
              <w:top w:val="nil"/>
              <w:left w:val="nil"/>
              <w:bottom w:val="nil"/>
              <w:right w:val="nil"/>
            </w:tcBorders>
            <w:shd w:val="clear" w:color="000000" w:fill="C0C0C0"/>
            <w:noWrap/>
            <w:vAlign w:val="bottom"/>
            <w:hideMark/>
          </w:tcPr>
          <w:p w14:paraId="6266583C" w14:textId="77777777" w:rsidR="00442D40" w:rsidRPr="00C34452" w:rsidRDefault="00442D40" w:rsidP="002C4246">
            <w:pPr>
              <w:jc w:val="center"/>
              <w:rPr>
                <w:rFonts w:ascii="Arial" w:hAnsi="Arial" w:cs="Arial"/>
                <w:b/>
                <w:bCs/>
                <w:sz w:val="20"/>
                <w:szCs w:val="20"/>
                <w:lang w:val="en-US"/>
              </w:rPr>
            </w:pPr>
            <w:r w:rsidRPr="00C34452">
              <w:rPr>
                <w:rFonts w:ascii="Arial" w:hAnsi="Arial" w:cs="Arial"/>
                <w:b/>
                <w:bCs/>
                <w:sz w:val="20"/>
                <w:szCs w:val="20"/>
                <w:lang w:val="en-US"/>
              </w:rPr>
              <w:t>2</w:t>
            </w:r>
          </w:p>
        </w:tc>
        <w:tc>
          <w:tcPr>
            <w:tcW w:w="417" w:type="pct"/>
            <w:tcBorders>
              <w:top w:val="nil"/>
              <w:left w:val="nil"/>
              <w:bottom w:val="nil"/>
              <w:right w:val="nil"/>
            </w:tcBorders>
            <w:shd w:val="clear" w:color="000000" w:fill="C0C0C0"/>
            <w:noWrap/>
            <w:vAlign w:val="bottom"/>
            <w:hideMark/>
          </w:tcPr>
          <w:p w14:paraId="0B53E718" w14:textId="77777777" w:rsidR="00442D40" w:rsidRPr="00C34452" w:rsidRDefault="00442D40" w:rsidP="002C4246">
            <w:pPr>
              <w:jc w:val="center"/>
              <w:rPr>
                <w:rFonts w:ascii="Arial" w:hAnsi="Arial" w:cs="Arial"/>
                <w:b/>
                <w:bCs/>
                <w:sz w:val="20"/>
                <w:szCs w:val="20"/>
                <w:lang w:val="en-US"/>
              </w:rPr>
            </w:pPr>
            <w:r w:rsidRPr="00C34452">
              <w:rPr>
                <w:rFonts w:ascii="Arial" w:hAnsi="Arial" w:cs="Arial"/>
                <w:b/>
                <w:bCs/>
                <w:sz w:val="20"/>
                <w:szCs w:val="20"/>
                <w:lang w:val="en-US"/>
              </w:rPr>
              <w:t>3</w:t>
            </w:r>
          </w:p>
        </w:tc>
        <w:tc>
          <w:tcPr>
            <w:tcW w:w="417" w:type="pct"/>
            <w:tcBorders>
              <w:top w:val="nil"/>
              <w:left w:val="nil"/>
              <w:bottom w:val="nil"/>
              <w:right w:val="nil"/>
            </w:tcBorders>
            <w:shd w:val="clear" w:color="000000" w:fill="C0C0C0"/>
            <w:noWrap/>
            <w:vAlign w:val="bottom"/>
            <w:hideMark/>
          </w:tcPr>
          <w:p w14:paraId="2CD52969" w14:textId="77777777" w:rsidR="00442D40" w:rsidRPr="00C34452" w:rsidRDefault="00442D40" w:rsidP="002C4246">
            <w:pPr>
              <w:jc w:val="center"/>
              <w:rPr>
                <w:rFonts w:ascii="Arial" w:hAnsi="Arial" w:cs="Arial"/>
                <w:b/>
                <w:bCs/>
                <w:sz w:val="20"/>
                <w:szCs w:val="20"/>
                <w:lang w:val="en-US"/>
              </w:rPr>
            </w:pPr>
            <w:r w:rsidRPr="00C34452">
              <w:rPr>
                <w:rFonts w:ascii="Arial" w:hAnsi="Arial" w:cs="Arial"/>
                <w:b/>
                <w:bCs/>
                <w:sz w:val="20"/>
                <w:szCs w:val="20"/>
                <w:lang w:val="en-US"/>
              </w:rPr>
              <w:t>4</w:t>
            </w:r>
          </w:p>
        </w:tc>
        <w:tc>
          <w:tcPr>
            <w:tcW w:w="417" w:type="pct"/>
            <w:tcBorders>
              <w:top w:val="nil"/>
              <w:left w:val="nil"/>
              <w:bottom w:val="nil"/>
              <w:right w:val="nil"/>
            </w:tcBorders>
            <w:shd w:val="clear" w:color="000000" w:fill="C0C0C0"/>
            <w:noWrap/>
            <w:vAlign w:val="bottom"/>
            <w:hideMark/>
          </w:tcPr>
          <w:p w14:paraId="08A262A3" w14:textId="77777777" w:rsidR="00442D40" w:rsidRPr="00C34452" w:rsidRDefault="00442D40" w:rsidP="002C4246">
            <w:pPr>
              <w:jc w:val="center"/>
              <w:rPr>
                <w:rFonts w:ascii="Arial" w:hAnsi="Arial" w:cs="Arial"/>
                <w:b/>
                <w:bCs/>
                <w:sz w:val="20"/>
                <w:szCs w:val="20"/>
                <w:lang w:val="en-US"/>
              </w:rPr>
            </w:pPr>
            <w:r w:rsidRPr="00C34452">
              <w:rPr>
                <w:rFonts w:ascii="Arial" w:hAnsi="Arial" w:cs="Arial"/>
                <w:b/>
                <w:bCs/>
                <w:sz w:val="20"/>
                <w:szCs w:val="20"/>
                <w:lang w:val="en-US"/>
              </w:rPr>
              <w:t>5</w:t>
            </w:r>
          </w:p>
        </w:tc>
        <w:tc>
          <w:tcPr>
            <w:tcW w:w="417" w:type="pct"/>
            <w:tcBorders>
              <w:top w:val="nil"/>
              <w:left w:val="nil"/>
              <w:bottom w:val="nil"/>
              <w:right w:val="nil"/>
            </w:tcBorders>
            <w:shd w:val="clear" w:color="000000" w:fill="C0C0C0"/>
            <w:noWrap/>
            <w:vAlign w:val="bottom"/>
            <w:hideMark/>
          </w:tcPr>
          <w:p w14:paraId="58AEB140" w14:textId="77777777" w:rsidR="00442D40" w:rsidRPr="00C34452" w:rsidRDefault="00442D40" w:rsidP="002C4246">
            <w:pPr>
              <w:jc w:val="center"/>
              <w:rPr>
                <w:rFonts w:ascii="Arial" w:hAnsi="Arial" w:cs="Arial"/>
                <w:b/>
                <w:bCs/>
                <w:sz w:val="20"/>
                <w:szCs w:val="20"/>
                <w:lang w:val="en-US"/>
              </w:rPr>
            </w:pPr>
            <w:r w:rsidRPr="00C34452">
              <w:rPr>
                <w:rFonts w:ascii="Arial" w:hAnsi="Arial" w:cs="Arial"/>
                <w:b/>
                <w:bCs/>
                <w:sz w:val="20"/>
                <w:szCs w:val="20"/>
                <w:lang w:val="en-US"/>
              </w:rPr>
              <w:t>6</w:t>
            </w:r>
          </w:p>
        </w:tc>
      </w:tr>
      <w:tr w:rsidR="00442D40" w:rsidRPr="00C34452" w14:paraId="0687E0E8" w14:textId="77777777" w:rsidTr="002C4246">
        <w:trPr>
          <w:trHeight w:val="255"/>
        </w:trPr>
        <w:tc>
          <w:tcPr>
            <w:tcW w:w="2500" w:type="pct"/>
            <w:tcBorders>
              <w:top w:val="nil"/>
              <w:left w:val="nil"/>
              <w:bottom w:val="nil"/>
              <w:right w:val="nil"/>
            </w:tcBorders>
            <w:shd w:val="clear" w:color="000000" w:fill="808080"/>
            <w:noWrap/>
            <w:vAlign w:val="bottom"/>
            <w:hideMark/>
          </w:tcPr>
          <w:p w14:paraId="6F40B09F" w14:textId="77777777" w:rsidR="00442D40" w:rsidRPr="000566E5" w:rsidRDefault="00442D40" w:rsidP="002C4246">
            <w:pPr>
              <w:rPr>
                <w:rFonts w:ascii="Arial" w:hAnsi="Arial" w:cs="Arial"/>
                <w:b/>
                <w:bCs/>
                <w:color w:val="FFFFFF"/>
                <w:sz w:val="20"/>
                <w:szCs w:val="20"/>
              </w:rPr>
            </w:pPr>
            <w:r w:rsidRPr="000566E5">
              <w:rPr>
                <w:rFonts w:ascii="Arial" w:hAnsi="Arial" w:cs="Arial"/>
                <w:b/>
                <w:bCs/>
                <w:color w:val="FFFFFF"/>
                <w:sz w:val="20"/>
                <w:szCs w:val="20"/>
              </w:rPr>
              <w:t xml:space="preserve"> KORIŠTENJE SREDSTAVA IZ PRETHODNIH GODINA</w:t>
            </w:r>
          </w:p>
        </w:tc>
        <w:tc>
          <w:tcPr>
            <w:tcW w:w="417" w:type="pct"/>
            <w:tcBorders>
              <w:top w:val="nil"/>
              <w:left w:val="nil"/>
              <w:bottom w:val="nil"/>
              <w:right w:val="nil"/>
            </w:tcBorders>
            <w:shd w:val="clear" w:color="000000" w:fill="808080"/>
            <w:noWrap/>
            <w:vAlign w:val="bottom"/>
            <w:hideMark/>
          </w:tcPr>
          <w:p w14:paraId="1FC4AF83" w14:textId="77777777" w:rsidR="00442D40" w:rsidRPr="000566E5" w:rsidRDefault="00442D40" w:rsidP="002C4246">
            <w:pPr>
              <w:jc w:val="right"/>
              <w:rPr>
                <w:rFonts w:ascii="Arial" w:hAnsi="Arial" w:cs="Arial"/>
                <w:b/>
                <w:bCs/>
                <w:color w:val="FFFFFF"/>
                <w:sz w:val="20"/>
                <w:szCs w:val="20"/>
              </w:rPr>
            </w:pPr>
            <w:r w:rsidRPr="000566E5">
              <w:rPr>
                <w:rFonts w:ascii="Arial" w:hAnsi="Arial" w:cs="Arial"/>
                <w:b/>
                <w:bCs/>
                <w:color w:val="FFFFFF"/>
                <w:sz w:val="20"/>
                <w:szCs w:val="20"/>
              </w:rPr>
              <w:t> </w:t>
            </w:r>
          </w:p>
        </w:tc>
        <w:tc>
          <w:tcPr>
            <w:tcW w:w="417" w:type="pct"/>
            <w:tcBorders>
              <w:top w:val="nil"/>
              <w:left w:val="nil"/>
              <w:bottom w:val="nil"/>
              <w:right w:val="nil"/>
            </w:tcBorders>
            <w:shd w:val="clear" w:color="000000" w:fill="808080"/>
            <w:noWrap/>
            <w:vAlign w:val="bottom"/>
            <w:hideMark/>
          </w:tcPr>
          <w:p w14:paraId="578DEFDB" w14:textId="77777777" w:rsidR="00442D40" w:rsidRPr="00C34452" w:rsidRDefault="00442D40" w:rsidP="002C4246">
            <w:pPr>
              <w:jc w:val="right"/>
              <w:rPr>
                <w:rFonts w:ascii="Arial" w:hAnsi="Arial" w:cs="Arial"/>
                <w:b/>
                <w:bCs/>
                <w:color w:val="FFFFFF"/>
                <w:sz w:val="20"/>
                <w:szCs w:val="20"/>
                <w:lang w:val="en-US"/>
              </w:rPr>
            </w:pPr>
            <w:r w:rsidRPr="00C34452">
              <w:rPr>
                <w:rFonts w:ascii="Arial" w:hAnsi="Arial" w:cs="Arial"/>
                <w:b/>
                <w:bCs/>
                <w:color w:val="FFFFFF"/>
                <w:sz w:val="20"/>
                <w:szCs w:val="20"/>
                <w:lang w:val="en-US"/>
              </w:rPr>
              <w:t>108.633,00</w:t>
            </w:r>
          </w:p>
        </w:tc>
        <w:tc>
          <w:tcPr>
            <w:tcW w:w="417" w:type="pct"/>
            <w:tcBorders>
              <w:top w:val="nil"/>
              <w:left w:val="nil"/>
              <w:bottom w:val="nil"/>
              <w:right w:val="nil"/>
            </w:tcBorders>
            <w:shd w:val="clear" w:color="000000" w:fill="808080"/>
            <w:noWrap/>
            <w:vAlign w:val="bottom"/>
            <w:hideMark/>
          </w:tcPr>
          <w:p w14:paraId="7B379865" w14:textId="77777777" w:rsidR="00442D40" w:rsidRPr="00C34452" w:rsidRDefault="00442D40" w:rsidP="002C4246">
            <w:pPr>
              <w:jc w:val="right"/>
              <w:rPr>
                <w:rFonts w:ascii="Arial" w:hAnsi="Arial" w:cs="Arial"/>
                <w:b/>
                <w:bCs/>
                <w:color w:val="FFFFFF"/>
                <w:sz w:val="20"/>
                <w:szCs w:val="20"/>
                <w:lang w:val="en-US"/>
              </w:rPr>
            </w:pPr>
            <w:r w:rsidRPr="00C34452">
              <w:rPr>
                <w:rFonts w:ascii="Arial" w:hAnsi="Arial" w:cs="Arial"/>
                <w:b/>
                <w:bCs/>
                <w:color w:val="FFFFFF"/>
                <w:sz w:val="20"/>
                <w:szCs w:val="20"/>
                <w:lang w:val="en-US"/>
              </w:rPr>
              <w:t>322.156,00</w:t>
            </w:r>
          </w:p>
        </w:tc>
        <w:tc>
          <w:tcPr>
            <w:tcW w:w="417" w:type="pct"/>
            <w:tcBorders>
              <w:top w:val="nil"/>
              <w:left w:val="nil"/>
              <w:bottom w:val="nil"/>
              <w:right w:val="nil"/>
            </w:tcBorders>
            <w:shd w:val="clear" w:color="000000" w:fill="808080"/>
            <w:noWrap/>
            <w:vAlign w:val="bottom"/>
            <w:hideMark/>
          </w:tcPr>
          <w:p w14:paraId="1EDE53DA" w14:textId="77777777" w:rsidR="00442D40" w:rsidRPr="00C34452" w:rsidRDefault="00442D40" w:rsidP="002C4246">
            <w:pPr>
              <w:jc w:val="right"/>
              <w:rPr>
                <w:rFonts w:ascii="Arial" w:hAnsi="Arial" w:cs="Arial"/>
                <w:b/>
                <w:bCs/>
                <w:color w:val="FFFFFF"/>
                <w:sz w:val="20"/>
                <w:szCs w:val="20"/>
                <w:lang w:val="en-US"/>
              </w:rPr>
            </w:pPr>
            <w:r w:rsidRPr="00C34452">
              <w:rPr>
                <w:rFonts w:ascii="Arial" w:hAnsi="Arial" w:cs="Arial"/>
                <w:b/>
                <w:bCs/>
                <w:color w:val="FFFFFF"/>
                <w:sz w:val="20"/>
                <w:szCs w:val="20"/>
                <w:lang w:val="en-US"/>
              </w:rPr>
              <w:t> </w:t>
            </w:r>
          </w:p>
        </w:tc>
        <w:tc>
          <w:tcPr>
            <w:tcW w:w="417" w:type="pct"/>
            <w:tcBorders>
              <w:top w:val="nil"/>
              <w:left w:val="nil"/>
              <w:bottom w:val="nil"/>
              <w:right w:val="nil"/>
            </w:tcBorders>
            <w:shd w:val="clear" w:color="000000" w:fill="808080"/>
            <w:noWrap/>
            <w:vAlign w:val="bottom"/>
            <w:hideMark/>
          </w:tcPr>
          <w:p w14:paraId="5243A118" w14:textId="77777777" w:rsidR="00442D40" w:rsidRPr="00C34452" w:rsidRDefault="00442D40" w:rsidP="002C4246">
            <w:pPr>
              <w:jc w:val="right"/>
              <w:rPr>
                <w:rFonts w:ascii="Arial" w:hAnsi="Arial" w:cs="Arial"/>
                <w:b/>
                <w:bCs/>
                <w:color w:val="FFFFFF"/>
                <w:sz w:val="20"/>
                <w:szCs w:val="20"/>
                <w:lang w:val="en-US"/>
              </w:rPr>
            </w:pPr>
            <w:r w:rsidRPr="00C34452">
              <w:rPr>
                <w:rFonts w:ascii="Arial" w:hAnsi="Arial" w:cs="Arial"/>
                <w:b/>
                <w:bCs/>
                <w:color w:val="FFFFFF"/>
                <w:sz w:val="20"/>
                <w:szCs w:val="20"/>
                <w:lang w:val="en-US"/>
              </w:rPr>
              <w:t> </w:t>
            </w:r>
          </w:p>
        </w:tc>
        <w:tc>
          <w:tcPr>
            <w:tcW w:w="417" w:type="pct"/>
            <w:tcBorders>
              <w:top w:val="nil"/>
              <w:left w:val="nil"/>
              <w:bottom w:val="nil"/>
              <w:right w:val="nil"/>
            </w:tcBorders>
            <w:shd w:val="clear" w:color="000000" w:fill="808080"/>
            <w:noWrap/>
            <w:vAlign w:val="bottom"/>
            <w:hideMark/>
          </w:tcPr>
          <w:p w14:paraId="0787F9D4" w14:textId="77777777" w:rsidR="00442D40" w:rsidRPr="00C34452" w:rsidRDefault="00442D40" w:rsidP="002C4246">
            <w:pPr>
              <w:jc w:val="right"/>
              <w:rPr>
                <w:rFonts w:ascii="Arial" w:hAnsi="Arial" w:cs="Arial"/>
                <w:b/>
                <w:bCs/>
                <w:color w:val="FFFFFF"/>
                <w:sz w:val="20"/>
                <w:szCs w:val="20"/>
                <w:lang w:val="en-US"/>
              </w:rPr>
            </w:pPr>
            <w:r w:rsidRPr="00C34452">
              <w:rPr>
                <w:rFonts w:ascii="Arial" w:hAnsi="Arial" w:cs="Arial"/>
                <w:b/>
                <w:bCs/>
                <w:color w:val="FFFFFF"/>
                <w:sz w:val="20"/>
                <w:szCs w:val="20"/>
                <w:lang w:val="en-US"/>
              </w:rPr>
              <w:t> </w:t>
            </w:r>
          </w:p>
        </w:tc>
      </w:tr>
      <w:tr w:rsidR="00442D40" w:rsidRPr="00C34452" w14:paraId="0FC0A2A2" w14:textId="77777777" w:rsidTr="002C4246">
        <w:trPr>
          <w:trHeight w:val="255"/>
        </w:trPr>
        <w:tc>
          <w:tcPr>
            <w:tcW w:w="2500" w:type="pct"/>
            <w:tcBorders>
              <w:top w:val="nil"/>
              <w:left w:val="nil"/>
              <w:bottom w:val="nil"/>
              <w:right w:val="nil"/>
            </w:tcBorders>
            <w:shd w:val="clear" w:color="000000" w:fill="FFFF00"/>
            <w:noWrap/>
            <w:vAlign w:val="bottom"/>
            <w:hideMark/>
          </w:tcPr>
          <w:p w14:paraId="25CBE22D"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9. VIŠAK PRIHODA</w:t>
            </w:r>
          </w:p>
        </w:tc>
        <w:tc>
          <w:tcPr>
            <w:tcW w:w="417" w:type="pct"/>
            <w:tcBorders>
              <w:top w:val="nil"/>
              <w:left w:val="nil"/>
              <w:bottom w:val="nil"/>
              <w:right w:val="nil"/>
            </w:tcBorders>
            <w:shd w:val="clear" w:color="000000" w:fill="FFFF00"/>
            <w:noWrap/>
            <w:vAlign w:val="bottom"/>
            <w:hideMark/>
          </w:tcPr>
          <w:p w14:paraId="19B08D2D"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00"/>
            <w:noWrap/>
            <w:vAlign w:val="bottom"/>
            <w:hideMark/>
          </w:tcPr>
          <w:p w14:paraId="2524AD0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108.633,00</w:t>
            </w:r>
          </w:p>
        </w:tc>
        <w:tc>
          <w:tcPr>
            <w:tcW w:w="417" w:type="pct"/>
            <w:tcBorders>
              <w:top w:val="nil"/>
              <w:left w:val="nil"/>
              <w:bottom w:val="nil"/>
              <w:right w:val="nil"/>
            </w:tcBorders>
            <w:shd w:val="clear" w:color="000000" w:fill="FFFF00"/>
            <w:noWrap/>
            <w:vAlign w:val="bottom"/>
            <w:hideMark/>
          </w:tcPr>
          <w:p w14:paraId="0B0D8E94"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322.156,00</w:t>
            </w:r>
          </w:p>
        </w:tc>
        <w:tc>
          <w:tcPr>
            <w:tcW w:w="417" w:type="pct"/>
            <w:tcBorders>
              <w:top w:val="nil"/>
              <w:left w:val="nil"/>
              <w:bottom w:val="nil"/>
              <w:right w:val="nil"/>
            </w:tcBorders>
            <w:shd w:val="clear" w:color="000000" w:fill="FFFF00"/>
            <w:noWrap/>
            <w:vAlign w:val="bottom"/>
            <w:hideMark/>
          </w:tcPr>
          <w:p w14:paraId="22237260"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00"/>
            <w:noWrap/>
            <w:vAlign w:val="bottom"/>
            <w:hideMark/>
          </w:tcPr>
          <w:p w14:paraId="44E77F9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00"/>
            <w:noWrap/>
            <w:vAlign w:val="bottom"/>
            <w:hideMark/>
          </w:tcPr>
          <w:p w14:paraId="00170FA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r>
      <w:tr w:rsidR="00442D40" w:rsidRPr="00C34452" w14:paraId="4A00CC92" w14:textId="77777777" w:rsidTr="002C4246">
        <w:trPr>
          <w:trHeight w:val="255"/>
        </w:trPr>
        <w:tc>
          <w:tcPr>
            <w:tcW w:w="2500" w:type="pct"/>
            <w:tcBorders>
              <w:top w:val="nil"/>
              <w:left w:val="nil"/>
              <w:bottom w:val="nil"/>
              <w:right w:val="nil"/>
            </w:tcBorders>
            <w:shd w:val="clear" w:color="000000" w:fill="FFFF99"/>
            <w:noWrap/>
            <w:vAlign w:val="bottom"/>
            <w:hideMark/>
          </w:tcPr>
          <w:p w14:paraId="6C2BEB54" w14:textId="77777777" w:rsidR="00442D40" w:rsidRPr="00C34452" w:rsidRDefault="00442D40" w:rsidP="002C4246">
            <w:pPr>
              <w:rPr>
                <w:rFonts w:ascii="Arial" w:hAnsi="Arial" w:cs="Arial"/>
                <w:b/>
                <w:bCs/>
                <w:sz w:val="20"/>
                <w:szCs w:val="20"/>
                <w:lang w:val="en-US"/>
              </w:rPr>
            </w:pPr>
            <w:r w:rsidRPr="00C34452">
              <w:rPr>
                <w:rFonts w:ascii="Arial" w:hAnsi="Arial" w:cs="Arial"/>
                <w:b/>
                <w:bCs/>
                <w:sz w:val="20"/>
                <w:szCs w:val="20"/>
                <w:lang w:val="en-US"/>
              </w:rPr>
              <w:t>9.1. VIŠAK PRIHODA</w:t>
            </w:r>
          </w:p>
        </w:tc>
        <w:tc>
          <w:tcPr>
            <w:tcW w:w="417" w:type="pct"/>
            <w:tcBorders>
              <w:top w:val="nil"/>
              <w:left w:val="nil"/>
              <w:bottom w:val="nil"/>
              <w:right w:val="nil"/>
            </w:tcBorders>
            <w:shd w:val="clear" w:color="000000" w:fill="FFFF99"/>
            <w:noWrap/>
            <w:vAlign w:val="bottom"/>
            <w:hideMark/>
          </w:tcPr>
          <w:p w14:paraId="6BEFF223"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6F2923D2"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108.633,00</w:t>
            </w:r>
          </w:p>
        </w:tc>
        <w:tc>
          <w:tcPr>
            <w:tcW w:w="417" w:type="pct"/>
            <w:tcBorders>
              <w:top w:val="nil"/>
              <w:left w:val="nil"/>
              <w:bottom w:val="nil"/>
              <w:right w:val="nil"/>
            </w:tcBorders>
            <w:shd w:val="clear" w:color="000000" w:fill="FFFF99"/>
            <w:noWrap/>
            <w:vAlign w:val="bottom"/>
            <w:hideMark/>
          </w:tcPr>
          <w:p w14:paraId="185019EA"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322.156,00</w:t>
            </w:r>
          </w:p>
        </w:tc>
        <w:tc>
          <w:tcPr>
            <w:tcW w:w="417" w:type="pct"/>
            <w:tcBorders>
              <w:top w:val="nil"/>
              <w:left w:val="nil"/>
              <w:bottom w:val="nil"/>
              <w:right w:val="nil"/>
            </w:tcBorders>
            <w:shd w:val="clear" w:color="000000" w:fill="FFFF99"/>
            <w:noWrap/>
            <w:vAlign w:val="bottom"/>
            <w:hideMark/>
          </w:tcPr>
          <w:p w14:paraId="53FEEBC4"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75A79C29"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3A1EC88E" w14:textId="77777777" w:rsidR="00442D40" w:rsidRPr="00C34452" w:rsidRDefault="00442D40" w:rsidP="002C4246">
            <w:pPr>
              <w:jc w:val="right"/>
              <w:rPr>
                <w:rFonts w:ascii="Arial" w:hAnsi="Arial" w:cs="Arial"/>
                <w:b/>
                <w:bCs/>
                <w:sz w:val="20"/>
                <w:szCs w:val="20"/>
                <w:lang w:val="en-US"/>
              </w:rPr>
            </w:pPr>
            <w:r w:rsidRPr="00C34452">
              <w:rPr>
                <w:rFonts w:ascii="Arial" w:hAnsi="Arial" w:cs="Arial"/>
                <w:b/>
                <w:bCs/>
                <w:sz w:val="20"/>
                <w:szCs w:val="20"/>
                <w:lang w:val="en-US"/>
              </w:rPr>
              <w:t> </w:t>
            </w:r>
          </w:p>
        </w:tc>
      </w:tr>
    </w:tbl>
    <w:p w14:paraId="1BB4E6D7" w14:textId="77777777" w:rsidR="00442D40" w:rsidRDefault="00442D40" w:rsidP="00442D40">
      <w:pPr>
        <w:jc w:val="center"/>
        <w:rPr>
          <w:rFonts w:ascii="Cambria" w:hAnsi="Cambria"/>
        </w:rPr>
      </w:pPr>
    </w:p>
    <w:p w14:paraId="06088BDE" w14:textId="77777777" w:rsidR="00442D40" w:rsidRDefault="00442D40" w:rsidP="00442D40">
      <w:pPr>
        <w:jc w:val="center"/>
        <w:rPr>
          <w:rFonts w:ascii="Cambria" w:hAnsi="Cambria"/>
        </w:rPr>
      </w:pPr>
    </w:p>
    <w:p w14:paraId="10EA7B40" w14:textId="77777777" w:rsidR="00442D40" w:rsidRDefault="00442D40" w:rsidP="00442D40">
      <w:pPr>
        <w:jc w:val="center"/>
        <w:rPr>
          <w:rFonts w:ascii="Cambria" w:hAnsi="Cambria"/>
        </w:rPr>
      </w:pPr>
    </w:p>
    <w:p w14:paraId="0E86F130" w14:textId="77777777" w:rsidR="00442D40" w:rsidRPr="00256425" w:rsidRDefault="00442D40" w:rsidP="00442D40">
      <w:pPr>
        <w:jc w:val="center"/>
        <w:rPr>
          <w:rFonts w:ascii="Cambria" w:hAnsi="Cambria"/>
        </w:rPr>
      </w:pPr>
    </w:p>
    <w:p w14:paraId="69DF74FC" w14:textId="77777777" w:rsidR="00442D40" w:rsidRPr="00C34452" w:rsidRDefault="00442D40" w:rsidP="00442D40">
      <w:pPr>
        <w:tabs>
          <w:tab w:val="left" w:pos="5436"/>
        </w:tabs>
        <w:jc w:val="center"/>
        <w:rPr>
          <w:rFonts w:ascii="Cambria" w:hAnsi="Cambria" w:cs="Arial"/>
          <w:b/>
          <w:sz w:val="28"/>
          <w:szCs w:val="28"/>
        </w:rPr>
      </w:pPr>
      <w:r w:rsidRPr="00C34452">
        <w:rPr>
          <w:rFonts w:ascii="Cambria" w:hAnsi="Cambria" w:cs="Arial"/>
          <w:b/>
          <w:sz w:val="28"/>
          <w:szCs w:val="28"/>
        </w:rPr>
        <w:t>POSEBNI DIO</w:t>
      </w:r>
    </w:p>
    <w:p w14:paraId="3C97CA61" w14:textId="77777777" w:rsidR="00442D40" w:rsidRPr="00256425" w:rsidRDefault="00442D40" w:rsidP="00442D40">
      <w:pPr>
        <w:tabs>
          <w:tab w:val="left" w:pos="5436"/>
        </w:tabs>
        <w:rPr>
          <w:rFonts w:ascii="Cambria" w:hAnsi="Cambria" w:cs="Arial"/>
        </w:rPr>
      </w:pPr>
    </w:p>
    <w:p w14:paraId="263BB51F" w14:textId="77777777" w:rsidR="00442D40" w:rsidRPr="00256425" w:rsidRDefault="00442D40" w:rsidP="00442D40">
      <w:pPr>
        <w:tabs>
          <w:tab w:val="left" w:pos="5436"/>
        </w:tabs>
        <w:jc w:val="center"/>
        <w:rPr>
          <w:rFonts w:ascii="Cambria" w:hAnsi="Cambria" w:cs="Arial"/>
        </w:rPr>
      </w:pPr>
      <w:r w:rsidRPr="00256425">
        <w:rPr>
          <w:rFonts w:ascii="Cambria" w:hAnsi="Cambria" w:cs="Arial"/>
        </w:rPr>
        <w:t>Posebni dio prema organizacijskoj klasifikaciji</w:t>
      </w:r>
    </w:p>
    <w:p w14:paraId="5BA01D7C" w14:textId="77777777" w:rsidR="00442D40" w:rsidRDefault="00442D40" w:rsidP="00442D40">
      <w:pPr>
        <w:rPr>
          <w:rFonts w:ascii="Cambria" w:hAnsi="Cambria"/>
        </w:rPr>
      </w:pPr>
    </w:p>
    <w:tbl>
      <w:tblPr>
        <w:tblW w:w="5000" w:type="pct"/>
        <w:tblLook w:val="04A0" w:firstRow="1" w:lastRow="0" w:firstColumn="1" w:lastColumn="0" w:noHBand="0" w:noVBand="1"/>
      </w:tblPr>
      <w:tblGrid>
        <w:gridCol w:w="2299"/>
        <w:gridCol w:w="773"/>
        <w:gridCol w:w="6295"/>
        <w:gridCol w:w="1995"/>
        <w:gridCol w:w="1984"/>
        <w:gridCol w:w="1740"/>
        <w:gridCol w:w="1184"/>
      </w:tblGrid>
      <w:tr w:rsidR="00442D40" w:rsidRPr="00931C3A" w14:paraId="00DCACD5" w14:textId="77777777" w:rsidTr="002C4246">
        <w:trPr>
          <w:trHeight w:val="255"/>
        </w:trPr>
        <w:tc>
          <w:tcPr>
            <w:tcW w:w="1087" w:type="pct"/>
            <w:gridSpan w:val="2"/>
            <w:tcBorders>
              <w:top w:val="nil"/>
              <w:left w:val="nil"/>
              <w:bottom w:val="nil"/>
              <w:right w:val="nil"/>
            </w:tcBorders>
            <w:shd w:val="clear" w:color="000000" w:fill="969696"/>
            <w:noWrap/>
            <w:vAlign w:val="bottom"/>
            <w:hideMark/>
          </w:tcPr>
          <w:p w14:paraId="2897F2DE" w14:textId="77777777" w:rsidR="00442D40" w:rsidRPr="00931C3A" w:rsidRDefault="00442D40" w:rsidP="002C4246">
            <w:pPr>
              <w:jc w:val="center"/>
              <w:rPr>
                <w:rFonts w:ascii="Arial" w:hAnsi="Arial" w:cs="Arial"/>
                <w:b/>
                <w:bCs/>
                <w:sz w:val="20"/>
                <w:szCs w:val="20"/>
                <w:lang w:val="en-US"/>
              </w:rPr>
            </w:pPr>
            <w:r w:rsidRPr="00931C3A">
              <w:rPr>
                <w:rFonts w:ascii="Arial" w:hAnsi="Arial" w:cs="Arial"/>
                <w:b/>
                <w:bCs/>
                <w:sz w:val="20"/>
                <w:szCs w:val="20"/>
                <w:lang w:val="en-US"/>
              </w:rPr>
              <w:t>RGP</w:t>
            </w:r>
          </w:p>
        </w:tc>
        <w:tc>
          <w:tcPr>
            <w:tcW w:w="2174" w:type="pct"/>
            <w:tcBorders>
              <w:top w:val="nil"/>
              <w:left w:val="nil"/>
              <w:bottom w:val="nil"/>
              <w:right w:val="nil"/>
            </w:tcBorders>
            <w:shd w:val="clear" w:color="000000" w:fill="969696"/>
            <w:noWrap/>
            <w:vAlign w:val="bottom"/>
            <w:hideMark/>
          </w:tcPr>
          <w:p w14:paraId="684CF9CD" w14:textId="77777777" w:rsidR="00442D40" w:rsidRPr="00931C3A" w:rsidRDefault="00442D40" w:rsidP="002C4246">
            <w:pPr>
              <w:jc w:val="center"/>
              <w:rPr>
                <w:rFonts w:ascii="Arial" w:hAnsi="Arial" w:cs="Arial"/>
                <w:b/>
                <w:bCs/>
                <w:sz w:val="20"/>
                <w:szCs w:val="20"/>
                <w:lang w:val="en-US"/>
              </w:rPr>
            </w:pPr>
            <w:proofErr w:type="spellStart"/>
            <w:r w:rsidRPr="00931C3A">
              <w:rPr>
                <w:rFonts w:ascii="Arial" w:hAnsi="Arial" w:cs="Arial"/>
                <w:b/>
                <w:bCs/>
                <w:sz w:val="20"/>
                <w:szCs w:val="20"/>
                <w:lang w:val="en-US"/>
              </w:rPr>
              <w:t>Opis</w:t>
            </w:r>
            <w:proofErr w:type="spellEnd"/>
          </w:p>
        </w:tc>
        <w:tc>
          <w:tcPr>
            <w:tcW w:w="435" w:type="pct"/>
            <w:tcBorders>
              <w:top w:val="nil"/>
              <w:left w:val="nil"/>
              <w:bottom w:val="nil"/>
              <w:right w:val="nil"/>
            </w:tcBorders>
            <w:shd w:val="clear" w:color="000000" w:fill="969696"/>
            <w:noWrap/>
            <w:vAlign w:val="bottom"/>
            <w:hideMark/>
          </w:tcPr>
          <w:p w14:paraId="6C180E6D" w14:textId="77777777" w:rsidR="00442D40" w:rsidRPr="00931C3A" w:rsidRDefault="00442D40" w:rsidP="002C4246">
            <w:pPr>
              <w:jc w:val="center"/>
              <w:rPr>
                <w:rFonts w:ascii="Arial" w:hAnsi="Arial" w:cs="Arial"/>
                <w:b/>
                <w:bCs/>
                <w:sz w:val="20"/>
                <w:szCs w:val="20"/>
                <w:lang w:val="en-US"/>
              </w:rPr>
            </w:pPr>
            <w:proofErr w:type="spellStart"/>
            <w:r w:rsidRPr="00931C3A">
              <w:rPr>
                <w:rFonts w:ascii="Arial" w:hAnsi="Arial" w:cs="Arial"/>
                <w:b/>
                <w:bCs/>
                <w:sz w:val="20"/>
                <w:szCs w:val="20"/>
                <w:lang w:val="en-US"/>
              </w:rPr>
              <w:t>Izvorni</w:t>
            </w:r>
            <w:proofErr w:type="spellEnd"/>
            <w:r w:rsidRPr="00931C3A">
              <w:rPr>
                <w:rFonts w:ascii="Arial" w:hAnsi="Arial" w:cs="Arial"/>
                <w:b/>
                <w:bCs/>
                <w:sz w:val="20"/>
                <w:szCs w:val="20"/>
                <w:lang w:val="en-US"/>
              </w:rPr>
              <w:t xml:space="preserve"> plan 2023 €</w:t>
            </w:r>
          </w:p>
        </w:tc>
        <w:tc>
          <w:tcPr>
            <w:tcW w:w="435" w:type="pct"/>
            <w:tcBorders>
              <w:top w:val="nil"/>
              <w:left w:val="nil"/>
              <w:bottom w:val="nil"/>
              <w:right w:val="nil"/>
            </w:tcBorders>
            <w:shd w:val="clear" w:color="000000" w:fill="969696"/>
            <w:noWrap/>
            <w:vAlign w:val="bottom"/>
            <w:hideMark/>
          </w:tcPr>
          <w:p w14:paraId="71EE6D72" w14:textId="77777777" w:rsidR="00442D40" w:rsidRPr="00931C3A" w:rsidRDefault="00442D40" w:rsidP="002C4246">
            <w:pPr>
              <w:jc w:val="center"/>
              <w:rPr>
                <w:rFonts w:ascii="Arial" w:hAnsi="Arial" w:cs="Arial"/>
                <w:b/>
                <w:bCs/>
                <w:sz w:val="20"/>
                <w:szCs w:val="20"/>
                <w:lang w:val="en-US"/>
              </w:rPr>
            </w:pPr>
            <w:proofErr w:type="spellStart"/>
            <w:r w:rsidRPr="00931C3A">
              <w:rPr>
                <w:rFonts w:ascii="Arial" w:hAnsi="Arial" w:cs="Arial"/>
                <w:b/>
                <w:bCs/>
                <w:sz w:val="20"/>
                <w:szCs w:val="20"/>
                <w:lang w:val="en-US"/>
              </w:rPr>
              <w:t>Tekući</w:t>
            </w:r>
            <w:proofErr w:type="spellEnd"/>
            <w:r w:rsidRPr="00931C3A">
              <w:rPr>
                <w:rFonts w:ascii="Arial" w:hAnsi="Arial" w:cs="Arial"/>
                <w:b/>
                <w:bCs/>
                <w:sz w:val="20"/>
                <w:szCs w:val="20"/>
                <w:lang w:val="en-US"/>
              </w:rPr>
              <w:t xml:space="preserve"> plan 2023 €</w:t>
            </w:r>
          </w:p>
        </w:tc>
        <w:tc>
          <w:tcPr>
            <w:tcW w:w="435" w:type="pct"/>
            <w:tcBorders>
              <w:top w:val="nil"/>
              <w:left w:val="nil"/>
              <w:bottom w:val="nil"/>
              <w:right w:val="nil"/>
            </w:tcBorders>
            <w:shd w:val="clear" w:color="000000" w:fill="969696"/>
            <w:noWrap/>
            <w:vAlign w:val="bottom"/>
            <w:hideMark/>
          </w:tcPr>
          <w:p w14:paraId="62E9A65F" w14:textId="77777777" w:rsidR="00442D40" w:rsidRPr="00931C3A" w:rsidRDefault="00442D40" w:rsidP="002C4246">
            <w:pPr>
              <w:jc w:val="center"/>
              <w:rPr>
                <w:rFonts w:ascii="Arial" w:hAnsi="Arial" w:cs="Arial"/>
                <w:b/>
                <w:bCs/>
                <w:sz w:val="20"/>
                <w:szCs w:val="20"/>
                <w:lang w:val="en-US"/>
              </w:rPr>
            </w:pPr>
            <w:proofErr w:type="spellStart"/>
            <w:r w:rsidRPr="00931C3A">
              <w:rPr>
                <w:rFonts w:ascii="Arial" w:hAnsi="Arial" w:cs="Arial"/>
                <w:b/>
                <w:bCs/>
                <w:sz w:val="20"/>
                <w:szCs w:val="20"/>
                <w:lang w:val="en-US"/>
              </w:rPr>
              <w:t>Izvršenje</w:t>
            </w:r>
            <w:proofErr w:type="spellEnd"/>
            <w:r w:rsidRPr="00931C3A">
              <w:rPr>
                <w:rFonts w:ascii="Arial" w:hAnsi="Arial" w:cs="Arial"/>
                <w:b/>
                <w:bCs/>
                <w:sz w:val="20"/>
                <w:szCs w:val="20"/>
                <w:lang w:val="en-US"/>
              </w:rPr>
              <w:t xml:space="preserve"> 2023 €</w:t>
            </w:r>
          </w:p>
        </w:tc>
        <w:tc>
          <w:tcPr>
            <w:tcW w:w="435" w:type="pct"/>
            <w:tcBorders>
              <w:top w:val="nil"/>
              <w:left w:val="nil"/>
              <w:bottom w:val="nil"/>
              <w:right w:val="nil"/>
            </w:tcBorders>
            <w:shd w:val="clear" w:color="000000" w:fill="969696"/>
            <w:noWrap/>
            <w:vAlign w:val="bottom"/>
            <w:hideMark/>
          </w:tcPr>
          <w:p w14:paraId="38A0835F" w14:textId="77777777" w:rsidR="00442D40" w:rsidRPr="00931C3A" w:rsidRDefault="00442D40" w:rsidP="002C4246">
            <w:pPr>
              <w:jc w:val="center"/>
              <w:rPr>
                <w:rFonts w:ascii="Arial" w:hAnsi="Arial" w:cs="Arial"/>
                <w:b/>
                <w:bCs/>
                <w:sz w:val="20"/>
                <w:szCs w:val="20"/>
                <w:lang w:val="en-US"/>
              </w:rPr>
            </w:pPr>
            <w:proofErr w:type="spellStart"/>
            <w:r w:rsidRPr="00931C3A">
              <w:rPr>
                <w:rFonts w:ascii="Arial" w:hAnsi="Arial" w:cs="Arial"/>
                <w:b/>
                <w:bCs/>
                <w:sz w:val="20"/>
                <w:szCs w:val="20"/>
                <w:lang w:val="en-US"/>
              </w:rPr>
              <w:t>Indeks</w:t>
            </w:r>
            <w:proofErr w:type="spellEnd"/>
            <w:r w:rsidRPr="00931C3A">
              <w:rPr>
                <w:rFonts w:ascii="Arial" w:hAnsi="Arial" w:cs="Arial"/>
                <w:b/>
                <w:bCs/>
                <w:sz w:val="20"/>
                <w:szCs w:val="20"/>
                <w:lang w:val="en-US"/>
              </w:rPr>
              <w:t xml:space="preserve"> 3/2</w:t>
            </w:r>
          </w:p>
        </w:tc>
      </w:tr>
      <w:tr w:rsidR="00442D40" w:rsidRPr="00931C3A" w14:paraId="0FDA5BF6" w14:textId="77777777" w:rsidTr="002C4246">
        <w:trPr>
          <w:trHeight w:val="255"/>
        </w:trPr>
        <w:tc>
          <w:tcPr>
            <w:tcW w:w="1087" w:type="pct"/>
            <w:gridSpan w:val="2"/>
            <w:tcBorders>
              <w:top w:val="nil"/>
              <w:left w:val="nil"/>
              <w:bottom w:val="nil"/>
              <w:right w:val="nil"/>
            </w:tcBorders>
            <w:shd w:val="clear" w:color="000000" w:fill="969696"/>
            <w:noWrap/>
            <w:vAlign w:val="bottom"/>
            <w:hideMark/>
          </w:tcPr>
          <w:p w14:paraId="2CDF0846" w14:textId="77777777" w:rsidR="00442D40" w:rsidRPr="00931C3A" w:rsidRDefault="00442D40" w:rsidP="002C4246">
            <w:pPr>
              <w:jc w:val="center"/>
              <w:rPr>
                <w:rFonts w:ascii="Arial" w:hAnsi="Arial" w:cs="Arial"/>
                <w:b/>
                <w:bCs/>
                <w:sz w:val="20"/>
                <w:szCs w:val="20"/>
                <w:lang w:val="en-US"/>
              </w:rPr>
            </w:pPr>
            <w:r w:rsidRPr="00931C3A">
              <w:rPr>
                <w:rFonts w:ascii="Arial" w:hAnsi="Arial" w:cs="Arial"/>
                <w:b/>
                <w:bCs/>
                <w:sz w:val="20"/>
                <w:szCs w:val="20"/>
                <w:lang w:val="en-US"/>
              </w:rPr>
              <w:lastRenderedPageBreak/>
              <w:t> </w:t>
            </w:r>
          </w:p>
        </w:tc>
        <w:tc>
          <w:tcPr>
            <w:tcW w:w="2174" w:type="pct"/>
            <w:tcBorders>
              <w:top w:val="nil"/>
              <w:left w:val="nil"/>
              <w:bottom w:val="nil"/>
              <w:right w:val="nil"/>
            </w:tcBorders>
            <w:shd w:val="clear" w:color="000000" w:fill="969696"/>
            <w:noWrap/>
            <w:vAlign w:val="bottom"/>
            <w:hideMark/>
          </w:tcPr>
          <w:p w14:paraId="034D354F" w14:textId="77777777" w:rsidR="00442D40" w:rsidRPr="00931C3A" w:rsidRDefault="00442D40" w:rsidP="002C4246">
            <w:pPr>
              <w:jc w:val="center"/>
              <w:rPr>
                <w:rFonts w:ascii="Arial" w:hAnsi="Arial" w:cs="Arial"/>
                <w:b/>
                <w:bCs/>
                <w:sz w:val="20"/>
                <w:szCs w:val="20"/>
                <w:lang w:val="en-US"/>
              </w:rPr>
            </w:pPr>
            <w:r w:rsidRPr="00931C3A">
              <w:rPr>
                <w:rFonts w:ascii="Arial" w:hAnsi="Arial" w:cs="Arial"/>
                <w:b/>
                <w:bCs/>
                <w:sz w:val="20"/>
                <w:szCs w:val="20"/>
                <w:lang w:val="en-US"/>
              </w:rPr>
              <w:t> </w:t>
            </w:r>
          </w:p>
        </w:tc>
        <w:tc>
          <w:tcPr>
            <w:tcW w:w="435" w:type="pct"/>
            <w:tcBorders>
              <w:top w:val="nil"/>
              <w:left w:val="nil"/>
              <w:bottom w:val="nil"/>
              <w:right w:val="nil"/>
            </w:tcBorders>
            <w:shd w:val="clear" w:color="000000" w:fill="969696"/>
            <w:noWrap/>
            <w:vAlign w:val="bottom"/>
            <w:hideMark/>
          </w:tcPr>
          <w:p w14:paraId="4402C871" w14:textId="77777777" w:rsidR="00442D40" w:rsidRPr="00931C3A" w:rsidRDefault="00442D40" w:rsidP="002C4246">
            <w:pPr>
              <w:jc w:val="center"/>
              <w:rPr>
                <w:rFonts w:ascii="Arial" w:hAnsi="Arial" w:cs="Arial"/>
                <w:b/>
                <w:bCs/>
                <w:sz w:val="20"/>
                <w:szCs w:val="20"/>
                <w:lang w:val="en-US"/>
              </w:rPr>
            </w:pPr>
            <w:r w:rsidRPr="00931C3A">
              <w:rPr>
                <w:rFonts w:ascii="Arial" w:hAnsi="Arial" w:cs="Arial"/>
                <w:b/>
                <w:bCs/>
                <w:sz w:val="20"/>
                <w:szCs w:val="20"/>
                <w:lang w:val="en-US"/>
              </w:rPr>
              <w:t>1</w:t>
            </w:r>
          </w:p>
        </w:tc>
        <w:tc>
          <w:tcPr>
            <w:tcW w:w="435" w:type="pct"/>
            <w:tcBorders>
              <w:top w:val="nil"/>
              <w:left w:val="nil"/>
              <w:bottom w:val="nil"/>
              <w:right w:val="nil"/>
            </w:tcBorders>
            <w:shd w:val="clear" w:color="000000" w:fill="969696"/>
            <w:noWrap/>
            <w:vAlign w:val="bottom"/>
            <w:hideMark/>
          </w:tcPr>
          <w:p w14:paraId="39D063BE" w14:textId="77777777" w:rsidR="00442D40" w:rsidRPr="00931C3A" w:rsidRDefault="00442D40" w:rsidP="002C4246">
            <w:pPr>
              <w:jc w:val="center"/>
              <w:rPr>
                <w:rFonts w:ascii="Arial" w:hAnsi="Arial" w:cs="Arial"/>
                <w:b/>
                <w:bCs/>
                <w:sz w:val="20"/>
                <w:szCs w:val="20"/>
                <w:lang w:val="en-US"/>
              </w:rPr>
            </w:pPr>
            <w:r w:rsidRPr="00931C3A">
              <w:rPr>
                <w:rFonts w:ascii="Arial" w:hAnsi="Arial" w:cs="Arial"/>
                <w:b/>
                <w:bCs/>
                <w:sz w:val="20"/>
                <w:szCs w:val="20"/>
                <w:lang w:val="en-US"/>
              </w:rPr>
              <w:t>2</w:t>
            </w:r>
          </w:p>
        </w:tc>
        <w:tc>
          <w:tcPr>
            <w:tcW w:w="435" w:type="pct"/>
            <w:tcBorders>
              <w:top w:val="nil"/>
              <w:left w:val="nil"/>
              <w:bottom w:val="nil"/>
              <w:right w:val="nil"/>
            </w:tcBorders>
            <w:shd w:val="clear" w:color="000000" w:fill="969696"/>
            <w:noWrap/>
            <w:vAlign w:val="bottom"/>
            <w:hideMark/>
          </w:tcPr>
          <w:p w14:paraId="0A8F4A2A" w14:textId="77777777" w:rsidR="00442D40" w:rsidRPr="00931C3A" w:rsidRDefault="00442D40" w:rsidP="002C4246">
            <w:pPr>
              <w:jc w:val="center"/>
              <w:rPr>
                <w:rFonts w:ascii="Arial" w:hAnsi="Arial" w:cs="Arial"/>
                <w:b/>
                <w:bCs/>
                <w:sz w:val="20"/>
                <w:szCs w:val="20"/>
                <w:lang w:val="en-US"/>
              </w:rPr>
            </w:pPr>
            <w:r w:rsidRPr="00931C3A">
              <w:rPr>
                <w:rFonts w:ascii="Arial" w:hAnsi="Arial" w:cs="Arial"/>
                <w:b/>
                <w:bCs/>
                <w:sz w:val="20"/>
                <w:szCs w:val="20"/>
                <w:lang w:val="en-US"/>
              </w:rPr>
              <w:t>3</w:t>
            </w:r>
          </w:p>
        </w:tc>
        <w:tc>
          <w:tcPr>
            <w:tcW w:w="435" w:type="pct"/>
            <w:tcBorders>
              <w:top w:val="nil"/>
              <w:left w:val="nil"/>
              <w:bottom w:val="nil"/>
              <w:right w:val="nil"/>
            </w:tcBorders>
            <w:shd w:val="clear" w:color="000000" w:fill="969696"/>
            <w:noWrap/>
            <w:vAlign w:val="bottom"/>
            <w:hideMark/>
          </w:tcPr>
          <w:p w14:paraId="361CF471" w14:textId="77777777" w:rsidR="00442D40" w:rsidRPr="00931C3A" w:rsidRDefault="00442D40" w:rsidP="002C4246">
            <w:pPr>
              <w:jc w:val="center"/>
              <w:rPr>
                <w:rFonts w:ascii="Arial" w:hAnsi="Arial" w:cs="Arial"/>
                <w:b/>
                <w:bCs/>
                <w:sz w:val="20"/>
                <w:szCs w:val="20"/>
                <w:lang w:val="en-US"/>
              </w:rPr>
            </w:pPr>
            <w:r w:rsidRPr="00931C3A">
              <w:rPr>
                <w:rFonts w:ascii="Arial" w:hAnsi="Arial" w:cs="Arial"/>
                <w:b/>
                <w:bCs/>
                <w:sz w:val="20"/>
                <w:szCs w:val="20"/>
                <w:lang w:val="en-US"/>
              </w:rPr>
              <w:t>4</w:t>
            </w:r>
          </w:p>
        </w:tc>
      </w:tr>
      <w:tr w:rsidR="00442D40" w:rsidRPr="00931C3A" w14:paraId="409ECF90" w14:textId="77777777" w:rsidTr="002C4246">
        <w:trPr>
          <w:trHeight w:val="255"/>
        </w:trPr>
        <w:tc>
          <w:tcPr>
            <w:tcW w:w="1087" w:type="pct"/>
            <w:gridSpan w:val="2"/>
            <w:tcBorders>
              <w:top w:val="nil"/>
              <w:left w:val="nil"/>
              <w:bottom w:val="nil"/>
              <w:right w:val="nil"/>
            </w:tcBorders>
            <w:shd w:val="clear" w:color="000000" w:fill="C0C0C0"/>
            <w:noWrap/>
            <w:vAlign w:val="bottom"/>
            <w:hideMark/>
          </w:tcPr>
          <w:p w14:paraId="470695B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2174" w:type="pct"/>
            <w:tcBorders>
              <w:top w:val="nil"/>
              <w:left w:val="nil"/>
              <w:bottom w:val="nil"/>
              <w:right w:val="nil"/>
            </w:tcBorders>
            <w:shd w:val="clear" w:color="000000" w:fill="C0C0C0"/>
            <w:noWrap/>
            <w:vAlign w:val="bottom"/>
            <w:hideMark/>
          </w:tcPr>
          <w:p w14:paraId="62AAE49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UKUPNO RASHODI I IZDATCI</w:t>
            </w:r>
          </w:p>
        </w:tc>
        <w:tc>
          <w:tcPr>
            <w:tcW w:w="435" w:type="pct"/>
            <w:tcBorders>
              <w:top w:val="nil"/>
              <w:left w:val="nil"/>
              <w:bottom w:val="nil"/>
              <w:right w:val="nil"/>
            </w:tcBorders>
            <w:shd w:val="clear" w:color="000000" w:fill="C0C0C0"/>
            <w:noWrap/>
            <w:vAlign w:val="bottom"/>
            <w:hideMark/>
          </w:tcPr>
          <w:p w14:paraId="5110AE3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4.655.844,00</w:t>
            </w:r>
          </w:p>
        </w:tc>
        <w:tc>
          <w:tcPr>
            <w:tcW w:w="435" w:type="pct"/>
            <w:tcBorders>
              <w:top w:val="nil"/>
              <w:left w:val="nil"/>
              <w:bottom w:val="nil"/>
              <w:right w:val="nil"/>
            </w:tcBorders>
            <w:shd w:val="clear" w:color="000000" w:fill="C0C0C0"/>
            <w:noWrap/>
            <w:vAlign w:val="bottom"/>
            <w:hideMark/>
          </w:tcPr>
          <w:p w14:paraId="07F8CF7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4.973.140,87</w:t>
            </w:r>
          </w:p>
        </w:tc>
        <w:tc>
          <w:tcPr>
            <w:tcW w:w="435" w:type="pct"/>
            <w:tcBorders>
              <w:top w:val="nil"/>
              <w:left w:val="nil"/>
              <w:bottom w:val="nil"/>
              <w:right w:val="nil"/>
            </w:tcBorders>
            <w:shd w:val="clear" w:color="000000" w:fill="C0C0C0"/>
            <w:noWrap/>
            <w:vAlign w:val="bottom"/>
            <w:hideMark/>
          </w:tcPr>
          <w:p w14:paraId="6F3B233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1.465.686,76</w:t>
            </w:r>
          </w:p>
        </w:tc>
        <w:tc>
          <w:tcPr>
            <w:tcW w:w="435" w:type="pct"/>
            <w:tcBorders>
              <w:top w:val="nil"/>
              <w:left w:val="nil"/>
              <w:bottom w:val="nil"/>
              <w:right w:val="nil"/>
            </w:tcBorders>
            <w:shd w:val="clear" w:color="000000" w:fill="C0C0C0"/>
            <w:noWrap/>
            <w:vAlign w:val="bottom"/>
            <w:hideMark/>
          </w:tcPr>
          <w:p w14:paraId="4AC3479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29,47%</w:t>
            </w:r>
          </w:p>
        </w:tc>
      </w:tr>
      <w:tr w:rsidR="00442D40" w:rsidRPr="00931C3A" w14:paraId="5D854927" w14:textId="77777777" w:rsidTr="002C4246">
        <w:trPr>
          <w:trHeight w:val="255"/>
        </w:trPr>
        <w:tc>
          <w:tcPr>
            <w:tcW w:w="841" w:type="pct"/>
            <w:tcBorders>
              <w:top w:val="nil"/>
              <w:left w:val="nil"/>
              <w:bottom w:val="nil"/>
              <w:right w:val="nil"/>
            </w:tcBorders>
            <w:shd w:val="clear" w:color="000000" w:fill="000080"/>
            <w:noWrap/>
            <w:vAlign w:val="bottom"/>
            <w:hideMark/>
          </w:tcPr>
          <w:p w14:paraId="278DA161" w14:textId="77777777" w:rsidR="00442D40" w:rsidRPr="00931C3A" w:rsidRDefault="00442D40" w:rsidP="002C4246">
            <w:pPr>
              <w:rPr>
                <w:rFonts w:ascii="Arial" w:hAnsi="Arial" w:cs="Arial"/>
                <w:b/>
                <w:bCs/>
                <w:color w:val="FFFFFF"/>
                <w:sz w:val="20"/>
                <w:szCs w:val="20"/>
                <w:lang w:val="en-US"/>
              </w:rPr>
            </w:pPr>
            <w:proofErr w:type="spellStart"/>
            <w:r w:rsidRPr="00931C3A">
              <w:rPr>
                <w:rFonts w:ascii="Arial" w:hAnsi="Arial" w:cs="Arial"/>
                <w:b/>
                <w:bCs/>
                <w:color w:val="FFFFFF"/>
                <w:sz w:val="20"/>
                <w:szCs w:val="20"/>
                <w:lang w:val="en-US"/>
              </w:rPr>
              <w:t>Razdjel</w:t>
            </w:r>
            <w:proofErr w:type="spellEnd"/>
          </w:p>
        </w:tc>
        <w:tc>
          <w:tcPr>
            <w:tcW w:w="246" w:type="pct"/>
            <w:tcBorders>
              <w:top w:val="nil"/>
              <w:left w:val="nil"/>
              <w:bottom w:val="nil"/>
              <w:right w:val="nil"/>
            </w:tcBorders>
            <w:shd w:val="clear" w:color="000000" w:fill="000080"/>
            <w:noWrap/>
            <w:vAlign w:val="bottom"/>
            <w:hideMark/>
          </w:tcPr>
          <w:p w14:paraId="7F74C673" w14:textId="77777777" w:rsidR="00442D40" w:rsidRPr="00931C3A" w:rsidRDefault="00442D40" w:rsidP="002C4246">
            <w:pPr>
              <w:rPr>
                <w:rFonts w:ascii="Arial" w:hAnsi="Arial" w:cs="Arial"/>
                <w:b/>
                <w:bCs/>
                <w:color w:val="FFFFFF"/>
                <w:sz w:val="20"/>
                <w:szCs w:val="20"/>
                <w:lang w:val="en-US"/>
              </w:rPr>
            </w:pPr>
            <w:r w:rsidRPr="00931C3A">
              <w:rPr>
                <w:rFonts w:ascii="Arial" w:hAnsi="Arial" w:cs="Arial"/>
                <w:b/>
                <w:bCs/>
                <w:color w:val="FFFFFF"/>
                <w:sz w:val="20"/>
                <w:szCs w:val="20"/>
                <w:lang w:val="en-US"/>
              </w:rPr>
              <w:t>101</w:t>
            </w:r>
          </w:p>
        </w:tc>
        <w:tc>
          <w:tcPr>
            <w:tcW w:w="2174" w:type="pct"/>
            <w:tcBorders>
              <w:top w:val="nil"/>
              <w:left w:val="nil"/>
              <w:bottom w:val="nil"/>
              <w:right w:val="nil"/>
            </w:tcBorders>
            <w:shd w:val="clear" w:color="000000" w:fill="000080"/>
            <w:noWrap/>
            <w:vAlign w:val="bottom"/>
            <w:hideMark/>
          </w:tcPr>
          <w:p w14:paraId="3DEE1D2B" w14:textId="77777777" w:rsidR="00442D40" w:rsidRPr="00931C3A" w:rsidRDefault="00442D40" w:rsidP="002C4246">
            <w:pPr>
              <w:rPr>
                <w:rFonts w:ascii="Arial" w:hAnsi="Arial" w:cs="Arial"/>
                <w:b/>
                <w:bCs/>
                <w:color w:val="FFFFFF"/>
                <w:sz w:val="20"/>
                <w:szCs w:val="20"/>
                <w:lang w:val="en-US"/>
              </w:rPr>
            </w:pPr>
            <w:r w:rsidRPr="00931C3A">
              <w:rPr>
                <w:rFonts w:ascii="Arial" w:hAnsi="Arial" w:cs="Arial"/>
                <w:b/>
                <w:bCs/>
                <w:color w:val="FFFFFF"/>
                <w:sz w:val="20"/>
                <w:szCs w:val="20"/>
                <w:lang w:val="en-US"/>
              </w:rPr>
              <w:t>PREDSTAVNIČKA I IZVRŠNA TIJELA</w:t>
            </w:r>
          </w:p>
        </w:tc>
        <w:tc>
          <w:tcPr>
            <w:tcW w:w="435" w:type="pct"/>
            <w:tcBorders>
              <w:top w:val="nil"/>
              <w:left w:val="nil"/>
              <w:bottom w:val="nil"/>
              <w:right w:val="nil"/>
            </w:tcBorders>
            <w:shd w:val="clear" w:color="000000" w:fill="000080"/>
            <w:noWrap/>
            <w:vAlign w:val="bottom"/>
            <w:hideMark/>
          </w:tcPr>
          <w:p w14:paraId="72E1C9F8"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147.164,00</w:t>
            </w:r>
          </w:p>
        </w:tc>
        <w:tc>
          <w:tcPr>
            <w:tcW w:w="435" w:type="pct"/>
            <w:tcBorders>
              <w:top w:val="nil"/>
              <w:left w:val="nil"/>
              <w:bottom w:val="nil"/>
              <w:right w:val="nil"/>
            </w:tcBorders>
            <w:shd w:val="clear" w:color="000000" w:fill="000080"/>
            <w:noWrap/>
            <w:vAlign w:val="bottom"/>
            <w:hideMark/>
          </w:tcPr>
          <w:p w14:paraId="5B0E16A5"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153.294,00</w:t>
            </w:r>
          </w:p>
        </w:tc>
        <w:tc>
          <w:tcPr>
            <w:tcW w:w="435" w:type="pct"/>
            <w:tcBorders>
              <w:top w:val="nil"/>
              <w:left w:val="nil"/>
              <w:bottom w:val="nil"/>
              <w:right w:val="nil"/>
            </w:tcBorders>
            <w:shd w:val="clear" w:color="000000" w:fill="000080"/>
            <w:noWrap/>
            <w:vAlign w:val="bottom"/>
            <w:hideMark/>
          </w:tcPr>
          <w:p w14:paraId="468792FB"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47.624,14</w:t>
            </w:r>
          </w:p>
        </w:tc>
        <w:tc>
          <w:tcPr>
            <w:tcW w:w="435" w:type="pct"/>
            <w:tcBorders>
              <w:top w:val="nil"/>
              <w:left w:val="nil"/>
              <w:bottom w:val="nil"/>
              <w:right w:val="nil"/>
            </w:tcBorders>
            <w:shd w:val="clear" w:color="000000" w:fill="000080"/>
            <w:noWrap/>
            <w:vAlign w:val="bottom"/>
            <w:hideMark/>
          </w:tcPr>
          <w:p w14:paraId="5A1E7542"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31,07%</w:t>
            </w:r>
          </w:p>
        </w:tc>
      </w:tr>
      <w:tr w:rsidR="00442D40" w:rsidRPr="00931C3A" w14:paraId="73947DF7" w14:textId="77777777" w:rsidTr="002C4246">
        <w:trPr>
          <w:trHeight w:val="255"/>
        </w:trPr>
        <w:tc>
          <w:tcPr>
            <w:tcW w:w="841" w:type="pct"/>
            <w:tcBorders>
              <w:top w:val="nil"/>
              <w:left w:val="nil"/>
              <w:bottom w:val="nil"/>
              <w:right w:val="nil"/>
            </w:tcBorders>
            <w:shd w:val="clear" w:color="000000" w:fill="0000FF"/>
            <w:noWrap/>
            <w:vAlign w:val="bottom"/>
            <w:hideMark/>
          </w:tcPr>
          <w:p w14:paraId="5D5457C0" w14:textId="77777777" w:rsidR="00442D40" w:rsidRPr="00931C3A" w:rsidRDefault="00442D40" w:rsidP="002C4246">
            <w:pPr>
              <w:rPr>
                <w:rFonts w:ascii="Arial" w:hAnsi="Arial" w:cs="Arial"/>
                <w:b/>
                <w:bCs/>
                <w:color w:val="FFFFFF"/>
                <w:sz w:val="20"/>
                <w:szCs w:val="20"/>
                <w:lang w:val="en-US"/>
              </w:rPr>
            </w:pPr>
            <w:proofErr w:type="spellStart"/>
            <w:r w:rsidRPr="00931C3A">
              <w:rPr>
                <w:rFonts w:ascii="Arial" w:hAnsi="Arial" w:cs="Arial"/>
                <w:b/>
                <w:bCs/>
                <w:color w:val="FFFFFF"/>
                <w:sz w:val="20"/>
                <w:szCs w:val="20"/>
                <w:lang w:val="en-US"/>
              </w:rPr>
              <w:t>Glava</w:t>
            </w:r>
            <w:proofErr w:type="spellEnd"/>
          </w:p>
        </w:tc>
        <w:tc>
          <w:tcPr>
            <w:tcW w:w="246" w:type="pct"/>
            <w:tcBorders>
              <w:top w:val="nil"/>
              <w:left w:val="nil"/>
              <w:bottom w:val="nil"/>
              <w:right w:val="nil"/>
            </w:tcBorders>
            <w:shd w:val="clear" w:color="000000" w:fill="0000FF"/>
            <w:noWrap/>
            <w:vAlign w:val="bottom"/>
            <w:hideMark/>
          </w:tcPr>
          <w:p w14:paraId="07B740E3" w14:textId="77777777" w:rsidR="00442D40" w:rsidRPr="00931C3A" w:rsidRDefault="00442D40" w:rsidP="002C4246">
            <w:pPr>
              <w:rPr>
                <w:rFonts w:ascii="Arial" w:hAnsi="Arial" w:cs="Arial"/>
                <w:b/>
                <w:bCs/>
                <w:color w:val="FFFFFF"/>
                <w:sz w:val="20"/>
                <w:szCs w:val="20"/>
                <w:lang w:val="en-US"/>
              </w:rPr>
            </w:pPr>
            <w:r w:rsidRPr="00931C3A">
              <w:rPr>
                <w:rFonts w:ascii="Arial" w:hAnsi="Arial" w:cs="Arial"/>
                <w:b/>
                <w:bCs/>
                <w:color w:val="FFFFFF"/>
                <w:sz w:val="20"/>
                <w:szCs w:val="20"/>
                <w:lang w:val="en-US"/>
              </w:rPr>
              <w:t>10101</w:t>
            </w:r>
          </w:p>
        </w:tc>
        <w:tc>
          <w:tcPr>
            <w:tcW w:w="2174" w:type="pct"/>
            <w:tcBorders>
              <w:top w:val="nil"/>
              <w:left w:val="nil"/>
              <w:bottom w:val="nil"/>
              <w:right w:val="nil"/>
            </w:tcBorders>
            <w:shd w:val="clear" w:color="000000" w:fill="0000FF"/>
            <w:noWrap/>
            <w:vAlign w:val="bottom"/>
            <w:hideMark/>
          </w:tcPr>
          <w:p w14:paraId="1C40F9AB" w14:textId="77777777" w:rsidR="00442D40" w:rsidRPr="00931C3A" w:rsidRDefault="00442D40" w:rsidP="002C4246">
            <w:pPr>
              <w:rPr>
                <w:rFonts w:ascii="Arial" w:hAnsi="Arial" w:cs="Arial"/>
                <w:b/>
                <w:bCs/>
                <w:color w:val="FFFFFF"/>
                <w:sz w:val="20"/>
                <w:szCs w:val="20"/>
                <w:lang w:val="en-US"/>
              </w:rPr>
            </w:pPr>
            <w:r w:rsidRPr="00931C3A">
              <w:rPr>
                <w:rFonts w:ascii="Arial" w:hAnsi="Arial" w:cs="Arial"/>
                <w:b/>
                <w:bCs/>
                <w:color w:val="FFFFFF"/>
                <w:sz w:val="20"/>
                <w:szCs w:val="20"/>
                <w:lang w:val="en-US"/>
              </w:rPr>
              <w:t>PREDSTAVNIČKA I IZVRŠNA TIJELA</w:t>
            </w:r>
          </w:p>
        </w:tc>
        <w:tc>
          <w:tcPr>
            <w:tcW w:w="435" w:type="pct"/>
            <w:tcBorders>
              <w:top w:val="nil"/>
              <w:left w:val="nil"/>
              <w:bottom w:val="nil"/>
              <w:right w:val="nil"/>
            </w:tcBorders>
            <w:shd w:val="clear" w:color="000000" w:fill="0000FF"/>
            <w:noWrap/>
            <w:vAlign w:val="bottom"/>
            <w:hideMark/>
          </w:tcPr>
          <w:p w14:paraId="03B6C741"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147.164,00</w:t>
            </w:r>
          </w:p>
        </w:tc>
        <w:tc>
          <w:tcPr>
            <w:tcW w:w="435" w:type="pct"/>
            <w:tcBorders>
              <w:top w:val="nil"/>
              <w:left w:val="nil"/>
              <w:bottom w:val="nil"/>
              <w:right w:val="nil"/>
            </w:tcBorders>
            <w:shd w:val="clear" w:color="000000" w:fill="0000FF"/>
            <w:noWrap/>
            <w:vAlign w:val="bottom"/>
            <w:hideMark/>
          </w:tcPr>
          <w:p w14:paraId="1606A996"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153.294,00</w:t>
            </w:r>
          </w:p>
        </w:tc>
        <w:tc>
          <w:tcPr>
            <w:tcW w:w="435" w:type="pct"/>
            <w:tcBorders>
              <w:top w:val="nil"/>
              <w:left w:val="nil"/>
              <w:bottom w:val="nil"/>
              <w:right w:val="nil"/>
            </w:tcBorders>
            <w:shd w:val="clear" w:color="000000" w:fill="0000FF"/>
            <w:noWrap/>
            <w:vAlign w:val="bottom"/>
            <w:hideMark/>
          </w:tcPr>
          <w:p w14:paraId="18A48FF9"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47.624,14</w:t>
            </w:r>
          </w:p>
        </w:tc>
        <w:tc>
          <w:tcPr>
            <w:tcW w:w="435" w:type="pct"/>
            <w:tcBorders>
              <w:top w:val="nil"/>
              <w:left w:val="nil"/>
              <w:bottom w:val="nil"/>
              <w:right w:val="nil"/>
            </w:tcBorders>
            <w:shd w:val="clear" w:color="000000" w:fill="0000FF"/>
            <w:noWrap/>
            <w:vAlign w:val="bottom"/>
            <w:hideMark/>
          </w:tcPr>
          <w:p w14:paraId="7C340AEF"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31,07%</w:t>
            </w:r>
          </w:p>
        </w:tc>
      </w:tr>
      <w:tr w:rsidR="00442D40" w:rsidRPr="00931C3A" w14:paraId="3D90532B" w14:textId="77777777" w:rsidTr="002C4246">
        <w:trPr>
          <w:trHeight w:val="255"/>
        </w:trPr>
        <w:tc>
          <w:tcPr>
            <w:tcW w:w="841" w:type="pct"/>
            <w:tcBorders>
              <w:top w:val="nil"/>
              <w:left w:val="nil"/>
              <w:bottom w:val="nil"/>
              <w:right w:val="nil"/>
            </w:tcBorders>
            <w:shd w:val="clear" w:color="000000" w:fill="000080"/>
            <w:noWrap/>
            <w:vAlign w:val="bottom"/>
            <w:hideMark/>
          </w:tcPr>
          <w:p w14:paraId="22B15269" w14:textId="77777777" w:rsidR="00442D40" w:rsidRPr="00931C3A" w:rsidRDefault="00442D40" w:rsidP="002C4246">
            <w:pPr>
              <w:rPr>
                <w:rFonts w:ascii="Arial" w:hAnsi="Arial" w:cs="Arial"/>
                <w:b/>
                <w:bCs/>
                <w:color w:val="FFFFFF"/>
                <w:sz w:val="20"/>
                <w:szCs w:val="20"/>
                <w:lang w:val="en-US"/>
              </w:rPr>
            </w:pPr>
            <w:proofErr w:type="spellStart"/>
            <w:r w:rsidRPr="00931C3A">
              <w:rPr>
                <w:rFonts w:ascii="Arial" w:hAnsi="Arial" w:cs="Arial"/>
                <w:b/>
                <w:bCs/>
                <w:color w:val="FFFFFF"/>
                <w:sz w:val="20"/>
                <w:szCs w:val="20"/>
                <w:lang w:val="en-US"/>
              </w:rPr>
              <w:t>Razdjel</w:t>
            </w:r>
            <w:proofErr w:type="spellEnd"/>
          </w:p>
        </w:tc>
        <w:tc>
          <w:tcPr>
            <w:tcW w:w="246" w:type="pct"/>
            <w:tcBorders>
              <w:top w:val="nil"/>
              <w:left w:val="nil"/>
              <w:bottom w:val="nil"/>
              <w:right w:val="nil"/>
            </w:tcBorders>
            <w:shd w:val="clear" w:color="000000" w:fill="000080"/>
            <w:noWrap/>
            <w:vAlign w:val="bottom"/>
            <w:hideMark/>
          </w:tcPr>
          <w:p w14:paraId="07B34C5B" w14:textId="77777777" w:rsidR="00442D40" w:rsidRPr="00931C3A" w:rsidRDefault="00442D40" w:rsidP="002C4246">
            <w:pPr>
              <w:rPr>
                <w:rFonts w:ascii="Arial" w:hAnsi="Arial" w:cs="Arial"/>
                <w:b/>
                <w:bCs/>
                <w:color w:val="FFFFFF"/>
                <w:sz w:val="20"/>
                <w:szCs w:val="20"/>
                <w:lang w:val="en-US"/>
              </w:rPr>
            </w:pPr>
            <w:r w:rsidRPr="00931C3A">
              <w:rPr>
                <w:rFonts w:ascii="Arial" w:hAnsi="Arial" w:cs="Arial"/>
                <w:b/>
                <w:bCs/>
                <w:color w:val="FFFFFF"/>
                <w:sz w:val="20"/>
                <w:szCs w:val="20"/>
                <w:lang w:val="en-US"/>
              </w:rPr>
              <w:t>102</w:t>
            </w:r>
          </w:p>
        </w:tc>
        <w:tc>
          <w:tcPr>
            <w:tcW w:w="2174" w:type="pct"/>
            <w:tcBorders>
              <w:top w:val="nil"/>
              <w:left w:val="nil"/>
              <w:bottom w:val="nil"/>
              <w:right w:val="nil"/>
            </w:tcBorders>
            <w:shd w:val="clear" w:color="000000" w:fill="000080"/>
            <w:noWrap/>
            <w:vAlign w:val="bottom"/>
            <w:hideMark/>
          </w:tcPr>
          <w:p w14:paraId="0484FA1B" w14:textId="77777777" w:rsidR="00442D40" w:rsidRPr="00931C3A" w:rsidRDefault="00442D40" w:rsidP="002C4246">
            <w:pPr>
              <w:rPr>
                <w:rFonts w:ascii="Arial" w:hAnsi="Arial" w:cs="Arial"/>
                <w:b/>
                <w:bCs/>
                <w:color w:val="FFFFFF"/>
                <w:sz w:val="20"/>
                <w:szCs w:val="20"/>
                <w:lang w:val="en-US"/>
              </w:rPr>
            </w:pPr>
            <w:r w:rsidRPr="00931C3A">
              <w:rPr>
                <w:rFonts w:ascii="Arial" w:hAnsi="Arial" w:cs="Arial"/>
                <w:b/>
                <w:bCs/>
                <w:color w:val="FFFFFF"/>
                <w:sz w:val="20"/>
                <w:szCs w:val="20"/>
                <w:lang w:val="en-US"/>
              </w:rPr>
              <w:t>JEDINSTVENI UPRAVNI ODJEL</w:t>
            </w:r>
          </w:p>
        </w:tc>
        <w:tc>
          <w:tcPr>
            <w:tcW w:w="435" w:type="pct"/>
            <w:tcBorders>
              <w:top w:val="nil"/>
              <w:left w:val="nil"/>
              <w:bottom w:val="nil"/>
              <w:right w:val="nil"/>
            </w:tcBorders>
            <w:shd w:val="clear" w:color="000000" w:fill="000080"/>
            <w:noWrap/>
            <w:vAlign w:val="bottom"/>
            <w:hideMark/>
          </w:tcPr>
          <w:p w14:paraId="7C7B9660"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4.508.680,00</w:t>
            </w:r>
          </w:p>
        </w:tc>
        <w:tc>
          <w:tcPr>
            <w:tcW w:w="435" w:type="pct"/>
            <w:tcBorders>
              <w:top w:val="nil"/>
              <w:left w:val="nil"/>
              <w:bottom w:val="nil"/>
              <w:right w:val="nil"/>
            </w:tcBorders>
            <w:shd w:val="clear" w:color="000000" w:fill="000080"/>
            <w:noWrap/>
            <w:vAlign w:val="bottom"/>
            <w:hideMark/>
          </w:tcPr>
          <w:p w14:paraId="2C44E666"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4.819.846,87</w:t>
            </w:r>
          </w:p>
        </w:tc>
        <w:tc>
          <w:tcPr>
            <w:tcW w:w="435" w:type="pct"/>
            <w:tcBorders>
              <w:top w:val="nil"/>
              <w:left w:val="nil"/>
              <w:bottom w:val="nil"/>
              <w:right w:val="nil"/>
            </w:tcBorders>
            <w:shd w:val="clear" w:color="000000" w:fill="000080"/>
            <w:noWrap/>
            <w:vAlign w:val="bottom"/>
            <w:hideMark/>
          </w:tcPr>
          <w:p w14:paraId="6A47A4E7"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1.418.062,62</w:t>
            </w:r>
          </w:p>
        </w:tc>
        <w:tc>
          <w:tcPr>
            <w:tcW w:w="435" w:type="pct"/>
            <w:tcBorders>
              <w:top w:val="nil"/>
              <w:left w:val="nil"/>
              <w:bottom w:val="nil"/>
              <w:right w:val="nil"/>
            </w:tcBorders>
            <w:shd w:val="clear" w:color="000000" w:fill="000080"/>
            <w:noWrap/>
            <w:vAlign w:val="bottom"/>
            <w:hideMark/>
          </w:tcPr>
          <w:p w14:paraId="598E278E"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29,42%</w:t>
            </w:r>
          </w:p>
        </w:tc>
      </w:tr>
      <w:tr w:rsidR="00442D40" w:rsidRPr="00931C3A" w14:paraId="3BD496C8" w14:textId="77777777" w:rsidTr="002C4246">
        <w:trPr>
          <w:trHeight w:val="255"/>
        </w:trPr>
        <w:tc>
          <w:tcPr>
            <w:tcW w:w="841" w:type="pct"/>
            <w:tcBorders>
              <w:top w:val="nil"/>
              <w:left w:val="nil"/>
              <w:bottom w:val="nil"/>
              <w:right w:val="nil"/>
            </w:tcBorders>
            <w:shd w:val="clear" w:color="000000" w:fill="0000FF"/>
            <w:noWrap/>
            <w:vAlign w:val="bottom"/>
            <w:hideMark/>
          </w:tcPr>
          <w:p w14:paraId="64D377A1" w14:textId="77777777" w:rsidR="00442D40" w:rsidRPr="00931C3A" w:rsidRDefault="00442D40" w:rsidP="002C4246">
            <w:pPr>
              <w:rPr>
                <w:rFonts w:ascii="Arial" w:hAnsi="Arial" w:cs="Arial"/>
                <w:b/>
                <w:bCs/>
                <w:color w:val="FFFFFF"/>
                <w:sz w:val="20"/>
                <w:szCs w:val="20"/>
                <w:lang w:val="en-US"/>
              </w:rPr>
            </w:pPr>
            <w:proofErr w:type="spellStart"/>
            <w:r w:rsidRPr="00931C3A">
              <w:rPr>
                <w:rFonts w:ascii="Arial" w:hAnsi="Arial" w:cs="Arial"/>
                <w:b/>
                <w:bCs/>
                <w:color w:val="FFFFFF"/>
                <w:sz w:val="20"/>
                <w:szCs w:val="20"/>
                <w:lang w:val="en-US"/>
              </w:rPr>
              <w:t>Glava</w:t>
            </w:r>
            <w:proofErr w:type="spellEnd"/>
          </w:p>
        </w:tc>
        <w:tc>
          <w:tcPr>
            <w:tcW w:w="246" w:type="pct"/>
            <w:tcBorders>
              <w:top w:val="nil"/>
              <w:left w:val="nil"/>
              <w:bottom w:val="nil"/>
              <w:right w:val="nil"/>
            </w:tcBorders>
            <w:shd w:val="clear" w:color="000000" w:fill="0000FF"/>
            <w:noWrap/>
            <w:vAlign w:val="bottom"/>
            <w:hideMark/>
          </w:tcPr>
          <w:p w14:paraId="1FA1419E" w14:textId="77777777" w:rsidR="00442D40" w:rsidRPr="00931C3A" w:rsidRDefault="00442D40" w:rsidP="002C4246">
            <w:pPr>
              <w:rPr>
                <w:rFonts w:ascii="Arial" w:hAnsi="Arial" w:cs="Arial"/>
                <w:b/>
                <w:bCs/>
                <w:color w:val="FFFFFF"/>
                <w:sz w:val="20"/>
                <w:szCs w:val="20"/>
                <w:lang w:val="en-US"/>
              </w:rPr>
            </w:pPr>
            <w:r w:rsidRPr="00931C3A">
              <w:rPr>
                <w:rFonts w:ascii="Arial" w:hAnsi="Arial" w:cs="Arial"/>
                <w:b/>
                <w:bCs/>
                <w:color w:val="FFFFFF"/>
                <w:sz w:val="20"/>
                <w:szCs w:val="20"/>
                <w:lang w:val="en-US"/>
              </w:rPr>
              <w:t>10201</w:t>
            </w:r>
          </w:p>
        </w:tc>
        <w:tc>
          <w:tcPr>
            <w:tcW w:w="2174" w:type="pct"/>
            <w:tcBorders>
              <w:top w:val="nil"/>
              <w:left w:val="nil"/>
              <w:bottom w:val="nil"/>
              <w:right w:val="nil"/>
            </w:tcBorders>
            <w:shd w:val="clear" w:color="000000" w:fill="0000FF"/>
            <w:noWrap/>
            <w:vAlign w:val="bottom"/>
            <w:hideMark/>
          </w:tcPr>
          <w:p w14:paraId="085F13FB" w14:textId="77777777" w:rsidR="00442D40" w:rsidRPr="00931C3A" w:rsidRDefault="00442D40" w:rsidP="002C4246">
            <w:pPr>
              <w:rPr>
                <w:rFonts w:ascii="Arial" w:hAnsi="Arial" w:cs="Arial"/>
                <w:b/>
                <w:bCs/>
                <w:color w:val="FFFFFF"/>
                <w:sz w:val="20"/>
                <w:szCs w:val="20"/>
                <w:lang w:val="en-US"/>
              </w:rPr>
            </w:pPr>
            <w:r w:rsidRPr="00931C3A">
              <w:rPr>
                <w:rFonts w:ascii="Arial" w:hAnsi="Arial" w:cs="Arial"/>
                <w:b/>
                <w:bCs/>
                <w:color w:val="FFFFFF"/>
                <w:sz w:val="20"/>
                <w:szCs w:val="20"/>
                <w:lang w:val="en-US"/>
              </w:rPr>
              <w:t>JEDINSTVENI UPRAVNI ODJEL</w:t>
            </w:r>
          </w:p>
        </w:tc>
        <w:tc>
          <w:tcPr>
            <w:tcW w:w="435" w:type="pct"/>
            <w:tcBorders>
              <w:top w:val="nil"/>
              <w:left w:val="nil"/>
              <w:bottom w:val="nil"/>
              <w:right w:val="nil"/>
            </w:tcBorders>
            <w:shd w:val="clear" w:color="000000" w:fill="0000FF"/>
            <w:noWrap/>
            <w:vAlign w:val="bottom"/>
            <w:hideMark/>
          </w:tcPr>
          <w:p w14:paraId="428E45E5"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3.471.355,00</w:t>
            </w:r>
          </w:p>
        </w:tc>
        <w:tc>
          <w:tcPr>
            <w:tcW w:w="435" w:type="pct"/>
            <w:tcBorders>
              <w:top w:val="nil"/>
              <w:left w:val="nil"/>
              <w:bottom w:val="nil"/>
              <w:right w:val="nil"/>
            </w:tcBorders>
            <w:shd w:val="clear" w:color="000000" w:fill="0000FF"/>
            <w:noWrap/>
            <w:vAlign w:val="bottom"/>
            <w:hideMark/>
          </w:tcPr>
          <w:p w14:paraId="671C477E"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3.780.513,87</w:t>
            </w:r>
          </w:p>
        </w:tc>
        <w:tc>
          <w:tcPr>
            <w:tcW w:w="435" w:type="pct"/>
            <w:tcBorders>
              <w:top w:val="nil"/>
              <w:left w:val="nil"/>
              <w:bottom w:val="nil"/>
              <w:right w:val="nil"/>
            </w:tcBorders>
            <w:shd w:val="clear" w:color="000000" w:fill="0000FF"/>
            <w:noWrap/>
            <w:vAlign w:val="bottom"/>
            <w:hideMark/>
          </w:tcPr>
          <w:p w14:paraId="42EF9CCB"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929.929,43</w:t>
            </w:r>
          </w:p>
        </w:tc>
        <w:tc>
          <w:tcPr>
            <w:tcW w:w="435" w:type="pct"/>
            <w:tcBorders>
              <w:top w:val="nil"/>
              <w:left w:val="nil"/>
              <w:bottom w:val="nil"/>
              <w:right w:val="nil"/>
            </w:tcBorders>
            <w:shd w:val="clear" w:color="000000" w:fill="0000FF"/>
            <w:noWrap/>
            <w:vAlign w:val="bottom"/>
            <w:hideMark/>
          </w:tcPr>
          <w:p w14:paraId="7D5EE06C"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24,60%</w:t>
            </w:r>
          </w:p>
        </w:tc>
      </w:tr>
      <w:tr w:rsidR="00442D40" w:rsidRPr="00931C3A" w14:paraId="744F1EF8" w14:textId="77777777" w:rsidTr="002C4246">
        <w:trPr>
          <w:trHeight w:val="255"/>
        </w:trPr>
        <w:tc>
          <w:tcPr>
            <w:tcW w:w="841" w:type="pct"/>
            <w:tcBorders>
              <w:top w:val="nil"/>
              <w:left w:val="nil"/>
              <w:bottom w:val="nil"/>
              <w:right w:val="nil"/>
            </w:tcBorders>
            <w:shd w:val="clear" w:color="000000" w:fill="0000FF"/>
            <w:noWrap/>
            <w:vAlign w:val="bottom"/>
            <w:hideMark/>
          </w:tcPr>
          <w:p w14:paraId="65A940C2" w14:textId="77777777" w:rsidR="00442D40" w:rsidRPr="00931C3A" w:rsidRDefault="00442D40" w:rsidP="002C4246">
            <w:pPr>
              <w:rPr>
                <w:rFonts w:ascii="Arial" w:hAnsi="Arial" w:cs="Arial"/>
                <w:b/>
                <w:bCs/>
                <w:color w:val="FFFFFF"/>
                <w:sz w:val="20"/>
                <w:szCs w:val="20"/>
                <w:lang w:val="en-US"/>
              </w:rPr>
            </w:pPr>
            <w:proofErr w:type="spellStart"/>
            <w:r w:rsidRPr="00931C3A">
              <w:rPr>
                <w:rFonts w:ascii="Arial" w:hAnsi="Arial" w:cs="Arial"/>
                <w:b/>
                <w:bCs/>
                <w:color w:val="FFFFFF"/>
                <w:sz w:val="20"/>
                <w:szCs w:val="20"/>
                <w:lang w:val="en-US"/>
              </w:rPr>
              <w:t>Glava</w:t>
            </w:r>
            <w:proofErr w:type="spellEnd"/>
          </w:p>
        </w:tc>
        <w:tc>
          <w:tcPr>
            <w:tcW w:w="246" w:type="pct"/>
            <w:tcBorders>
              <w:top w:val="nil"/>
              <w:left w:val="nil"/>
              <w:bottom w:val="nil"/>
              <w:right w:val="nil"/>
            </w:tcBorders>
            <w:shd w:val="clear" w:color="000000" w:fill="0000FF"/>
            <w:noWrap/>
            <w:vAlign w:val="bottom"/>
            <w:hideMark/>
          </w:tcPr>
          <w:p w14:paraId="292644F8" w14:textId="77777777" w:rsidR="00442D40" w:rsidRPr="00931C3A" w:rsidRDefault="00442D40" w:rsidP="002C4246">
            <w:pPr>
              <w:rPr>
                <w:rFonts w:ascii="Arial" w:hAnsi="Arial" w:cs="Arial"/>
                <w:b/>
                <w:bCs/>
                <w:color w:val="FFFFFF"/>
                <w:sz w:val="20"/>
                <w:szCs w:val="20"/>
                <w:lang w:val="en-US"/>
              </w:rPr>
            </w:pPr>
            <w:r w:rsidRPr="00931C3A">
              <w:rPr>
                <w:rFonts w:ascii="Arial" w:hAnsi="Arial" w:cs="Arial"/>
                <w:b/>
                <w:bCs/>
                <w:color w:val="FFFFFF"/>
                <w:sz w:val="20"/>
                <w:szCs w:val="20"/>
                <w:lang w:val="en-US"/>
              </w:rPr>
              <w:t>10202</w:t>
            </w:r>
          </w:p>
        </w:tc>
        <w:tc>
          <w:tcPr>
            <w:tcW w:w="2174" w:type="pct"/>
            <w:tcBorders>
              <w:top w:val="nil"/>
              <w:left w:val="nil"/>
              <w:bottom w:val="nil"/>
              <w:right w:val="nil"/>
            </w:tcBorders>
            <w:shd w:val="clear" w:color="000000" w:fill="0000FF"/>
            <w:noWrap/>
            <w:vAlign w:val="bottom"/>
            <w:hideMark/>
          </w:tcPr>
          <w:p w14:paraId="3C30A68D" w14:textId="77777777" w:rsidR="00442D40" w:rsidRPr="00931C3A" w:rsidRDefault="00442D40" w:rsidP="002C4246">
            <w:pPr>
              <w:rPr>
                <w:rFonts w:ascii="Arial" w:hAnsi="Arial" w:cs="Arial"/>
                <w:b/>
                <w:bCs/>
                <w:color w:val="FFFFFF"/>
                <w:sz w:val="20"/>
                <w:szCs w:val="20"/>
                <w:lang w:val="en-US"/>
              </w:rPr>
            </w:pPr>
            <w:r w:rsidRPr="00931C3A">
              <w:rPr>
                <w:rFonts w:ascii="Arial" w:hAnsi="Arial" w:cs="Arial"/>
                <w:b/>
                <w:bCs/>
                <w:color w:val="FFFFFF"/>
                <w:sz w:val="20"/>
                <w:szCs w:val="20"/>
                <w:lang w:val="en-US"/>
              </w:rPr>
              <w:t>USTANOVE U PREDŠKOLSKOM ODGOJU</w:t>
            </w:r>
          </w:p>
        </w:tc>
        <w:tc>
          <w:tcPr>
            <w:tcW w:w="435" w:type="pct"/>
            <w:tcBorders>
              <w:top w:val="nil"/>
              <w:left w:val="nil"/>
              <w:bottom w:val="nil"/>
              <w:right w:val="nil"/>
            </w:tcBorders>
            <w:shd w:val="clear" w:color="000000" w:fill="0000FF"/>
            <w:noWrap/>
            <w:vAlign w:val="bottom"/>
            <w:hideMark/>
          </w:tcPr>
          <w:p w14:paraId="31723B80"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336.558,00</w:t>
            </w:r>
          </w:p>
        </w:tc>
        <w:tc>
          <w:tcPr>
            <w:tcW w:w="435" w:type="pct"/>
            <w:tcBorders>
              <w:top w:val="nil"/>
              <w:left w:val="nil"/>
              <w:bottom w:val="nil"/>
              <w:right w:val="nil"/>
            </w:tcBorders>
            <w:shd w:val="clear" w:color="000000" w:fill="0000FF"/>
            <w:noWrap/>
            <w:vAlign w:val="bottom"/>
            <w:hideMark/>
          </w:tcPr>
          <w:p w14:paraId="066173E5"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336.558,00</w:t>
            </w:r>
          </w:p>
        </w:tc>
        <w:tc>
          <w:tcPr>
            <w:tcW w:w="435" w:type="pct"/>
            <w:tcBorders>
              <w:top w:val="nil"/>
              <w:left w:val="nil"/>
              <w:bottom w:val="nil"/>
              <w:right w:val="nil"/>
            </w:tcBorders>
            <w:shd w:val="clear" w:color="000000" w:fill="0000FF"/>
            <w:noWrap/>
            <w:vAlign w:val="bottom"/>
            <w:hideMark/>
          </w:tcPr>
          <w:p w14:paraId="63A7DC39"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147.756,96</w:t>
            </w:r>
          </w:p>
        </w:tc>
        <w:tc>
          <w:tcPr>
            <w:tcW w:w="435" w:type="pct"/>
            <w:tcBorders>
              <w:top w:val="nil"/>
              <w:left w:val="nil"/>
              <w:bottom w:val="nil"/>
              <w:right w:val="nil"/>
            </w:tcBorders>
            <w:shd w:val="clear" w:color="000000" w:fill="0000FF"/>
            <w:noWrap/>
            <w:vAlign w:val="bottom"/>
            <w:hideMark/>
          </w:tcPr>
          <w:p w14:paraId="39B87436"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43,90%</w:t>
            </w:r>
          </w:p>
        </w:tc>
      </w:tr>
      <w:tr w:rsidR="00442D40" w:rsidRPr="00931C3A" w14:paraId="5C468F44" w14:textId="77777777" w:rsidTr="002C4246">
        <w:trPr>
          <w:trHeight w:val="255"/>
        </w:trPr>
        <w:tc>
          <w:tcPr>
            <w:tcW w:w="841" w:type="pct"/>
            <w:tcBorders>
              <w:top w:val="nil"/>
              <w:left w:val="nil"/>
              <w:bottom w:val="nil"/>
              <w:right w:val="nil"/>
            </w:tcBorders>
            <w:shd w:val="clear" w:color="000000" w:fill="9999FF"/>
            <w:noWrap/>
            <w:vAlign w:val="bottom"/>
            <w:hideMark/>
          </w:tcPr>
          <w:p w14:paraId="1A640AC1" w14:textId="77777777" w:rsidR="00442D40" w:rsidRPr="00931C3A" w:rsidRDefault="00442D40" w:rsidP="002C4246">
            <w:pPr>
              <w:rPr>
                <w:rFonts w:ascii="Arial" w:hAnsi="Arial" w:cs="Arial"/>
                <w:b/>
                <w:bCs/>
                <w:color w:val="FFFFFF"/>
                <w:sz w:val="20"/>
                <w:szCs w:val="20"/>
                <w:lang w:val="en-US"/>
              </w:rPr>
            </w:pPr>
            <w:proofErr w:type="spellStart"/>
            <w:r w:rsidRPr="00931C3A">
              <w:rPr>
                <w:rFonts w:ascii="Arial" w:hAnsi="Arial" w:cs="Arial"/>
                <w:b/>
                <w:bCs/>
                <w:color w:val="FFFFFF"/>
                <w:sz w:val="20"/>
                <w:szCs w:val="20"/>
                <w:lang w:val="en-US"/>
              </w:rPr>
              <w:t>Proračunski</w:t>
            </w:r>
            <w:proofErr w:type="spellEnd"/>
            <w:r w:rsidRPr="00931C3A">
              <w:rPr>
                <w:rFonts w:ascii="Arial" w:hAnsi="Arial" w:cs="Arial"/>
                <w:b/>
                <w:bCs/>
                <w:color w:val="FFFFFF"/>
                <w:sz w:val="20"/>
                <w:szCs w:val="20"/>
                <w:lang w:val="en-US"/>
              </w:rPr>
              <w:t xml:space="preserve"> </w:t>
            </w:r>
            <w:proofErr w:type="spellStart"/>
            <w:r w:rsidRPr="00931C3A">
              <w:rPr>
                <w:rFonts w:ascii="Arial" w:hAnsi="Arial" w:cs="Arial"/>
                <w:b/>
                <w:bCs/>
                <w:color w:val="FFFFFF"/>
                <w:sz w:val="20"/>
                <w:szCs w:val="20"/>
                <w:lang w:val="en-US"/>
              </w:rPr>
              <w:t>korisnik</w:t>
            </w:r>
            <w:proofErr w:type="spellEnd"/>
          </w:p>
        </w:tc>
        <w:tc>
          <w:tcPr>
            <w:tcW w:w="246" w:type="pct"/>
            <w:tcBorders>
              <w:top w:val="nil"/>
              <w:left w:val="nil"/>
              <w:bottom w:val="nil"/>
              <w:right w:val="nil"/>
            </w:tcBorders>
            <w:shd w:val="clear" w:color="000000" w:fill="9999FF"/>
            <w:noWrap/>
            <w:vAlign w:val="bottom"/>
            <w:hideMark/>
          </w:tcPr>
          <w:p w14:paraId="0AFD4EEE" w14:textId="77777777" w:rsidR="00442D40" w:rsidRPr="00931C3A" w:rsidRDefault="00442D40" w:rsidP="002C4246">
            <w:pPr>
              <w:rPr>
                <w:rFonts w:ascii="Arial" w:hAnsi="Arial" w:cs="Arial"/>
                <w:b/>
                <w:bCs/>
                <w:color w:val="FFFFFF"/>
                <w:sz w:val="20"/>
                <w:szCs w:val="20"/>
                <w:lang w:val="en-US"/>
              </w:rPr>
            </w:pPr>
            <w:r w:rsidRPr="00931C3A">
              <w:rPr>
                <w:rFonts w:ascii="Arial" w:hAnsi="Arial" w:cs="Arial"/>
                <w:b/>
                <w:bCs/>
                <w:color w:val="FFFFFF"/>
                <w:sz w:val="20"/>
                <w:szCs w:val="20"/>
                <w:lang w:val="en-US"/>
              </w:rPr>
              <w:t>34475</w:t>
            </w:r>
          </w:p>
        </w:tc>
        <w:tc>
          <w:tcPr>
            <w:tcW w:w="2174" w:type="pct"/>
            <w:tcBorders>
              <w:top w:val="nil"/>
              <w:left w:val="nil"/>
              <w:bottom w:val="nil"/>
              <w:right w:val="nil"/>
            </w:tcBorders>
            <w:shd w:val="clear" w:color="000000" w:fill="9999FF"/>
            <w:noWrap/>
            <w:vAlign w:val="bottom"/>
            <w:hideMark/>
          </w:tcPr>
          <w:p w14:paraId="32C9B882" w14:textId="77777777" w:rsidR="00442D40" w:rsidRPr="00931C3A" w:rsidRDefault="00442D40" w:rsidP="002C4246">
            <w:pPr>
              <w:rPr>
                <w:rFonts w:ascii="Arial" w:hAnsi="Arial" w:cs="Arial"/>
                <w:b/>
                <w:bCs/>
                <w:color w:val="FFFFFF"/>
                <w:sz w:val="20"/>
                <w:szCs w:val="20"/>
                <w:lang w:val="en-US"/>
              </w:rPr>
            </w:pPr>
            <w:proofErr w:type="spellStart"/>
            <w:r w:rsidRPr="00931C3A">
              <w:rPr>
                <w:rFonts w:ascii="Arial" w:hAnsi="Arial" w:cs="Arial"/>
                <w:b/>
                <w:bCs/>
                <w:color w:val="FFFFFF"/>
                <w:sz w:val="20"/>
                <w:szCs w:val="20"/>
                <w:lang w:val="en-US"/>
              </w:rPr>
              <w:t>Dječji</w:t>
            </w:r>
            <w:proofErr w:type="spellEnd"/>
            <w:r w:rsidRPr="00931C3A">
              <w:rPr>
                <w:rFonts w:ascii="Arial" w:hAnsi="Arial" w:cs="Arial"/>
                <w:b/>
                <w:bCs/>
                <w:color w:val="FFFFFF"/>
                <w:sz w:val="20"/>
                <w:szCs w:val="20"/>
                <w:lang w:val="en-US"/>
              </w:rPr>
              <w:t xml:space="preserve"> </w:t>
            </w:r>
            <w:proofErr w:type="spellStart"/>
            <w:r w:rsidRPr="00931C3A">
              <w:rPr>
                <w:rFonts w:ascii="Arial" w:hAnsi="Arial" w:cs="Arial"/>
                <w:b/>
                <w:bCs/>
                <w:color w:val="FFFFFF"/>
                <w:sz w:val="20"/>
                <w:szCs w:val="20"/>
                <w:lang w:val="en-US"/>
              </w:rPr>
              <w:t>vrtić</w:t>
            </w:r>
            <w:proofErr w:type="spellEnd"/>
            <w:r w:rsidRPr="00931C3A">
              <w:rPr>
                <w:rFonts w:ascii="Arial" w:hAnsi="Arial" w:cs="Arial"/>
                <w:b/>
                <w:bCs/>
                <w:color w:val="FFFFFF"/>
                <w:sz w:val="20"/>
                <w:szCs w:val="20"/>
                <w:lang w:val="en-US"/>
              </w:rPr>
              <w:t xml:space="preserve"> Baltazar</w:t>
            </w:r>
          </w:p>
        </w:tc>
        <w:tc>
          <w:tcPr>
            <w:tcW w:w="435" w:type="pct"/>
            <w:tcBorders>
              <w:top w:val="nil"/>
              <w:left w:val="nil"/>
              <w:bottom w:val="nil"/>
              <w:right w:val="nil"/>
            </w:tcBorders>
            <w:shd w:val="clear" w:color="000000" w:fill="9999FF"/>
            <w:noWrap/>
            <w:vAlign w:val="bottom"/>
            <w:hideMark/>
          </w:tcPr>
          <w:p w14:paraId="7FB827F8"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336.558,00</w:t>
            </w:r>
          </w:p>
        </w:tc>
        <w:tc>
          <w:tcPr>
            <w:tcW w:w="435" w:type="pct"/>
            <w:tcBorders>
              <w:top w:val="nil"/>
              <w:left w:val="nil"/>
              <w:bottom w:val="nil"/>
              <w:right w:val="nil"/>
            </w:tcBorders>
            <w:shd w:val="clear" w:color="000000" w:fill="9999FF"/>
            <w:noWrap/>
            <w:vAlign w:val="bottom"/>
            <w:hideMark/>
          </w:tcPr>
          <w:p w14:paraId="56E23FA4"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336.558,00</w:t>
            </w:r>
          </w:p>
        </w:tc>
        <w:tc>
          <w:tcPr>
            <w:tcW w:w="435" w:type="pct"/>
            <w:tcBorders>
              <w:top w:val="nil"/>
              <w:left w:val="nil"/>
              <w:bottom w:val="nil"/>
              <w:right w:val="nil"/>
            </w:tcBorders>
            <w:shd w:val="clear" w:color="000000" w:fill="9999FF"/>
            <w:noWrap/>
            <w:vAlign w:val="bottom"/>
            <w:hideMark/>
          </w:tcPr>
          <w:p w14:paraId="40B05BCE"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147.756,96</w:t>
            </w:r>
          </w:p>
        </w:tc>
        <w:tc>
          <w:tcPr>
            <w:tcW w:w="435" w:type="pct"/>
            <w:tcBorders>
              <w:top w:val="nil"/>
              <w:left w:val="nil"/>
              <w:bottom w:val="nil"/>
              <w:right w:val="nil"/>
            </w:tcBorders>
            <w:shd w:val="clear" w:color="000000" w:fill="9999FF"/>
            <w:noWrap/>
            <w:vAlign w:val="bottom"/>
            <w:hideMark/>
          </w:tcPr>
          <w:p w14:paraId="48BED6E3"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43,90%</w:t>
            </w:r>
          </w:p>
        </w:tc>
      </w:tr>
      <w:tr w:rsidR="00442D40" w:rsidRPr="00931C3A" w14:paraId="44519087" w14:textId="77777777" w:rsidTr="002C4246">
        <w:trPr>
          <w:trHeight w:val="255"/>
        </w:trPr>
        <w:tc>
          <w:tcPr>
            <w:tcW w:w="841" w:type="pct"/>
            <w:tcBorders>
              <w:top w:val="nil"/>
              <w:left w:val="nil"/>
              <w:bottom w:val="nil"/>
              <w:right w:val="nil"/>
            </w:tcBorders>
            <w:shd w:val="clear" w:color="000000" w:fill="0000FF"/>
            <w:noWrap/>
            <w:vAlign w:val="bottom"/>
            <w:hideMark/>
          </w:tcPr>
          <w:p w14:paraId="19F30483" w14:textId="77777777" w:rsidR="00442D40" w:rsidRPr="00931C3A" w:rsidRDefault="00442D40" w:rsidP="002C4246">
            <w:pPr>
              <w:rPr>
                <w:rFonts w:ascii="Arial" w:hAnsi="Arial" w:cs="Arial"/>
                <w:b/>
                <w:bCs/>
                <w:color w:val="FFFFFF"/>
                <w:sz w:val="20"/>
                <w:szCs w:val="20"/>
                <w:lang w:val="en-US"/>
              </w:rPr>
            </w:pPr>
            <w:proofErr w:type="spellStart"/>
            <w:r w:rsidRPr="00931C3A">
              <w:rPr>
                <w:rFonts w:ascii="Arial" w:hAnsi="Arial" w:cs="Arial"/>
                <w:b/>
                <w:bCs/>
                <w:color w:val="FFFFFF"/>
                <w:sz w:val="20"/>
                <w:szCs w:val="20"/>
                <w:lang w:val="en-US"/>
              </w:rPr>
              <w:t>Glava</w:t>
            </w:r>
            <w:proofErr w:type="spellEnd"/>
          </w:p>
        </w:tc>
        <w:tc>
          <w:tcPr>
            <w:tcW w:w="246" w:type="pct"/>
            <w:tcBorders>
              <w:top w:val="nil"/>
              <w:left w:val="nil"/>
              <w:bottom w:val="nil"/>
              <w:right w:val="nil"/>
            </w:tcBorders>
            <w:shd w:val="clear" w:color="000000" w:fill="0000FF"/>
            <w:noWrap/>
            <w:vAlign w:val="bottom"/>
            <w:hideMark/>
          </w:tcPr>
          <w:p w14:paraId="1B00E325" w14:textId="77777777" w:rsidR="00442D40" w:rsidRPr="00931C3A" w:rsidRDefault="00442D40" w:rsidP="002C4246">
            <w:pPr>
              <w:rPr>
                <w:rFonts w:ascii="Arial" w:hAnsi="Arial" w:cs="Arial"/>
                <w:b/>
                <w:bCs/>
                <w:color w:val="FFFFFF"/>
                <w:sz w:val="20"/>
                <w:szCs w:val="20"/>
                <w:lang w:val="en-US"/>
              </w:rPr>
            </w:pPr>
            <w:r w:rsidRPr="00931C3A">
              <w:rPr>
                <w:rFonts w:ascii="Arial" w:hAnsi="Arial" w:cs="Arial"/>
                <w:b/>
                <w:bCs/>
                <w:color w:val="FFFFFF"/>
                <w:sz w:val="20"/>
                <w:szCs w:val="20"/>
                <w:lang w:val="en-US"/>
              </w:rPr>
              <w:t>10203</w:t>
            </w:r>
          </w:p>
        </w:tc>
        <w:tc>
          <w:tcPr>
            <w:tcW w:w="2174" w:type="pct"/>
            <w:tcBorders>
              <w:top w:val="nil"/>
              <w:left w:val="nil"/>
              <w:bottom w:val="nil"/>
              <w:right w:val="nil"/>
            </w:tcBorders>
            <w:shd w:val="clear" w:color="000000" w:fill="0000FF"/>
            <w:noWrap/>
            <w:vAlign w:val="bottom"/>
            <w:hideMark/>
          </w:tcPr>
          <w:p w14:paraId="0C16B5D9" w14:textId="77777777" w:rsidR="00442D40" w:rsidRPr="00931C3A" w:rsidRDefault="00442D40" w:rsidP="002C4246">
            <w:pPr>
              <w:rPr>
                <w:rFonts w:ascii="Arial" w:hAnsi="Arial" w:cs="Arial"/>
                <w:b/>
                <w:bCs/>
                <w:color w:val="FFFFFF"/>
                <w:sz w:val="20"/>
                <w:szCs w:val="20"/>
                <w:lang w:val="en-US"/>
              </w:rPr>
            </w:pPr>
            <w:r w:rsidRPr="00931C3A">
              <w:rPr>
                <w:rFonts w:ascii="Arial" w:hAnsi="Arial" w:cs="Arial"/>
                <w:b/>
                <w:bCs/>
                <w:color w:val="FFFFFF"/>
                <w:sz w:val="20"/>
                <w:szCs w:val="20"/>
                <w:lang w:val="en-US"/>
              </w:rPr>
              <w:t>USTANOVE U KULTURI</w:t>
            </w:r>
          </w:p>
        </w:tc>
        <w:tc>
          <w:tcPr>
            <w:tcW w:w="435" w:type="pct"/>
            <w:tcBorders>
              <w:top w:val="nil"/>
              <w:left w:val="nil"/>
              <w:bottom w:val="nil"/>
              <w:right w:val="nil"/>
            </w:tcBorders>
            <w:shd w:val="clear" w:color="000000" w:fill="0000FF"/>
            <w:noWrap/>
            <w:vAlign w:val="bottom"/>
            <w:hideMark/>
          </w:tcPr>
          <w:p w14:paraId="5E4AEA2C"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67.307,00</w:t>
            </w:r>
          </w:p>
        </w:tc>
        <w:tc>
          <w:tcPr>
            <w:tcW w:w="435" w:type="pct"/>
            <w:tcBorders>
              <w:top w:val="nil"/>
              <w:left w:val="nil"/>
              <w:bottom w:val="nil"/>
              <w:right w:val="nil"/>
            </w:tcBorders>
            <w:shd w:val="clear" w:color="000000" w:fill="0000FF"/>
            <w:noWrap/>
            <w:vAlign w:val="bottom"/>
            <w:hideMark/>
          </w:tcPr>
          <w:p w14:paraId="7B06777E"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68.315,00</w:t>
            </w:r>
          </w:p>
        </w:tc>
        <w:tc>
          <w:tcPr>
            <w:tcW w:w="435" w:type="pct"/>
            <w:tcBorders>
              <w:top w:val="nil"/>
              <w:left w:val="nil"/>
              <w:bottom w:val="nil"/>
              <w:right w:val="nil"/>
            </w:tcBorders>
            <w:shd w:val="clear" w:color="000000" w:fill="0000FF"/>
            <w:noWrap/>
            <w:vAlign w:val="bottom"/>
            <w:hideMark/>
          </w:tcPr>
          <w:p w14:paraId="422310FD"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24.212,56</w:t>
            </w:r>
          </w:p>
        </w:tc>
        <w:tc>
          <w:tcPr>
            <w:tcW w:w="435" w:type="pct"/>
            <w:tcBorders>
              <w:top w:val="nil"/>
              <w:left w:val="nil"/>
              <w:bottom w:val="nil"/>
              <w:right w:val="nil"/>
            </w:tcBorders>
            <w:shd w:val="clear" w:color="000000" w:fill="0000FF"/>
            <w:noWrap/>
            <w:vAlign w:val="bottom"/>
            <w:hideMark/>
          </w:tcPr>
          <w:p w14:paraId="564F8942"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35,44%</w:t>
            </w:r>
          </w:p>
        </w:tc>
      </w:tr>
      <w:tr w:rsidR="00442D40" w:rsidRPr="00931C3A" w14:paraId="5FBFA6DE" w14:textId="77777777" w:rsidTr="002C4246">
        <w:trPr>
          <w:trHeight w:val="255"/>
        </w:trPr>
        <w:tc>
          <w:tcPr>
            <w:tcW w:w="841" w:type="pct"/>
            <w:tcBorders>
              <w:top w:val="nil"/>
              <w:left w:val="nil"/>
              <w:bottom w:val="nil"/>
              <w:right w:val="nil"/>
            </w:tcBorders>
            <w:shd w:val="clear" w:color="000000" w:fill="9999FF"/>
            <w:noWrap/>
            <w:vAlign w:val="bottom"/>
            <w:hideMark/>
          </w:tcPr>
          <w:p w14:paraId="082265EF" w14:textId="77777777" w:rsidR="00442D40" w:rsidRPr="00931C3A" w:rsidRDefault="00442D40" w:rsidP="002C4246">
            <w:pPr>
              <w:rPr>
                <w:rFonts w:ascii="Arial" w:hAnsi="Arial" w:cs="Arial"/>
                <w:b/>
                <w:bCs/>
                <w:color w:val="FFFFFF"/>
                <w:sz w:val="20"/>
                <w:szCs w:val="20"/>
                <w:lang w:val="en-US"/>
              </w:rPr>
            </w:pPr>
            <w:proofErr w:type="spellStart"/>
            <w:r w:rsidRPr="00931C3A">
              <w:rPr>
                <w:rFonts w:ascii="Arial" w:hAnsi="Arial" w:cs="Arial"/>
                <w:b/>
                <w:bCs/>
                <w:color w:val="FFFFFF"/>
                <w:sz w:val="20"/>
                <w:szCs w:val="20"/>
                <w:lang w:val="en-US"/>
              </w:rPr>
              <w:t>Proračunski</w:t>
            </w:r>
            <w:proofErr w:type="spellEnd"/>
            <w:r w:rsidRPr="00931C3A">
              <w:rPr>
                <w:rFonts w:ascii="Arial" w:hAnsi="Arial" w:cs="Arial"/>
                <w:b/>
                <w:bCs/>
                <w:color w:val="FFFFFF"/>
                <w:sz w:val="20"/>
                <w:szCs w:val="20"/>
                <w:lang w:val="en-US"/>
              </w:rPr>
              <w:t xml:space="preserve"> </w:t>
            </w:r>
            <w:proofErr w:type="spellStart"/>
            <w:r w:rsidRPr="00931C3A">
              <w:rPr>
                <w:rFonts w:ascii="Arial" w:hAnsi="Arial" w:cs="Arial"/>
                <w:b/>
                <w:bCs/>
                <w:color w:val="FFFFFF"/>
                <w:sz w:val="20"/>
                <w:szCs w:val="20"/>
                <w:lang w:val="en-US"/>
              </w:rPr>
              <w:t>korisnik</w:t>
            </w:r>
            <w:proofErr w:type="spellEnd"/>
          </w:p>
        </w:tc>
        <w:tc>
          <w:tcPr>
            <w:tcW w:w="246" w:type="pct"/>
            <w:tcBorders>
              <w:top w:val="nil"/>
              <w:left w:val="nil"/>
              <w:bottom w:val="nil"/>
              <w:right w:val="nil"/>
            </w:tcBorders>
            <w:shd w:val="clear" w:color="000000" w:fill="9999FF"/>
            <w:noWrap/>
            <w:vAlign w:val="bottom"/>
            <w:hideMark/>
          </w:tcPr>
          <w:p w14:paraId="2AAD41F7" w14:textId="77777777" w:rsidR="00442D40" w:rsidRPr="00931C3A" w:rsidRDefault="00442D40" w:rsidP="002C4246">
            <w:pPr>
              <w:rPr>
                <w:rFonts w:ascii="Arial" w:hAnsi="Arial" w:cs="Arial"/>
                <w:b/>
                <w:bCs/>
                <w:color w:val="FFFFFF"/>
                <w:sz w:val="20"/>
                <w:szCs w:val="20"/>
                <w:lang w:val="en-US"/>
              </w:rPr>
            </w:pPr>
            <w:r w:rsidRPr="00931C3A">
              <w:rPr>
                <w:rFonts w:ascii="Arial" w:hAnsi="Arial" w:cs="Arial"/>
                <w:b/>
                <w:bCs/>
                <w:color w:val="FFFFFF"/>
                <w:sz w:val="20"/>
                <w:szCs w:val="20"/>
                <w:lang w:val="en-US"/>
              </w:rPr>
              <w:t>34539</w:t>
            </w:r>
          </w:p>
        </w:tc>
        <w:tc>
          <w:tcPr>
            <w:tcW w:w="2174" w:type="pct"/>
            <w:tcBorders>
              <w:top w:val="nil"/>
              <w:left w:val="nil"/>
              <w:bottom w:val="nil"/>
              <w:right w:val="nil"/>
            </w:tcBorders>
            <w:shd w:val="clear" w:color="000000" w:fill="9999FF"/>
            <w:noWrap/>
            <w:vAlign w:val="bottom"/>
            <w:hideMark/>
          </w:tcPr>
          <w:p w14:paraId="53C866CA" w14:textId="77777777" w:rsidR="00442D40" w:rsidRPr="00931C3A" w:rsidRDefault="00442D40" w:rsidP="002C4246">
            <w:pPr>
              <w:rPr>
                <w:rFonts w:ascii="Arial" w:hAnsi="Arial" w:cs="Arial"/>
                <w:b/>
                <w:bCs/>
                <w:color w:val="FFFFFF"/>
                <w:sz w:val="20"/>
                <w:szCs w:val="20"/>
                <w:lang w:val="en-US"/>
              </w:rPr>
            </w:pPr>
            <w:proofErr w:type="spellStart"/>
            <w:r w:rsidRPr="00931C3A">
              <w:rPr>
                <w:rFonts w:ascii="Arial" w:hAnsi="Arial" w:cs="Arial"/>
                <w:b/>
                <w:bCs/>
                <w:color w:val="FFFFFF"/>
                <w:sz w:val="20"/>
                <w:szCs w:val="20"/>
                <w:lang w:val="en-US"/>
              </w:rPr>
              <w:t>Knjižnica</w:t>
            </w:r>
            <w:proofErr w:type="spellEnd"/>
            <w:r w:rsidRPr="00931C3A">
              <w:rPr>
                <w:rFonts w:ascii="Arial" w:hAnsi="Arial" w:cs="Arial"/>
                <w:b/>
                <w:bCs/>
                <w:color w:val="FFFFFF"/>
                <w:sz w:val="20"/>
                <w:szCs w:val="20"/>
                <w:lang w:val="en-US"/>
              </w:rPr>
              <w:t xml:space="preserve"> i </w:t>
            </w:r>
            <w:proofErr w:type="spellStart"/>
            <w:r w:rsidRPr="00931C3A">
              <w:rPr>
                <w:rFonts w:ascii="Arial" w:hAnsi="Arial" w:cs="Arial"/>
                <w:b/>
                <w:bCs/>
                <w:color w:val="FFFFFF"/>
                <w:sz w:val="20"/>
                <w:szCs w:val="20"/>
                <w:lang w:val="en-US"/>
              </w:rPr>
              <w:t>čitaonica</w:t>
            </w:r>
            <w:proofErr w:type="spellEnd"/>
            <w:r w:rsidRPr="00931C3A">
              <w:rPr>
                <w:rFonts w:ascii="Arial" w:hAnsi="Arial" w:cs="Arial"/>
                <w:b/>
                <w:bCs/>
                <w:color w:val="FFFFFF"/>
                <w:sz w:val="20"/>
                <w:szCs w:val="20"/>
                <w:lang w:val="en-US"/>
              </w:rPr>
              <w:t xml:space="preserve"> </w:t>
            </w:r>
            <w:proofErr w:type="spellStart"/>
            <w:r w:rsidRPr="00931C3A">
              <w:rPr>
                <w:rFonts w:ascii="Arial" w:hAnsi="Arial" w:cs="Arial"/>
                <w:b/>
                <w:bCs/>
                <w:color w:val="FFFFFF"/>
                <w:sz w:val="20"/>
                <w:szCs w:val="20"/>
                <w:lang w:val="en-US"/>
              </w:rPr>
              <w:t>Gračac</w:t>
            </w:r>
            <w:proofErr w:type="spellEnd"/>
          </w:p>
        </w:tc>
        <w:tc>
          <w:tcPr>
            <w:tcW w:w="435" w:type="pct"/>
            <w:tcBorders>
              <w:top w:val="nil"/>
              <w:left w:val="nil"/>
              <w:bottom w:val="nil"/>
              <w:right w:val="nil"/>
            </w:tcBorders>
            <w:shd w:val="clear" w:color="000000" w:fill="9999FF"/>
            <w:noWrap/>
            <w:vAlign w:val="bottom"/>
            <w:hideMark/>
          </w:tcPr>
          <w:p w14:paraId="4A1C26DA"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67.307,00</w:t>
            </w:r>
          </w:p>
        </w:tc>
        <w:tc>
          <w:tcPr>
            <w:tcW w:w="435" w:type="pct"/>
            <w:tcBorders>
              <w:top w:val="nil"/>
              <w:left w:val="nil"/>
              <w:bottom w:val="nil"/>
              <w:right w:val="nil"/>
            </w:tcBorders>
            <w:shd w:val="clear" w:color="000000" w:fill="9999FF"/>
            <w:noWrap/>
            <w:vAlign w:val="bottom"/>
            <w:hideMark/>
          </w:tcPr>
          <w:p w14:paraId="350B605F"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68.315,00</w:t>
            </w:r>
          </w:p>
        </w:tc>
        <w:tc>
          <w:tcPr>
            <w:tcW w:w="435" w:type="pct"/>
            <w:tcBorders>
              <w:top w:val="nil"/>
              <w:left w:val="nil"/>
              <w:bottom w:val="nil"/>
              <w:right w:val="nil"/>
            </w:tcBorders>
            <w:shd w:val="clear" w:color="000000" w:fill="9999FF"/>
            <w:noWrap/>
            <w:vAlign w:val="bottom"/>
            <w:hideMark/>
          </w:tcPr>
          <w:p w14:paraId="107CFAED"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24.212,56</w:t>
            </w:r>
          </w:p>
        </w:tc>
        <w:tc>
          <w:tcPr>
            <w:tcW w:w="435" w:type="pct"/>
            <w:tcBorders>
              <w:top w:val="nil"/>
              <w:left w:val="nil"/>
              <w:bottom w:val="nil"/>
              <w:right w:val="nil"/>
            </w:tcBorders>
            <w:shd w:val="clear" w:color="000000" w:fill="9999FF"/>
            <w:noWrap/>
            <w:vAlign w:val="bottom"/>
            <w:hideMark/>
          </w:tcPr>
          <w:p w14:paraId="25B3047B"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35,44%</w:t>
            </w:r>
          </w:p>
        </w:tc>
      </w:tr>
      <w:tr w:rsidR="00442D40" w:rsidRPr="00931C3A" w14:paraId="37009988" w14:textId="77777777" w:rsidTr="002C4246">
        <w:trPr>
          <w:trHeight w:val="255"/>
        </w:trPr>
        <w:tc>
          <w:tcPr>
            <w:tcW w:w="841" w:type="pct"/>
            <w:tcBorders>
              <w:top w:val="nil"/>
              <w:left w:val="nil"/>
              <w:bottom w:val="nil"/>
              <w:right w:val="nil"/>
            </w:tcBorders>
            <w:shd w:val="clear" w:color="000000" w:fill="0000FF"/>
            <w:noWrap/>
            <w:vAlign w:val="bottom"/>
            <w:hideMark/>
          </w:tcPr>
          <w:p w14:paraId="567177BA" w14:textId="77777777" w:rsidR="00442D40" w:rsidRPr="00931C3A" w:rsidRDefault="00442D40" w:rsidP="002C4246">
            <w:pPr>
              <w:rPr>
                <w:rFonts w:ascii="Arial" w:hAnsi="Arial" w:cs="Arial"/>
                <w:b/>
                <w:bCs/>
                <w:color w:val="FFFFFF"/>
                <w:sz w:val="20"/>
                <w:szCs w:val="20"/>
                <w:lang w:val="en-US"/>
              </w:rPr>
            </w:pPr>
            <w:proofErr w:type="spellStart"/>
            <w:r w:rsidRPr="00931C3A">
              <w:rPr>
                <w:rFonts w:ascii="Arial" w:hAnsi="Arial" w:cs="Arial"/>
                <w:b/>
                <w:bCs/>
                <w:color w:val="FFFFFF"/>
                <w:sz w:val="20"/>
                <w:szCs w:val="20"/>
                <w:lang w:val="en-US"/>
              </w:rPr>
              <w:t>Glava</w:t>
            </w:r>
            <w:proofErr w:type="spellEnd"/>
          </w:p>
        </w:tc>
        <w:tc>
          <w:tcPr>
            <w:tcW w:w="246" w:type="pct"/>
            <w:tcBorders>
              <w:top w:val="nil"/>
              <w:left w:val="nil"/>
              <w:bottom w:val="nil"/>
              <w:right w:val="nil"/>
            </w:tcBorders>
            <w:shd w:val="clear" w:color="000000" w:fill="0000FF"/>
            <w:noWrap/>
            <w:vAlign w:val="bottom"/>
            <w:hideMark/>
          </w:tcPr>
          <w:p w14:paraId="5A0AF5AF" w14:textId="77777777" w:rsidR="00442D40" w:rsidRPr="00931C3A" w:rsidRDefault="00442D40" w:rsidP="002C4246">
            <w:pPr>
              <w:rPr>
                <w:rFonts w:ascii="Arial" w:hAnsi="Arial" w:cs="Arial"/>
                <w:b/>
                <w:bCs/>
                <w:color w:val="FFFFFF"/>
                <w:sz w:val="20"/>
                <w:szCs w:val="20"/>
                <w:lang w:val="en-US"/>
              </w:rPr>
            </w:pPr>
            <w:r w:rsidRPr="00931C3A">
              <w:rPr>
                <w:rFonts w:ascii="Arial" w:hAnsi="Arial" w:cs="Arial"/>
                <w:b/>
                <w:bCs/>
                <w:color w:val="FFFFFF"/>
                <w:sz w:val="20"/>
                <w:szCs w:val="20"/>
                <w:lang w:val="en-US"/>
              </w:rPr>
              <w:t>10204</w:t>
            </w:r>
          </w:p>
        </w:tc>
        <w:tc>
          <w:tcPr>
            <w:tcW w:w="2174" w:type="pct"/>
            <w:tcBorders>
              <w:top w:val="nil"/>
              <w:left w:val="nil"/>
              <w:bottom w:val="nil"/>
              <w:right w:val="nil"/>
            </w:tcBorders>
            <w:shd w:val="clear" w:color="000000" w:fill="0000FF"/>
            <w:noWrap/>
            <w:vAlign w:val="bottom"/>
            <w:hideMark/>
          </w:tcPr>
          <w:p w14:paraId="71800F9D" w14:textId="77777777" w:rsidR="00442D40" w:rsidRPr="00442D40" w:rsidRDefault="00442D40" w:rsidP="002C4246">
            <w:pPr>
              <w:rPr>
                <w:rFonts w:ascii="Arial" w:hAnsi="Arial" w:cs="Arial"/>
                <w:b/>
                <w:bCs/>
                <w:color w:val="FFFFFF"/>
                <w:sz w:val="20"/>
                <w:szCs w:val="20"/>
                <w:lang w:val="pl-PL"/>
              </w:rPr>
            </w:pPr>
            <w:r w:rsidRPr="00442D40">
              <w:rPr>
                <w:rFonts w:ascii="Arial" w:hAnsi="Arial" w:cs="Arial"/>
                <w:b/>
                <w:bCs/>
                <w:color w:val="FFFFFF"/>
                <w:sz w:val="20"/>
                <w:szCs w:val="20"/>
                <w:lang w:val="pl-PL"/>
              </w:rPr>
              <w:t>ZAŠTITA OD POŽARA I SPAŠAVANJE</w:t>
            </w:r>
          </w:p>
        </w:tc>
        <w:tc>
          <w:tcPr>
            <w:tcW w:w="435" w:type="pct"/>
            <w:tcBorders>
              <w:top w:val="nil"/>
              <w:left w:val="nil"/>
              <w:bottom w:val="nil"/>
              <w:right w:val="nil"/>
            </w:tcBorders>
            <w:shd w:val="clear" w:color="000000" w:fill="0000FF"/>
            <w:noWrap/>
            <w:vAlign w:val="bottom"/>
            <w:hideMark/>
          </w:tcPr>
          <w:p w14:paraId="58E40075"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596.360,00</w:t>
            </w:r>
          </w:p>
        </w:tc>
        <w:tc>
          <w:tcPr>
            <w:tcW w:w="435" w:type="pct"/>
            <w:tcBorders>
              <w:top w:val="nil"/>
              <w:left w:val="nil"/>
              <w:bottom w:val="nil"/>
              <w:right w:val="nil"/>
            </w:tcBorders>
            <w:shd w:val="clear" w:color="000000" w:fill="0000FF"/>
            <w:noWrap/>
            <w:vAlign w:val="bottom"/>
            <w:hideMark/>
          </w:tcPr>
          <w:p w14:paraId="3DF25D40"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596.360,00</w:t>
            </w:r>
          </w:p>
        </w:tc>
        <w:tc>
          <w:tcPr>
            <w:tcW w:w="435" w:type="pct"/>
            <w:tcBorders>
              <w:top w:val="nil"/>
              <w:left w:val="nil"/>
              <w:bottom w:val="nil"/>
              <w:right w:val="nil"/>
            </w:tcBorders>
            <w:shd w:val="clear" w:color="000000" w:fill="0000FF"/>
            <w:noWrap/>
            <w:vAlign w:val="bottom"/>
            <w:hideMark/>
          </w:tcPr>
          <w:p w14:paraId="15F02470"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306.122,74</w:t>
            </w:r>
          </w:p>
        </w:tc>
        <w:tc>
          <w:tcPr>
            <w:tcW w:w="435" w:type="pct"/>
            <w:tcBorders>
              <w:top w:val="nil"/>
              <w:left w:val="nil"/>
              <w:bottom w:val="nil"/>
              <w:right w:val="nil"/>
            </w:tcBorders>
            <w:shd w:val="clear" w:color="000000" w:fill="0000FF"/>
            <w:noWrap/>
            <w:vAlign w:val="bottom"/>
            <w:hideMark/>
          </w:tcPr>
          <w:p w14:paraId="38B29B67"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51,33%</w:t>
            </w:r>
          </w:p>
        </w:tc>
      </w:tr>
      <w:tr w:rsidR="00442D40" w:rsidRPr="00931C3A" w14:paraId="10FF7880" w14:textId="77777777" w:rsidTr="002C4246">
        <w:trPr>
          <w:trHeight w:val="255"/>
        </w:trPr>
        <w:tc>
          <w:tcPr>
            <w:tcW w:w="841" w:type="pct"/>
            <w:tcBorders>
              <w:top w:val="nil"/>
              <w:left w:val="nil"/>
              <w:bottom w:val="nil"/>
              <w:right w:val="nil"/>
            </w:tcBorders>
            <w:shd w:val="clear" w:color="000000" w:fill="9999FF"/>
            <w:noWrap/>
            <w:vAlign w:val="bottom"/>
            <w:hideMark/>
          </w:tcPr>
          <w:p w14:paraId="2D0ECB74" w14:textId="77777777" w:rsidR="00442D40" w:rsidRPr="00931C3A" w:rsidRDefault="00442D40" w:rsidP="002C4246">
            <w:pPr>
              <w:rPr>
                <w:rFonts w:ascii="Arial" w:hAnsi="Arial" w:cs="Arial"/>
                <w:b/>
                <w:bCs/>
                <w:color w:val="FFFFFF"/>
                <w:sz w:val="20"/>
                <w:szCs w:val="20"/>
                <w:lang w:val="en-US"/>
              </w:rPr>
            </w:pPr>
            <w:proofErr w:type="spellStart"/>
            <w:r w:rsidRPr="00931C3A">
              <w:rPr>
                <w:rFonts w:ascii="Arial" w:hAnsi="Arial" w:cs="Arial"/>
                <w:b/>
                <w:bCs/>
                <w:color w:val="FFFFFF"/>
                <w:sz w:val="20"/>
                <w:szCs w:val="20"/>
                <w:lang w:val="en-US"/>
              </w:rPr>
              <w:t>Proračunski</w:t>
            </w:r>
            <w:proofErr w:type="spellEnd"/>
            <w:r w:rsidRPr="00931C3A">
              <w:rPr>
                <w:rFonts w:ascii="Arial" w:hAnsi="Arial" w:cs="Arial"/>
                <w:b/>
                <w:bCs/>
                <w:color w:val="FFFFFF"/>
                <w:sz w:val="20"/>
                <w:szCs w:val="20"/>
                <w:lang w:val="en-US"/>
              </w:rPr>
              <w:t xml:space="preserve"> </w:t>
            </w:r>
            <w:proofErr w:type="spellStart"/>
            <w:r w:rsidRPr="00931C3A">
              <w:rPr>
                <w:rFonts w:ascii="Arial" w:hAnsi="Arial" w:cs="Arial"/>
                <w:b/>
                <w:bCs/>
                <w:color w:val="FFFFFF"/>
                <w:sz w:val="20"/>
                <w:szCs w:val="20"/>
                <w:lang w:val="en-US"/>
              </w:rPr>
              <w:t>korisnik</w:t>
            </w:r>
            <w:proofErr w:type="spellEnd"/>
          </w:p>
        </w:tc>
        <w:tc>
          <w:tcPr>
            <w:tcW w:w="246" w:type="pct"/>
            <w:tcBorders>
              <w:top w:val="nil"/>
              <w:left w:val="nil"/>
              <w:bottom w:val="nil"/>
              <w:right w:val="nil"/>
            </w:tcBorders>
            <w:shd w:val="clear" w:color="000000" w:fill="9999FF"/>
            <w:noWrap/>
            <w:vAlign w:val="bottom"/>
            <w:hideMark/>
          </w:tcPr>
          <w:p w14:paraId="2B9FDAD6" w14:textId="77777777" w:rsidR="00442D40" w:rsidRPr="00931C3A" w:rsidRDefault="00442D40" w:rsidP="002C4246">
            <w:pPr>
              <w:rPr>
                <w:rFonts w:ascii="Arial" w:hAnsi="Arial" w:cs="Arial"/>
                <w:b/>
                <w:bCs/>
                <w:color w:val="FFFFFF"/>
                <w:sz w:val="20"/>
                <w:szCs w:val="20"/>
                <w:lang w:val="en-US"/>
              </w:rPr>
            </w:pPr>
            <w:r w:rsidRPr="00931C3A">
              <w:rPr>
                <w:rFonts w:ascii="Arial" w:hAnsi="Arial" w:cs="Arial"/>
                <w:b/>
                <w:bCs/>
                <w:color w:val="FFFFFF"/>
                <w:sz w:val="20"/>
                <w:szCs w:val="20"/>
                <w:lang w:val="en-US"/>
              </w:rPr>
              <w:t>34514</w:t>
            </w:r>
          </w:p>
        </w:tc>
        <w:tc>
          <w:tcPr>
            <w:tcW w:w="2174" w:type="pct"/>
            <w:tcBorders>
              <w:top w:val="nil"/>
              <w:left w:val="nil"/>
              <w:bottom w:val="nil"/>
              <w:right w:val="nil"/>
            </w:tcBorders>
            <w:shd w:val="clear" w:color="000000" w:fill="9999FF"/>
            <w:noWrap/>
            <w:vAlign w:val="bottom"/>
            <w:hideMark/>
          </w:tcPr>
          <w:p w14:paraId="2E9B1856" w14:textId="77777777" w:rsidR="00442D40" w:rsidRPr="00931C3A" w:rsidRDefault="00442D40" w:rsidP="002C4246">
            <w:pPr>
              <w:rPr>
                <w:rFonts w:ascii="Arial" w:hAnsi="Arial" w:cs="Arial"/>
                <w:b/>
                <w:bCs/>
                <w:color w:val="FFFFFF"/>
                <w:sz w:val="20"/>
                <w:szCs w:val="20"/>
                <w:lang w:val="en-US"/>
              </w:rPr>
            </w:pPr>
            <w:proofErr w:type="spellStart"/>
            <w:r w:rsidRPr="00931C3A">
              <w:rPr>
                <w:rFonts w:ascii="Arial" w:hAnsi="Arial" w:cs="Arial"/>
                <w:b/>
                <w:bCs/>
                <w:color w:val="FFFFFF"/>
                <w:sz w:val="20"/>
                <w:szCs w:val="20"/>
                <w:lang w:val="en-US"/>
              </w:rPr>
              <w:t>Javna</w:t>
            </w:r>
            <w:proofErr w:type="spellEnd"/>
            <w:r w:rsidRPr="00931C3A">
              <w:rPr>
                <w:rFonts w:ascii="Arial" w:hAnsi="Arial" w:cs="Arial"/>
                <w:b/>
                <w:bCs/>
                <w:color w:val="FFFFFF"/>
                <w:sz w:val="20"/>
                <w:szCs w:val="20"/>
                <w:lang w:val="en-US"/>
              </w:rPr>
              <w:t xml:space="preserve"> </w:t>
            </w:r>
            <w:proofErr w:type="spellStart"/>
            <w:r w:rsidRPr="00931C3A">
              <w:rPr>
                <w:rFonts w:ascii="Arial" w:hAnsi="Arial" w:cs="Arial"/>
                <w:b/>
                <w:bCs/>
                <w:color w:val="FFFFFF"/>
                <w:sz w:val="20"/>
                <w:szCs w:val="20"/>
                <w:lang w:val="en-US"/>
              </w:rPr>
              <w:t>vatrogasna</w:t>
            </w:r>
            <w:proofErr w:type="spellEnd"/>
            <w:r w:rsidRPr="00931C3A">
              <w:rPr>
                <w:rFonts w:ascii="Arial" w:hAnsi="Arial" w:cs="Arial"/>
                <w:b/>
                <w:bCs/>
                <w:color w:val="FFFFFF"/>
                <w:sz w:val="20"/>
                <w:szCs w:val="20"/>
                <w:lang w:val="en-US"/>
              </w:rPr>
              <w:t xml:space="preserve"> </w:t>
            </w:r>
            <w:proofErr w:type="spellStart"/>
            <w:r w:rsidRPr="00931C3A">
              <w:rPr>
                <w:rFonts w:ascii="Arial" w:hAnsi="Arial" w:cs="Arial"/>
                <w:b/>
                <w:bCs/>
                <w:color w:val="FFFFFF"/>
                <w:sz w:val="20"/>
                <w:szCs w:val="20"/>
                <w:lang w:val="en-US"/>
              </w:rPr>
              <w:t>postrojba</w:t>
            </w:r>
            <w:proofErr w:type="spellEnd"/>
            <w:r w:rsidRPr="00931C3A">
              <w:rPr>
                <w:rFonts w:ascii="Arial" w:hAnsi="Arial" w:cs="Arial"/>
                <w:b/>
                <w:bCs/>
                <w:color w:val="FFFFFF"/>
                <w:sz w:val="20"/>
                <w:szCs w:val="20"/>
                <w:lang w:val="en-US"/>
              </w:rPr>
              <w:t xml:space="preserve"> </w:t>
            </w:r>
            <w:proofErr w:type="spellStart"/>
            <w:r w:rsidRPr="00931C3A">
              <w:rPr>
                <w:rFonts w:ascii="Arial" w:hAnsi="Arial" w:cs="Arial"/>
                <w:b/>
                <w:bCs/>
                <w:color w:val="FFFFFF"/>
                <w:sz w:val="20"/>
                <w:szCs w:val="20"/>
                <w:lang w:val="en-US"/>
              </w:rPr>
              <w:t>Gračac</w:t>
            </w:r>
            <w:proofErr w:type="spellEnd"/>
          </w:p>
        </w:tc>
        <w:tc>
          <w:tcPr>
            <w:tcW w:w="435" w:type="pct"/>
            <w:tcBorders>
              <w:top w:val="nil"/>
              <w:left w:val="nil"/>
              <w:bottom w:val="nil"/>
              <w:right w:val="nil"/>
            </w:tcBorders>
            <w:shd w:val="clear" w:color="000000" w:fill="9999FF"/>
            <w:noWrap/>
            <w:vAlign w:val="bottom"/>
            <w:hideMark/>
          </w:tcPr>
          <w:p w14:paraId="0F0177DB"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596.360,00</w:t>
            </w:r>
          </w:p>
        </w:tc>
        <w:tc>
          <w:tcPr>
            <w:tcW w:w="435" w:type="pct"/>
            <w:tcBorders>
              <w:top w:val="nil"/>
              <w:left w:val="nil"/>
              <w:bottom w:val="nil"/>
              <w:right w:val="nil"/>
            </w:tcBorders>
            <w:shd w:val="clear" w:color="000000" w:fill="9999FF"/>
            <w:noWrap/>
            <w:vAlign w:val="bottom"/>
            <w:hideMark/>
          </w:tcPr>
          <w:p w14:paraId="465FD384"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596.360,00</w:t>
            </w:r>
          </w:p>
        </w:tc>
        <w:tc>
          <w:tcPr>
            <w:tcW w:w="435" w:type="pct"/>
            <w:tcBorders>
              <w:top w:val="nil"/>
              <w:left w:val="nil"/>
              <w:bottom w:val="nil"/>
              <w:right w:val="nil"/>
            </w:tcBorders>
            <w:shd w:val="clear" w:color="000000" w:fill="9999FF"/>
            <w:noWrap/>
            <w:vAlign w:val="bottom"/>
            <w:hideMark/>
          </w:tcPr>
          <w:p w14:paraId="65424951"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306.122,74</w:t>
            </w:r>
          </w:p>
        </w:tc>
        <w:tc>
          <w:tcPr>
            <w:tcW w:w="435" w:type="pct"/>
            <w:tcBorders>
              <w:top w:val="nil"/>
              <w:left w:val="nil"/>
              <w:bottom w:val="nil"/>
              <w:right w:val="nil"/>
            </w:tcBorders>
            <w:shd w:val="clear" w:color="000000" w:fill="9999FF"/>
            <w:noWrap/>
            <w:vAlign w:val="bottom"/>
            <w:hideMark/>
          </w:tcPr>
          <w:p w14:paraId="3B038483"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51,33%</w:t>
            </w:r>
          </w:p>
        </w:tc>
      </w:tr>
      <w:tr w:rsidR="00442D40" w:rsidRPr="00931C3A" w14:paraId="37DB4624" w14:textId="77777777" w:rsidTr="002C4246">
        <w:trPr>
          <w:trHeight w:val="255"/>
        </w:trPr>
        <w:tc>
          <w:tcPr>
            <w:tcW w:w="841" w:type="pct"/>
            <w:tcBorders>
              <w:top w:val="nil"/>
              <w:left w:val="nil"/>
              <w:bottom w:val="nil"/>
              <w:right w:val="nil"/>
            </w:tcBorders>
            <w:shd w:val="clear" w:color="000000" w:fill="0000FF"/>
            <w:noWrap/>
            <w:vAlign w:val="bottom"/>
            <w:hideMark/>
          </w:tcPr>
          <w:p w14:paraId="33BE70FC" w14:textId="77777777" w:rsidR="00442D40" w:rsidRPr="00931C3A" w:rsidRDefault="00442D40" w:rsidP="002C4246">
            <w:pPr>
              <w:rPr>
                <w:rFonts w:ascii="Arial" w:hAnsi="Arial" w:cs="Arial"/>
                <w:b/>
                <w:bCs/>
                <w:color w:val="FFFFFF"/>
                <w:sz w:val="20"/>
                <w:szCs w:val="20"/>
                <w:lang w:val="en-US"/>
              </w:rPr>
            </w:pPr>
            <w:proofErr w:type="spellStart"/>
            <w:r w:rsidRPr="00931C3A">
              <w:rPr>
                <w:rFonts w:ascii="Arial" w:hAnsi="Arial" w:cs="Arial"/>
                <w:b/>
                <w:bCs/>
                <w:color w:val="FFFFFF"/>
                <w:sz w:val="20"/>
                <w:szCs w:val="20"/>
                <w:lang w:val="en-US"/>
              </w:rPr>
              <w:t>Glava</w:t>
            </w:r>
            <w:proofErr w:type="spellEnd"/>
          </w:p>
        </w:tc>
        <w:tc>
          <w:tcPr>
            <w:tcW w:w="246" w:type="pct"/>
            <w:tcBorders>
              <w:top w:val="nil"/>
              <w:left w:val="nil"/>
              <w:bottom w:val="nil"/>
              <w:right w:val="nil"/>
            </w:tcBorders>
            <w:shd w:val="clear" w:color="000000" w:fill="0000FF"/>
            <w:noWrap/>
            <w:vAlign w:val="bottom"/>
            <w:hideMark/>
          </w:tcPr>
          <w:p w14:paraId="2C014D03" w14:textId="77777777" w:rsidR="00442D40" w:rsidRPr="00931C3A" w:rsidRDefault="00442D40" w:rsidP="002C4246">
            <w:pPr>
              <w:rPr>
                <w:rFonts w:ascii="Arial" w:hAnsi="Arial" w:cs="Arial"/>
                <w:b/>
                <w:bCs/>
                <w:color w:val="FFFFFF"/>
                <w:sz w:val="20"/>
                <w:szCs w:val="20"/>
                <w:lang w:val="en-US"/>
              </w:rPr>
            </w:pPr>
            <w:r w:rsidRPr="00931C3A">
              <w:rPr>
                <w:rFonts w:ascii="Arial" w:hAnsi="Arial" w:cs="Arial"/>
                <w:b/>
                <w:bCs/>
                <w:color w:val="FFFFFF"/>
                <w:sz w:val="20"/>
                <w:szCs w:val="20"/>
                <w:lang w:val="en-US"/>
              </w:rPr>
              <w:t>10205</w:t>
            </w:r>
          </w:p>
        </w:tc>
        <w:tc>
          <w:tcPr>
            <w:tcW w:w="2174" w:type="pct"/>
            <w:tcBorders>
              <w:top w:val="nil"/>
              <w:left w:val="nil"/>
              <w:bottom w:val="nil"/>
              <w:right w:val="nil"/>
            </w:tcBorders>
            <w:shd w:val="clear" w:color="000000" w:fill="0000FF"/>
            <w:noWrap/>
            <w:vAlign w:val="bottom"/>
            <w:hideMark/>
          </w:tcPr>
          <w:p w14:paraId="48F44148" w14:textId="77777777" w:rsidR="00442D40" w:rsidRPr="00442D40" w:rsidRDefault="00442D40" w:rsidP="002C4246">
            <w:pPr>
              <w:rPr>
                <w:rFonts w:ascii="Arial" w:hAnsi="Arial" w:cs="Arial"/>
                <w:b/>
                <w:bCs/>
                <w:color w:val="FFFFFF"/>
                <w:sz w:val="20"/>
                <w:szCs w:val="20"/>
                <w:lang w:val="pl-PL"/>
              </w:rPr>
            </w:pPr>
            <w:r w:rsidRPr="00442D40">
              <w:rPr>
                <w:rFonts w:ascii="Arial" w:hAnsi="Arial" w:cs="Arial"/>
                <w:b/>
                <w:bCs/>
                <w:color w:val="FFFFFF"/>
                <w:sz w:val="20"/>
                <w:szCs w:val="20"/>
                <w:lang w:val="pl-PL"/>
              </w:rPr>
              <w:t xml:space="preserve">USTANOVE ZA RAZVOJ GOSPODARSTVA I TURIZMA </w:t>
            </w:r>
          </w:p>
        </w:tc>
        <w:tc>
          <w:tcPr>
            <w:tcW w:w="435" w:type="pct"/>
            <w:tcBorders>
              <w:top w:val="nil"/>
              <w:left w:val="nil"/>
              <w:bottom w:val="nil"/>
              <w:right w:val="nil"/>
            </w:tcBorders>
            <w:shd w:val="clear" w:color="000000" w:fill="0000FF"/>
            <w:noWrap/>
            <w:vAlign w:val="bottom"/>
            <w:hideMark/>
          </w:tcPr>
          <w:p w14:paraId="5D795526"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37.100,00</w:t>
            </w:r>
          </w:p>
        </w:tc>
        <w:tc>
          <w:tcPr>
            <w:tcW w:w="435" w:type="pct"/>
            <w:tcBorders>
              <w:top w:val="nil"/>
              <w:left w:val="nil"/>
              <w:bottom w:val="nil"/>
              <w:right w:val="nil"/>
            </w:tcBorders>
            <w:shd w:val="clear" w:color="000000" w:fill="0000FF"/>
            <w:noWrap/>
            <w:vAlign w:val="bottom"/>
            <w:hideMark/>
          </w:tcPr>
          <w:p w14:paraId="12C48586"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38.100,00</w:t>
            </w:r>
          </w:p>
        </w:tc>
        <w:tc>
          <w:tcPr>
            <w:tcW w:w="435" w:type="pct"/>
            <w:tcBorders>
              <w:top w:val="nil"/>
              <w:left w:val="nil"/>
              <w:bottom w:val="nil"/>
              <w:right w:val="nil"/>
            </w:tcBorders>
            <w:shd w:val="clear" w:color="000000" w:fill="0000FF"/>
            <w:noWrap/>
            <w:vAlign w:val="bottom"/>
            <w:hideMark/>
          </w:tcPr>
          <w:p w14:paraId="18431CAE"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10.040,93</w:t>
            </w:r>
          </w:p>
        </w:tc>
        <w:tc>
          <w:tcPr>
            <w:tcW w:w="435" w:type="pct"/>
            <w:tcBorders>
              <w:top w:val="nil"/>
              <w:left w:val="nil"/>
              <w:bottom w:val="nil"/>
              <w:right w:val="nil"/>
            </w:tcBorders>
            <w:shd w:val="clear" w:color="000000" w:fill="0000FF"/>
            <w:noWrap/>
            <w:vAlign w:val="bottom"/>
            <w:hideMark/>
          </w:tcPr>
          <w:p w14:paraId="61AFFF1F"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26,35%</w:t>
            </w:r>
          </w:p>
        </w:tc>
      </w:tr>
      <w:tr w:rsidR="00442D40" w:rsidRPr="00931C3A" w14:paraId="4C037158" w14:textId="77777777" w:rsidTr="002C4246">
        <w:trPr>
          <w:trHeight w:val="255"/>
        </w:trPr>
        <w:tc>
          <w:tcPr>
            <w:tcW w:w="841" w:type="pct"/>
            <w:tcBorders>
              <w:top w:val="nil"/>
              <w:left w:val="nil"/>
              <w:bottom w:val="nil"/>
              <w:right w:val="nil"/>
            </w:tcBorders>
            <w:shd w:val="clear" w:color="000000" w:fill="9999FF"/>
            <w:noWrap/>
            <w:vAlign w:val="bottom"/>
            <w:hideMark/>
          </w:tcPr>
          <w:p w14:paraId="721EB2E9" w14:textId="77777777" w:rsidR="00442D40" w:rsidRPr="00931C3A" w:rsidRDefault="00442D40" w:rsidP="002C4246">
            <w:pPr>
              <w:rPr>
                <w:rFonts w:ascii="Arial" w:hAnsi="Arial" w:cs="Arial"/>
                <w:b/>
                <w:bCs/>
                <w:color w:val="FFFFFF"/>
                <w:sz w:val="20"/>
                <w:szCs w:val="20"/>
                <w:lang w:val="en-US"/>
              </w:rPr>
            </w:pPr>
            <w:proofErr w:type="spellStart"/>
            <w:r w:rsidRPr="00931C3A">
              <w:rPr>
                <w:rFonts w:ascii="Arial" w:hAnsi="Arial" w:cs="Arial"/>
                <w:b/>
                <w:bCs/>
                <w:color w:val="FFFFFF"/>
                <w:sz w:val="20"/>
                <w:szCs w:val="20"/>
                <w:lang w:val="en-US"/>
              </w:rPr>
              <w:t>Proračunski</w:t>
            </w:r>
            <w:proofErr w:type="spellEnd"/>
            <w:r w:rsidRPr="00931C3A">
              <w:rPr>
                <w:rFonts w:ascii="Arial" w:hAnsi="Arial" w:cs="Arial"/>
                <w:b/>
                <w:bCs/>
                <w:color w:val="FFFFFF"/>
                <w:sz w:val="20"/>
                <w:szCs w:val="20"/>
                <w:lang w:val="en-US"/>
              </w:rPr>
              <w:t xml:space="preserve"> </w:t>
            </w:r>
            <w:proofErr w:type="spellStart"/>
            <w:r w:rsidRPr="00931C3A">
              <w:rPr>
                <w:rFonts w:ascii="Arial" w:hAnsi="Arial" w:cs="Arial"/>
                <w:b/>
                <w:bCs/>
                <w:color w:val="FFFFFF"/>
                <w:sz w:val="20"/>
                <w:szCs w:val="20"/>
                <w:lang w:val="en-US"/>
              </w:rPr>
              <w:t>korisnik</w:t>
            </w:r>
            <w:proofErr w:type="spellEnd"/>
          </w:p>
        </w:tc>
        <w:tc>
          <w:tcPr>
            <w:tcW w:w="246" w:type="pct"/>
            <w:tcBorders>
              <w:top w:val="nil"/>
              <w:left w:val="nil"/>
              <w:bottom w:val="nil"/>
              <w:right w:val="nil"/>
            </w:tcBorders>
            <w:shd w:val="clear" w:color="000000" w:fill="9999FF"/>
            <w:noWrap/>
            <w:vAlign w:val="bottom"/>
            <w:hideMark/>
          </w:tcPr>
          <w:p w14:paraId="1EC27AB3" w14:textId="77777777" w:rsidR="00442D40" w:rsidRPr="00931C3A" w:rsidRDefault="00442D40" w:rsidP="002C4246">
            <w:pPr>
              <w:rPr>
                <w:rFonts w:ascii="Arial" w:hAnsi="Arial" w:cs="Arial"/>
                <w:b/>
                <w:bCs/>
                <w:color w:val="FFFFFF"/>
                <w:sz w:val="20"/>
                <w:szCs w:val="20"/>
                <w:lang w:val="en-US"/>
              </w:rPr>
            </w:pPr>
            <w:r w:rsidRPr="00931C3A">
              <w:rPr>
                <w:rFonts w:ascii="Arial" w:hAnsi="Arial" w:cs="Arial"/>
                <w:b/>
                <w:bCs/>
                <w:color w:val="FFFFFF"/>
                <w:sz w:val="20"/>
                <w:szCs w:val="20"/>
                <w:lang w:val="en-US"/>
              </w:rPr>
              <w:t>50830</w:t>
            </w:r>
          </w:p>
        </w:tc>
        <w:tc>
          <w:tcPr>
            <w:tcW w:w="2174" w:type="pct"/>
            <w:tcBorders>
              <w:top w:val="nil"/>
              <w:left w:val="nil"/>
              <w:bottom w:val="nil"/>
              <w:right w:val="nil"/>
            </w:tcBorders>
            <w:shd w:val="clear" w:color="000000" w:fill="9999FF"/>
            <w:noWrap/>
            <w:vAlign w:val="bottom"/>
            <w:hideMark/>
          </w:tcPr>
          <w:p w14:paraId="25E9E7CA" w14:textId="77777777" w:rsidR="00442D40" w:rsidRPr="00931C3A" w:rsidRDefault="00442D40" w:rsidP="002C4246">
            <w:pPr>
              <w:rPr>
                <w:rFonts w:ascii="Arial" w:hAnsi="Arial" w:cs="Arial"/>
                <w:b/>
                <w:bCs/>
                <w:color w:val="FFFFFF"/>
                <w:sz w:val="20"/>
                <w:szCs w:val="20"/>
                <w:lang w:val="en-US"/>
              </w:rPr>
            </w:pPr>
            <w:proofErr w:type="spellStart"/>
            <w:r w:rsidRPr="00931C3A">
              <w:rPr>
                <w:rFonts w:ascii="Arial" w:hAnsi="Arial" w:cs="Arial"/>
                <w:b/>
                <w:bCs/>
                <w:color w:val="FFFFFF"/>
                <w:sz w:val="20"/>
                <w:szCs w:val="20"/>
                <w:lang w:val="en-US"/>
              </w:rPr>
              <w:t>Razvojna</w:t>
            </w:r>
            <w:proofErr w:type="spellEnd"/>
            <w:r w:rsidRPr="00931C3A">
              <w:rPr>
                <w:rFonts w:ascii="Arial" w:hAnsi="Arial" w:cs="Arial"/>
                <w:b/>
                <w:bCs/>
                <w:color w:val="FFFFFF"/>
                <w:sz w:val="20"/>
                <w:szCs w:val="20"/>
                <w:lang w:val="en-US"/>
              </w:rPr>
              <w:t xml:space="preserve"> </w:t>
            </w:r>
            <w:proofErr w:type="spellStart"/>
            <w:r w:rsidRPr="00931C3A">
              <w:rPr>
                <w:rFonts w:ascii="Arial" w:hAnsi="Arial" w:cs="Arial"/>
                <w:b/>
                <w:bCs/>
                <w:color w:val="FFFFFF"/>
                <w:sz w:val="20"/>
                <w:szCs w:val="20"/>
                <w:lang w:val="en-US"/>
              </w:rPr>
              <w:t>agencija</w:t>
            </w:r>
            <w:proofErr w:type="spellEnd"/>
            <w:r w:rsidRPr="00931C3A">
              <w:rPr>
                <w:rFonts w:ascii="Arial" w:hAnsi="Arial" w:cs="Arial"/>
                <w:b/>
                <w:bCs/>
                <w:color w:val="FFFFFF"/>
                <w:sz w:val="20"/>
                <w:szCs w:val="20"/>
                <w:lang w:val="en-US"/>
              </w:rPr>
              <w:t xml:space="preserve"> </w:t>
            </w:r>
            <w:proofErr w:type="spellStart"/>
            <w:r w:rsidRPr="00931C3A">
              <w:rPr>
                <w:rFonts w:ascii="Arial" w:hAnsi="Arial" w:cs="Arial"/>
                <w:b/>
                <w:bCs/>
                <w:color w:val="FFFFFF"/>
                <w:sz w:val="20"/>
                <w:szCs w:val="20"/>
                <w:lang w:val="en-US"/>
              </w:rPr>
              <w:t>Općine</w:t>
            </w:r>
            <w:proofErr w:type="spellEnd"/>
            <w:r w:rsidRPr="00931C3A">
              <w:rPr>
                <w:rFonts w:ascii="Arial" w:hAnsi="Arial" w:cs="Arial"/>
                <w:b/>
                <w:bCs/>
                <w:color w:val="FFFFFF"/>
                <w:sz w:val="20"/>
                <w:szCs w:val="20"/>
                <w:lang w:val="en-US"/>
              </w:rPr>
              <w:t xml:space="preserve"> </w:t>
            </w:r>
            <w:proofErr w:type="spellStart"/>
            <w:r w:rsidRPr="00931C3A">
              <w:rPr>
                <w:rFonts w:ascii="Arial" w:hAnsi="Arial" w:cs="Arial"/>
                <w:b/>
                <w:bCs/>
                <w:color w:val="FFFFFF"/>
                <w:sz w:val="20"/>
                <w:szCs w:val="20"/>
                <w:lang w:val="en-US"/>
              </w:rPr>
              <w:t>Gračac</w:t>
            </w:r>
            <w:proofErr w:type="spellEnd"/>
          </w:p>
        </w:tc>
        <w:tc>
          <w:tcPr>
            <w:tcW w:w="435" w:type="pct"/>
            <w:tcBorders>
              <w:top w:val="nil"/>
              <w:left w:val="nil"/>
              <w:bottom w:val="nil"/>
              <w:right w:val="nil"/>
            </w:tcBorders>
            <w:shd w:val="clear" w:color="000000" w:fill="9999FF"/>
            <w:noWrap/>
            <w:vAlign w:val="bottom"/>
            <w:hideMark/>
          </w:tcPr>
          <w:p w14:paraId="196E0428"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37.100,00</w:t>
            </w:r>
          </w:p>
        </w:tc>
        <w:tc>
          <w:tcPr>
            <w:tcW w:w="435" w:type="pct"/>
            <w:tcBorders>
              <w:top w:val="nil"/>
              <w:left w:val="nil"/>
              <w:bottom w:val="nil"/>
              <w:right w:val="nil"/>
            </w:tcBorders>
            <w:shd w:val="clear" w:color="000000" w:fill="9999FF"/>
            <w:noWrap/>
            <w:vAlign w:val="bottom"/>
            <w:hideMark/>
          </w:tcPr>
          <w:p w14:paraId="2CA228DB"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38.100,00</w:t>
            </w:r>
          </w:p>
        </w:tc>
        <w:tc>
          <w:tcPr>
            <w:tcW w:w="435" w:type="pct"/>
            <w:tcBorders>
              <w:top w:val="nil"/>
              <w:left w:val="nil"/>
              <w:bottom w:val="nil"/>
              <w:right w:val="nil"/>
            </w:tcBorders>
            <w:shd w:val="clear" w:color="000000" w:fill="9999FF"/>
            <w:noWrap/>
            <w:vAlign w:val="bottom"/>
            <w:hideMark/>
          </w:tcPr>
          <w:p w14:paraId="6406277B"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10.040,93</w:t>
            </w:r>
          </w:p>
        </w:tc>
        <w:tc>
          <w:tcPr>
            <w:tcW w:w="435" w:type="pct"/>
            <w:tcBorders>
              <w:top w:val="nil"/>
              <w:left w:val="nil"/>
              <w:bottom w:val="nil"/>
              <w:right w:val="nil"/>
            </w:tcBorders>
            <w:shd w:val="clear" w:color="000000" w:fill="9999FF"/>
            <w:noWrap/>
            <w:vAlign w:val="bottom"/>
            <w:hideMark/>
          </w:tcPr>
          <w:p w14:paraId="5B25964A"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26,35%</w:t>
            </w:r>
          </w:p>
        </w:tc>
      </w:tr>
    </w:tbl>
    <w:p w14:paraId="3B201C5A" w14:textId="77777777" w:rsidR="00442D40" w:rsidRDefault="00442D40" w:rsidP="00442D40">
      <w:pPr>
        <w:rPr>
          <w:rFonts w:ascii="Cambria" w:hAnsi="Cambria" w:cs="Arial"/>
        </w:rPr>
      </w:pPr>
    </w:p>
    <w:p w14:paraId="59EC8B4D" w14:textId="77777777" w:rsidR="00442D40" w:rsidRDefault="00442D40" w:rsidP="00442D40">
      <w:pPr>
        <w:rPr>
          <w:rFonts w:ascii="Cambria" w:hAnsi="Cambria" w:cs="Arial"/>
        </w:rPr>
      </w:pPr>
    </w:p>
    <w:p w14:paraId="62A8E44F" w14:textId="77777777" w:rsidR="00442D40" w:rsidRPr="00256425" w:rsidRDefault="00442D40" w:rsidP="00442D40">
      <w:pPr>
        <w:jc w:val="center"/>
        <w:rPr>
          <w:rFonts w:ascii="Cambria" w:hAnsi="Cambria" w:cs="Arial"/>
        </w:rPr>
      </w:pPr>
      <w:r>
        <w:rPr>
          <w:rFonts w:ascii="Cambria" w:hAnsi="Cambria" w:cs="Arial"/>
        </w:rPr>
        <w:t xml:space="preserve"> Posebni dio po programskoj</w:t>
      </w:r>
      <w:r w:rsidRPr="00256425">
        <w:rPr>
          <w:rFonts w:ascii="Cambria" w:hAnsi="Cambria" w:cs="Arial"/>
        </w:rPr>
        <w:t xml:space="preserve"> klasifikaciji</w:t>
      </w:r>
    </w:p>
    <w:tbl>
      <w:tblPr>
        <w:tblW w:w="5000" w:type="pct"/>
        <w:tblLook w:val="04A0" w:firstRow="1" w:lastRow="0" w:firstColumn="1" w:lastColumn="0" w:noHBand="0" w:noVBand="1"/>
      </w:tblPr>
      <w:tblGrid>
        <w:gridCol w:w="265"/>
        <w:gridCol w:w="1533"/>
        <w:gridCol w:w="8774"/>
        <w:gridCol w:w="1640"/>
        <w:gridCol w:w="1631"/>
        <w:gridCol w:w="1436"/>
        <w:gridCol w:w="991"/>
      </w:tblGrid>
      <w:tr w:rsidR="00442D40" w:rsidRPr="00931C3A" w14:paraId="25027AEF" w14:textId="77777777" w:rsidTr="002C4246">
        <w:trPr>
          <w:trHeight w:val="255"/>
        </w:trPr>
        <w:tc>
          <w:tcPr>
            <w:tcW w:w="433" w:type="pct"/>
            <w:tcBorders>
              <w:top w:val="nil"/>
              <w:left w:val="nil"/>
              <w:bottom w:val="nil"/>
              <w:right w:val="nil"/>
            </w:tcBorders>
            <w:shd w:val="clear" w:color="000000" w:fill="969696"/>
            <w:noWrap/>
            <w:vAlign w:val="bottom"/>
            <w:hideMark/>
          </w:tcPr>
          <w:p w14:paraId="044B94A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2836" w:type="pct"/>
            <w:gridSpan w:val="2"/>
            <w:tcBorders>
              <w:top w:val="nil"/>
              <w:left w:val="nil"/>
              <w:bottom w:val="nil"/>
              <w:right w:val="nil"/>
            </w:tcBorders>
            <w:shd w:val="clear" w:color="000000" w:fill="969696"/>
            <w:noWrap/>
            <w:vAlign w:val="bottom"/>
            <w:hideMark/>
          </w:tcPr>
          <w:p w14:paraId="629277FF"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Organizacijska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klasifikacija</w:t>
            </w:r>
            <w:proofErr w:type="spellEnd"/>
          </w:p>
        </w:tc>
        <w:tc>
          <w:tcPr>
            <w:tcW w:w="433" w:type="pct"/>
            <w:tcBorders>
              <w:top w:val="nil"/>
              <w:left w:val="nil"/>
              <w:bottom w:val="nil"/>
              <w:right w:val="nil"/>
            </w:tcBorders>
            <w:shd w:val="clear" w:color="000000" w:fill="969696"/>
            <w:noWrap/>
            <w:vAlign w:val="bottom"/>
            <w:hideMark/>
          </w:tcPr>
          <w:p w14:paraId="28126DB8" w14:textId="77777777" w:rsidR="00442D40" w:rsidRPr="00931C3A" w:rsidRDefault="00442D40" w:rsidP="002C4246">
            <w:pPr>
              <w:jc w:val="center"/>
              <w:rPr>
                <w:rFonts w:ascii="Arial" w:hAnsi="Arial" w:cs="Arial"/>
                <w:b/>
                <w:bCs/>
                <w:sz w:val="20"/>
                <w:szCs w:val="20"/>
                <w:lang w:val="en-US"/>
              </w:rPr>
            </w:pPr>
            <w:r w:rsidRPr="00931C3A">
              <w:rPr>
                <w:rFonts w:ascii="Arial" w:hAnsi="Arial" w:cs="Arial"/>
                <w:b/>
                <w:bCs/>
                <w:sz w:val="20"/>
                <w:szCs w:val="20"/>
                <w:lang w:val="en-US"/>
              </w:rPr>
              <w:t> </w:t>
            </w:r>
          </w:p>
        </w:tc>
        <w:tc>
          <w:tcPr>
            <w:tcW w:w="433" w:type="pct"/>
            <w:tcBorders>
              <w:top w:val="nil"/>
              <w:left w:val="nil"/>
              <w:bottom w:val="nil"/>
              <w:right w:val="nil"/>
            </w:tcBorders>
            <w:shd w:val="clear" w:color="000000" w:fill="969696"/>
            <w:noWrap/>
            <w:vAlign w:val="bottom"/>
            <w:hideMark/>
          </w:tcPr>
          <w:p w14:paraId="6607FDE3" w14:textId="77777777" w:rsidR="00442D40" w:rsidRPr="00931C3A" w:rsidRDefault="00442D40" w:rsidP="002C4246">
            <w:pPr>
              <w:jc w:val="center"/>
              <w:rPr>
                <w:rFonts w:ascii="Arial" w:hAnsi="Arial" w:cs="Arial"/>
                <w:b/>
                <w:bCs/>
                <w:sz w:val="20"/>
                <w:szCs w:val="20"/>
                <w:lang w:val="en-US"/>
              </w:rPr>
            </w:pPr>
            <w:r w:rsidRPr="00931C3A">
              <w:rPr>
                <w:rFonts w:ascii="Arial" w:hAnsi="Arial" w:cs="Arial"/>
                <w:b/>
                <w:bCs/>
                <w:sz w:val="20"/>
                <w:szCs w:val="20"/>
                <w:lang w:val="en-US"/>
              </w:rPr>
              <w:t> </w:t>
            </w:r>
          </w:p>
        </w:tc>
        <w:tc>
          <w:tcPr>
            <w:tcW w:w="433" w:type="pct"/>
            <w:tcBorders>
              <w:top w:val="nil"/>
              <w:left w:val="nil"/>
              <w:bottom w:val="nil"/>
              <w:right w:val="nil"/>
            </w:tcBorders>
            <w:shd w:val="clear" w:color="000000" w:fill="969696"/>
            <w:noWrap/>
            <w:vAlign w:val="bottom"/>
            <w:hideMark/>
          </w:tcPr>
          <w:p w14:paraId="5BA3E9B2" w14:textId="77777777" w:rsidR="00442D40" w:rsidRPr="00931C3A" w:rsidRDefault="00442D40" w:rsidP="002C4246">
            <w:pPr>
              <w:jc w:val="center"/>
              <w:rPr>
                <w:rFonts w:ascii="Arial" w:hAnsi="Arial" w:cs="Arial"/>
                <w:b/>
                <w:bCs/>
                <w:sz w:val="20"/>
                <w:szCs w:val="20"/>
                <w:lang w:val="en-US"/>
              </w:rPr>
            </w:pPr>
            <w:r w:rsidRPr="00931C3A">
              <w:rPr>
                <w:rFonts w:ascii="Arial" w:hAnsi="Arial" w:cs="Arial"/>
                <w:b/>
                <w:bCs/>
                <w:sz w:val="20"/>
                <w:szCs w:val="20"/>
                <w:lang w:val="en-US"/>
              </w:rPr>
              <w:t> </w:t>
            </w:r>
          </w:p>
        </w:tc>
        <w:tc>
          <w:tcPr>
            <w:tcW w:w="433" w:type="pct"/>
            <w:tcBorders>
              <w:top w:val="nil"/>
              <w:left w:val="nil"/>
              <w:bottom w:val="nil"/>
              <w:right w:val="nil"/>
            </w:tcBorders>
            <w:shd w:val="clear" w:color="000000" w:fill="969696"/>
            <w:noWrap/>
            <w:vAlign w:val="bottom"/>
            <w:hideMark/>
          </w:tcPr>
          <w:p w14:paraId="3A4931A6" w14:textId="77777777" w:rsidR="00442D40" w:rsidRPr="00931C3A" w:rsidRDefault="00442D40" w:rsidP="002C4246">
            <w:pPr>
              <w:jc w:val="center"/>
              <w:rPr>
                <w:rFonts w:ascii="Arial" w:hAnsi="Arial" w:cs="Arial"/>
                <w:b/>
                <w:bCs/>
                <w:sz w:val="20"/>
                <w:szCs w:val="20"/>
                <w:lang w:val="en-US"/>
              </w:rPr>
            </w:pPr>
            <w:r w:rsidRPr="00931C3A">
              <w:rPr>
                <w:rFonts w:ascii="Arial" w:hAnsi="Arial" w:cs="Arial"/>
                <w:b/>
                <w:bCs/>
                <w:sz w:val="20"/>
                <w:szCs w:val="20"/>
                <w:lang w:val="en-US"/>
              </w:rPr>
              <w:t> </w:t>
            </w:r>
          </w:p>
        </w:tc>
      </w:tr>
      <w:tr w:rsidR="00442D40" w:rsidRPr="00931C3A" w14:paraId="6CA042B6" w14:textId="77777777" w:rsidTr="002C4246">
        <w:trPr>
          <w:trHeight w:val="255"/>
        </w:trPr>
        <w:tc>
          <w:tcPr>
            <w:tcW w:w="433" w:type="pct"/>
            <w:tcBorders>
              <w:top w:val="nil"/>
              <w:left w:val="nil"/>
              <w:bottom w:val="nil"/>
              <w:right w:val="nil"/>
            </w:tcBorders>
            <w:shd w:val="clear" w:color="000000" w:fill="969696"/>
            <w:noWrap/>
            <w:vAlign w:val="bottom"/>
            <w:hideMark/>
          </w:tcPr>
          <w:p w14:paraId="6B32DD3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2836" w:type="pct"/>
            <w:gridSpan w:val="2"/>
            <w:tcBorders>
              <w:top w:val="nil"/>
              <w:left w:val="nil"/>
              <w:bottom w:val="nil"/>
              <w:right w:val="nil"/>
            </w:tcBorders>
            <w:shd w:val="clear" w:color="000000" w:fill="969696"/>
            <w:noWrap/>
            <w:vAlign w:val="bottom"/>
            <w:hideMark/>
          </w:tcPr>
          <w:p w14:paraId="195C8DC0"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Izvori</w:t>
            </w:r>
            <w:proofErr w:type="spellEnd"/>
          </w:p>
        </w:tc>
        <w:tc>
          <w:tcPr>
            <w:tcW w:w="433" w:type="pct"/>
            <w:tcBorders>
              <w:top w:val="nil"/>
              <w:left w:val="nil"/>
              <w:bottom w:val="nil"/>
              <w:right w:val="nil"/>
            </w:tcBorders>
            <w:shd w:val="clear" w:color="000000" w:fill="969696"/>
            <w:noWrap/>
            <w:vAlign w:val="bottom"/>
            <w:hideMark/>
          </w:tcPr>
          <w:p w14:paraId="0EB6B66D" w14:textId="77777777" w:rsidR="00442D40" w:rsidRPr="00931C3A" w:rsidRDefault="00442D40" w:rsidP="002C4246">
            <w:pPr>
              <w:jc w:val="center"/>
              <w:rPr>
                <w:rFonts w:ascii="Arial" w:hAnsi="Arial" w:cs="Arial"/>
                <w:b/>
                <w:bCs/>
                <w:sz w:val="20"/>
                <w:szCs w:val="20"/>
                <w:lang w:val="en-US"/>
              </w:rPr>
            </w:pPr>
            <w:r w:rsidRPr="00931C3A">
              <w:rPr>
                <w:rFonts w:ascii="Arial" w:hAnsi="Arial" w:cs="Arial"/>
                <w:b/>
                <w:bCs/>
                <w:sz w:val="20"/>
                <w:szCs w:val="20"/>
                <w:lang w:val="en-US"/>
              </w:rPr>
              <w:t> </w:t>
            </w:r>
          </w:p>
        </w:tc>
        <w:tc>
          <w:tcPr>
            <w:tcW w:w="433" w:type="pct"/>
            <w:tcBorders>
              <w:top w:val="nil"/>
              <w:left w:val="nil"/>
              <w:bottom w:val="nil"/>
              <w:right w:val="nil"/>
            </w:tcBorders>
            <w:shd w:val="clear" w:color="000000" w:fill="969696"/>
            <w:noWrap/>
            <w:vAlign w:val="bottom"/>
            <w:hideMark/>
          </w:tcPr>
          <w:p w14:paraId="12812581" w14:textId="77777777" w:rsidR="00442D40" w:rsidRPr="00931C3A" w:rsidRDefault="00442D40" w:rsidP="002C4246">
            <w:pPr>
              <w:jc w:val="center"/>
              <w:rPr>
                <w:rFonts w:ascii="Arial" w:hAnsi="Arial" w:cs="Arial"/>
                <w:b/>
                <w:bCs/>
                <w:sz w:val="20"/>
                <w:szCs w:val="20"/>
                <w:lang w:val="en-US"/>
              </w:rPr>
            </w:pPr>
            <w:r w:rsidRPr="00931C3A">
              <w:rPr>
                <w:rFonts w:ascii="Arial" w:hAnsi="Arial" w:cs="Arial"/>
                <w:b/>
                <w:bCs/>
                <w:sz w:val="20"/>
                <w:szCs w:val="20"/>
                <w:lang w:val="en-US"/>
              </w:rPr>
              <w:t> </w:t>
            </w:r>
          </w:p>
        </w:tc>
        <w:tc>
          <w:tcPr>
            <w:tcW w:w="433" w:type="pct"/>
            <w:tcBorders>
              <w:top w:val="nil"/>
              <w:left w:val="nil"/>
              <w:bottom w:val="nil"/>
              <w:right w:val="nil"/>
            </w:tcBorders>
            <w:shd w:val="clear" w:color="000000" w:fill="969696"/>
            <w:noWrap/>
            <w:vAlign w:val="bottom"/>
            <w:hideMark/>
          </w:tcPr>
          <w:p w14:paraId="7F887849" w14:textId="77777777" w:rsidR="00442D40" w:rsidRPr="00931C3A" w:rsidRDefault="00442D40" w:rsidP="002C4246">
            <w:pPr>
              <w:jc w:val="center"/>
              <w:rPr>
                <w:rFonts w:ascii="Arial" w:hAnsi="Arial" w:cs="Arial"/>
                <w:b/>
                <w:bCs/>
                <w:sz w:val="20"/>
                <w:szCs w:val="20"/>
                <w:lang w:val="en-US"/>
              </w:rPr>
            </w:pPr>
            <w:r w:rsidRPr="00931C3A">
              <w:rPr>
                <w:rFonts w:ascii="Arial" w:hAnsi="Arial" w:cs="Arial"/>
                <w:b/>
                <w:bCs/>
                <w:sz w:val="20"/>
                <w:szCs w:val="20"/>
                <w:lang w:val="en-US"/>
              </w:rPr>
              <w:t> </w:t>
            </w:r>
          </w:p>
        </w:tc>
        <w:tc>
          <w:tcPr>
            <w:tcW w:w="433" w:type="pct"/>
            <w:tcBorders>
              <w:top w:val="nil"/>
              <w:left w:val="nil"/>
              <w:bottom w:val="nil"/>
              <w:right w:val="nil"/>
            </w:tcBorders>
            <w:shd w:val="clear" w:color="000000" w:fill="969696"/>
            <w:noWrap/>
            <w:vAlign w:val="bottom"/>
            <w:hideMark/>
          </w:tcPr>
          <w:p w14:paraId="317B9217" w14:textId="77777777" w:rsidR="00442D40" w:rsidRPr="00931C3A" w:rsidRDefault="00442D40" w:rsidP="002C4246">
            <w:pPr>
              <w:jc w:val="center"/>
              <w:rPr>
                <w:rFonts w:ascii="Arial" w:hAnsi="Arial" w:cs="Arial"/>
                <w:b/>
                <w:bCs/>
                <w:sz w:val="20"/>
                <w:szCs w:val="20"/>
                <w:lang w:val="en-US"/>
              </w:rPr>
            </w:pPr>
            <w:r w:rsidRPr="00931C3A">
              <w:rPr>
                <w:rFonts w:ascii="Arial" w:hAnsi="Arial" w:cs="Arial"/>
                <w:b/>
                <w:bCs/>
                <w:sz w:val="20"/>
                <w:szCs w:val="20"/>
                <w:lang w:val="en-US"/>
              </w:rPr>
              <w:t> </w:t>
            </w:r>
          </w:p>
        </w:tc>
      </w:tr>
      <w:tr w:rsidR="00442D40" w:rsidRPr="00931C3A" w14:paraId="483FBF0A" w14:textId="77777777" w:rsidTr="002C4246">
        <w:trPr>
          <w:trHeight w:val="255"/>
        </w:trPr>
        <w:tc>
          <w:tcPr>
            <w:tcW w:w="433" w:type="pct"/>
            <w:tcBorders>
              <w:top w:val="nil"/>
              <w:left w:val="nil"/>
              <w:bottom w:val="nil"/>
              <w:right w:val="nil"/>
            </w:tcBorders>
            <w:shd w:val="clear" w:color="000000" w:fill="969696"/>
            <w:noWrap/>
            <w:vAlign w:val="bottom"/>
            <w:hideMark/>
          </w:tcPr>
          <w:p w14:paraId="5B2C2F7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969696"/>
            <w:noWrap/>
            <w:vAlign w:val="bottom"/>
            <w:hideMark/>
          </w:tcPr>
          <w:p w14:paraId="492598B5"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Projekt</w:t>
            </w:r>
            <w:proofErr w:type="spellEnd"/>
            <w:r w:rsidRPr="00931C3A">
              <w:rPr>
                <w:rFonts w:ascii="Arial" w:hAnsi="Arial" w:cs="Arial"/>
                <w:b/>
                <w:bCs/>
                <w:sz w:val="20"/>
                <w:szCs w:val="20"/>
                <w:lang w:val="en-US"/>
              </w:rPr>
              <w:t>/</w:t>
            </w:r>
            <w:proofErr w:type="spellStart"/>
            <w:r w:rsidRPr="00931C3A">
              <w:rPr>
                <w:rFonts w:ascii="Arial" w:hAnsi="Arial" w:cs="Arial"/>
                <w:b/>
                <w:bCs/>
                <w:sz w:val="20"/>
                <w:szCs w:val="20"/>
                <w:lang w:val="en-US"/>
              </w:rPr>
              <w:t>Aktivnost</w:t>
            </w:r>
            <w:proofErr w:type="spellEnd"/>
          </w:p>
        </w:tc>
        <w:tc>
          <w:tcPr>
            <w:tcW w:w="2416" w:type="pct"/>
            <w:tcBorders>
              <w:top w:val="nil"/>
              <w:left w:val="nil"/>
              <w:bottom w:val="nil"/>
              <w:right w:val="nil"/>
            </w:tcBorders>
            <w:shd w:val="clear" w:color="000000" w:fill="969696"/>
            <w:noWrap/>
            <w:vAlign w:val="bottom"/>
            <w:hideMark/>
          </w:tcPr>
          <w:p w14:paraId="42604599" w14:textId="77777777" w:rsidR="00442D40" w:rsidRPr="00931C3A" w:rsidRDefault="00442D40" w:rsidP="002C4246">
            <w:pPr>
              <w:jc w:val="center"/>
              <w:rPr>
                <w:rFonts w:ascii="Arial" w:hAnsi="Arial" w:cs="Arial"/>
                <w:b/>
                <w:bCs/>
                <w:sz w:val="20"/>
                <w:szCs w:val="20"/>
                <w:lang w:val="en-US"/>
              </w:rPr>
            </w:pPr>
            <w:r w:rsidRPr="00931C3A">
              <w:rPr>
                <w:rFonts w:ascii="Arial" w:hAnsi="Arial" w:cs="Arial"/>
                <w:b/>
                <w:bCs/>
                <w:sz w:val="20"/>
                <w:szCs w:val="20"/>
                <w:lang w:val="en-US"/>
              </w:rPr>
              <w:t>VRSTA RASHODA I IZDATAKA</w:t>
            </w:r>
          </w:p>
        </w:tc>
        <w:tc>
          <w:tcPr>
            <w:tcW w:w="433" w:type="pct"/>
            <w:tcBorders>
              <w:top w:val="nil"/>
              <w:left w:val="nil"/>
              <w:bottom w:val="nil"/>
              <w:right w:val="nil"/>
            </w:tcBorders>
            <w:shd w:val="clear" w:color="000000" w:fill="969696"/>
            <w:noWrap/>
            <w:vAlign w:val="bottom"/>
            <w:hideMark/>
          </w:tcPr>
          <w:p w14:paraId="025AE35D" w14:textId="77777777" w:rsidR="00442D40" w:rsidRPr="00931C3A" w:rsidRDefault="00442D40" w:rsidP="002C4246">
            <w:pPr>
              <w:jc w:val="center"/>
              <w:rPr>
                <w:rFonts w:ascii="Arial" w:hAnsi="Arial" w:cs="Arial"/>
                <w:b/>
                <w:bCs/>
                <w:sz w:val="20"/>
                <w:szCs w:val="20"/>
                <w:lang w:val="en-US"/>
              </w:rPr>
            </w:pPr>
            <w:proofErr w:type="spellStart"/>
            <w:r w:rsidRPr="00931C3A">
              <w:rPr>
                <w:rFonts w:ascii="Arial" w:hAnsi="Arial" w:cs="Arial"/>
                <w:b/>
                <w:bCs/>
                <w:sz w:val="20"/>
                <w:szCs w:val="20"/>
                <w:lang w:val="en-US"/>
              </w:rPr>
              <w:t>Izvorni</w:t>
            </w:r>
            <w:proofErr w:type="spellEnd"/>
            <w:r w:rsidRPr="00931C3A">
              <w:rPr>
                <w:rFonts w:ascii="Arial" w:hAnsi="Arial" w:cs="Arial"/>
                <w:b/>
                <w:bCs/>
                <w:sz w:val="20"/>
                <w:szCs w:val="20"/>
                <w:lang w:val="en-US"/>
              </w:rPr>
              <w:t xml:space="preserve"> plan 2023 €</w:t>
            </w:r>
          </w:p>
        </w:tc>
        <w:tc>
          <w:tcPr>
            <w:tcW w:w="433" w:type="pct"/>
            <w:tcBorders>
              <w:top w:val="nil"/>
              <w:left w:val="nil"/>
              <w:bottom w:val="nil"/>
              <w:right w:val="nil"/>
            </w:tcBorders>
            <w:shd w:val="clear" w:color="000000" w:fill="969696"/>
            <w:noWrap/>
            <w:vAlign w:val="bottom"/>
            <w:hideMark/>
          </w:tcPr>
          <w:p w14:paraId="73D12606" w14:textId="77777777" w:rsidR="00442D40" w:rsidRPr="00931C3A" w:rsidRDefault="00442D40" w:rsidP="002C4246">
            <w:pPr>
              <w:jc w:val="center"/>
              <w:rPr>
                <w:rFonts w:ascii="Arial" w:hAnsi="Arial" w:cs="Arial"/>
                <w:b/>
                <w:bCs/>
                <w:sz w:val="20"/>
                <w:szCs w:val="20"/>
                <w:lang w:val="en-US"/>
              </w:rPr>
            </w:pPr>
            <w:proofErr w:type="spellStart"/>
            <w:r w:rsidRPr="00931C3A">
              <w:rPr>
                <w:rFonts w:ascii="Arial" w:hAnsi="Arial" w:cs="Arial"/>
                <w:b/>
                <w:bCs/>
                <w:sz w:val="20"/>
                <w:szCs w:val="20"/>
                <w:lang w:val="en-US"/>
              </w:rPr>
              <w:t>Tekući</w:t>
            </w:r>
            <w:proofErr w:type="spellEnd"/>
            <w:r w:rsidRPr="00931C3A">
              <w:rPr>
                <w:rFonts w:ascii="Arial" w:hAnsi="Arial" w:cs="Arial"/>
                <w:b/>
                <w:bCs/>
                <w:sz w:val="20"/>
                <w:szCs w:val="20"/>
                <w:lang w:val="en-US"/>
              </w:rPr>
              <w:t xml:space="preserve"> plan 2023 €</w:t>
            </w:r>
          </w:p>
        </w:tc>
        <w:tc>
          <w:tcPr>
            <w:tcW w:w="433" w:type="pct"/>
            <w:tcBorders>
              <w:top w:val="nil"/>
              <w:left w:val="nil"/>
              <w:bottom w:val="nil"/>
              <w:right w:val="nil"/>
            </w:tcBorders>
            <w:shd w:val="clear" w:color="000000" w:fill="969696"/>
            <w:noWrap/>
            <w:vAlign w:val="bottom"/>
            <w:hideMark/>
          </w:tcPr>
          <w:p w14:paraId="39AC99B6" w14:textId="77777777" w:rsidR="00442D40" w:rsidRPr="00931C3A" w:rsidRDefault="00442D40" w:rsidP="002C4246">
            <w:pPr>
              <w:jc w:val="center"/>
              <w:rPr>
                <w:rFonts w:ascii="Arial" w:hAnsi="Arial" w:cs="Arial"/>
                <w:b/>
                <w:bCs/>
                <w:sz w:val="20"/>
                <w:szCs w:val="20"/>
                <w:lang w:val="en-US"/>
              </w:rPr>
            </w:pPr>
            <w:proofErr w:type="spellStart"/>
            <w:r w:rsidRPr="00931C3A">
              <w:rPr>
                <w:rFonts w:ascii="Arial" w:hAnsi="Arial" w:cs="Arial"/>
                <w:b/>
                <w:bCs/>
                <w:sz w:val="20"/>
                <w:szCs w:val="20"/>
                <w:lang w:val="en-US"/>
              </w:rPr>
              <w:t>Izvršenje</w:t>
            </w:r>
            <w:proofErr w:type="spellEnd"/>
            <w:r w:rsidRPr="00931C3A">
              <w:rPr>
                <w:rFonts w:ascii="Arial" w:hAnsi="Arial" w:cs="Arial"/>
                <w:b/>
                <w:bCs/>
                <w:sz w:val="20"/>
                <w:szCs w:val="20"/>
                <w:lang w:val="en-US"/>
              </w:rPr>
              <w:t xml:space="preserve"> 2023 €</w:t>
            </w:r>
          </w:p>
        </w:tc>
        <w:tc>
          <w:tcPr>
            <w:tcW w:w="433" w:type="pct"/>
            <w:tcBorders>
              <w:top w:val="nil"/>
              <w:left w:val="nil"/>
              <w:bottom w:val="nil"/>
              <w:right w:val="nil"/>
            </w:tcBorders>
            <w:shd w:val="clear" w:color="000000" w:fill="969696"/>
            <w:noWrap/>
            <w:vAlign w:val="bottom"/>
            <w:hideMark/>
          </w:tcPr>
          <w:p w14:paraId="2D91AA51" w14:textId="77777777" w:rsidR="00442D40" w:rsidRPr="00931C3A" w:rsidRDefault="00442D40" w:rsidP="002C4246">
            <w:pPr>
              <w:jc w:val="center"/>
              <w:rPr>
                <w:rFonts w:ascii="Arial" w:hAnsi="Arial" w:cs="Arial"/>
                <w:b/>
                <w:bCs/>
                <w:sz w:val="20"/>
                <w:szCs w:val="20"/>
                <w:lang w:val="en-US"/>
              </w:rPr>
            </w:pPr>
            <w:proofErr w:type="spellStart"/>
            <w:r w:rsidRPr="00931C3A">
              <w:rPr>
                <w:rFonts w:ascii="Arial" w:hAnsi="Arial" w:cs="Arial"/>
                <w:b/>
                <w:bCs/>
                <w:sz w:val="20"/>
                <w:szCs w:val="20"/>
                <w:lang w:val="en-US"/>
              </w:rPr>
              <w:t>Indeks</w:t>
            </w:r>
            <w:proofErr w:type="spellEnd"/>
            <w:r w:rsidRPr="00931C3A">
              <w:rPr>
                <w:rFonts w:ascii="Arial" w:hAnsi="Arial" w:cs="Arial"/>
                <w:b/>
                <w:bCs/>
                <w:sz w:val="20"/>
                <w:szCs w:val="20"/>
                <w:lang w:val="en-US"/>
              </w:rPr>
              <w:t xml:space="preserve"> 3/2</w:t>
            </w:r>
          </w:p>
        </w:tc>
      </w:tr>
      <w:tr w:rsidR="00442D40" w:rsidRPr="00931C3A" w14:paraId="2289B56D" w14:textId="77777777" w:rsidTr="002C4246">
        <w:trPr>
          <w:trHeight w:val="255"/>
        </w:trPr>
        <w:tc>
          <w:tcPr>
            <w:tcW w:w="3269" w:type="pct"/>
            <w:gridSpan w:val="3"/>
            <w:tcBorders>
              <w:top w:val="nil"/>
              <w:left w:val="nil"/>
              <w:bottom w:val="nil"/>
              <w:right w:val="nil"/>
            </w:tcBorders>
            <w:shd w:val="clear" w:color="000000" w:fill="969696"/>
            <w:noWrap/>
            <w:vAlign w:val="bottom"/>
            <w:hideMark/>
          </w:tcPr>
          <w:p w14:paraId="5090C5C3" w14:textId="77777777" w:rsidR="00442D40" w:rsidRPr="00931C3A" w:rsidRDefault="00442D40" w:rsidP="002C4246">
            <w:pPr>
              <w:jc w:val="center"/>
              <w:rPr>
                <w:rFonts w:ascii="Arial" w:hAnsi="Arial" w:cs="Arial"/>
                <w:b/>
                <w:bCs/>
                <w:sz w:val="20"/>
                <w:szCs w:val="20"/>
                <w:lang w:val="en-US"/>
              </w:rPr>
            </w:pPr>
            <w:r w:rsidRPr="00931C3A">
              <w:rPr>
                <w:rFonts w:ascii="Arial" w:hAnsi="Arial" w:cs="Arial"/>
                <w:b/>
                <w:bCs/>
                <w:sz w:val="20"/>
                <w:szCs w:val="20"/>
                <w:lang w:val="en-US"/>
              </w:rPr>
              <w:t> </w:t>
            </w:r>
          </w:p>
        </w:tc>
        <w:tc>
          <w:tcPr>
            <w:tcW w:w="433" w:type="pct"/>
            <w:tcBorders>
              <w:top w:val="nil"/>
              <w:left w:val="nil"/>
              <w:bottom w:val="nil"/>
              <w:right w:val="nil"/>
            </w:tcBorders>
            <w:shd w:val="clear" w:color="000000" w:fill="969696"/>
            <w:noWrap/>
            <w:vAlign w:val="bottom"/>
            <w:hideMark/>
          </w:tcPr>
          <w:p w14:paraId="5CFFAF97" w14:textId="77777777" w:rsidR="00442D40" w:rsidRPr="00931C3A" w:rsidRDefault="00442D40" w:rsidP="002C4246">
            <w:pPr>
              <w:jc w:val="center"/>
              <w:rPr>
                <w:rFonts w:ascii="Arial" w:hAnsi="Arial" w:cs="Arial"/>
                <w:b/>
                <w:bCs/>
                <w:sz w:val="20"/>
                <w:szCs w:val="20"/>
                <w:lang w:val="en-US"/>
              </w:rPr>
            </w:pPr>
            <w:r w:rsidRPr="00931C3A">
              <w:rPr>
                <w:rFonts w:ascii="Arial" w:hAnsi="Arial" w:cs="Arial"/>
                <w:b/>
                <w:bCs/>
                <w:sz w:val="20"/>
                <w:szCs w:val="20"/>
                <w:lang w:val="en-US"/>
              </w:rPr>
              <w:t>1</w:t>
            </w:r>
          </w:p>
        </w:tc>
        <w:tc>
          <w:tcPr>
            <w:tcW w:w="433" w:type="pct"/>
            <w:tcBorders>
              <w:top w:val="nil"/>
              <w:left w:val="nil"/>
              <w:bottom w:val="nil"/>
              <w:right w:val="nil"/>
            </w:tcBorders>
            <w:shd w:val="clear" w:color="000000" w:fill="969696"/>
            <w:noWrap/>
            <w:vAlign w:val="bottom"/>
            <w:hideMark/>
          </w:tcPr>
          <w:p w14:paraId="58002752" w14:textId="77777777" w:rsidR="00442D40" w:rsidRPr="00931C3A" w:rsidRDefault="00442D40" w:rsidP="002C4246">
            <w:pPr>
              <w:jc w:val="center"/>
              <w:rPr>
                <w:rFonts w:ascii="Arial" w:hAnsi="Arial" w:cs="Arial"/>
                <w:b/>
                <w:bCs/>
                <w:sz w:val="20"/>
                <w:szCs w:val="20"/>
                <w:lang w:val="en-US"/>
              </w:rPr>
            </w:pPr>
            <w:r w:rsidRPr="00931C3A">
              <w:rPr>
                <w:rFonts w:ascii="Arial" w:hAnsi="Arial" w:cs="Arial"/>
                <w:b/>
                <w:bCs/>
                <w:sz w:val="20"/>
                <w:szCs w:val="20"/>
                <w:lang w:val="en-US"/>
              </w:rPr>
              <w:t>2</w:t>
            </w:r>
          </w:p>
        </w:tc>
        <w:tc>
          <w:tcPr>
            <w:tcW w:w="433" w:type="pct"/>
            <w:tcBorders>
              <w:top w:val="nil"/>
              <w:left w:val="nil"/>
              <w:bottom w:val="nil"/>
              <w:right w:val="nil"/>
            </w:tcBorders>
            <w:shd w:val="clear" w:color="000000" w:fill="969696"/>
            <w:noWrap/>
            <w:vAlign w:val="bottom"/>
            <w:hideMark/>
          </w:tcPr>
          <w:p w14:paraId="18F14B1C" w14:textId="77777777" w:rsidR="00442D40" w:rsidRPr="00931C3A" w:rsidRDefault="00442D40" w:rsidP="002C4246">
            <w:pPr>
              <w:jc w:val="center"/>
              <w:rPr>
                <w:rFonts w:ascii="Arial" w:hAnsi="Arial" w:cs="Arial"/>
                <w:b/>
                <w:bCs/>
                <w:sz w:val="20"/>
                <w:szCs w:val="20"/>
                <w:lang w:val="en-US"/>
              </w:rPr>
            </w:pPr>
            <w:r w:rsidRPr="00931C3A">
              <w:rPr>
                <w:rFonts w:ascii="Arial" w:hAnsi="Arial" w:cs="Arial"/>
                <w:b/>
                <w:bCs/>
                <w:sz w:val="20"/>
                <w:szCs w:val="20"/>
                <w:lang w:val="en-US"/>
              </w:rPr>
              <w:t>3</w:t>
            </w:r>
          </w:p>
        </w:tc>
        <w:tc>
          <w:tcPr>
            <w:tcW w:w="433" w:type="pct"/>
            <w:tcBorders>
              <w:top w:val="nil"/>
              <w:left w:val="nil"/>
              <w:bottom w:val="nil"/>
              <w:right w:val="nil"/>
            </w:tcBorders>
            <w:shd w:val="clear" w:color="000000" w:fill="969696"/>
            <w:noWrap/>
            <w:vAlign w:val="bottom"/>
            <w:hideMark/>
          </w:tcPr>
          <w:p w14:paraId="7BDB2E3C" w14:textId="77777777" w:rsidR="00442D40" w:rsidRPr="00931C3A" w:rsidRDefault="00442D40" w:rsidP="002C4246">
            <w:pPr>
              <w:jc w:val="center"/>
              <w:rPr>
                <w:rFonts w:ascii="Arial" w:hAnsi="Arial" w:cs="Arial"/>
                <w:b/>
                <w:bCs/>
                <w:sz w:val="20"/>
                <w:szCs w:val="20"/>
                <w:lang w:val="en-US"/>
              </w:rPr>
            </w:pPr>
            <w:r w:rsidRPr="00931C3A">
              <w:rPr>
                <w:rFonts w:ascii="Arial" w:hAnsi="Arial" w:cs="Arial"/>
                <w:b/>
                <w:bCs/>
                <w:sz w:val="20"/>
                <w:szCs w:val="20"/>
                <w:lang w:val="en-US"/>
              </w:rPr>
              <w:t>4</w:t>
            </w:r>
          </w:p>
        </w:tc>
      </w:tr>
      <w:tr w:rsidR="00442D40" w:rsidRPr="00931C3A" w14:paraId="361B4741" w14:textId="77777777" w:rsidTr="002C4246">
        <w:trPr>
          <w:trHeight w:val="255"/>
        </w:trPr>
        <w:tc>
          <w:tcPr>
            <w:tcW w:w="433" w:type="pct"/>
            <w:tcBorders>
              <w:top w:val="nil"/>
              <w:left w:val="nil"/>
              <w:bottom w:val="nil"/>
              <w:right w:val="nil"/>
            </w:tcBorders>
            <w:shd w:val="clear" w:color="000000" w:fill="C0C0C0"/>
            <w:noWrap/>
            <w:vAlign w:val="bottom"/>
            <w:hideMark/>
          </w:tcPr>
          <w:p w14:paraId="1801D35E" w14:textId="77777777" w:rsidR="00442D40" w:rsidRPr="00931C3A" w:rsidRDefault="00442D40" w:rsidP="002C4246">
            <w:pPr>
              <w:rPr>
                <w:rFonts w:ascii="Arial" w:hAnsi="Arial" w:cs="Arial"/>
                <w:b/>
                <w:bCs/>
                <w:color w:val="FFFFFF"/>
                <w:sz w:val="20"/>
                <w:szCs w:val="20"/>
                <w:lang w:val="en-US"/>
              </w:rPr>
            </w:pPr>
            <w:r w:rsidRPr="00931C3A">
              <w:rPr>
                <w:rFonts w:ascii="Arial" w:hAnsi="Arial" w:cs="Arial"/>
                <w:b/>
                <w:bCs/>
                <w:color w:val="FFFFFF"/>
                <w:sz w:val="20"/>
                <w:szCs w:val="20"/>
                <w:lang w:val="en-US"/>
              </w:rPr>
              <w:t> </w:t>
            </w:r>
          </w:p>
        </w:tc>
        <w:tc>
          <w:tcPr>
            <w:tcW w:w="2836" w:type="pct"/>
            <w:gridSpan w:val="2"/>
            <w:tcBorders>
              <w:top w:val="nil"/>
              <w:left w:val="nil"/>
              <w:bottom w:val="nil"/>
              <w:right w:val="nil"/>
            </w:tcBorders>
            <w:shd w:val="clear" w:color="000000" w:fill="C0C0C0"/>
            <w:noWrap/>
            <w:vAlign w:val="bottom"/>
            <w:hideMark/>
          </w:tcPr>
          <w:p w14:paraId="19167C8A" w14:textId="77777777" w:rsidR="00442D40" w:rsidRPr="00931C3A" w:rsidRDefault="00442D40" w:rsidP="002C4246">
            <w:pPr>
              <w:rPr>
                <w:rFonts w:ascii="Arial" w:hAnsi="Arial" w:cs="Arial"/>
                <w:b/>
                <w:bCs/>
                <w:color w:val="FFFFFF"/>
                <w:sz w:val="20"/>
                <w:szCs w:val="20"/>
                <w:lang w:val="en-US"/>
              </w:rPr>
            </w:pPr>
            <w:r w:rsidRPr="00931C3A">
              <w:rPr>
                <w:rFonts w:ascii="Arial" w:hAnsi="Arial" w:cs="Arial"/>
                <w:b/>
                <w:bCs/>
                <w:color w:val="FFFFFF"/>
                <w:sz w:val="20"/>
                <w:szCs w:val="20"/>
                <w:lang w:val="en-US"/>
              </w:rPr>
              <w:t>UKUPNO RASHODI I IZDATCI</w:t>
            </w:r>
          </w:p>
        </w:tc>
        <w:tc>
          <w:tcPr>
            <w:tcW w:w="433" w:type="pct"/>
            <w:tcBorders>
              <w:top w:val="nil"/>
              <w:left w:val="nil"/>
              <w:bottom w:val="nil"/>
              <w:right w:val="nil"/>
            </w:tcBorders>
            <w:shd w:val="clear" w:color="000000" w:fill="C0C0C0"/>
            <w:noWrap/>
            <w:vAlign w:val="bottom"/>
            <w:hideMark/>
          </w:tcPr>
          <w:p w14:paraId="0EB4873D"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4.655.844,00</w:t>
            </w:r>
          </w:p>
        </w:tc>
        <w:tc>
          <w:tcPr>
            <w:tcW w:w="433" w:type="pct"/>
            <w:tcBorders>
              <w:top w:val="nil"/>
              <w:left w:val="nil"/>
              <w:bottom w:val="nil"/>
              <w:right w:val="nil"/>
            </w:tcBorders>
            <w:shd w:val="clear" w:color="000000" w:fill="C0C0C0"/>
            <w:noWrap/>
            <w:vAlign w:val="bottom"/>
            <w:hideMark/>
          </w:tcPr>
          <w:p w14:paraId="3EB4DF1D"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4.973.140,87</w:t>
            </w:r>
          </w:p>
        </w:tc>
        <w:tc>
          <w:tcPr>
            <w:tcW w:w="433" w:type="pct"/>
            <w:tcBorders>
              <w:top w:val="nil"/>
              <w:left w:val="nil"/>
              <w:bottom w:val="nil"/>
              <w:right w:val="nil"/>
            </w:tcBorders>
            <w:shd w:val="clear" w:color="000000" w:fill="C0C0C0"/>
            <w:noWrap/>
            <w:vAlign w:val="bottom"/>
            <w:hideMark/>
          </w:tcPr>
          <w:p w14:paraId="3BE03EF7"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1.465.686,76</w:t>
            </w:r>
          </w:p>
        </w:tc>
        <w:tc>
          <w:tcPr>
            <w:tcW w:w="433" w:type="pct"/>
            <w:tcBorders>
              <w:top w:val="nil"/>
              <w:left w:val="nil"/>
              <w:bottom w:val="nil"/>
              <w:right w:val="nil"/>
            </w:tcBorders>
            <w:shd w:val="clear" w:color="000000" w:fill="C0C0C0"/>
            <w:noWrap/>
            <w:vAlign w:val="bottom"/>
            <w:hideMark/>
          </w:tcPr>
          <w:p w14:paraId="24DC64FF" w14:textId="77777777" w:rsidR="00442D40" w:rsidRPr="00931C3A" w:rsidRDefault="00442D40" w:rsidP="002C4246">
            <w:pPr>
              <w:jc w:val="right"/>
              <w:rPr>
                <w:rFonts w:ascii="Arial" w:hAnsi="Arial" w:cs="Arial"/>
                <w:b/>
                <w:bCs/>
                <w:color w:val="FFFFFF"/>
                <w:sz w:val="20"/>
                <w:szCs w:val="20"/>
                <w:lang w:val="en-US"/>
              </w:rPr>
            </w:pPr>
            <w:r w:rsidRPr="00931C3A">
              <w:rPr>
                <w:rFonts w:ascii="Arial" w:hAnsi="Arial" w:cs="Arial"/>
                <w:b/>
                <w:bCs/>
                <w:color w:val="FFFFFF"/>
                <w:sz w:val="20"/>
                <w:szCs w:val="20"/>
                <w:lang w:val="en-US"/>
              </w:rPr>
              <w:t>29,47%</w:t>
            </w:r>
          </w:p>
        </w:tc>
      </w:tr>
      <w:tr w:rsidR="00442D40" w:rsidRPr="00931C3A" w14:paraId="2B4FA168" w14:textId="77777777" w:rsidTr="002C4246">
        <w:trPr>
          <w:trHeight w:val="255"/>
        </w:trPr>
        <w:tc>
          <w:tcPr>
            <w:tcW w:w="433" w:type="pct"/>
            <w:tcBorders>
              <w:top w:val="nil"/>
              <w:left w:val="nil"/>
              <w:bottom w:val="nil"/>
              <w:right w:val="nil"/>
            </w:tcBorders>
            <w:shd w:val="clear" w:color="000000" w:fill="9999FF"/>
            <w:noWrap/>
            <w:vAlign w:val="bottom"/>
            <w:hideMark/>
          </w:tcPr>
          <w:p w14:paraId="4F89606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2836" w:type="pct"/>
            <w:gridSpan w:val="2"/>
            <w:tcBorders>
              <w:top w:val="nil"/>
              <w:left w:val="nil"/>
              <w:bottom w:val="nil"/>
              <w:right w:val="nil"/>
            </w:tcBorders>
            <w:shd w:val="clear" w:color="000000" w:fill="9999FF"/>
            <w:noWrap/>
            <w:vAlign w:val="bottom"/>
            <w:hideMark/>
          </w:tcPr>
          <w:p w14:paraId="6445314D"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RAZDJEL 101 PREDSTAVNIČKA I IZVRŠNA TIJELA</w:t>
            </w:r>
          </w:p>
        </w:tc>
        <w:tc>
          <w:tcPr>
            <w:tcW w:w="433" w:type="pct"/>
            <w:tcBorders>
              <w:top w:val="nil"/>
              <w:left w:val="nil"/>
              <w:bottom w:val="nil"/>
              <w:right w:val="nil"/>
            </w:tcBorders>
            <w:shd w:val="clear" w:color="000000" w:fill="9999FF"/>
            <w:noWrap/>
            <w:vAlign w:val="bottom"/>
            <w:hideMark/>
          </w:tcPr>
          <w:p w14:paraId="4D8152E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147.164,00</w:t>
            </w:r>
          </w:p>
        </w:tc>
        <w:tc>
          <w:tcPr>
            <w:tcW w:w="433" w:type="pct"/>
            <w:tcBorders>
              <w:top w:val="nil"/>
              <w:left w:val="nil"/>
              <w:bottom w:val="nil"/>
              <w:right w:val="nil"/>
            </w:tcBorders>
            <w:shd w:val="clear" w:color="000000" w:fill="9999FF"/>
            <w:noWrap/>
            <w:vAlign w:val="bottom"/>
            <w:hideMark/>
          </w:tcPr>
          <w:p w14:paraId="7556526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153.294,00</w:t>
            </w:r>
          </w:p>
        </w:tc>
        <w:tc>
          <w:tcPr>
            <w:tcW w:w="433" w:type="pct"/>
            <w:tcBorders>
              <w:top w:val="nil"/>
              <w:left w:val="nil"/>
              <w:bottom w:val="nil"/>
              <w:right w:val="nil"/>
            </w:tcBorders>
            <w:shd w:val="clear" w:color="000000" w:fill="9999FF"/>
            <w:noWrap/>
            <w:vAlign w:val="bottom"/>
            <w:hideMark/>
          </w:tcPr>
          <w:p w14:paraId="0BA3A47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47.624,14</w:t>
            </w:r>
          </w:p>
        </w:tc>
        <w:tc>
          <w:tcPr>
            <w:tcW w:w="433" w:type="pct"/>
            <w:tcBorders>
              <w:top w:val="nil"/>
              <w:left w:val="nil"/>
              <w:bottom w:val="nil"/>
              <w:right w:val="nil"/>
            </w:tcBorders>
            <w:shd w:val="clear" w:color="000000" w:fill="9999FF"/>
            <w:noWrap/>
            <w:vAlign w:val="bottom"/>
            <w:hideMark/>
          </w:tcPr>
          <w:p w14:paraId="1FE83BE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31,07%</w:t>
            </w:r>
          </w:p>
        </w:tc>
      </w:tr>
      <w:tr w:rsidR="00442D40" w:rsidRPr="00931C3A" w14:paraId="152698C6" w14:textId="77777777" w:rsidTr="002C4246">
        <w:trPr>
          <w:trHeight w:val="255"/>
        </w:trPr>
        <w:tc>
          <w:tcPr>
            <w:tcW w:w="433" w:type="pct"/>
            <w:tcBorders>
              <w:top w:val="nil"/>
              <w:left w:val="nil"/>
              <w:bottom w:val="nil"/>
              <w:right w:val="nil"/>
            </w:tcBorders>
            <w:shd w:val="clear" w:color="000000" w:fill="9999FF"/>
            <w:noWrap/>
            <w:vAlign w:val="bottom"/>
            <w:hideMark/>
          </w:tcPr>
          <w:p w14:paraId="28EFD00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2836" w:type="pct"/>
            <w:gridSpan w:val="2"/>
            <w:tcBorders>
              <w:top w:val="nil"/>
              <w:left w:val="nil"/>
              <w:bottom w:val="nil"/>
              <w:right w:val="nil"/>
            </w:tcBorders>
            <w:shd w:val="clear" w:color="000000" w:fill="9999FF"/>
            <w:noWrap/>
            <w:vAlign w:val="bottom"/>
            <w:hideMark/>
          </w:tcPr>
          <w:p w14:paraId="130B52D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GLAVA 10101 PREDSTAVNIČKA I IZVRŠNA TIJELA</w:t>
            </w:r>
          </w:p>
        </w:tc>
        <w:tc>
          <w:tcPr>
            <w:tcW w:w="433" w:type="pct"/>
            <w:tcBorders>
              <w:top w:val="nil"/>
              <w:left w:val="nil"/>
              <w:bottom w:val="nil"/>
              <w:right w:val="nil"/>
            </w:tcBorders>
            <w:shd w:val="clear" w:color="000000" w:fill="9999FF"/>
            <w:noWrap/>
            <w:vAlign w:val="bottom"/>
            <w:hideMark/>
          </w:tcPr>
          <w:p w14:paraId="3475B67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147.164,00</w:t>
            </w:r>
          </w:p>
        </w:tc>
        <w:tc>
          <w:tcPr>
            <w:tcW w:w="433" w:type="pct"/>
            <w:tcBorders>
              <w:top w:val="nil"/>
              <w:left w:val="nil"/>
              <w:bottom w:val="nil"/>
              <w:right w:val="nil"/>
            </w:tcBorders>
            <w:shd w:val="clear" w:color="000000" w:fill="9999FF"/>
            <w:noWrap/>
            <w:vAlign w:val="bottom"/>
            <w:hideMark/>
          </w:tcPr>
          <w:p w14:paraId="22E6654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153.294,00</w:t>
            </w:r>
          </w:p>
        </w:tc>
        <w:tc>
          <w:tcPr>
            <w:tcW w:w="433" w:type="pct"/>
            <w:tcBorders>
              <w:top w:val="nil"/>
              <w:left w:val="nil"/>
              <w:bottom w:val="nil"/>
              <w:right w:val="nil"/>
            </w:tcBorders>
            <w:shd w:val="clear" w:color="000000" w:fill="9999FF"/>
            <w:noWrap/>
            <w:vAlign w:val="bottom"/>
            <w:hideMark/>
          </w:tcPr>
          <w:p w14:paraId="7BC7168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47.624,14</w:t>
            </w:r>
          </w:p>
        </w:tc>
        <w:tc>
          <w:tcPr>
            <w:tcW w:w="433" w:type="pct"/>
            <w:tcBorders>
              <w:top w:val="nil"/>
              <w:left w:val="nil"/>
              <w:bottom w:val="nil"/>
              <w:right w:val="nil"/>
            </w:tcBorders>
            <w:shd w:val="clear" w:color="000000" w:fill="9999FF"/>
            <w:noWrap/>
            <w:vAlign w:val="bottom"/>
            <w:hideMark/>
          </w:tcPr>
          <w:p w14:paraId="1FB8F1F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31,07%</w:t>
            </w:r>
          </w:p>
        </w:tc>
      </w:tr>
      <w:tr w:rsidR="00442D40" w:rsidRPr="00931C3A" w14:paraId="6F9BA0B1" w14:textId="77777777" w:rsidTr="002C4246">
        <w:trPr>
          <w:trHeight w:val="255"/>
        </w:trPr>
        <w:tc>
          <w:tcPr>
            <w:tcW w:w="433" w:type="pct"/>
            <w:tcBorders>
              <w:top w:val="nil"/>
              <w:left w:val="nil"/>
              <w:bottom w:val="nil"/>
              <w:right w:val="nil"/>
            </w:tcBorders>
            <w:shd w:val="clear" w:color="000000" w:fill="CCCCFF"/>
            <w:noWrap/>
            <w:vAlign w:val="bottom"/>
            <w:hideMark/>
          </w:tcPr>
          <w:p w14:paraId="04BF9ED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63CD5A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26DD28B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141.854,00</w:t>
            </w:r>
          </w:p>
        </w:tc>
        <w:tc>
          <w:tcPr>
            <w:tcW w:w="433" w:type="pct"/>
            <w:tcBorders>
              <w:top w:val="nil"/>
              <w:left w:val="nil"/>
              <w:bottom w:val="nil"/>
              <w:right w:val="nil"/>
            </w:tcBorders>
            <w:shd w:val="clear" w:color="000000" w:fill="CCCCFF"/>
            <w:noWrap/>
            <w:vAlign w:val="bottom"/>
            <w:hideMark/>
          </w:tcPr>
          <w:p w14:paraId="0D6F74B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147.664,00</w:t>
            </w:r>
          </w:p>
        </w:tc>
        <w:tc>
          <w:tcPr>
            <w:tcW w:w="433" w:type="pct"/>
            <w:tcBorders>
              <w:top w:val="nil"/>
              <w:left w:val="nil"/>
              <w:bottom w:val="nil"/>
              <w:right w:val="nil"/>
            </w:tcBorders>
            <w:shd w:val="clear" w:color="000000" w:fill="CCCCFF"/>
            <w:noWrap/>
            <w:vAlign w:val="bottom"/>
            <w:hideMark/>
          </w:tcPr>
          <w:p w14:paraId="07DD0C2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47.624,14</w:t>
            </w:r>
          </w:p>
        </w:tc>
        <w:tc>
          <w:tcPr>
            <w:tcW w:w="433" w:type="pct"/>
            <w:tcBorders>
              <w:top w:val="nil"/>
              <w:left w:val="nil"/>
              <w:bottom w:val="nil"/>
              <w:right w:val="nil"/>
            </w:tcBorders>
            <w:shd w:val="clear" w:color="000000" w:fill="CCCCFF"/>
            <w:noWrap/>
            <w:vAlign w:val="bottom"/>
            <w:hideMark/>
          </w:tcPr>
          <w:p w14:paraId="4627600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32,25%</w:t>
            </w:r>
          </w:p>
        </w:tc>
      </w:tr>
      <w:tr w:rsidR="00442D40" w:rsidRPr="00931C3A" w14:paraId="43893B88" w14:textId="77777777" w:rsidTr="002C4246">
        <w:trPr>
          <w:trHeight w:val="255"/>
        </w:trPr>
        <w:tc>
          <w:tcPr>
            <w:tcW w:w="433" w:type="pct"/>
            <w:tcBorders>
              <w:top w:val="nil"/>
              <w:left w:val="nil"/>
              <w:bottom w:val="nil"/>
              <w:right w:val="nil"/>
            </w:tcBorders>
            <w:shd w:val="clear" w:color="000000" w:fill="CCCCFF"/>
            <w:noWrap/>
            <w:vAlign w:val="bottom"/>
            <w:hideMark/>
          </w:tcPr>
          <w:p w14:paraId="4070905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95D9AE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570BF56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136.344,00</w:t>
            </w:r>
          </w:p>
        </w:tc>
        <w:tc>
          <w:tcPr>
            <w:tcW w:w="433" w:type="pct"/>
            <w:tcBorders>
              <w:top w:val="nil"/>
              <w:left w:val="nil"/>
              <w:bottom w:val="nil"/>
              <w:right w:val="nil"/>
            </w:tcBorders>
            <w:shd w:val="clear" w:color="000000" w:fill="CCCCFF"/>
            <w:noWrap/>
            <w:vAlign w:val="bottom"/>
            <w:hideMark/>
          </w:tcPr>
          <w:p w14:paraId="00D1F1F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142.154,00</w:t>
            </w:r>
          </w:p>
        </w:tc>
        <w:tc>
          <w:tcPr>
            <w:tcW w:w="433" w:type="pct"/>
            <w:tcBorders>
              <w:top w:val="nil"/>
              <w:left w:val="nil"/>
              <w:bottom w:val="nil"/>
              <w:right w:val="nil"/>
            </w:tcBorders>
            <w:shd w:val="clear" w:color="000000" w:fill="CCCCFF"/>
            <w:noWrap/>
            <w:vAlign w:val="bottom"/>
            <w:hideMark/>
          </w:tcPr>
          <w:p w14:paraId="113D6FF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47.624,14</w:t>
            </w:r>
          </w:p>
        </w:tc>
        <w:tc>
          <w:tcPr>
            <w:tcW w:w="433" w:type="pct"/>
            <w:tcBorders>
              <w:top w:val="nil"/>
              <w:left w:val="nil"/>
              <w:bottom w:val="nil"/>
              <w:right w:val="nil"/>
            </w:tcBorders>
            <w:shd w:val="clear" w:color="000000" w:fill="CCCCFF"/>
            <w:noWrap/>
            <w:vAlign w:val="bottom"/>
            <w:hideMark/>
          </w:tcPr>
          <w:p w14:paraId="7CFE517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33,50%</w:t>
            </w:r>
          </w:p>
        </w:tc>
      </w:tr>
      <w:tr w:rsidR="00442D40" w:rsidRPr="00931C3A" w14:paraId="263D92B2" w14:textId="77777777" w:rsidTr="002C4246">
        <w:trPr>
          <w:trHeight w:val="255"/>
        </w:trPr>
        <w:tc>
          <w:tcPr>
            <w:tcW w:w="433" w:type="pct"/>
            <w:tcBorders>
              <w:top w:val="nil"/>
              <w:left w:val="nil"/>
              <w:bottom w:val="nil"/>
              <w:right w:val="nil"/>
            </w:tcBorders>
            <w:shd w:val="clear" w:color="000000" w:fill="CCCCFF"/>
            <w:noWrap/>
            <w:vAlign w:val="bottom"/>
            <w:hideMark/>
          </w:tcPr>
          <w:p w14:paraId="02BDB01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2193A7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1.2.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nefinancijske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5CE4FED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5.510,00</w:t>
            </w:r>
          </w:p>
        </w:tc>
        <w:tc>
          <w:tcPr>
            <w:tcW w:w="433" w:type="pct"/>
            <w:tcBorders>
              <w:top w:val="nil"/>
              <w:left w:val="nil"/>
              <w:bottom w:val="nil"/>
              <w:right w:val="nil"/>
            </w:tcBorders>
            <w:shd w:val="clear" w:color="000000" w:fill="CCCCFF"/>
            <w:noWrap/>
            <w:vAlign w:val="bottom"/>
            <w:hideMark/>
          </w:tcPr>
          <w:p w14:paraId="58104DA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5.510,00</w:t>
            </w:r>
          </w:p>
        </w:tc>
        <w:tc>
          <w:tcPr>
            <w:tcW w:w="433" w:type="pct"/>
            <w:tcBorders>
              <w:top w:val="nil"/>
              <w:left w:val="nil"/>
              <w:bottom w:val="nil"/>
              <w:right w:val="nil"/>
            </w:tcBorders>
            <w:shd w:val="clear" w:color="000000" w:fill="CCCCFF"/>
            <w:noWrap/>
            <w:vAlign w:val="bottom"/>
            <w:hideMark/>
          </w:tcPr>
          <w:p w14:paraId="047FBC3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364347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1116B44" w14:textId="77777777" w:rsidTr="002C4246">
        <w:trPr>
          <w:trHeight w:val="255"/>
        </w:trPr>
        <w:tc>
          <w:tcPr>
            <w:tcW w:w="433" w:type="pct"/>
            <w:tcBorders>
              <w:top w:val="nil"/>
              <w:left w:val="nil"/>
              <w:bottom w:val="nil"/>
              <w:right w:val="nil"/>
            </w:tcBorders>
            <w:shd w:val="clear" w:color="000000" w:fill="CCCCFF"/>
            <w:noWrap/>
            <w:vAlign w:val="bottom"/>
            <w:hideMark/>
          </w:tcPr>
          <w:p w14:paraId="23318BD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ECF3E8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2F9F99F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5.310,00</w:t>
            </w:r>
          </w:p>
        </w:tc>
        <w:tc>
          <w:tcPr>
            <w:tcW w:w="433" w:type="pct"/>
            <w:tcBorders>
              <w:top w:val="nil"/>
              <w:left w:val="nil"/>
              <w:bottom w:val="nil"/>
              <w:right w:val="nil"/>
            </w:tcBorders>
            <w:shd w:val="clear" w:color="000000" w:fill="CCCCFF"/>
            <w:noWrap/>
            <w:vAlign w:val="bottom"/>
            <w:hideMark/>
          </w:tcPr>
          <w:p w14:paraId="18E1698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5.630,00</w:t>
            </w:r>
          </w:p>
        </w:tc>
        <w:tc>
          <w:tcPr>
            <w:tcW w:w="433" w:type="pct"/>
            <w:tcBorders>
              <w:top w:val="nil"/>
              <w:left w:val="nil"/>
              <w:bottom w:val="nil"/>
              <w:right w:val="nil"/>
            </w:tcBorders>
            <w:shd w:val="clear" w:color="000000" w:fill="CCCCFF"/>
            <w:noWrap/>
            <w:vAlign w:val="bottom"/>
            <w:hideMark/>
          </w:tcPr>
          <w:p w14:paraId="1A9B062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847443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4B970FB3" w14:textId="77777777" w:rsidTr="002C4246">
        <w:trPr>
          <w:trHeight w:val="255"/>
        </w:trPr>
        <w:tc>
          <w:tcPr>
            <w:tcW w:w="433" w:type="pct"/>
            <w:tcBorders>
              <w:top w:val="nil"/>
              <w:left w:val="nil"/>
              <w:bottom w:val="nil"/>
              <w:right w:val="nil"/>
            </w:tcBorders>
            <w:shd w:val="clear" w:color="000000" w:fill="CCCCFF"/>
            <w:noWrap/>
            <w:vAlign w:val="bottom"/>
            <w:hideMark/>
          </w:tcPr>
          <w:p w14:paraId="444CF5C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77CD63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5.2.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županijskog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6B33B5E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5.310,00</w:t>
            </w:r>
          </w:p>
        </w:tc>
        <w:tc>
          <w:tcPr>
            <w:tcW w:w="433" w:type="pct"/>
            <w:tcBorders>
              <w:top w:val="nil"/>
              <w:left w:val="nil"/>
              <w:bottom w:val="nil"/>
              <w:right w:val="nil"/>
            </w:tcBorders>
            <w:shd w:val="clear" w:color="000000" w:fill="CCCCFF"/>
            <w:noWrap/>
            <w:vAlign w:val="bottom"/>
            <w:hideMark/>
          </w:tcPr>
          <w:p w14:paraId="39D7482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5.630,00</w:t>
            </w:r>
          </w:p>
        </w:tc>
        <w:tc>
          <w:tcPr>
            <w:tcW w:w="433" w:type="pct"/>
            <w:tcBorders>
              <w:top w:val="nil"/>
              <w:left w:val="nil"/>
              <w:bottom w:val="nil"/>
              <w:right w:val="nil"/>
            </w:tcBorders>
            <w:shd w:val="clear" w:color="000000" w:fill="CCCCFF"/>
            <w:noWrap/>
            <w:vAlign w:val="bottom"/>
            <w:hideMark/>
          </w:tcPr>
          <w:p w14:paraId="12F7A7C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1ED670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E0FC3D0" w14:textId="77777777" w:rsidTr="002C4246">
        <w:trPr>
          <w:trHeight w:val="255"/>
        </w:trPr>
        <w:tc>
          <w:tcPr>
            <w:tcW w:w="433" w:type="pct"/>
            <w:tcBorders>
              <w:top w:val="nil"/>
              <w:left w:val="nil"/>
              <w:bottom w:val="nil"/>
              <w:right w:val="nil"/>
            </w:tcBorders>
            <w:shd w:val="clear" w:color="000000" w:fill="FF9900"/>
            <w:noWrap/>
            <w:vAlign w:val="bottom"/>
            <w:hideMark/>
          </w:tcPr>
          <w:p w14:paraId="7D4225C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9900"/>
            <w:noWrap/>
            <w:vAlign w:val="bottom"/>
            <w:hideMark/>
          </w:tcPr>
          <w:p w14:paraId="6DB06F1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1000</w:t>
            </w:r>
          </w:p>
        </w:tc>
        <w:tc>
          <w:tcPr>
            <w:tcW w:w="2416" w:type="pct"/>
            <w:tcBorders>
              <w:top w:val="nil"/>
              <w:left w:val="nil"/>
              <w:bottom w:val="nil"/>
              <w:right w:val="nil"/>
            </w:tcBorders>
            <w:shd w:val="clear" w:color="000000" w:fill="FF9900"/>
            <w:noWrap/>
            <w:vAlign w:val="bottom"/>
            <w:hideMark/>
          </w:tcPr>
          <w:p w14:paraId="24A3259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xml:space="preserve">Program: </w:t>
            </w:r>
            <w:proofErr w:type="spellStart"/>
            <w:r w:rsidRPr="00931C3A">
              <w:rPr>
                <w:rFonts w:ascii="Arial" w:hAnsi="Arial" w:cs="Arial"/>
                <w:b/>
                <w:bCs/>
                <w:sz w:val="20"/>
                <w:szCs w:val="20"/>
                <w:lang w:val="en-US"/>
              </w:rPr>
              <w:t>Redovne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djelatnosti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predstavničkog</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izvršnog</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tijela</w:t>
            </w:r>
            <w:proofErr w:type="spellEnd"/>
          </w:p>
        </w:tc>
        <w:tc>
          <w:tcPr>
            <w:tcW w:w="433" w:type="pct"/>
            <w:tcBorders>
              <w:top w:val="nil"/>
              <w:left w:val="nil"/>
              <w:bottom w:val="nil"/>
              <w:right w:val="nil"/>
            </w:tcBorders>
            <w:shd w:val="clear" w:color="000000" w:fill="FF9900"/>
            <w:noWrap/>
            <w:vAlign w:val="bottom"/>
            <w:hideMark/>
          </w:tcPr>
          <w:p w14:paraId="21E6EAE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147.164,00</w:t>
            </w:r>
          </w:p>
        </w:tc>
        <w:tc>
          <w:tcPr>
            <w:tcW w:w="433" w:type="pct"/>
            <w:tcBorders>
              <w:top w:val="nil"/>
              <w:left w:val="nil"/>
              <w:bottom w:val="nil"/>
              <w:right w:val="nil"/>
            </w:tcBorders>
            <w:shd w:val="clear" w:color="000000" w:fill="FF9900"/>
            <w:noWrap/>
            <w:vAlign w:val="bottom"/>
            <w:hideMark/>
          </w:tcPr>
          <w:p w14:paraId="32CE64D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153.294,00</w:t>
            </w:r>
          </w:p>
        </w:tc>
        <w:tc>
          <w:tcPr>
            <w:tcW w:w="433" w:type="pct"/>
            <w:tcBorders>
              <w:top w:val="nil"/>
              <w:left w:val="nil"/>
              <w:bottom w:val="nil"/>
              <w:right w:val="nil"/>
            </w:tcBorders>
            <w:shd w:val="clear" w:color="000000" w:fill="FF9900"/>
            <w:noWrap/>
            <w:vAlign w:val="bottom"/>
            <w:hideMark/>
          </w:tcPr>
          <w:p w14:paraId="32FFDD3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47.624,14</w:t>
            </w:r>
          </w:p>
        </w:tc>
        <w:tc>
          <w:tcPr>
            <w:tcW w:w="433" w:type="pct"/>
            <w:tcBorders>
              <w:top w:val="nil"/>
              <w:left w:val="nil"/>
              <w:bottom w:val="nil"/>
              <w:right w:val="nil"/>
            </w:tcBorders>
            <w:shd w:val="clear" w:color="000000" w:fill="FF9900"/>
            <w:noWrap/>
            <w:vAlign w:val="bottom"/>
            <w:hideMark/>
          </w:tcPr>
          <w:p w14:paraId="1CD6F8B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31,07%</w:t>
            </w:r>
          </w:p>
        </w:tc>
      </w:tr>
      <w:tr w:rsidR="00442D40" w:rsidRPr="00931C3A" w14:paraId="022A52E0" w14:textId="77777777" w:rsidTr="002C4246">
        <w:trPr>
          <w:trHeight w:val="255"/>
        </w:trPr>
        <w:tc>
          <w:tcPr>
            <w:tcW w:w="433" w:type="pct"/>
            <w:tcBorders>
              <w:top w:val="nil"/>
              <w:left w:val="nil"/>
              <w:bottom w:val="nil"/>
              <w:right w:val="nil"/>
            </w:tcBorders>
            <w:shd w:val="clear" w:color="000000" w:fill="FFFF99"/>
            <w:noWrap/>
            <w:vAlign w:val="bottom"/>
            <w:hideMark/>
          </w:tcPr>
          <w:p w14:paraId="3DD80C2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24563AB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A100001</w:t>
            </w:r>
          </w:p>
        </w:tc>
        <w:tc>
          <w:tcPr>
            <w:tcW w:w="2416" w:type="pct"/>
            <w:tcBorders>
              <w:top w:val="nil"/>
              <w:left w:val="nil"/>
              <w:bottom w:val="nil"/>
              <w:right w:val="nil"/>
            </w:tcBorders>
            <w:shd w:val="clear" w:color="000000" w:fill="FFFF99"/>
            <w:noWrap/>
            <w:vAlign w:val="bottom"/>
            <w:hideMark/>
          </w:tcPr>
          <w:p w14:paraId="1B17211A"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Obavljanje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redovnih</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aktivnosti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predstavničkog</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izvršnog</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tijela</w:t>
            </w:r>
            <w:proofErr w:type="spellEnd"/>
          </w:p>
        </w:tc>
        <w:tc>
          <w:tcPr>
            <w:tcW w:w="433" w:type="pct"/>
            <w:tcBorders>
              <w:top w:val="nil"/>
              <w:left w:val="nil"/>
              <w:bottom w:val="nil"/>
              <w:right w:val="nil"/>
            </w:tcBorders>
            <w:shd w:val="clear" w:color="000000" w:fill="FFFF99"/>
            <w:noWrap/>
            <w:vAlign w:val="bottom"/>
            <w:hideMark/>
          </w:tcPr>
          <w:p w14:paraId="615D92C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83.836,00</w:t>
            </w:r>
          </w:p>
        </w:tc>
        <w:tc>
          <w:tcPr>
            <w:tcW w:w="433" w:type="pct"/>
            <w:tcBorders>
              <w:top w:val="nil"/>
              <w:left w:val="nil"/>
              <w:bottom w:val="nil"/>
              <w:right w:val="nil"/>
            </w:tcBorders>
            <w:shd w:val="clear" w:color="000000" w:fill="FFFF99"/>
            <w:noWrap/>
            <w:vAlign w:val="bottom"/>
            <w:hideMark/>
          </w:tcPr>
          <w:p w14:paraId="5DD495D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83.836,00</w:t>
            </w:r>
          </w:p>
        </w:tc>
        <w:tc>
          <w:tcPr>
            <w:tcW w:w="433" w:type="pct"/>
            <w:tcBorders>
              <w:top w:val="nil"/>
              <w:left w:val="nil"/>
              <w:bottom w:val="nil"/>
              <w:right w:val="nil"/>
            </w:tcBorders>
            <w:shd w:val="clear" w:color="000000" w:fill="FFFF99"/>
            <w:noWrap/>
            <w:vAlign w:val="bottom"/>
            <w:hideMark/>
          </w:tcPr>
          <w:p w14:paraId="3F851FC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35.825,72</w:t>
            </w:r>
          </w:p>
        </w:tc>
        <w:tc>
          <w:tcPr>
            <w:tcW w:w="433" w:type="pct"/>
            <w:tcBorders>
              <w:top w:val="nil"/>
              <w:left w:val="nil"/>
              <w:bottom w:val="nil"/>
              <w:right w:val="nil"/>
            </w:tcBorders>
            <w:shd w:val="clear" w:color="000000" w:fill="FFFF99"/>
            <w:noWrap/>
            <w:vAlign w:val="bottom"/>
            <w:hideMark/>
          </w:tcPr>
          <w:p w14:paraId="712060B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42,73%</w:t>
            </w:r>
          </w:p>
        </w:tc>
      </w:tr>
      <w:tr w:rsidR="00442D40" w:rsidRPr="00931C3A" w14:paraId="291111FA" w14:textId="77777777" w:rsidTr="002C4246">
        <w:trPr>
          <w:trHeight w:val="255"/>
        </w:trPr>
        <w:tc>
          <w:tcPr>
            <w:tcW w:w="433" w:type="pct"/>
            <w:tcBorders>
              <w:top w:val="nil"/>
              <w:left w:val="nil"/>
              <w:bottom w:val="nil"/>
              <w:right w:val="nil"/>
            </w:tcBorders>
            <w:shd w:val="clear" w:color="000000" w:fill="CCCCFF"/>
            <w:noWrap/>
            <w:vAlign w:val="bottom"/>
            <w:hideMark/>
          </w:tcPr>
          <w:p w14:paraId="2CBA167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9FDC5A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17956FE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83.836,00</w:t>
            </w:r>
          </w:p>
        </w:tc>
        <w:tc>
          <w:tcPr>
            <w:tcW w:w="433" w:type="pct"/>
            <w:tcBorders>
              <w:top w:val="nil"/>
              <w:left w:val="nil"/>
              <w:bottom w:val="nil"/>
              <w:right w:val="nil"/>
            </w:tcBorders>
            <w:shd w:val="clear" w:color="000000" w:fill="CCCCFF"/>
            <w:noWrap/>
            <w:vAlign w:val="bottom"/>
            <w:hideMark/>
          </w:tcPr>
          <w:p w14:paraId="5AF242F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83.836,00</w:t>
            </w:r>
          </w:p>
        </w:tc>
        <w:tc>
          <w:tcPr>
            <w:tcW w:w="433" w:type="pct"/>
            <w:tcBorders>
              <w:top w:val="nil"/>
              <w:left w:val="nil"/>
              <w:bottom w:val="nil"/>
              <w:right w:val="nil"/>
            </w:tcBorders>
            <w:shd w:val="clear" w:color="000000" w:fill="CCCCFF"/>
            <w:noWrap/>
            <w:vAlign w:val="bottom"/>
            <w:hideMark/>
          </w:tcPr>
          <w:p w14:paraId="1B00B07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35.825,72</w:t>
            </w:r>
          </w:p>
        </w:tc>
        <w:tc>
          <w:tcPr>
            <w:tcW w:w="433" w:type="pct"/>
            <w:tcBorders>
              <w:top w:val="nil"/>
              <w:left w:val="nil"/>
              <w:bottom w:val="nil"/>
              <w:right w:val="nil"/>
            </w:tcBorders>
            <w:shd w:val="clear" w:color="000000" w:fill="CCCCFF"/>
            <w:noWrap/>
            <w:vAlign w:val="bottom"/>
            <w:hideMark/>
          </w:tcPr>
          <w:p w14:paraId="047F775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42,73%</w:t>
            </w:r>
          </w:p>
        </w:tc>
      </w:tr>
      <w:tr w:rsidR="00442D40" w:rsidRPr="00931C3A" w14:paraId="3DB8EB7B" w14:textId="77777777" w:rsidTr="002C4246">
        <w:trPr>
          <w:trHeight w:val="255"/>
        </w:trPr>
        <w:tc>
          <w:tcPr>
            <w:tcW w:w="433" w:type="pct"/>
            <w:tcBorders>
              <w:top w:val="nil"/>
              <w:left w:val="nil"/>
              <w:bottom w:val="nil"/>
              <w:right w:val="nil"/>
            </w:tcBorders>
            <w:shd w:val="clear" w:color="000000" w:fill="CCCCFF"/>
            <w:noWrap/>
            <w:vAlign w:val="bottom"/>
            <w:hideMark/>
          </w:tcPr>
          <w:p w14:paraId="0EEB7C7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B12902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12305D5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83.836,00</w:t>
            </w:r>
          </w:p>
        </w:tc>
        <w:tc>
          <w:tcPr>
            <w:tcW w:w="433" w:type="pct"/>
            <w:tcBorders>
              <w:top w:val="nil"/>
              <w:left w:val="nil"/>
              <w:bottom w:val="nil"/>
              <w:right w:val="nil"/>
            </w:tcBorders>
            <w:shd w:val="clear" w:color="000000" w:fill="CCCCFF"/>
            <w:noWrap/>
            <w:vAlign w:val="bottom"/>
            <w:hideMark/>
          </w:tcPr>
          <w:p w14:paraId="6478B4B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83.836,00</w:t>
            </w:r>
          </w:p>
        </w:tc>
        <w:tc>
          <w:tcPr>
            <w:tcW w:w="433" w:type="pct"/>
            <w:tcBorders>
              <w:top w:val="nil"/>
              <w:left w:val="nil"/>
              <w:bottom w:val="nil"/>
              <w:right w:val="nil"/>
            </w:tcBorders>
            <w:shd w:val="clear" w:color="000000" w:fill="CCCCFF"/>
            <w:noWrap/>
            <w:vAlign w:val="bottom"/>
            <w:hideMark/>
          </w:tcPr>
          <w:p w14:paraId="05BA4EA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35.825,72</w:t>
            </w:r>
          </w:p>
        </w:tc>
        <w:tc>
          <w:tcPr>
            <w:tcW w:w="433" w:type="pct"/>
            <w:tcBorders>
              <w:top w:val="nil"/>
              <w:left w:val="nil"/>
              <w:bottom w:val="nil"/>
              <w:right w:val="nil"/>
            </w:tcBorders>
            <w:shd w:val="clear" w:color="000000" w:fill="CCCCFF"/>
            <w:noWrap/>
            <w:vAlign w:val="bottom"/>
            <w:hideMark/>
          </w:tcPr>
          <w:p w14:paraId="5767A1D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42,73%</w:t>
            </w:r>
          </w:p>
        </w:tc>
      </w:tr>
      <w:tr w:rsidR="00442D40" w:rsidRPr="00931C3A" w14:paraId="06A44A50" w14:textId="77777777" w:rsidTr="002C4246">
        <w:trPr>
          <w:trHeight w:val="255"/>
        </w:trPr>
        <w:tc>
          <w:tcPr>
            <w:tcW w:w="433" w:type="pct"/>
            <w:tcBorders>
              <w:top w:val="nil"/>
              <w:left w:val="nil"/>
              <w:bottom w:val="nil"/>
              <w:right w:val="nil"/>
            </w:tcBorders>
            <w:shd w:val="clear" w:color="auto" w:fill="auto"/>
            <w:noWrap/>
            <w:vAlign w:val="bottom"/>
            <w:hideMark/>
          </w:tcPr>
          <w:p w14:paraId="7A2EABDD"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6B8449D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31</w:t>
            </w:r>
          </w:p>
        </w:tc>
        <w:tc>
          <w:tcPr>
            <w:tcW w:w="2416" w:type="pct"/>
            <w:tcBorders>
              <w:top w:val="nil"/>
              <w:left w:val="nil"/>
              <w:bottom w:val="nil"/>
              <w:right w:val="nil"/>
            </w:tcBorders>
            <w:shd w:val="clear" w:color="auto" w:fill="auto"/>
            <w:noWrap/>
            <w:vAlign w:val="bottom"/>
            <w:hideMark/>
          </w:tcPr>
          <w:p w14:paraId="4D1200BE"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Rashodi</w:t>
            </w:r>
            <w:proofErr w:type="spellEnd"/>
            <w:r w:rsidRPr="00931C3A">
              <w:rPr>
                <w:rFonts w:ascii="Arial" w:hAnsi="Arial" w:cs="Arial"/>
                <w:b/>
                <w:bCs/>
                <w:sz w:val="20"/>
                <w:szCs w:val="20"/>
                <w:lang w:val="en-US"/>
              </w:rPr>
              <w:t xml:space="preserve"> za </w:t>
            </w:r>
            <w:proofErr w:type="spellStart"/>
            <w:r w:rsidRPr="00931C3A">
              <w:rPr>
                <w:rFonts w:ascii="Arial" w:hAnsi="Arial" w:cs="Arial"/>
                <w:b/>
                <w:bCs/>
                <w:sz w:val="20"/>
                <w:szCs w:val="20"/>
                <w:lang w:val="en-US"/>
              </w:rPr>
              <w:t>zaposlene</w:t>
            </w:r>
            <w:proofErr w:type="spellEnd"/>
          </w:p>
        </w:tc>
        <w:tc>
          <w:tcPr>
            <w:tcW w:w="433" w:type="pct"/>
            <w:tcBorders>
              <w:top w:val="nil"/>
              <w:left w:val="nil"/>
              <w:bottom w:val="nil"/>
              <w:right w:val="nil"/>
            </w:tcBorders>
            <w:shd w:val="clear" w:color="auto" w:fill="auto"/>
            <w:noWrap/>
            <w:vAlign w:val="bottom"/>
            <w:hideMark/>
          </w:tcPr>
          <w:p w14:paraId="46B35D0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57.810,00</w:t>
            </w:r>
          </w:p>
        </w:tc>
        <w:tc>
          <w:tcPr>
            <w:tcW w:w="433" w:type="pct"/>
            <w:tcBorders>
              <w:top w:val="nil"/>
              <w:left w:val="nil"/>
              <w:bottom w:val="nil"/>
              <w:right w:val="nil"/>
            </w:tcBorders>
            <w:shd w:val="clear" w:color="auto" w:fill="auto"/>
            <w:noWrap/>
            <w:vAlign w:val="bottom"/>
            <w:hideMark/>
          </w:tcPr>
          <w:p w14:paraId="6A05A85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57.810,00</w:t>
            </w:r>
          </w:p>
        </w:tc>
        <w:tc>
          <w:tcPr>
            <w:tcW w:w="433" w:type="pct"/>
            <w:tcBorders>
              <w:top w:val="nil"/>
              <w:left w:val="nil"/>
              <w:bottom w:val="nil"/>
              <w:right w:val="nil"/>
            </w:tcBorders>
            <w:shd w:val="clear" w:color="auto" w:fill="auto"/>
            <w:noWrap/>
            <w:vAlign w:val="bottom"/>
            <w:hideMark/>
          </w:tcPr>
          <w:p w14:paraId="7619068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25.891,85</w:t>
            </w:r>
          </w:p>
        </w:tc>
        <w:tc>
          <w:tcPr>
            <w:tcW w:w="433" w:type="pct"/>
            <w:tcBorders>
              <w:top w:val="nil"/>
              <w:left w:val="nil"/>
              <w:bottom w:val="nil"/>
              <w:right w:val="nil"/>
            </w:tcBorders>
            <w:shd w:val="clear" w:color="auto" w:fill="auto"/>
            <w:noWrap/>
            <w:vAlign w:val="bottom"/>
            <w:hideMark/>
          </w:tcPr>
          <w:p w14:paraId="391C1D7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44,79%</w:t>
            </w:r>
          </w:p>
        </w:tc>
      </w:tr>
      <w:tr w:rsidR="00442D40" w:rsidRPr="00931C3A" w14:paraId="4E679BCC" w14:textId="77777777" w:rsidTr="002C4246">
        <w:trPr>
          <w:trHeight w:val="255"/>
        </w:trPr>
        <w:tc>
          <w:tcPr>
            <w:tcW w:w="433" w:type="pct"/>
            <w:tcBorders>
              <w:top w:val="nil"/>
              <w:left w:val="nil"/>
              <w:bottom w:val="nil"/>
              <w:right w:val="nil"/>
            </w:tcBorders>
            <w:shd w:val="clear" w:color="auto" w:fill="auto"/>
            <w:noWrap/>
            <w:vAlign w:val="bottom"/>
            <w:hideMark/>
          </w:tcPr>
          <w:p w14:paraId="67C382E0"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280C4D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3111</w:t>
            </w:r>
          </w:p>
        </w:tc>
        <w:tc>
          <w:tcPr>
            <w:tcW w:w="2416" w:type="pct"/>
            <w:tcBorders>
              <w:top w:val="nil"/>
              <w:left w:val="nil"/>
              <w:bottom w:val="nil"/>
              <w:right w:val="nil"/>
            </w:tcBorders>
            <w:shd w:val="clear" w:color="auto" w:fill="auto"/>
            <w:noWrap/>
            <w:vAlign w:val="bottom"/>
            <w:hideMark/>
          </w:tcPr>
          <w:p w14:paraId="310C0A14"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Plaće</w:t>
            </w:r>
            <w:proofErr w:type="spellEnd"/>
            <w:r w:rsidRPr="00931C3A">
              <w:rPr>
                <w:rFonts w:ascii="Arial" w:hAnsi="Arial" w:cs="Arial"/>
                <w:sz w:val="20"/>
                <w:szCs w:val="20"/>
                <w:lang w:val="en-US"/>
              </w:rPr>
              <w:t xml:space="preserve"> za </w:t>
            </w:r>
            <w:proofErr w:type="spellStart"/>
            <w:r w:rsidRPr="00931C3A">
              <w:rPr>
                <w:rFonts w:ascii="Arial" w:hAnsi="Arial" w:cs="Arial"/>
                <w:sz w:val="20"/>
                <w:szCs w:val="20"/>
                <w:lang w:val="en-US"/>
              </w:rPr>
              <w:t>redovan</w:t>
            </w:r>
            <w:proofErr w:type="spellEnd"/>
            <w:r w:rsidRPr="00931C3A">
              <w:rPr>
                <w:rFonts w:ascii="Arial" w:hAnsi="Arial" w:cs="Arial"/>
                <w:sz w:val="20"/>
                <w:szCs w:val="20"/>
                <w:lang w:val="en-US"/>
              </w:rPr>
              <w:t xml:space="preserve"> rad</w:t>
            </w:r>
          </w:p>
        </w:tc>
        <w:tc>
          <w:tcPr>
            <w:tcW w:w="433" w:type="pct"/>
            <w:tcBorders>
              <w:top w:val="nil"/>
              <w:left w:val="nil"/>
              <w:bottom w:val="nil"/>
              <w:right w:val="nil"/>
            </w:tcBorders>
            <w:shd w:val="clear" w:color="auto" w:fill="auto"/>
            <w:noWrap/>
            <w:vAlign w:val="bottom"/>
            <w:hideMark/>
          </w:tcPr>
          <w:p w14:paraId="35EB6DEB"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3E4A33E"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5575752"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22.224,76</w:t>
            </w:r>
          </w:p>
        </w:tc>
        <w:tc>
          <w:tcPr>
            <w:tcW w:w="433" w:type="pct"/>
            <w:tcBorders>
              <w:top w:val="nil"/>
              <w:left w:val="nil"/>
              <w:bottom w:val="nil"/>
              <w:right w:val="nil"/>
            </w:tcBorders>
            <w:shd w:val="clear" w:color="auto" w:fill="auto"/>
            <w:noWrap/>
            <w:vAlign w:val="bottom"/>
            <w:hideMark/>
          </w:tcPr>
          <w:p w14:paraId="52BD9771" w14:textId="77777777" w:rsidR="00442D40" w:rsidRPr="00931C3A" w:rsidRDefault="00442D40" w:rsidP="002C4246">
            <w:pPr>
              <w:jc w:val="right"/>
              <w:rPr>
                <w:rFonts w:ascii="Arial" w:hAnsi="Arial" w:cs="Arial"/>
                <w:sz w:val="20"/>
                <w:szCs w:val="20"/>
                <w:lang w:val="en-US"/>
              </w:rPr>
            </w:pPr>
          </w:p>
        </w:tc>
      </w:tr>
      <w:tr w:rsidR="00442D40" w:rsidRPr="00931C3A" w14:paraId="46FA87A1" w14:textId="77777777" w:rsidTr="002C4246">
        <w:trPr>
          <w:trHeight w:val="255"/>
        </w:trPr>
        <w:tc>
          <w:tcPr>
            <w:tcW w:w="433" w:type="pct"/>
            <w:tcBorders>
              <w:top w:val="nil"/>
              <w:left w:val="nil"/>
              <w:bottom w:val="nil"/>
              <w:right w:val="nil"/>
            </w:tcBorders>
            <w:shd w:val="clear" w:color="auto" w:fill="auto"/>
            <w:noWrap/>
            <w:vAlign w:val="bottom"/>
            <w:hideMark/>
          </w:tcPr>
          <w:p w14:paraId="77D0C177"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E9AE2B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3132</w:t>
            </w:r>
          </w:p>
        </w:tc>
        <w:tc>
          <w:tcPr>
            <w:tcW w:w="2416" w:type="pct"/>
            <w:tcBorders>
              <w:top w:val="nil"/>
              <w:left w:val="nil"/>
              <w:bottom w:val="nil"/>
              <w:right w:val="nil"/>
            </w:tcBorders>
            <w:shd w:val="clear" w:color="auto" w:fill="auto"/>
            <w:noWrap/>
            <w:vAlign w:val="bottom"/>
            <w:hideMark/>
          </w:tcPr>
          <w:p w14:paraId="36F7B93B"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Doprinosi za obvezno zdravstveno osiguranje</w:t>
            </w:r>
          </w:p>
        </w:tc>
        <w:tc>
          <w:tcPr>
            <w:tcW w:w="433" w:type="pct"/>
            <w:tcBorders>
              <w:top w:val="nil"/>
              <w:left w:val="nil"/>
              <w:bottom w:val="nil"/>
              <w:right w:val="nil"/>
            </w:tcBorders>
            <w:shd w:val="clear" w:color="auto" w:fill="auto"/>
            <w:noWrap/>
            <w:vAlign w:val="bottom"/>
            <w:hideMark/>
          </w:tcPr>
          <w:p w14:paraId="5889DBDB"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3BC44F14"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751A890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3.667,09</w:t>
            </w:r>
          </w:p>
        </w:tc>
        <w:tc>
          <w:tcPr>
            <w:tcW w:w="433" w:type="pct"/>
            <w:tcBorders>
              <w:top w:val="nil"/>
              <w:left w:val="nil"/>
              <w:bottom w:val="nil"/>
              <w:right w:val="nil"/>
            </w:tcBorders>
            <w:shd w:val="clear" w:color="auto" w:fill="auto"/>
            <w:noWrap/>
            <w:vAlign w:val="bottom"/>
            <w:hideMark/>
          </w:tcPr>
          <w:p w14:paraId="1607DEC9" w14:textId="77777777" w:rsidR="00442D40" w:rsidRPr="00931C3A" w:rsidRDefault="00442D40" w:rsidP="002C4246">
            <w:pPr>
              <w:jc w:val="right"/>
              <w:rPr>
                <w:rFonts w:ascii="Arial" w:hAnsi="Arial" w:cs="Arial"/>
                <w:sz w:val="20"/>
                <w:szCs w:val="20"/>
                <w:lang w:val="en-US"/>
              </w:rPr>
            </w:pPr>
          </w:p>
        </w:tc>
      </w:tr>
      <w:tr w:rsidR="00442D40" w:rsidRPr="00931C3A" w14:paraId="65B00774" w14:textId="77777777" w:rsidTr="002C4246">
        <w:trPr>
          <w:trHeight w:val="255"/>
        </w:trPr>
        <w:tc>
          <w:tcPr>
            <w:tcW w:w="433" w:type="pct"/>
            <w:tcBorders>
              <w:top w:val="nil"/>
              <w:left w:val="nil"/>
              <w:bottom w:val="nil"/>
              <w:right w:val="nil"/>
            </w:tcBorders>
            <w:shd w:val="clear" w:color="auto" w:fill="auto"/>
            <w:noWrap/>
            <w:vAlign w:val="bottom"/>
            <w:hideMark/>
          </w:tcPr>
          <w:p w14:paraId="143217B0"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0C3798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4619170A"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4B95B7E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26.026,00</w:t>
            </w:r>
          </w:p>
        </w:tc>
        <w:tc>
          <w:tcPr>
            <w:tcW w:w="433" w:type="pct"/>
            <w:tcBorders>
              <w:top w:val="nil"/>
              <w:left w:val="nil"/>
              <w:bottom w:val="nil"/>
              <w:right w:val="nil"/>
            </w:tcBorders>
            <w:shd w:val="clear" w:color="auto" w:fill="auto"/>
            <w:noWrap/>
            <w:vAlign w:val="bottom"/>
            <w:hideMark/>
          </w:tcPr>
          <w:p w14:paraId="49BD91A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26.026,00</w:t>
            </w:r>
          </w:p>
        </w:tc>
        <w:tc>
          <w:tcPr>
            <w:tcW w:w="433" w:type="pct"/>
            <w:tcBorders>
              <w:top w:val="nil"/>
              <w:left w:val="nil"/>
              <w:bottom w:val="nil"/>
              <w:right w:val="nil"/>
            </w:tcBorders>
            <w:shd w:val="clear" w:color="auto" w:fill="auto"/>
            <w:noWrap/>
            <w:vAlign w:val="bottom"/>
            <w:hideMark/>
          </w:tcPr>
          <w:p w14:paraId="088A9BD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9.933,87</w:t>
            </w:r>
          </w:p>
        </w:tc>
        <w:tc>
          <w:tcPr>
            <w:tcW w:w="433" w:type="pct"/>
            <w:tcBorders>
              <w:top w:val="nil"/>
              <w:left w:val="nil"/>
              <w:bottom w:val="nil"/>
              <w:right w:val="nil"/>
            </w:tcBorders>
            <w:shd w:val="clear" w:color="auto" w:fill="auto"/>
            <w:noWrap/>
            <w:vAlign w:val="bottom"/>
            <w:hideMark/>
          </w:tcPr>
          <w:p w14:paraId="4889B34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38,17%</w:t>
            </w:r>
          </w:p>
        </w:tc>
      </w:tr>
      <w:tr w:rsidR="00442D40" w:rsidRPr="00931C3A" w14:paraId="6A83B7EC" w14:textId="77777777" w:rsidTr="002C4246">
        <w:trPr>
          <w:trHeight w:val="255"/>
        </w:trPr>
        <w:tc>
          <w:tcPr>
            <w:tcW w:w="433" w:type="pct"/>
            <w:tcBorders>
              <w:top w:val="nil"/>
              <w:left w:val="nil"/>
              <w:bottom w:val="nil"/>
              <w:right w:val="nil"/>
            </w:tcBorders>
            <w:shd w:val="clear" w:color="auto" w:fill="auto"/>
            <w:noWrap/>
            <w:vAlign w:val="bottom"/>
            <w:hideMark/>
          </w:tcPr>
          <w:p w14:paraId="2D1AEAB9"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7CAB7F2A"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3212</w:t>
            </w:r>
          </w:p>
        </w:tc>
        <w:tc>
          <w:tcPr>
            <w:tcW w:w="2416" w:type="pct"/>
            <w:tcBorders>
              <w:top w:val="nil"/>
              <w:left w:val="nil"/>
              <w:bottom w:val="nil"/>
              <w:right w:val="nil"/>
            </w:tcBorders>
            <w:shd w:val="clear" w:color="auto" w:fill="auto"/>
            <w:noWrap/>
            <w:vAlign w:val="bottom"/>
            <w:hideMark/>
          </w:tcPr>
          <w:p w14:paraId="5A3A64CB"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za prijevoz, za rad na terenu i odvojeni život</w:t>
            </w:r>
          </w:p>
        </w:tc>
        <w:tc>
          <w:tcPr>
            <w:tcW w:w="433" w:type="pct"/>
            <w:tcBorders>
              <w:top w:val="nil"/>
              <w:left w:val="nil"/>
              <w:bottom w:val="nil"/>
              <w:right w:val="nil"/>
            </w:tcBorders>
            <w:shd w:val="clear" w:color="auto" w:fill="auto"/>
            <w:noWrap/>
            <w:vAlign w:val="bottom"/>
            <w:hideMark/>
          </w:tcPr>
          <w:p w14:paraId="0D39A760"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77D6C95D"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05F7FD8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1.136,64</w:t>
            </w:r>
          </w:p>
        </w:tc>
        <w:tc>
          <w:tcPr>
            <w:tcW w:w="433" w:type="pct"/>
            <w:tcBorders>
              <w:top w:val="nil"/>
              <w:left w:val="nil"/>
              <w:bottom w:val="nil"/>
              <w:right w:val="nil"/>
            </w:tcBorders>
            <w:shd w:val="clear" w:color="auto" w:fill="auto"/>
            <w:noWrap/>
            <w:vAlign w:val="bottom"/>
            <w:hideMark/>
          </w:tcPr>
          <w:p w14:paraId="15C610EB" w14:textId="77777777" w:rsidR="00442D40" w:rsidRPr="00931C3A" w:rsidRDefault="00442D40" w:rsidP="002C4246">
            <w:pPr>
              <w:jc w:val="right"/>
              <w:rPr>
                <w:rFonts w:ascii="Arial" w:hAnsi="Arial" w:cs="Arial"/>
                <w:sz w:val="20"/>
                <w:szCs w:val="20"/>
                <w:lang w:val="en-US"/>
              </w:rPr>
            </w:pPr>
          </w:p>
        </w:tc>
      </w:tr>
      <w:tr w:rsidR="00442D40" w:rsidRPr="00931C3A" w14:paraId="360B6B10" w14:textId="77777777" w:rsidTr="002C4246">
        <w:trPr>
          <w:trHeight w:val="255"/>
        </w:trPr>
        <w:tc>
          <w:tcPr>
            <w:tcW w:w="433" w:type="pct"/>
            <w:tcBorders>
              <w:top w:val="nil"/>
              <w:left w:val="nil"/>
              <w:bottom w:val="nil"/>
              <w:right w:val="nil"/>
            </w:tcBorders>
            <w:shd w:val="clear" w:color="auto" w:fill="auto"/>
            <w:noWrap/>
            <w:vAlign w:val="bottom"/>
            <w:hideMark/>
          </w:tcPr>
          <w:p w14:paraId="5A33CD8C"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061548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3291</w:t>
            </w:r>
          </w:p>
        </w:tc>
        <w:tc>
          <w:tcPr>
            <w:tcW w:w="2416" w:type="pct"/>
            <w:tcBorders>
              <w:top w:val="nil"/>
              <w:left w:val="nil"/>
              <w:bottom w:val="nil"/>
              <w:right w:val="nil"/>
            </w:tcBorders>
            <w:shd w:val="clear" w:color="auto" w:fill="auto"/>
            <w:noWrap/>
            <w:vAlign w:val="bottom"/>
            <w:hideMark/>
          </w:tcPr>
          <w:p w14:paraId="00F431EF"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za rad predstavničkih i izvršnih tijela, povjerenstava i slično</w:t>
            </w:r>
          </w:p>
        </w:tc>
        <w:tc>
          <w:tcPr>
            <w:tcW w:w="433" w:type="pct"/>
            <w:tcBorders>
              <w:top w:val="nil"/>
              <w:left w:val="nil"/>
              <w:bottom w:val="nil"/>
              <w:right w:val="nil"/>
            </w:tcBorders>
            <w:shd w:val="clear" w:color="auto" w:fill="auto"/>
            <w:noWrap/>
            <w:vAlign w:val="bottom"/>
            <w:hideMark/>
          </w:tcPr>
          <w:p w14:paraId="332C5978"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47711A8D"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59145CEA"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6.958,16</w:t>
            </w:r>
          </w:p>
        </w:tc>
        <w:tc>
          <w:tcPr>
            <w:tcW w:w="433" w:type="pct"/>
            <w:tcBorders>
              <w:top w:val="nil"/>
              <w:left w:val="nil"/>
              <w:bottom w:val="nil"/>
              <w:right w:val="nil"/>
            </w:tcBorders>
            <w:shd w:val="clear" w:color="auto" w:fill="auto"/>
            <w:noWrap/>
            <w:vAlign w:val="bottom"/>
            <w:hideMark/>
          </w:tcPr>
          <w:p w14:paraId="7D3D5C50" w14:textId="77777777" w:rsidR="00442D40" w:rsidRPr="00931C3A" w:rsidRDefault="00442D40" w:rsidP="002C4246">
            <w:pPr>
              <w:jc w:val="right"/>
              <w:rPr>
                <w:rFonts w:ascii="Arial" w:hAnsi="Arial" w:cs="Arial"/>
                <w:sz w:val="20"/>
                <w:szCs w:val="20"/>
                <w:lang w:val="en-US"/>
              </w:rPr>
            </w:pPr>
          </w:p>
        </w:tc>
      </w:tr>
      <w:tr w:rsidR="00442D40" w:rsidRPr="00931C3A" w14:paraId="0BD7B68F" w14:textId="77777777" w:rsidTr="002C4246">
        <w:trPr>
          <w:trHeight w:val="255"/>
        </w:trPr>
        <w:tc>
          <w:tcPr>
            <w:tcW w:w="433" w:type="pct"/>
            <w:tcBorders>
              <w:top w:val="nil"/>
              <w:left w:val="nil"/>
              <w:bottom w:val="nil"/>
              <w:right w:val="nil"/>
            </w:tcBorders>
            <w:shd w:val="clear" w:color="auto" w:fill="auto"/>
            <w:noWrap/>
            <w:vAlign w:val="bottom"/>
            <w:hideMark/>
          </w:tcPr>
          <w:p w14:paraId="6F172458"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5DA3482"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3293</w:t>
            </w:r>
          </w:p>
        </w:tc>
        <w:tc>
          <w:tcPr>
            <w:tcW w:w="2416" w:type="pct"/>
            <w:tcBorders>
              <w:top w:val="nil"/>
              <w:left w:val="nil"/>
              <w:bottom w:val="nil"/>
              <w:right w:val="nil"/>
            </w:tcBorders>
            <w:shd w:val="clear" w:color="auto" w:fill="auto"/>
            <w:noWrap/>
            <w:vAlign w:val="bottom"/>
            <w:hideMark/>
          </w:tcPr>
          <w:p w14:paraId="7F1D58D5"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Reprezentacija</w:t>
            </w:r>
            <w:proofErr w:type="spellEnd"/>
          </w:p>
        </w:tc>
        <w:tc>
          <w:tcPr>
            <w:tcW w:w="433" w:type="pct"/>
            <w:tcBorders>
              <w:top w:val="nil"/>
              <w:left w:val="nil"/>
              <w:bottom w:val="nil"/>
              <w:right w:val="nil"/>
            </w:tcBorders>
            <w:shd w:val="clear" w:color="auto" w:fill="auto"/>
            <w:noWrap/>
            <w:vAlign w:val="bottom"/>
            <w:hideMark/>
          </w:tcPr>
          <w:p w14:paraId="23E5DC04"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4364A03"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1C236A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1.839,07</w:t>
            </w:r>
          </w:p>
        </w:tc>
        <w:tc>
          <w:tcPr>
            <w:tcW w:w="433" w:type="pct"/>
            <w:tcBorders>
              <w:top w:val="nil"/>
              <w:left w:val="nil"/>
              <w:bottom w:val="nil"/>
              <w:right w:val="nil"/>
            </w:tcBorders>
            <w:shd w:val="clear" w:color="auto" w:fill="auto"/>
            <w:noWrap/>
            <w:vAlign w:val="bottom"/>
            <w:hideMark/>
          </w:tcPr>
          <w:p w14:paraId="42B744D0" w14:textId="77777777" w:rsidR="00442D40" w:rsidRPr="00931C3A" w:rsidRDefault="00442D40" w:rsidP="002C4246">
            <w:pPr>
              <w:jc w:val="right"/>
              <w:rPr>
                <w:rFonts w:ascii="Arial" w:hAnsi="Arial" w:cs="Arial"/>
                <w:sz w:val="20"/>
                <w:szCs w:val="20"/>
                <w:lang w:val="en-US"/>
              </w:rPr>
            </w:pPr>
          </w:p>
        </w:tc>
      </w:tr>
      <w:tr w:rsidR="00442D40" w:rsidRPr="00931C3A" w14:paraId="7D906CCA" w14:textId="77777777" w:rsidTr="002C4246">
        <w:trPr>
          <w:trHeight w:val="255"/>
        </w:trPr>
        <w:tc>
          <w:tcPr>
            <w:tcW w:w="433" w:type="pct"/>
            <w:tcBorders>
              <w:top w:val="nil"/>
              <w:left w:val="nil"/>
              <w:bottom w:val="nil"/>
              <w:right w:val="nil"/>
            </w:tcBorders>
            <w:shd w:val="clear" w:color="auto" w:fill="auto"/>
            <w:noWrap/>
            <w:vAlign w:val="bottom"/>
            <w:hideMark/>
          </w:tcPr>
          <w:p w14:paraId="6D833B00"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5E7B71E6"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3299</w:t>
            </w:r>
          </w:p>
        </w:tc>
        <w:tc>
          <w:tcPr>
            <w:tcW w:w="2416" w:type="pct"/>
            <w:tcBorders>
              <w:top w:val="nil"/>
              <w:left w:val="nil"/>
              <w:bottom w:val="nil"/>
              <w:right w:val="nil"/>
            </w:tcBorders>
            <w:shd w:val="clear" w:color="auto" w:fill="auto"/>
            <w:noWrap/>
            <w:vAlign w:val="bottom"/>
            <w:hideMark/>
          </w:tcPr>
          <w:p w14:paraId="40CD6AFB"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nespomenuti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rashodi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poslovanja</w:t>
            </w:r>
            <w:proofErr w:type="spellEnd"/>
          </w:p>
        </w:tc>
        <w:tc>
          <w:tcPr>
            <w:tcW w:w="433" w:type="pct"/>
            <w:tcBorders>
              <w:top w:val="nil"/>
              <w:left w:val="nil"/>
              <w:bottom w:val="nil"/>
              <w:right w:val="nil"/>
            </w:tcBorders>
            <w:shd w:val="clear" w:color="auto" w:fill="auto"/>
            <w:noWrap/>
            <w:vAlign w:val="bottom"/>
            <w:hideMark/>
          </w:tcPr>
          <w:p w14:paraId="238E04A3"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A54B8CF"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F429DA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9A65825" w14:textId="77777777" w:rsidR="00442D40" w:rsidRPr="00931C3A" w:rsidRDefault="00442D40" w:rsidP="002C4246">
            <w:pPr>
              <w:jc w:val="right"/>
              <w:rPr>
                <w:rFonts w:ascii="Arial" w:hAnsi="Arial" w:cs="Arial"/>
                <w:sz w:val="20"/>
                <w:szCs w:val="20"/>
                <w:lang w:val="en-US"/>
              </w:rPr>
            </w:pPr>
          </w:p>
        </w:tc>
      </w:tr>
      <w:tr w:rsidR="00442D40" w:rsidRPr="00931C3A" w14:paraId="1EE418DC" w14:textId="77777777" w:rsidTr="002C4246">
        <w:trPr>
          <w:trHeight w:val="255"/>
        </w:trPr>
        <w:tc>
          <w:tcPr>
            <w:tcW w:w="433" w:type="pct"/>
            <w:tcBorders>
              <w:top w:val="nil"/>
              <w:left w:val="nil"/>
              <w:bottom w:val="nil"/>
              <w:right w:val="nil"/>
            </w:tcBorders>
            <w:shd w:val="clear" w:color="000000" w:fill="FFFF99"/>
            <w:noWrap/>
            <w:vAlign w:val="bottom"/>
            <w:hideMark/>
          </w:tcPr>
          <w:p w14:paraId="28AA6A3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2CB9519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A100002</w:t>
            </w:r>
          </w:p>
        </w:tc>
        <w:tc>
          <w:tcPr>
            <w:tcW w:w="2416" w:type="pct"/>
            <w:tcBorders>
              <w:top w:val="nil"/>
              <w:left w:val="nil"/>
              <w:bottom w:val="nil"/>
              <w:right w:val="nil"/>
            </w:tcBorders>
            <w:shd w:val="clear" w:color="000000" w:fill="FFFF99"/>
            <w:noWrap/>
            <w:vAlign w:val="bottom"/>
            <w:hideMark/>
          </w:tcPr>
          <w:p w14:paraId="5C7BDBA1"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Financiranje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političkih</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stranaka</w:t>
            </w:r>
            <w:proofErr w:type="spellEnd"/>
          </w:p>
        </w:tc>
        <w:tc>
          <w:tcPr>
            <w:tcW w:w="433" w:type="pct"/>
            <w:tcBorders>
              <w:top w:val="nil"/>
              <w:left w:val="nil"/>
              <w:bottom w:val="nil"/>
              <w:right w:val="nil"/>
            </w:tcBorders>
            <w:shd w:val="clear" w:color="000000" w:fill="FFFF99"/>
            <w:noWrap/>
            <w:vAlign w:val="bottom"/>
            <w:hideMark/>
          </w:tcPr>
          <w:p w14:paraId="16A59E2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7.963,00</w:t>
            </w:r>
          </w:p>
        </w:tc>
        <w:tc>
          <w:tcPr>
            <w:tcW w:w="433" w:type="pct"/>
            <w:tcBorders>
              <w:top w:val="nil"/>
              <w:left w:val="nil"/>
              <w:bottom w:val="nil"/>
              <w:right w:val="nil"/>
            </w:tcBorders>
            <w:shd w:val="clear" w:color="000000" w:fill="FFFF99"/>
            <w:noWrap/>
            <w:vAlign w:val="bottom"/>
            <w:hideMark/>
          </w:tcPr>
          <w:p w14:paraId="6AB1493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7.963,00</w:t>
            </w:r>
          </w:p>
        </w:tc>
        <w:tc>
          <w:tcPr>
            <w:tcW w:w="433" w:type="pct"/>
            <w:tcBorders>
              <w:top w:val="nil"/>
              <w:left w:val="nil"/>
              <w:bottom w:val="nil"/>
              <w:right w:val="nil"/>
            </w:tcBorders>
            <w:shd w:val="clear" w:color="000000" w:fill="FFFF99"/>
            <w:noWrap/>
            <w:vAlign w:val="bottom"/>
            <w:hideMark/>
          </w:tcPr>
          <w:p w14:paraId="2E53616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3.980,58</w:t>
            </w:r>
          </w:p>
        </w:tc>
        <w:tc>
          <w:tcPr>
            <w:tcW w:w="433" w:type="pct"/>
            <w:tcBorders>
              <w:top w:val="nil"/>
              <w:left w:val="nil"/>
              <w:bottom w:val="nil"/>
              <w:right w:val="nil"/>
            </w:tcBorders>
            <w:shd w:val="clear" w:color="000000" w:fill="FFFF99"/>
            <w:noWrap/>
            <w:vAlign w:val="bottom"/>
            <w:hideMark/>
          </w:tcPr>
          <w:p w14:paraId="4FCDA29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49,99%</w:t>
            </w:r>
          </w:p>
        </w:tc>
      </w:tr>
      <w:tr w:rsidR="00442D40" w:rsidRPr="00931C3A" w14:paraId="714DE094" w14:textId="77777777" w:rsidTr="002C4246">
        <w:trPr>
          <w:trHeight w:val="255"/>
        </w:trPr>
        <w:tc>
          <w:tcPr>
            <w:tcW w:w="433" w:type="pct"/>
            <w:tcBorders>
              <w:top w:val="nil"/>
              <w:left w:val="nil"/>
              <w:bottom w:val="nil"/>
              <w:right w:val="nil"/>
            </w:tcBorders>
            <w:shd w:val="clear" w:color="000000" w:fill="CCCCFF"/>
            <w:noWrap/>
            <w:vAlign w:val="bottom"/>
            <w:hideMark/>
          </w:tcPr>
          <w:p w14:paraId="2F9A6FC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2BE5C6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6BEB25E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7.963,00</w:t>
            </w:r>
          </w:p>
        </w:tc>
        <w:tc>
          <w:tcPr>
            <w:tcW w:w="433" w:type="pct"/>
            <w:tcBorders>
              <w:top w:val="nil"/>
              <w:left w:val="nil"/>
              <w:bottom w:val="nil"/>
              <w:right w:val="nil"/>
            </w:tcBorders>
            <w:shd w:val="clear" w:color="000000" w:fill="CCCCFF"/>
            <w:noWrap/>
            <w:vAlign w:val="bottom"/>
            <w:hideMark/>
          </w:tcPr>
          <w:p w14:paraId="371A8E0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7.963,00</w:t>
            </w:r>
          </w:p>
        </w:tc>
        <w:tc>
          <w:tcPr>
            <w:tcW w:w="433" w:type="pct"/>
            <w:tcBorders>
              <w:top w:val="nil"/>
              <w:left w:val="nil"/>
              <w:bottom w:val="nil"/>
              <w:right w:val="nil"/>
            </w:tcBorders>
            <w:shd w:val="clear" w:color="000000" w:fill="CCCCFF"/>
            <w:noWrap/>
            <w:vAlign w:val="bottom"/>
            <w:hideMark/>
          </w:tcPr>
          <w:p w14:paraId="10C84EE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3.980,58</w:t>
            </w:r>
          </w:p>
        </w:tc>
        <w:tc>
          <w:tcPr>
            <w:tcW w:w="433" w:type="pct"/>
            <w:tcBorders>
              <w:top w:val="nil"/>
              <w:left w:val="nil"/>
              <w:bottom w:val="nil"/>
              <w:right w:val="nil"/>
            </w:tcBorders>
            <w:shd w:val="clear" w:color="000000" w:fill="CCCCFF"/>
            <w:noWrap/>
            <w:vAlign w:val="bottom"/>
            <w:hideMark/>
          </w:tcPr>
          <w:p w14:paraId="6F88E1D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49,99%</w:t>
            </w:r>
          </w:p>
        </w:tc>
      </w:tr>
      <w:tr w:rsidR="00442D40" w:rsidRPr="00931C3A" w14:paraId="117A1D63" w14:textId="77777777" w:rsidTr="002C4246">
        <w:trPr>
          <w:trHeight w:val="255"/>
        </w:trPr>
        <w:tc>
          <w:tcPr>
            <w:tcW w:w="433" w:type="pct"/>
            <w:tcBorders>
              <w:top w:val="nil"/>
              <w:left w:val="nil"/>
              <w:bottom w:val="nil"/>
              <w:right w:val="nil"/>
            </w:tcBorders>
            <w:shd w:val="clear" w:color="000000" w:fill="CCCCFF"/>
            <w:noWrap/>
            <w:vAlign w:val="bottom"/>
            <w:hideMark/>
          </w:tcPr>
          <w:p w14:paraId="53AD935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4FB2B8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72C1C49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7.963,00</w:t>
            </w:r>
          </w:p>
        </w:tc>
        <w:tc>
          <w:tcPr>
            <w:tcW w:w="433" w:type="pct"/>
            <w:tcBorders>
              <w:top w:val="nil"/>
              <w:left w:val="nil"/>
              <w:bottom w:val="nil"/>
              <w:right w:val="nil"/>
            </w:tcBorders>
            <w:shd w:val="clear" w:color="000000" w:fill="CCCCFF"/>
            <w:noWrap/>
            <w:vAlign w:val="bottom"/>
            <w:hideMark/>
          </w:tcPr>
          <w:p w14:paraId="0E9FB9F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7.963,00</w:t>
            </w:r>
          </w:p>
        </w:tc>
        <w:tc>
          <w:tcPr>
            <w:tcW w:w="433" w:type="pct"/>
            <w:tcBorders>
              <w:top w:val="nil"/>
              <w:left w:val="nil"/>
              <w:bottom w:val="nil"/>
              <w:right w:val="nil"/>
            </w:tcBorders>
            <w:shd w:val="clear" w:color="000000" w:fill="CCCCFF"/>
            <w:noWrap/>
            <w:vAlign w:val="bottom"/>
            <w:hideMark/>
          </w:tcPr>
          <w:p w14:paraId="20ACE10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3.980,58</w:t>
            </w:r>
          </w:p>
        </w:tc>
        <w:tc>
          <w:tcPr>
            <w:tcW w:w="433" w:type="pct"/>
            <w:tcBorders>
              <w:top w:val="nil"/>
              <w:left w:val="nil"/>
              <w:bottom w:val="nil"/>
              <w:right w:val="nil"/>
            </w:tcBorders>
            <w:shd w:val="clear" w:color="000000" w:fill="CCCCFF"/>
            <w:noWrap/>
            <w:vAlign w:val="bottom"/>
            <w:hideMark/>
          </w:tcPr>
          <w:p w14:paraId="23410C1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49,99%</w:t>
            </w:r>
          </w:p>
        </w:tc>
      </w:tr>
      <w:tr w:rsidR="00442D40" w:rsidRPr="00931C3A" w14:paraId="7065A7AC" w14:textId="77777777" w:rsidTr="002C4246">
        <w:trPr>
          <w:trHeight w:val="255"/>
        </w:trPr>
        <w:tc>
          <w:tcPr>
            <w:tcW w:w="433" w:type="pct"/>
            <w:tcBorders>
              <w:top w:val="nil"/>
              <w:left w:val="nil"/>
              <w:bottom w:val="nil"/>
              <w:right w:val="nil"/>
            </w:tcBorders>
            <w:shd w:val="clear" w:color="auto" w:fill="auto"/>
            <w:noWrap/>
            <w:vAlign w:val="bottom"/>
            <w:hideMark/>
          </w:tcPr>
          <w:p w14:paraId="14C60D93"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0D03732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586491B4"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253682A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7.963,00</w:t>
            </w:r>
          </w:p>
        </w:tc>
        <w:tc>
          <w:tcPr>
            <w:tcW w:w="433" w:type="pct"/>
            <w:tcBorders>
              <w:top w:val="nil"/>
              <w:left w:val="nil"/>
              <w:bottom w:val="nil"/>
              <w:right w:val="nil"/>
            </w:tcBorders>
            <w:shd w:val="clear" w:color="auto" w:fill="auto"/>
            <w:noWrap/>
            <w:vAlign w:val="bottom"/>
            <w:hideMark/>
          </w:tcPr>
          <w:p w14:paraId="373E24F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7.963,00</w:t>
            </w:r>
          </w:p>
        </w:tc>
        <w:tc>
          <w:tcPr>
            <w:tcW w:w="433" w:type="pct"/>
            <w:tcBorders>
              <w:top w:val="nil"/>
              <w:left w:val="nil"/>
              <w:bottom w:val="nil"/>
              <w:right w:val="nil"/>
            </w:tcBorders>
            <w:shd w:val="clear" w:color="auto" w:fill="auto"/>
            <w:noWrap/>
            <w:vAlign w:val="bottom"/>
            <w:hideMark/>
          </w:tcPr>
          <w:p w14:paraId="661D06B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3.980,58</w:t>
            </w:r>
          </w:p>
        </w:tc>
        <w:tc>
          <w:tcPr>
            <w:tcW w:w="433" w:type="pct"/>
            <w:tcBorders>
              <w:top w:val="nil"/>
              <w:left w:val="nil"/>
              <w:bottom w:val="nil"/>
              <w:right w:val="nil"/>
            </w:tcBorders>
            <w:shd w:val="clear" w:color="auto" w:fill="auto"/>
            <w:noWrap/>
            <w:vAlign w:val="bottom"/>
            <w:hideMark/>
          </w:tcPr>
          <w:p w14:paraId="0296DB3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49,99%</w:t>
            </w:r>
          </w:p>
        </w:tc>
      </w:tr>
      <w:tr w:rsidR="00442D40" w:rsidRPr="00931C3A" w14:paraId="480A10E5" w14:textId="77777777" w:rsidTr="002C4246">
        <w:trPr>
          <w:trHeight w:val="255"/>
        </w:trPr>
        <w:tc>
          <w:tcPr>
            <w:tcW w:w="433" w:type="pct"/>
            <w:tcBorders>
              <w:top w:val="nil"/>
              <w:left w:val="nil"/>
              <w:bottom w:val="nil"/>
              <w:right w:val="nil"/>
            </w:tcBorders>
            <w:shd w:val="clear" w:color="auto" w:fill="auto"/>
            <w:noWrap/>
            <w:vAlign w:val="bottom"/>
            <w:hideMark/>
          </w:tcPr>
          <w:p w14:paraId="06DE5CA3"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1B949A08"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3811</w:t>
            </w:r>
          </w:p>
        </w:tc>
        <w:tc>
          <w:tcPr>
            <w:tcW w:w="2416" w:type="pct"/>
            <w:tcBorders>
              <w:top w:val="nil"/>
              <w:left w:val="nil"/>
              <w:bottom w:val="nil"/>
              <w:right w:val="nil"/>
            </w:tcBorders>
            <w:shd w:val="clear" w:color="auto" w:fill="auto"/>
            <w:noWrap/>
            <w:vAlign w:val="bottom"/>
            <w:hideMark/>
          </w:tcPr>
          <w:p w14:paraId="2EE5DCF4"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Tekuće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donacije</w:t>
            </w:r>
            <w:proofErr w:type="spellEnd"/>
            <w:r w:rsidRPr="00931C3A">
              <w:rPr>
                <w:rFonts w:ascii="Arial" w:hAnsi="Arial" w:cs="Arial"/>
                <w:sz w:val="20"/>
                <w:szCs w:val="20"/>
                <w:lang w:val="en-US"/>
              </w:rPr>
              <w:t xml:space="preserve"> u </w:t>
            </w:r>
            <w:proofErr w:type="spellStart"/>
            <w:r w:rsidRPr="00931C3A">
              <w:rPr>
                <w:rFonts w:ascii="Arial" w:hAnsi="Arial" w:cs="Arial"/>
                <w:sz w:val="20"/>
                <w:szCs w:val="20"/>
                <w:lang w:val="en-US"/>
              </w:rPr>
              <w:t>novcu</w:t>
            </w:r>
            <w:proofErr w:type="spellEnd"/>
          </w:p>
        </w:tc>
        <w:tc>
          <w:tcPr>
            <w:tcW w:w="433" w:type="pct"/>
            <w:tcBorders>
              <w:top w:val="nil"/>
              <w:left w:val="nil"/>
              <w:bottom w:val="nil"/>
              <w:right w:val="nil"/>
            </w:tcBorders>
            <w:shd w:val="clear" w:color="auto" w:fill="auto"/>
            <w:noWrap/>
            <w:vAlign w:val="bottom"/>
            <w:hideMark/>
          </w:tcPr>
          <w:p w14:paraId="435A5162"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AF10725"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BAC21E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3.980,58</w:t>
            </w:r>
          </w:p>
        </w:tc>
        <w:tc>
          <w:tcPr>
            <w:tcW w:w="433" w:type="pct"/>
            <w:tcBorders>
              <w:top w:val="nil"/>
              <w:left w:val="nil"/>
              <w:bottom w:val="nil"/>
              <w:right w:val="nil"/>
            </w:tcBorders>
            <w:shd w:val="clear" w:color="auto" w:fill="auto"/>
            <w:noWrap/>
            <w:vAlign w:val="bottom"/>
            <w:hideMark/>
          </w:tcPr>
          <w:p w14:paraId="659CB64A" w14:textId="77777777" w:rsidR="00442D40" w:rsidRPr="00931C3A" w:rsidRDefault="00442D40" w:rsidP="002C4246">
            <w:pPr>
              <w:jc w:val="right"/>
              <w:rPr>
                <w:rFonts w:ascii="Arial" w:hAnsi="Arial" w:cs="Arial"/>
                <w:sz w:val="20"/>
                <w:szCs w:val="20"/>
                <w:lang w:val="en-US"/>
              </w:rPr>
            </w:pPr>
          </w:p>
        </w:tc>
      </w:tr>
      <w:tr w:rsidR="00442D40" w:rsidRPr="00931C3A" w14:paraId="00A126EA" w14:textId="77777777" w:rsidTr="002C4246">
        <w:trPr>
          <w:trHeight w:val="255"/>
        </w:trPr>
        <w:tc>
          <w:tcPr>
            <w:tcW w:w="433" w:type="pct"/>
            <w:tcBorders>
              <w:top w:val="nil"/>
              <w:left w:val="nil"/>
              <w:bottom w:val="nil"/>
              <w:right w:val="nil"/>
            </w:tcBorders>
            <w:shd w:val="clear" w:color="000000" w:fill="FFFF99"/>
            <w:noWrap/>
            <w:vAlign w:val="bottom"/>
            <w:hideMark/>
          </w:tcPr>
          <w:p w14:paraId="4536FD2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6999AFF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A100004</w:t>
            </w:r>
          </w:p>
        </w:tc>
        <w:tc>
          <w:tcPr>
            <w:tcW w:w="2416" w:type="pct"/>
            <w:tcBorders>
              <w:top w:val="nil"/>
              <w:left w:val="nil"/>
              <w:bottom w:val="nil"/>
              <w:right w:val="nil"/>
            </w:tcBorders>
            <w:shd w:val="clear" w:color="000000" w:fill="FFFF99"/>
            <w:noWrap/>
            <w:vAlign w:val="bottom"/>
            <w:hideMark/>
          </w:tcPr>
          <w:p w14:paraId="48002318"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Aktivnost: Donacije po odluci Općinskog načelnika</w:t>
            </w:r>
          </w:p>
        </w:tc>
        <w:tc>
          <w:tcPr>
            <w:tcW w:w="433" w:type="pct"/>
            <w:tcBorders>
              <w:top w:val="nil"/>
              <w:left w:val="nil"/>
              <w:bottom w:val="nil"/>
              <w:right w:val="nil"/>
            </w:tcBorders>
            <w:shd w:val="clear" w:color="000000" w:fill="FFFF99"/>
            <w:noWrap/>
            <w:vAlign w:val="bottom"/>
            <w:hideMark/>
          </w:tcPr>
          <w:p w14:paraId="484F286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7.963,00</w:t>
            </w:r>
          </w:p>
        </w:tc>
        <w:tc>
          <w:tcPr>
            <w:tcW w:w="433" w:type="pct"/>
            <w:tcBorders>
              <w:top w:val="nil"/>
              <w:left w:val="nil"/>
              <w:bottom w:val="nil"/>
              <w:right w:val="nil"/>
            </w:tcBorders>
            <w:shd w:val="clear" w:color="000000" w:fill="FFFF99"/>
            <w:noWrap/>
            <w:vAlign w:val="bottom"/>
            <w:hideMark/>
          </w:tcPr>
          <w:p w14:paraId="1FCF069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7.963,00</w:t>
            </w:r>
          </w:p>
        </w:tc>
        <w:tc>
          <w:tcPr>
            <w:tcW w:w="433" w:type="pct"/>
            <w:tcBorders>
              <w:top w:val="nil"/>
              <w:left w:val="nil"/>
              <w:bottom w:val="nil"/>
              <w:right w:val="nil"/>
            </w:tcBorders>
            <w:shd w:val="clear" w:color="000000" w:fill="FFFF99"/>
            <w:noWrap/>
            <w:vAlign w:val="bottom"/>
            <w:hideMark/>
          </w:tcPr>
          <w:p w14:paraId="643B8CC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1.335,45</w:t>
            </w:r>
          </w:p>
        </w:tc>
        <w:tc>
          <w:tcPr>
            <w:tcW w:w="433" w:type="pct"/>
            <w:tcBorders>
              <w:top w:val="nil"/>
              <w:left w:val="nil"/>
              <w:bottom w:val="nil"/>
              <w:right w:val="nil"/>
            </w:tcBorders>
            <w:shd w:val="clear" w:color="000000" w:fill="FFFF99"/>
            <w:noWrap/>
            <w:vAlign w:val="bottom"/>
            <w:hideMark/>
          </w:tcPr>
          <w:p w14:paraId="5B95105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16,77%</w:t>
            </w:r>
          </w:p>
        </w:tc>
      </w:tr>
      <w:tr w:rsidR="00442D40" w:rsidRPr="00931C3A" w14:paraId="33421F9C" w14:textId="77777777" w:rsidTr="002C4246">
        <w:trPr>
          <w:trHeight w:val="255"/>
        </w:trPr>
        <w:tc>
          <w:tcPr>
            <w:tcW w:w="433" w:type="pct"/>
            <w:tcBorders>
              <w:top w:val="nil"/>
              <w:left w:val="nil"/>
              <w:bottom w:val="nil"/>
              <w:right w:val="nil"/>
            </w:tcBorders>
            <w:shd w:val="clear" w:color="000000" w:fill="CCCCFF"/>
            <w:noWrap/>
            <w:vAlign w:val="bottom"/>
            <w:hideMark/>
          </w:tcPr>
          <w:p w14:paraId="415E86C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26604E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7ED6A0C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7.963,00</w:t>
            </w:r>
          </w:p>
        </w:tc>
        <w:tc>
          <w:tcPr>
            <w:tcW w:w="433" w:type="pct"/>
            <w:tcBorders>
              <w:top w:val="nil"/>
              <w:left w:val="nil"/>
              <w:bottom w:val="nil"/>
              <w:right w:val="nil"/>
            </w:tcBorders>
            <w:shd w:val="clear" w:color="000000" w:fill="CCCCFF"/>
            <w:noWrap/>
            <w:vAlign w:val="bottom"/>
            <w:hideMark/>
          </w:tcPr>
          <w:p w14:paraId="0AE1E49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7.963,00</w:t>
            </w:r>
          </w:p>
        </w:tc>
        <w:tc>
          <w:tcPr>
            <w:tcW w:w="433" w:type="pct"/>
            <w:tcBorders>
              <w:top w:val="nil"/>
              <w:left w:val="nil"/>
              <w:bottom w:val="nil"/>
              <w:right w:val="nil"/>
            </w:tcBorders>
            <w:shd w:val="clear" w:color="000000" w:fill="CCCCFF"/>
            <w:noWrap/>
            <w:vAlign w:val="bottom"/>
            <w:hideMark/>
          </w:tcPr>
          <w:p w14:paraId="170BD5B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1.335,45</w:t>
            </w:r>
          </w:p>
        </w:tc>
        <w:tc>
          <w:tcPr>
            <w:tcW w:w="433" w:type="pct"/>
            <w:tcBorders>
              <w:top w:val="nil"/>
              <w:left w:val="nil"/>
              <w:bottom w:val="nil"/>
              <w:right w:val="nil"/>
            </w:tcBorders>
            <w:shd w:val="clear" w:color="000000" w:fill="CCCCFF"/>
            <w:noWrap/>
            <w:vAlign w:val="bottom"/>
            <w:hideMark/>
          </w:tcPr>
          <w:p w14:paraId="3C12AB4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16,77%</w:t>
            </w:r>
          </w:p>
        </w:tc>
      </w:tr>
      <w:tr w:rsidR="00442D40" w:rsidRPr="00931C3A" w14:paraId="17B0C25B" w14:textId="77777777" w:rsidTr="002C4246">
        <w:trPr>
          <w:trHeight w:val="255"/>
        </w:trPr>
        <w:tc>
          <w:tcPr>
            <w:tcW w:w="433" w:type="pct"/>
            <w:tcBorders>
              <w:top w:val="nil"/>
              <w:left w:val="nil"/>
              <w:bottom w:val="nil"/>
              <w:right w:val="nil"/>
            </w:tcBorders>
            <w:shd w:val="clear" w:color="000000" w:fill="CCCCFF"/>
            <w:noWrap/>
            <w:vAlign w:val="bottom"/>
            <w:hideMark/>
          </w:tcPr>
          <w:p w14:paraId="0AC3627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4A52AF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4F6D7D3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7.963,00</w:t>
            </w:r>
          </w:p>
        </w:tc>
        <w:tc>
          <w:tcPr>
            <w:tcW w:w="433" w:type="pct"/>
            <w:tcBorders>
              <w:top w:val="nil"/>
              <w:left w:val="nil"/>
              <w:bottom w:val="nil"/>
              <w:right w:val="nil"/>
            </w:tcBorders>
            <w:shd w:val="clear" w:color="000000" w:fill="CCCCFF"/>
            <w:noWrap/>
            <w:vAlign w:val="bottom"/>
            <w:hideMark/>
          </w:tcPr>
          <w:p w14:paraId="3668EDF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7.963,00</w:t>
            </w:r>
          </w:p>
        </w:tc>
        <w:tc>
          <w:tcPr>
            <w:tcW w:w="433" w:type="pct"/>
            <w:tcBorders>
              <w:top w:val="nil"/>
              <w:left w:val="nil"/>
              <w:bottom w:val="nil"/>
              <w:right w:val="nil"/>
            </w:tcBorders>
            <w:shd w:val="clear" w:color="000000" w:fill="CCCCFF"/>
            <w:noWrap/>
            <w:vAlign w:val="bottom"/>
            <w:hideMark/>
          </w:tcPr>
          <w:p w14:paraId="727DC77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1.335,45</w:t>
            </w:r>
          </w:p>
        </w:tc>
        <w:tc>
          <w:tcPr>
            <w:tcW w:w="433" w:type="pct"/>
            <w:tcBorders>
              <w:top w:val="nil"/>
              <w:left w:val="nil"/>
              <w:bottom w:val="nil"/>
              <w:right w:val="nil"/>
            </w:tcBorders>
            <w:shd w:val="clear" w:color="000000" w:fill="CCCCFF"/>
            <w:noWrap/>
            <w:vAlign w:val="bottom"/>
            <w:hideMark/>
          </w:tcPr>
          <w:p w14:paraId="5E59020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16,77%</w:t>
            </w:r>
          </w:p>
        </w:tc>
      </w:tr>
      <w:tr w:rsidR="00442D40" w:rsidRPr="00931C3A" w14:paraId="37A37A90" w14:textId="77777777" w:rsidTr="002C4246">
        <w:trPr>
          <w:trHeight w:val="255"/>
        </w:trPr>
        <w:tc>
          <w:tcPr>
            <w:tcW w:w="433" w:type="pct"/>
            <w:tcBorders>
              <w:top w:val="nil"/>
              <w:left w:val="nil"/>
              <w:bottom w:val="nil"/>
              <w:right w:val="nil"/>
            </w:tcBorders>
            <w:shd w:val="clear" w:color="auto" w:fill="auto"/>
            <w:noWrap/>
            <w:vAlign w:val="bottom"/>
            <w:hideMark/>
          </w:tcPr>
          <w:p w14:paraId="731CECC8"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37B498B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37</w:t>
            </w:r>
          </w:p>
        </w:tc>
        <w:tc>
          <w:tcPr>
            <w:tcW w:w="2416" w:type="pct"/>
            <w:tcBorders>
              <w:top w:val="nil"/>
              <w:left w:val="nil"/>
              <w:bottom w:val="nil"/>
              <w:right w:val="nil"/>
            </w:tcBorders>
            <w:shd w:val="clear" w:color="auto" w:fill="auto"/>
            <w:noWrap/>
            <w:vAlign w:val="bottom"/>
            <w:hideMark/>
          </w:tcPr>
          <w:p w14:paraId="26525E4C"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Naknade građanima i kućanstvima na temelju osiguranja i druge naknade</w:t>
            </w:r>
          </w:p>
        </w:tc>
        <w:tc>
          <w:tcPr>
            <w:tcW w:w="433" w:type="pct"/>
            <w:tcBorders>
              <w:top w:val="nil"/>
              <w:left w:val="nil"/>
              <w:bottom w:val="nil"/>
              <w:right w:val="nil"/>
            </w:tcBorders>
            <w:shd w:val="clear" w:color="auto" w:fill="auto"/>
            <w:noWrap/>
            <w:vAlign w:val="bottom"/>
            <w:hideMark/>
          </w:tcPr>
          <w:p w14:paraId="40F8529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1.327,00</w:t>
            </w:r>
          </w:p>
        </w:tc>
        <w:tc>
          <w:tcPr>
            <w:tcW w:w="433" w:type="pct"/>
            <w:tcBorders>
              <w:top w:val="nil"/>
              <w:left w:val="nil"/>
              <w:bottom w:val="nil"/>
              <w:right w:val="nil"/>
            </w:tcBorders>
            <w:shd w:val="clear" w:color="auto" w:fill="auto"/>
            <w:noWrap/>
            <w:vAlign w:val="bottom"/>
            <w:hideMark/>
          </w:tcPr>
          <w:p w14:paraId="1185418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1.327,00</w:t>
            </w:r>
          </w:p>
        </w:tc>
        <w:tc>
          <w:tcPr>
            <w:tcW w:w="433" w:type="pct"/>
            <w:tcBorders>
              <w:top w:val="nil"/>
              <w:left w:val="nil"/>
              <w:bottom w:val="nil"/>
              <w:right w:val="nil"/>
            </w:tcBorders>
            <w:shd w:val="clear" w:color="auto" w:fill="auto"/>
            <w:noWrap/>
            <w:vAlign w:val="bottom"/>
            <w:hideMark/>
          </w:tcPr>
          <w:p w14:paraId="403077C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1E6F873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7F28A48" w14:textId="77777777" w:rsidTr="002C4246">
        <w:trPr>
          <w:trHeight w:val="255"/>
        </w:trPr>
        <w:tc>
          <w:tcPr>
            <w:tcW w:w="433" w:type="pct"/>
            <w:tcBorders>
              <w:top w:val="nil"/>
              <w:left w:val="nil"/>
              <w:bottom w:val="nil"/>
              <w:right w:val="nil"/>
            </w:tcBorders>
            <w:shd w:val="clear" w:color="auto" w:fill="auto"/>
            <w:noWrap/>
            <w:vAlign w:val="bottom"/>
            <w:hideMark/>
          </w:tcPr>
          <w:p w14:paraId="15A1AC86"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76644BB8"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3722</w:t>
            </w:r>
          </w:p>
        </w:tc>
        <w:tc>
          <w:tcPr>
            <w:tcW w:w="2416" w:type="pct"/>
            <w:tcBorders>
              <w:top w:val="nil"/>
              <w:left w:val="nil"/>
              <w:bottom w:val="nil"/>
              <w:right w:val="nil"/>
            </w:tcBorders>
            <w:shd w:val="clear" w:color="auto" w:fill="auto"/>
            <w:noWrap/>
            <w:vAlign w:val="bottom"/>
            <w:hideMark/>
          </w:tcPr>
          <w:p w14:paraId="00B9D725"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građanima i kućanstvima u naravi</w:t>
            </w:r>
          </w:p>
        </w:tc>
        <w:tc>
          <w:tcPr>
            <w:tcW w:w="433" w:type="pct"/>
            <w:tcBorders>
              <w:top w:val="nil"/>
              <w:left w:val="nil"/>
              <w:bottom w:val="nil"/>
              <w:right w:val="nil"/>
            </w:tcBorders>
            <w:shd w:val="clear" w:color="auto" w:fill="auto"/>
            <w:noWrap/>
            <w:vAlign w:val="bottom"/>
            <w:hideMark/>
          </w:tcPr>
          <w:p w14:paraId="747F5F4F"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557854BB"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0457790E"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ACBCFE0" w14:textId="77777777" w:rsidR="00442D40" w:rsidRPr="00931C3A" w:rsidRDefault="00442D40" w:rsidP="002C4246">
            <w:pPr>
              <w:jc w:val="right"/>
              <w:rPr>
                <w:rFonts w:ascii="Arial" w:hAnsi="Arial" w:cs="Arial"/>
                <w:sz w:val="20"/>
                <w:szCs w:val="20"/>
                <w:lang w:val="en-US"/>
              </w:rPr>
            </w:pPr>
          </w:p>
        </w:tc>
      </w:tr>
      <w:tr w:rsidR="00442D40" w:rsidRPr="00931C3A" w14:paraId="600336FE" w14:textId="77777777" w:rsidTr="002C4246">
        <w:trPr>
          <w:trHeight w:val="255"/>
        </w:trPr>
        <w:tc>
          <w:tcPr>
            <w:tcW w:w="433" w:type="pct"/>
            <w:tcBorders>
              <w:top w:val="nil"/>
              <w:left w:val="nil"/>
              <w:bottom w:val="nil"/>
              <w:right w:val="nil"/>
            </w:tcBorders>
            <w:shd w:val="clear" w:color="auto" w:fill="auto"/>
            <w:noWrap/>
            <w:vAlign w:val="bottom"/>
            <w:hideMark/>
          </w:tcPr>
          <w:p w14:paraId="5EAFD80D"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B005A2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778EF4BC"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424FD27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6.636,00</w:t>
            </w:r>
          </w:p>
        </w:tc>
        <w:tc>
          <w:tcPr>
            <w:tcW w:w="433" w:type="pct"/>
            <w:tcBorders>
              <w:top w:val="nil"/>
              <w:left w:val="nil"/>
              <w:bottom w:val="nil"/>
              <w:right w:val="nil"/>
            </w:tcBorders>
            <w:shd w:val="clear" w:color="auto" w:fill="auto"/>
            <w:noWrap/>
            <w:vAlign w:val="bottom"/>
            <w:hideMark/>
          </w:tcPr>
          <w:p w14:paraId="0B494CE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6.636,00</w:t>
            </w:r>
          </w:p>
        </w:tc>
        <w:tc>
          <w:tcPr>
            <w:tcW w:w="433" w:type="pct"/>
            <w:tcBorders>
              <w:top w:val="nil"/>
              <w:left w:val="nil"/>
              <w:bottom w:val="nil"/>
              <w:right w:val="nil"/>
            </w:tcBorders>
            <w:shd w:val="clear" w:color="auto" w:fill="auto"/>
            <w:noWrap/>
            <w:vAlign w:val="bottom"/>
            <w:hideMark/>
          </w:tcPr>
          <w:p w14:paraId="1617626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1.335,45</w:t>
            </w:r>
          </w:p>
        </w:tc>
        <w:tc>
          <w:tcPr>
            <w:tcW w:w="433" w:type="pct"/>
            <w:tcBorders>
              <w:top w:val="nil"/>
              <w:left w:val="nil"/>
              <w:bottom w:val="nil"/>
              <w:right w:val="nil"/>
            </w:tcBorders>
            <w:shd w:val="clear" w:color="auto" w:fill="auto"/>
            <w:noWrap/>
            <w:vAlign w:val="bottom"/>
            <w:hideMark/>
          </w:tcPr>
          <w:p w14:paraId="1A26DD4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20,12%</w:t>
            </w:r>
          </w:p>
        </w:tc>
      </w:tr>
      <w:tr w:rsidR="00442D40" w:rsidRPr="00931C3A" w14:paraId="3CB095DF" w14:textId="77777777" w:rsidTr="002C4246">
        <w:trPr>
          <w:trHeight w:val="255"/>
        </w:trPr>
        <w:tc>
          <w:tcPr>
            <w:tcW w:w="433" w:type="pct"/>
            <w:tcBorders>
              <w:top w:val="nil"/>
              <w:left w:val="nil"/>
              <w:bottom w:val="nil"/>
              <w:right w:val="nil"/>
            </w:tcBorders>
            <w:shd w:val="clear" w:color="auto" w:fill="auto"/>
            <w:noWrap/>
            <w:vAlign w:val="bottom"/>
            <w:hideMark/>
          </w:tcPr>
          <w:p w14:paraId="76619E70"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1A082BA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3811</w:t>
            </w:r>
          </w:p>
        </w:tc>
        <w:tc>
          <w:tcPr>
            <w:tcW w:w="2416" w:type="pct"/>
            <w:tcBorders>
              <w:top w:val="nil"/>
              <w:left w:val="nil"/>
              <w:bottom w:val="nil"/>
              <w:right w:val="nil"/>
            </w:tcBorders>
            <w:shd w:val="clear" w:color="auto" w:fill="auto"/>
            <w:noWrap/>
            <w:vAlign w:val="bottom"/>
            <w:hideMark/>
          </w:tcPr>
          <w:p w14:paraId="46801810"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Tekuće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donacije</w:t>
            </w:r>
            <w:proofErr w:type="spellEnd"/>
            <w:r w:rsidRPr="00931C3A">
              <w:rPr>
                <w:rFonts w:ascii="Arial" w:hAnsi="Arial" w:cs="Arial"/>
                <w:sz w:val="20"/>
                <w:szCs w:val="20"/>
                <w:lang w:val="en-US"/>
              </w:rPr>
              <w:t xml:space="preserve"> u </w:t>
            </w:r>
            <w:proofErr w:type="spellStart"/>
            <w:r w:rsidRPr="00931C3A">
              <w:rPr>
                <w:rFonts w:ascii="Arial" w:hAnsi="Arial" w:cs="Arial"/>
                <w:sz w:val="20"/>
                <w:szCs w:val="20"/>
                <w:lang w:val="en-US"/>
              </w:rPr>
              <w:t>novcu</w:t>
            </w:r>
            <w:proofErr w:type="spellEnd"/>
          </w:p>
        </w:tc>
        <w:tc>
          <w:tcPr>
            <w:tcW w:w="433" w:type="pct"/>
            <w:tcBorders>
              <w:top w:val="nil"/>
              <w:left w:val="nil"/>
              <w:bottom w:val="nil"/>
              <w:right w:val="nil"/>
            </w:tcBorders>
            <w:shd w:val="clear" w:color="auto" w:fill="auto"/>
            <w:noWrap/>
            <w:vAlign w:val="bottom"/>
            <w:hideMark/>
          </w:tcPr>
          <w:p w14:paraId="3B27E897"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512CD57"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D5C25F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1.335,45</w:t>
            </w:r>
          </w:p>
        </w:tc>
        <w:tc>
          <w:tcPr>
            <w:tcW w:w="433" w:type="pct"/>
            <w:tcBorders>
              <w:top w:val="nil"/>
              <w:left w:val="nil"/>
              <w:bottom w:val="nil"/>
              <w:right w:val="nil"/>
            </w:tcBorders>
            <w:shd w:val="clear" w:color="auto" w:fill="auto"/>
            <w:noWrap/>
            <w:vAlign w:val="bottom"/>
            <w:hideMark/>
          </w:tcPr>
          <w:p w14:paraId="1329911C" w14:textId="77777777" w:rsidR="00442D40" w:rsidRPr="00931C3A" w:rsidRDefault="00442D40" w:rsidP="002C4246">
            <w:pPr>
              <w:jc w:val="right"/>
              <w:rPr>
                <w:rFonts w:ascii="Arial" w:hAnsi="Arial" w:cs="Arial"/>
                <w:sz w:val="20"/>
                <w:szCs w:val="20"/>
                <w:lang w:val="en-US"/>
              </w:rPr>
            </w:pPr>
          </w:p>
        </w:tc>
      </w:tr>
      <w:tr w:rsidR="00442D40" w:rsidRPr="00931C3A" w14:paraId="4223A821" w14:textId="77777777" w:rsidTr="002C4246">
        <w:trPr>
          <w:trHeight w:val="255"/>
        </w:trPr>
        <w:tc>
          <w:tcPr>
            <w:tcW w:w="433" w:type="pct"/>
            <w:tcBorders>
              <w:top w:val="nil"/>
              <w:left w:val="nil"/>
              <w:bottom w:val="nil"/>
              <w:right w:val="nil"/>
            </w:tcBorders>
            <w:shd w:val="clear" w:color="000000" w:fill="FFFF99"/>
            <w:noWrap/>
            <w:vAlign w:val="bottom"/>
            <w:hideMark/>
          </w:tcPr>
          <w:p w14:paraId="5D72566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066A088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A100007</w:t>
            </w:r>
          </w:p>
        </w:tc>
        <w:tc>
          <w:tcPr>
            <w:tcW w:w="2416" w:type="pct"/>
            <w:tcBorders>
              <w:top w:val="nil"/>
              <w:left w:val="nil"/>
              <w:bottom w:val="nil"/>
              <w:right w:val="nil"/>
            </w:tcBorders>
            <w:shd w:val="clear" w:color="000000" w:fill="FFFF99"/>
            <w:noWrap/>
            <w:vAlign w:val="bottom"/>
            <w:hideMark/>
          </w:tcPr>
          <w:p w14:paraId="2CD54190"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Sufinanciranje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projekta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zajedničkog</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oglašavanja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Zadarske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turističke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regije</w:t>
            </w:r>
            <w:proofErr w:type="spellEnd"/>
            <w:r w:rsidRPr="00931C3A">
              <w:rPr>
                <w:rFonts w:ascii="Arial" w:hAnsi="Arial" w:cs="Arial"/>
                <w:b/>
                <w:bCs/>
                <w:sz w:val="20"/>
                <w:szCs w:val="20"/>
                <w:lang w:val="en-US"/>
              </w:rPr>
              <w:t xml:space="preserve"> - </w:t>
            </w:r>
            <w:proofErr w:type="spellStart"/>
            <w:r w:rsidRPr="00931C3A">
              <w:rPr>
                <w:rFonts w:ascii="Arial" w:hAnsi="Arial" w:cs="Arial"/>
                <w:b/>
                <w:bCs/>
                <w:sz w:val="20"/>
                <w:szCs w:val="20"/>
                <w:lang w:val="en-US"/>
              </w:rPr>
              <w:t>kampanja</w:t>
            </w:r>
            <w:proofErr w:type="spellEnd"/>
            <w:r w:rsidRPr="00931C3A">
              <w:rPr>
                <w:rFonts w:ascii="Arial" w:hAnsi="Arial" w:cs="Arial"/>
                <w:b/>
                <w:bCs/>
                <w:sz w:val="20"/>
                <w:szCs w:val="20"/>
                <w:lang w:val="en-US"/>
              </w:rPr>
              <w:t xml:space="preserve"> Ryanair</w:t>
            </w:r>
          </w:p>
        </w:tc>
        <w:tc>
          <w:tcPr>
            <w:tcW w:w="433" w:type="pct"/>
            <w:tcBorders>
              <w:top w:val="nil"/>
              <w:left w:val="nil"/>
              <w:bottom w:val="nil"/>
              <w:right w:val="nil"/>
            </w:tcBorders>
            <w:shd w:val="clear" w:color="000000" w:fill="FFFF99"/>
            <w:noWrap/>
            <w:vAlign w:val="bottom"/>
            <w:hideMark/>
          </w:tcPr>
          <w:p w14:paraId="0C40FF1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200,00</w:t>
            </w:r>
          </w:p>
        </w:tc>
        <w:tc>
          <w:tcPr>
            <w:tcW w:w="433" w:type="pct"/>
            <w:tcBorders>
              <w:top w:val="nil"/>
              <w:left w:val="nil"/>
              <w:bottom w:val="nil"/>
              <w:right w:val="nil"/>
            </w:tcBorders>
            <w:shd w:val="clear" w:color="000000" w:fill="FFFF99"/>
            <w:noWrap/>
            <w:vAlign w:val="bottom"/>
            <w:hideMark/>
          </w:tcPr>
          <w:p w14:paraId="3486DDA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200,00</w:t>
            </w:r>
          </w:p>
        </w:tc>
        <w:tc>
          <w:tcPr>
            <w:tcW w:w="433" w:type="pct"/>
            <w:tcBorders>
              <w:top w:val="nil"/>
              <w:left w:val="nil"/>
              <w:bottom w:val="nil"/>
              <w:right w:val="nil"/>
            </w:tcBorders>
            <w:shd w:val="clear" w:color="000000" w:fill="FFFF99"/>
            <w:noWrap/>
            <w:vAlign w:val="bottom"/>
            <w:hideMark/>
          </w:tcPr>
          <w:p w14:paraId="34F2811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564F7AB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BC880E8" w14:textId="77777777" w:rsidTr="002C4246">
        <w:trPr>
          <w:trHeight w:val="255"/>
        </w:trPr>
        <w:tc>
          <w:tcPr>
            <w:tcW w:w="433" w:type="pct"/>
            <w:tcBorders>
              <w:top w:val="nil"/>
              <w:left w:val="nil"/>
              <w:bottom w:val="nil"/>
              <w:right w:val="nil"/>
            </w:tcBorders>
            <w:shd w:val="clear" w:color="000000" w:fill="CCCCFF"/>
            <w:noWrap/>
            <w:vAlign w:val="bottom"/>
            <w:hideMark/>
          </w:tcPr>
          <w:p w14:paraId="6CF5D82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E72F63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0B5B5FF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200,00</w:t>
            </w:r>
          </w:p>
        </w:tc>
        <w:tc>
          <w:tcPr>
            <w:tcW w:w="433" w:type="pct"/>
            <w:tcBorders>
              <w:top w:val="nil"/>
              <w:left w:val="nil"/>
              <w:bottom w:val="nil"/>
              <w:right w:val="nil"/>
            </w:tcBorders>
            <w:shd w:val="clear" w:color="000000" w:fill="CCCCFF"/>
            <w:noWrap/>
            <w:vAlign w:val="bottom"/>
            <w:hideMark/>
          </w:tcPr>
          <w:p w14:paraId="4B7E2A8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200,00</w:t>
            </w:r>
          </w:p>
        </w:tc>
        <w:tc>
          <w:tcPr>
            <w:tcW w:w="433" w:type="pct"/>
            <w:tcBorders>
              <w:top w:val="nil"/>
              <w:left w:val="nil"/>
              <w:bottom w:val="nil"/>
              <w:right w:val="nil"/>
            </w:tcBorders>
            <w:shd w:val="clear" w:color="000000" w:fill="CCCCFF"/>
            <w:noWrap/>
            <w:vAlign w:val="bottom"/>
            <w:hideMark/>
          </w:tcPr>
          <w:p w14:paraId="4231562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9C3E8D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B737F67" w14:textId="77777777" w:rsidTr="002C4246">
        <w:trPr>
          <w:trHeight w:val="255"/>
        </w:trPr>
        <w:tc>
          <w:tcPr>
            <w:tcW w:w="433" w:type="pct"/>
            <w:tcBorders>
              <w:top w:val="nil"/>
              <w:left w:val="nil"/>
              <w:bottom w:val="nil"/>
              <w:right w:val="nil"/>
            </w:tcBorders>
            <w:shd w:val="clear" w:color="000000" w:fill="CCCCFF"/>
            <w:noWrap/>
            <w:vAlign w:val="bottom"/>
            <w:hideMark/>
          </w:tcPr>
          <w:p w14:paraId="0606276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522CCF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1.2.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nefinancijske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131E408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200,00</w:t>
            </w:r>
          </w:p>
        </w:tc>
        <w:tc>
          <w:tcPr>
            <w:tcW w:w="433" w:type="pct"/>
            <w:tcBorders>
              <w:top w:val="nil"/>
              <w:left w:val="nil"/>
              <w:bottom w:val="nil"/>
              <w:right w:val="nil"/>
            </w:tcBorders>
            <w:shd w:val="clear" w:color="000000" w:fill="CCCCFF"/>
            <w:noWrap/>
            <w:vAlign w:val="bottom"/>
            <w:hideMark/>
          </w:tcPr>
          <w:p w14:paraId="0A9E4D3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200,00</w:t>
            </w:r>
          </w:p>
        </w:tc>
        <w:tc>
          <w:tcPr>
            <w:tcW w:w="433" w:type="pct"/>
            <w:tcBorders>
              <w:top w:val="nil"/>
              <w:left w:val="nil"/>
              <w:bottom w:val="nil"/>
              <w:right w:val="nil"/>
            </w:tcBorders>
            <w:shd w:val="clear" w:color="000000" w:fill="CCCCFF"/>
            <w:noWrap/>
            <w:vAlign w:val="bottom"/>
            <w:hideMark/>
          </w:tcPr>
          <w:p w14:paraId="760600F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5F5FDB7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2BE3DC4" w14:textId="77777777" w:rsidTr="002C4246">
        <w:trPr>
          <w:trHeight w:val="255"/>
        </w:trPr>
        <w:tc>
          <w:tcPr>
            <w:tcW w:w="433" w:type="pct"/>
            <w:tcBorders>
              <w:top w:val="nil"/>
              <w:left w:val="nil"/>
              <w:bottom w:val="nil"/>
              <w:right w:val="nil"/>
            </w:tcBorders>
            <w:shd w:val="clear" w:color="auto" w:fill="auto"/>
            <w:noWrap/>
            <w:vAlign w:val="bottom"/>
            <w:hideMark/>
          </w:tcPr>
          <w:p w14:paraId="18EB9971"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216A43D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04B87282"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330DA6F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200,00</w:t>
            </w:r>
          </w:p>
        </w:tc>
        <w:tc>
          <w:tcPr>
            <w:tcW w:w="433" w:type="pct"/>
            <w:tcBorders>
              <w:top w:val="nil"/>
              <w:left w:val="nil"/>
              <w:bottom w:val="nil"/>
              <w:right w:val="nil"/>
            </w:tcBorders>
            <w:shd w:val="clear" w:color="auto" w:fill="auto"/>
            <w:noWrap/>
            <w:vAlign w:val="bottom"/>
            <w:hideMark/>
          </w:tcPr>
          <w:p w14:paraId="2DCA2A7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200,00</w:t>
            </w:r>
          </w:p>
        </w:tc>
        <w:tc>
          <w:tcPr>
            <w:tcW w:w="433" w:type="pct"/>
            <w:tcBorders>
              <w:top w:val="nil"/>
              <w:left w:val="nil"/>
              <w:bottom w:val="nil"/>
              <w:right w:val="nil"/>
            </w:tcBorders>
            <w:shd w:val="clear" w:color="auto" w:fill="auto"/>
            <w:noWrap/>
            <w:vAlign w:val="bottom"/>
            <w:hideMark/>
          </w:tcPr>
          <w:p w14:paraId="3FCCED6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33BD5DA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1A40E413" w14:textId="77777777" w:rsidTr="002C4246">
        <w:trPr>
          <w:trHeight w:val="255"/>
        </w:trPr>
        <w:tc>
          <w:tcPr>
            <w:tcW w:w="433" w:type="pct"/>
            <w:tcBorders>
              <w:top w:val="nil"/>
              <w:left w:val="nil"/>
              <w:bottom w:val="nil"/>
              <w:right w:val="nil"/>
            </w:tcBorders>
            <w:shd w:val="clear" w:color="auto" w:fill="auto"/>
            <w:noWrap/>
            <w:vAlign w:val="bottom"/>
            <w:hideMark/>
          </w:tcPr>
          <w:p w14:paraId="57542BDE"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323CF2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3233</w:t>
            </w:r>
          </w:p>
        </w:tc>
        <w:tc>
          <w:tcPr>
            <w:tcW w:w="2416" w:type="pct"/>
            <w:tcBorders>
              <w:top w:val="nil"/>
              <w:left w:val="nil"/>
              <w:bottom w:val="nil"/>
              <w:right w:val="nil"/>
            </w:tcBorders>
            <w:shd w:val="clear" w:color="auto" w:fill="auto"/>
            <w:noWrap/>
            <w:vAlign w:val="bottom"/>
            <w:hideMark/>
          </w:tcPr>
          <w:p w14:paraId="1FCFAE91"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promidžbe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informiranja</w:t>
            </w:r>
            <w:proofErr w:type="spellEnd"/>
          </w:p>
        </w:tc>
        <w:tc>
          <w:tcPr>
            <w:tcW w:w="433" w:type="pct"/>
            <w:tcBorders>
              <w:top w:val="nil"/>
              <w:left w:val="nil"/>
              <w:bottom w:val="nil"/>
              <w:right w:val="nil"/>
            </w:tcBorders>
            <w:shd w:val="clear" w:color="auto" w:fill="auto"/>
            <w:noWrap/>
            <w:vAlign w:val="bottom"/>
            <w:hideMark/>
          </w:tcPr>
          <w:p w14:paraId="7D68B382"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4BB8354"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8AA062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4DBB01CD" w14:textId="77777777" w:rsidR="00442D40" w:rsidRPr="00931C3A" w:rsidRDefault="00442D40" w:rsidP="002C4246">
            <w:pPr>
              <w:jc w:val="right"/>
              <w:rPr>
                <w:rFonts w:ascii="Arial" w:hAnsi="Arial" w:cs="Arial"/>
                <w:sz w:val="20"/>
                <w:szCs w:val="20"/>
                <w:lang w:val="en-US"/>
              </w:rPr>
            </w:pPr>
          </w:p>
        </w:tc>
      </w:tr>
      <w:tr w:rsidR="00442D40" w:rsidRPr="00931C3A" w14:paraId="572E2036" w14:textId="77777777" w:rsidTr="002C4246">
        <w:trPr>
          <w:trHeight w:val="255"/>
        </w:trPr>
        <w:tc>
          <w:tcPr>
            <w:tcW w:w="433" w:type="pct"/>
            <w:tcBorders>
              <w:top w:val="nil"/>
              <w:left w:val="nil"/>
              <w:bottom w:val="nil"/>
              <w:right w:val="nil"/>
            </w:tcBorders>
            <w:shd w:val="clear" w:color="000000" w:fill="FFFF99"/>
            <w:noWrap/>
            <w:vAlign w:val="bottom"/>
            <w:hideMark/>
          </w:tcPr>
          <w:p w14:paraId="467A752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62EC771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A100009</w:t>
            </w:r>
          </w:p>
        </w:tc>
        <w:tc>
          <w:tcPr>
            <w:tcW w:w="2416" w:type="pct"/>
            <w:tcBorders>
              <w:top w:val="nil"/>
              <w:left w:val="nil"/>
              <w:bottom w:val="nil"/>
              <w:right w:val="nil"/>
            </w:tcBorders>
            <w:shd w:val="clear" w:color="000000" w:fill="FFFF99"/>
            <w:noWrap/>
            <w:vAlign w:val="bottom"/>
            <w:hideMark/>
          </w:tcPr>
          <w:p w14:paraId="24A169C0"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Aktivnost: Izbori za vijeće nacionalne manjine</w:t>
            </w:r>
          </w:p>
        </w:tc>
        <w:tc>
          <w:tcPr>
            <w:tcW w:w="433" w:type="pct"/>
            <w:tcBorders>
              <w:top w:val="nil"/>
              <w:left w:val="nil"/>
              <w:bottom w:val="nil"/>
              <w:right w:val="nil"/>
            </w:tcBorders>
            <w:shd w:val="clear" w:color="000000" w:fill="FFFF99"/>
            <w:noWrap/>
            <w:vAlign w:val="bottom"/>
            <w:hideMark/>
          </w:tcPr>
          <w:p w14:paraId="5F62ADA9" w14:textId="77777777" w:rsidR="00442D40" w:rsidRPr="00442D40" w:rsidRDefault="00442D40" w:rsidP="002C4246">
            <w:pPr>
              <w:jc w:val="right"/>
              <w:rPr>
                <w:rFonts w:ascii="Arial" w:hAnsi="Arial" w:cs="Arial"/>
                <w:b/>
                <w:bCs/>
                <w:sz w:val="20"/>
                <w:szCs w:val="20"/>
                <w:lang w:val="pl-PL"/>
              </w:rPr>
            </w:pPr>
            <w:r w:rsidRPr="00442D40">
              <w:rPr>
                <w:rFonts w:ascii="Arial" w:hAnsi="Arial" w:cs="Arial"/>
                <w:b/>
                <w:bCs/>
                <w:sz w:val="20"/>
                <w:szCs w:val="20"/>
                <w:lang w:val="pl-PL"/>
              </w:rPr>
              <w:t> </w:t>
            </w:r>
          </w:p>
        </w:tc>
        <w:tc>
          <w:tcPr>
            <w:tcW w:w="433" w:type="pct"/>
            <w:tcBorders>
              <w:top w:val="nil"/>
              <w:left w:val="nil"/>
              <w:bottom w:val="nil"/>
              <w:right w:val="nil"/>
            </w:tcBorders>
            <w:shd w:val="clear" w:color="000000" w:fill="FFFF99"/>
            <w:noWrap/>
            <w:vAlign w:val="bottom"/>
            <w:hideMark/>
          </w:tcPr>
          <w:p w14:paraId="67AD0E1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6.130,00</w:t>
            </w:r>
          </w:p>
        </w:tc>
        <w:tc>
          <w:tcPr>
            <w:tcW w:w="433" w:type="pct"/>
            <w:tcBorders>
              <w:top w:val="nil"/>
              <w:left w:val="nil"/>
              <w:bottom w:val="nil"/>
              <w:right w:val="nil"/>
            </w:tcBorders>
            <w:shd w:val="clear" w:color="000000" w:fill="FFFF99"/>
            <w:noWrap/>
            <w:vAlign w:val="bottom"/>
            <w:hideMark/>
          </w:tcPr>
          <w:p w14:paraId="7502CFE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4.701,60</w:t>
            </w:r>
          </w:p>
        </w:tc>
        <w:tc>
          <w:tcPr>
            <w:tcW w:w="433" w:type="pct"/>
            <w:tcBorders>
              <w:top w:val="nil"/>
              <w:left w:val="nil"/>
              <w:bottom w:val="nil"/>
              <w:right w:val="nil"/>
            </w:tcBorders>
            <w:shd w:val="clear" w:color="000000" w:fill="FFFF99"/>
            <w:noWrap/>
            <w:vAlign w:val="bottom"/>
            <w:hideMark/>
          </w:tcPr>
          <w:p w14:paraId="07EE2C8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76,70%</w:t>
            </w:r>
          </w:p>
        </w:tc>
      </w:tr>
      <w:tr w:rsidR="00442D40" w:rsidRPr="00931C3A" w14:paraId="4F9B12D4" w14:textId="77777777" w:rsidTr="002C4246">
        <w:trPr>
          <w:trHeight w:val="255"/>
        </w:trPr>
        <w:tc>
          <w:tcPr>
            <w:tcW w:w="433" w:type="pct"/>
            <w:tcBorders>
              <w:top w:val="nil"/>
              <w:left w:val="nil"/>
              <w:bottom w:val="nil"/>
              <w:right w:val="nil"/>
            </w:tcBorders>
            <w:shd w:val="clear" w:color="000000" w:fill="CCCCFF"/>
            <w:noWrap/>
            <w:vAlign w:val="bottom"/>
            <w:hideMark/>
          </w:tcPr>
          <w:p w14:paraId="1F969F2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0650F8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7010D4B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50BDCFF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5.810,00</w:t>
            </w:r>
          </w:p>
        </w:tc>
        <w:tc>
          <w:tcPr>
            <w:tcW w:w="433" w:type="pct"/>
            <w:tcBorders>
              <w:top w:val="nil"/>
              <w:left w:val="nil"/>
              <w:bottom w:val="nil"/>
              <w:right w:val="nil"/>
            </w:tcBorders>
            <w:shd w:val="clear" w:color="000000" w:fill="CCCCFF"/>
            <w:noWrap/>
            <w:vAlign w:val="bottom"/>
            <w:hideMark/>
          </w:tcPr>
          <w:p w14:paraId="1CE116D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4.701,60</w:t>
            </w:r>
          </w:p>
        </w:tc>
        <w:tc>
          <w:tcPr>
            <w:tcW w:w="433" w:type="pct"/>
            <w:tcBorders>
              <w:top w:val="nil"/>
              <w:left w:val="nil"/>
              <w:bottom w:val="nil"/>
              <w:right w:val="nil"/>
            </w:tcBorders>
            <w:shd w:val="clear" w:color="000000" w:fill="CCCCFF"/>
            <w:noWrap/>
            <w:vAlign w:val="bottom"/>
            <w:hideMark/>
          </w:tcPr>
          <w:p w14:paraId="02353E1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80,92%</w:t>
            </w:r>
          </w:p>
        </w:tc>
      </w:tr>
      <w:tr w:rsidR="00442D40" w:rsidRPr="00931C3A" w14:paraId="0AD7C80E" w14:textId="77777777" w:rsidTr="002C4246">
        <w:trPr>
          <w:trHeight w:val="255"/>
        </w:trPr>
        <w:tc>
          <w:tcPr>
            <w:tcW w:w="433" w:type="pct"/>
            <w:tcBorders>
              <w:top w:val="nil"/>
              <w:left w:val="nil"/>
              <w:bottom w:val="nil"/>
              <w:right w:val="nil"/>
            </w:tcBorders>
            <w:shd w:val="clear" w:color="000000" w:fill="CCCCFF"/>
            <w:noWrap/>
            <w:vAlign w:val="bottom"/>
            <w:hideMark/>
          </w:tcPr>
          <w:p w14:paraId="0B2E242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42D2A6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53BFB90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7D295F8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5.810,00</w:t>
            </w:r>
          </w:p>
        </w:tc>
        <w:tc>
          <w:tcPr>
            <w:tcW w:w="433" w:type="pct"/>
            <w:tcBorders>
              <w:top w:val="nil"/>
              <w:left w:val="nil"/>
              <w:bottom w:val="nil"/>
              <w:right w:val="nil"/>
            </w:tcBorders>
            <w:shd w:val="clear" w:color="000000" w:fill="CCCCFF"/>
            <w:noWrap/>
            <w:vAlign w:val="bottom"/>
            <w:hideMark/>
          </w:tcPr>
          <w:p w14:paraId="3742F47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4.701,60</w:t>
            </w:r>
          </w:p>
        </w:tc>
        <w:tc>
          <w:tcPr>
            <w:tcW w:w="433" w:type="pct"/>
            <w:tcBorders>
              <w:top w:val="nil"/>
              <w:left w:val="nil"/>
              <w:bottom w:val="nil"/>
              <w:right w:val="nil"/>
            </w:tcBorders>
            <w:shd w:val="clear" w:color="000000" w:fill="CCCCFF"/>
            <w:noWrap/>
            <w:vAlign w:val="bottom"/>
            <w:hideMark/>
          </w:tcPr>
          <w:p w14:paraId="1EAA6B0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80,92%</w:t>
            </w:r>
          </w:p>
        </w:tc>
      </w:tr>
      <w:tr w:rsidR="00442D40" w:rsidRPr="00931C3A" w14:paraId="6114A4AC" w14:textId="77777777" w:rsidTr="002C4246">
        <w:trPr>
          <w:trHeight w:val="255"/>
        </w:trPr>
        <w:tc>
          <w:tcPr>
            <w:tcW w:w="433" w:type="pct"/>
            <w:tcBorders>
              <w:top w:val="nil"/>
              <w:left w:val="nil"/>
              <w:bottom w:val="nil"/>
              <w:right w:val="nil"/>
            </w:tcBorders>
            <w:shd w:val="clear" w:color="auto" w:fill="auto"/>
            <w:noWrap/>
            <w:vAlign w:val="bottom"/>
            <w:hideMark/>
          </w:tcPr>
          <w:p w14:paraId="13226787"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29EA607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1F8468F7"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35BB7F22" w14:textId="77777777" w:rsidR="00442D40" w:rsidRPr="00931C3A" w:rsidRDefault="00442D40" w:rsidP="002C4246">
            <w:pPr>
              <w:rPr>
                <w:rFonts w:ascii="Arial" w:hAnsi="Arial" w:cs="Arial"/>
                <w:b/>
                <w:bCs/>
                <w:sz w:val="20"/>
                <w:szCs w:val="20"/>
                <w:lang w:val="en-US"/>
              </w:rPr>
            </w:pPr>
          </w:p>
        </w:tc>
        <w:tc>
          <w:tcPr>
            <w:tcW w:w="433" w:type="pct"/>
            <w:tcBorders>
              <w:top w:val="nil"/>
              <w:left w:val="nil"/>
              <w:bottom w:val="nil"/>
              <w:right w:val="nil"/>
            </w:tcBorders>
            <w:shd w:val="clear" w:color="auto" w:fill="auto"/>
            <w:noWrap/>
            <w:vAlign w:val="bottom"/>
            <w:hideMark/>
          </w:tcPr>
          <w:p w14:paraId="7509060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5.110,00</w:t>
            </w:r>
          </w:p>
        </w:tc>
        <w:tc>
          <w:tcPr>
            <w:tcW w:w="433" w:type="pct"/>
            <w:tcBorders>
              <w:top w:val="nil"/>
              <w:left w:val="nil"/>
              <w:bottom w:val="nil"/>
              <w:right w:val="nil"/>
            </w:tcBorders>
            <w:shd w:val="clear" w:color="auto" w:fill="auto"/>
            <w:noWrap/>
            <w:vAlign w:val="bottom"/>
            <w:hideMark/>
          </w:tcPr>
          <w:p w14:paraId="763A249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4.701,60</w:t>
            </w:r>
          </w:p>
        </w:tc>
        <w:tc>
          <w:tcPr>
            <w:tcW w:w="433" w:type="pct"/>
            <w:tcBorders>
              <w:top w:val="nil"/>
              <w:left w:val="nil"/>
              <w:bottom w:val="nil"/>
              <w:right w:val="nil"/>
            </w:tcBorders>
            <w:shd w:val="clear" w:color="auto" w:fill="auto"/>
            <w:noWrap/>
            <w:vAlign w:val="bottom"/>
            <w:hideMark/>
          </w:tcPr>
          <w:p w14:paraId="2F9ACF6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92,01%</w:t>
            </w:r>
          </w:p>
        </w:tc>
      </w:tr>
      <w:tr w:rsidR="00442D40" w:rsidRPr="00931C3A" w14:paraId="4F543ECF" w14:textId="77777777" w:rsidTr="002C4246">
        <w:trPr>
          <w:trHeight w:val="255"/>
        </w:trPr>
        <w:tc>
          <w:tcPr>
            <w:tcW w:w="433" w:type="pct"/>
            <w:tcBorders>
              <w:top w:val="nil"/>
              <w:left w:val="nil"/>
              <w:bottom w:val="nil"/>
              <w:right w:val="nil"/>
            </w:tcBorders>
            <w:shd w:val="clear" w:color="auto" w:fill="auto"/>
            <w:noWrap/>
            <w:vAlign w:val="bottom"/>
            <w:hideMark/>
          </w:tcPr>
          <w:p w14:paraId="6FFE4208"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8382E29"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3221</w:t>
            </w:r>
          </w:p>
        </w:tc>
        <w:tc>
          <w:tcPr>
            <w:tcW w:w="2416" w:type="pct"/>
            <w:tcBorders>
              <w:top w:val="nil"/>
              <w:left w:val="nil"/>
              <w:bottom w:val="nil"/>
              <w:right w:val="nil"/>
            </w:tcBorders>
            <w:shd w:val="clear" w:color="auto" w:fill="auto"/>
            <w:noWrap/>
            <w:vAlign w:val="bottom"/>
            <w:hideMark/>
          </w:tcPr>
          <w:p w14:paraId="6E4F9B1B"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Uredski materijal i ostali materijalni rashodi</w:t>
            </w:r>
          </w:p>
        </w:tc>
        <w:tc>
          <w:tcPr>
            <w:tcW w:w="433" w:type="pct"/>
            <w:tcBorders>
              <w:top w:val="nil"/>
              <w:left w:val="nil"/>
              <w:bottom w:val="nil"/>
              <w:right w:val="nil"/>
            </w:tcBorders>
            <w:shd w:val="clear" w:color="auto" w:fill="auto"/>
            <w:noWrap/>
            <w:vAlign w:val="bottom"/>
            <w:hideMark/>
          </w:tcPr>
          <w:p w14:paraId="7EFE4E32"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7D0AC9DF"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21EF7E0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BC1A7EE" w14:textId="77777777" w:rsidR="00442D40" w:rsidRPr="00931C3A" w:rsidRDefault="00442D40" w:rsidP="002C4246">
            <w:pPr>
              <w:jc w:val="right"/>
              <w:rPr>
                <w:rFonts w:ascii="Arial" w:hAnsi="Arial" w:cs="Arial"/>
                <w:sz w:val="20"/>
                <w:szCs w:val="20"/>
                <w:lang w:val="en-US"/>
              </w:rPr>
            </w:pPr>
          </w:p>
        </w:tc>
      </w:tr>
      <w:tr w:rsidR="00442D40" w:rsidRPr="00931C3A" w14:paraId="66FA958C" w14:textId="77777777" w:rsidTr="002C4246">
        <w:trPr>
          <w:trHeight w:val="255"/>
        </w:trPr>
        <w:tc>
          <w:tcPr>
            <w:tcW w:w="433" w:type="pct"/>
            <w:tcBorders>
              <w:top w:val="nil"/>
              <w:left w:val="nil"/>
              <w:bottom w:val="nil"/>
              <w:right w:val="nil"/>
            </w:tcBorders>
            <w:shd w:val="clear" w:color="auto" w:fill="auto"/>
            <w:noWrap/>
            <w:vAlign w:val="bottom"/>
            <w:hideMark/>
          </w:tcPr>
          <w:p w14:paraId="6DFA7405"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C41E87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3233</w:t>
            </w:r>
          </w:p>
        </w:tc>
        <w:tc>
          <w:tcPr>
            <w:tcW w:w="2416" w:type="pct"/>
            <w:tcBorders>
              <w:top w:val="nil"/>
              <w:left w:val="nil"/>
              <w:bottom w:val="nil"/>
              <w:right w:val="nil"/>
            </w:tcBorders>
            <w:shd w:val="clear" w:color="auto" w:fill="auto"/>
            <w:noWrap/>
            <w:vAlign w:val="bottom"/>
            <w:hideMark/>
          </w:tcPr>
          <w:p w14:paraId="477EFE02"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promidžbe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informiranja</w:t>
            </w:r>
            <w:proofErr w:type="spellEnd"/>
          </w:p>
        </w:tc>
        <w:tc>
          <w:tcPr>
            <w:tcW w:w="433" w:type="pct"/>
            <w:tcBorders>
              <w:top w:val="nil"/>
              <w:left w:val="nil"/>
              <w:bottom w:val="nil"/>
              <w:right w:val="nil"/>
            </w:tcBorders>
            <w:shd w:val="clear" w:color="auto" w:fill="auto"/>
            <w:noWrap/>
            <w:vAlign w:val="bottom"/>
            <w:hideMark/>
          </w:tcPr>
          <w:p w14:paraId="6DE36D1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8DCE771"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DA7BD0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70BB3BA" w14:textId="77777777" w:rsidR="00442D40" w:rsidRPr="00931C3A" w:rsidRDefault="00442D40" w:rsidP="002C4246">
            <w:pPr>
              <w:jc w:val="right"/>
              <w:rPr>
                <w:rFonts w:ascii="Arial" w:hAnsi="Arial" w:cs="Arial"/>
                <w:sz w:val="20"/>
                <w:szCs w:val="20"/>
                <w:lang w:val="en-US"/>
              </w:rPr>
            </w:pPr>
          </w:p>
        </w:tc>
      </w:tr>
      <w:tr w:rsidR="00442D40" w:rsidRPr="00931C3A" w14:paraId="7005EA19" w14:textId="77777777" w:rsidTr="002C4246">
        <w:trPr>
          <w:trHeight w:val="255"/>
        </w:trPr>
        <w:tc>
          <w:tcPr>
            <w:tcW w:w="433" w:type="pct"/>
            <w:tcBorders>
              <w:top w:val="nil"/>
              <w:left w:val="nil"/>
              <w:bottom w:val="nil"/>
              <w:right w:val="nil"/>
            </w:tcBorders>
            <w:shd w:val="clear" w:color="auto" w:fill="auto"/>
            <w:noWrap/>
            <w:vAlign w:val="bottom"/>
            <w:hideMark/>
          </w:tcPr>
          <w:p w14:paraId="364817CB"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6C58AD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3291</w:t>
            </w:r>
          </w:p>
        </w:tc>
        <w:tc>
          <w:tcPr>
            <w:tcW w:w="2416" w:type="pct"/>
            <w:tcBorders>
              <w:top w:val="nil"/>
              <w:left w:val="nil"/>
              <w:bottom w:val="nil"/>
              <w:right w:val="nil"/>
            </w:tcBorders>
            <w:shd w:val="clear" w:color="auto" w:fill="auto"/>
            <w:noWrap/>
            <w:vAlign w:val="bottom"/>
            <w:hideMark/>
          </w:tcPr>
          <w:p w14:paraId="636CD1AB"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za rad predstavničkih i izvršnih tijela, povjerenstava i slično</w:t>
            </w:r>
          </w:p>
        </w:tc>
        <w:tc>
          <w:tcPr>
            <w:tcW w:w="433" w:type="pct"/>
            <w:tcBorders>
              <w:top w:val="nil"/>
              <w:left w:val="nil"/>
              <w:bottom w:val="nil"/>
              <w:right w:val="nil"/>
            </w:tcBorders>
            <w:shd w:val="clear" w:color="auto" w:fill="auto"/>
            <w:noWrap/>
            <w:vAlign w:val="bottom"/>
            <w:hideMark/>
          </w:tcPr>
          <w:p w14:paraId="60B46C5A"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04ADB3BB"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16D4CA27"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4.701,60</w:t>
            </w:r>
          </w:p>
        </w:tc>
        <w:tc>
          <w:tcPr>
            <w:tcW w:w="433" w:type="pct"/>
            <w:tcBorders>
              <w:top w:val="nil"/>
              <w:left w:val="nil"/>
              <w:bottom w:val="nil"/>
              <w:right w:val="nil"/>
            </w:tcBorders>
            <w:shd w:val="clear" w:color="auto" w:fill="auto"/>
            <w:noWrap/>
            <w:vAlign w:val="bottom"/>
            <w:hideMark/>
          </w:tcPr>
          <w:p w14:paraId="7C5BFD00" w14:textId="77777777" w:rsidR="00442D40" w:rsidRPr="00931C3A" w:rsidRDefault="00442D40" w:rsidP="002C4246">
            <w:pPr>
              <w:jc w:val="right"/>
              <w:rPr>
                <w:rFonts w:ascii="Arial" w:hAnsi="Arial" w:cs="Arial"/>
                <w:sz w:val="20"/>
                <w:szCs w:val="20"/>
                <w:lang w:val="en-US"/>
              </w:rPr>
            </w:pPr>
          </w:p>
        </w:tc>
      </w:tr>
      <w:tr w:rsidR="00442D40" w:rsidRPr="00931C3A" w14:paraId="281980C8" w14:textId="77777777" w:rsidTr="002C4246">
        <w:trPr>
          <w:trHeight w:val="255"/>
        </w:trPr>
        <w:tc>
          <w:tcPr>
            <w:tcW w:w="433" w:type="pct"/>
            <w:tcBorders>
              <w:top w:val="nil"/>
              <w:left w:val="nil"/>
              <w:bottom w:val="nil"/>
              <w:right w:val="nil"/>
            </w:tcBorders>
            <w:shd w:val="clear" w:color="auto" w:fill="auto"/>
            <w:noWrap/>
            <w:vAlign w:val="bottom"/>
            <w:hideMark/>
          </w:tcPr>
          <w:p w14:paraId="2DF2C016"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54BFE15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603475CF"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579870AC" w14:textId="77777777" w:rsidR="00442D40" w:rsidRPr="00931C3A" w:rsidRDefault="00442D40" w:rsidP="002C4246">
            <w:pPr>
              <w:rPr>
                <w:rFonts w:ascii="Arial" w:hAnsi="Arial" w:cs="Arial"/>
                <w:b/>
                <w:bCs/>
                <w:sz w:val="20"/>
                <w:szCs w:val="20"/>
                <w:lang w:val="en-US"/>
              </w:rPr>
            </w:pPr>
          </w:p>
        </w:tc>
        <w:tc>
          <w:tcPr>
            <w:tcW w:w="433" w:type="pct"/>
            <w:tcBorders>
              <w:top w:val="nil"/>
              <w:left w:val="nil"/>
              <w:bottom w:val="nil"/>
              <w:right w:val="nil"/>
            </w:tcBorders>
            <w:shd w:val="clear" w:color="auto" w:fill="auto"/>
            <w:noWrap/>
            <w:vAlign w:val="bottom"/>
            <w:hideMark/>
          </w:tcPr>
          <w:p w14:paraId="0E27549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700,00</w:t>
            </w:r>
          </w:p>
        </w:tc>
        <w:tc>
          <w:tcPr>
            <w:tcW w:w="433" w:type="pct"/>
            <w:tcBorders>
              <w:top w:val="nil"/>
              <w:left w:val="nil"/>
              <w:bottom w:val="nil"/>
              <w:right w:val="nil"/>
            </w:tcBorders>
            <w:shd w:val="clear" w:color="auto" w:fill="auto"/>
            <w:noWrap/>
            <w:vAlign w:val="bottom"/>
            <w:hideMark/>
          </w:tcPr>
          <w:p w14:paraId="15E52A7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139A78D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28C0656" w14:textId="77777777" w:rsidTr="002C4246">
        <w:trPr>
          <w:trHeight w:val="255"/>
        </w:trPr>
        <w:tc>
          <w:tcPr>
            <w:tcW w:w="433" w:type="pct"/>
            <w:tcBorders>
              <w:top w:val="nil"/>
              <w:left w:val="nil"/>
              <w:bottom w:val="nil"/>
              <w:right w:val="nil"/>
            </w:tcBorders>
            <w:shd w:val="clear" w:color="auto" w:fill="auto"/>
            <w:noWrap/>
            <w:vAlign w:val="bottom"/>
            <w:hideMark/>
          </w:tcPr>
          <w:p w14:paraId="756E3B7D"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0ED2B84"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3811</w:t>
            </w:r>
          </w:p>
        </w:tc>
        <w:tc>
          <w:tcPr>
            <w:tcW w:w="2416" w:type="pct"/>
            <w:tcBorders>
              <w:top w:val="nil"/>
              <w:left w:val="nil"/>
              <w:bottom w:val="nil"/>
              <w:right w:val="nil"/>
            </w:tcBorders>
            <w:shd w:val="clear" w:color="auto" w:fill="auto"/>
            <w:noWrap/>
            <w:vAlign w:val="bottom"/>
            <w:hideMark/>
          </w:tcPr>
          <w:p w14:paraId="45AB193B"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Tekuće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donacije</w:t>
            </w:r>
            <w:proofErr w:type="spellEnd"/>
            <w:r w:rsidRPr="00931C3A">
              <w:rPr>
                <w:rFonts w:ascii="Arial" w:hAnsi="Arial" w:cs="Arial"/>
                <w:sz w:val="20"/>
                <w:szCs w:val="20"/>
                <w:lang w:val="en-US"/>
              </w:rPr>
              <w:t xml:space="preserve"> u </w:t>
            </w:r>
            <w:proofErr w:type="spellStart"/>
            <w:r w:rsidRPr="00931C3A">
              <w:rPr>
                <w:rFonts w:ascii="Arial" w:hAnsi="Arial" w:cs="Arial"/>
                <w:sz w:val="20"/>
                <w:szCs w:val="20"/>
                <w:lang w:val="en-US"/>
              </w:rPr>
              <w:t>novcu</w:t>
            </w:r>
            <w:proofErr w:type="spellEnd"/>
          </w:p>
        </w:tc>
        <w:tc>
          <w:tcPr>
            <w:tcW w:w="433" w:type="pct"/>
            <w:tcBorders>
              <w:top w:val="nil"/>
              <w:left w:val="nil"/>
              <w:bottom w:val="nil"/>
              <w:right w:val="nil"/>
            </w:tcBorders>
            <w:shd w:val="clear" w:color="auto" w:fill="auto"/>
            <w:noWrap/>
            <w:vAlign w:val="bottom"/>
            <w:hideMark/>
          </w:tcPr>
          <w:p w14:paraId="4FF3C1B4"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55AE4FD"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B0FAC82"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4359AE99" w14:textId="77777777" w:rsidR="00442D40" w:rsidRPr="00931C3A" w:rsidRDefault="00442D40" w:rsidP="002C4246">
            <w:pPr>
              <w:jc w:val="right"/>
              <w:rPr>
                <w:rFonts w:ascii="Arial" w:hAnsi="Arial" w:cs="Arial"/>
                <w:sz w:val="20"/>
                <w:szCs w:val="20"/>
                <w:lang w:val="en-US"/>
              </w:rPr>
            </w:pPr>
          </w:p>
        </w:tc>
      </w:tr>
      <w:tr w:rsidR="00442D40" w:rsidRPr="00931C3A" w14:paraId="475AA98C" w14:textId="77777777" w:rsidTr="002C4246">
        <w:trPr>
          <w:trHeight w:val="255"/>
        </w:trPr>
        <w:tc>
          <w:tcPr>
            <w:tcW w:w="433" w:type="pct"/>
            <w:tcBorders>
              <w:top w:val="nil"/>
              <w:left w:val="nil"/>
              <w:bottom w:val="nil"/>
              <w:right w:val="nil"/>
            </w:tcBorders>
            <w:shd w:val="clear" w:color="000000" w:fill="CCCCFF"/>
            <w:noWrap/>
            <w:vAlign w:val="bottom"/>
            <w:hideMark/>
          </w:tcPr>
          <w:p w14:paraId="30DBFA8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2267BA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1962D6D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7FD8C4C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320,00</w:t>
            </w:r>
          </w:p>
        </w:tc>
        <w:tc>
          <w:tcPr>
            <w:tcW w:w="433" w:type="pct"/>
            <w:tcBorders>
              <w:top w:val="nil"/>
              <w:left w:val="nil"/>
              <w:bottom w:val="nil"/>
              <w:right w:val="nil"/>
            </w:tcBorders>
            <w:shd w:val="clear" w:color="000000" w:fill="CCCCFF"/>
            <w:noWrap/>
            <w:vAlign w:val="bottom"/>
            <w:hideMark/>
          </w:tcPr>
          <w:p w14:paraId="3A0212D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C9A527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42C1E22D" w14:textId="77777777" w:rsidTr="002C4246">
        <w:trPr>
          <w:trHeight w:val="255"/>
        </w:trPr>
        <w:tc>
          <w:tcPr>
            <w:tcW w:w="433" w:type="pct"/>
            <w:tcBorders>
              <w:top w:val="nil"/>
              <w:left w:val="nil"/>
              <w:bottom w:val="nil"/>
              <w:right w:val="nil"/>
            </w:tcBorders>
            <w:shd w:val="clear" w:color="000000" w:fill="CCCCFF"/>
            <w:noWrap/>
            <w:vAlign w:val="bottom"/>
            <w:hideMark/>
          </w:tcPr>
          <w:p w14:paraId="7C2745A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9A9450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5.2.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županijskog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3DC9301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6A46144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320,00</w:t>
            </w:r>
          </w:p>
        </w:tc>
        <w:tc>
          <w:tcPr>
            <w:tcW w:w="433" w:type="pct"/>
            <w:tcBorders>
              <w:top w:val="nil"/>
              <w:left w:val="nil"/>
              <w:bottom w:val="nil"/>
              <w:right w:val="nil"/>
            </w:tcBorders>
            <w:shd w:val="clear" w:color="000000" w:fill="CCCCFF"/>
            <w:noWrap/>
            <w:vAlign w:val="bottom"/>
            <w:hideMark/>
          </w:tcPr>
          <w:p w14:paraId="1D84DDA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D38452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3A4585C" w14:textId="77777777" w:rsidTr="002C4246">
        <w:trPr>
          <w:trHeight w:val="255"/>
        </w:trPr>
        <w:tc>
          <w:tcPr>
            <w:tcW w:w="433" w:type="pct"/>
            <w:tcBorders>
              <w:top w:val="nil"/>
              <w:left w:val="nil"/>
              <w:bottom w:val="nil"/>
              <w:right w:val="nil"/>
            </w:tcBorders>
            <w:shd w:val="clear" w:color="auto" w:fill="auto"/>
            <w:noWrap/>
            <w:vAlign w:val="bottom"/>
            <w:hideMark/>
          </w:tcPr>
          <w:p w14:paraId="230EBF9A"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07D935F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32F7EEFE"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6C984AD5" w14:textId="77777777" w:rsidR="00442D40" w:rsidRPr="00931C3A" w:rsidRDefault="00442D40" w:rsidP="002C4246">
            <w:pPr>
              <w:rPr>
                <w:rFonts w:ascii="Arial" w:hAnsi="Arial" w:cs="Arial"/>
                <w:b/>
                <w:bCs/>
                <w:sz w:val="20"/>
                <w:szCs w:val="20"/>
                <w:lang w:val="en-US"/>
              </w:rPr>
            </w:pPr>
          </w:p>
        </w:tc>
        <w:tc>
          <w:tcPr>
            <w:tcW w:w="433" w:type="pct"/>
            <w:tcBorders>
              <w:top w:val="nil"/>
              <w:left w:val="nil"/>
              <w:bottom w:val="nil"/>
              <w:right w:val="nil"/>
            </w:tcBorders>
            <w:shd w:val="clear" w:color="auto" w:fill="auto"/>
            <w:noWrap/>
            <w:vAlign w:val="bottom"/>
            <w:hideMark/>
          </w:tcPr>
          <w:p w14:paraId="297BAEF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320,00</w:t>
            </w:r>
          </w:p>
        </w:tc>
        <w:tc>
          <w:tcPr>
            <w:tcW w:w="433" w:type="pct"/>
            <w:tcBorders>
              <w:top w:val="nil"/>
              <w:left w:val="nil"/>
              <w:bottom w:val="nil"/>
              <w:right w:val="nil"/>
            </w:tcBorders>
            <w:shd w:val="clear" w:color="auto" w:fill="auto"/>
            <w:noWrap/>
            <w:vAlign w:val="bottom"/>
            <w:hideMark/>
          </w:tcPr>
          <w:p w14:paraId="08F2F3D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6B818A5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7CDB7D0E" w14:textId="77777777" w:rsidTr="002C4246">
        <w:trPr>
          <w:trHeight w:val="255"/>
        </w:trPr>
        <w:tc>
          <w:tcPr>
            <w:tcW w:w="433" w:type="pct"/>
            <w:tcBorders>
              <w:top w:val="nil"/>
              <w:left w:val="nil"/>
              <w:bottom w:val="nil"/>
              <w:right w:val="nil"/>
            </w:tcBorders>
            <w:shd w:val="clear" w:color="auto" w:fill="auto"/>
            <w:noWrap/>
            <w:vAlign w:val="bottom"/>
            <w:hideMark/>
          </w:tcPr>
          <w:p w14:paraId="32DEA2E8"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21C5DD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3291</w:t>
            </w:r>
          </w:p>
        </w:tc>
        <w:tc>
          <w:tcPr>
            <w:tcW w:w="2416" w:type="pct"/>
            <w:tcBorders>
              <w:top w:val="nil"/>
              <w:left w:val="nil"/>
              <w:bottom w:val="nil"/>
              <w:right w:val="nil"/>
            </w:tcBorders>
            <w:shd w:val="clear" w:color="auto" w:fill="auto"/>
            <w:noWrap/>
            <w:vAlign w:val="bottom"/>
            <w:hideMark/>
          </w:tcPr>
          <w:p w14:paraId="35481C54"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za rad predstavničkih i izvršnih tijela, povjerenstava i slično</w:t>
            </w:r>
          </w:p>
        </w:tc>
        <w:tc>
          <w:tcPr>
            <w:tcW w:w="433" w:type="pct"/>
            <w:tcBorders>
              <w:top w:val="nil"/>
              <w:left w:val="nil"/>
              <w:bottom w:val="nil"/>
              <w:right w:val="nil"/>
            </w:tcBorders>
            <w:shd w:val="clear" w:color="auto" w:fill="auto"/>
            <w:noWrap/>
            <w:vAlign w:val="bottom"/>
            <w:hideMark/>
          </w:tcPr>
          <w:p w14:paraId="2A739098"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2E7ED509"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52BF8E7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9CA318C" w14:textId="77777777" w:rsidR="00442D40" w:rsidRPr="00931C3A" w:rsidRDefault="00442D40" w:rsidP="002C4246">
            <w:pPr>
              <w:jc w:val="right"/>
              <w:rPr>
                <w:rFonts w:ascii="Arial" w:hAnsi="Arial" w:cs="Arial"/>
                <w:sz w:val="20"/>
                <w:szCs w:val="20"/>
                <w:lang w:val="en-US"/>
              </w:rPr>
            </w:pPr>
          </w:p>
        </w:tc>
      </w:tr>
      <w:tr w:rsidR="00442D40" w:rsidRPr="00931C3A" w14:paraId="1A774B04" w14:textId="77777777" w:rsidTr="002C4246">
        <w:trPr>
          <w:trHeight w:val="255"/>
        </w:trPr>
        <w:tc>
          <w:tcPr>
            <w:tcW w:w="433" w:type="pct"/>
            <w:tcBorders>
              <w:top w:val="nil"/>
              <w:left w:val="nil"/>
              <w:bottom w:val="nil"/>
              <w:right w:val="nil"/>
            </w:tcBorders>
            <w:shd w:val="clear" w:color="000000" w:fill="FFFF99"/>
            <w:noWrap/>
            <w:vAlign w:val="bottom"/>
            <w:hideMark/>
          </w:tcPr>
          <w:p w14:paraId="0B5980F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03B464F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A100054</w:t>
            </w:r>
          </w:p>
        </w:tc>
        <w:tc>
          <w:tcPr>
            <w:tcW w:w="2416" w:type="pct"/>
            <w:tcBorders>
              <w:top w:val="nil"/>
              <w:left w:val="nil"/>
              <w:bottom w:val="nil"/>
              <w:right w:val="nil"/>
            </w:tcBorders>
            <w:shd w:val="clear" w:color="000000" w:fill="FFFF99"/>
            <w:noWrap/>
            <w:vAlign w:val="bottom"/>
            <w:hideMark/>
          </w:tcPr>
          <w:p w14:paraId="3A91E8D1"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Obavljanje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redovne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djelatnosti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mjesnog</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odbora</w:t>
            </w:r>
            <w:proofErr w:type="spellEnd"/>
            <w:r w:rsidRPr="00931C3A">
              <w:rPr>
                <w:rFonts w:ascii="Arial" w:hAnsi="Arial" w:cs="Arial"/>
                <w:b/>
                <w:bCs/>
                <w:sz w:val="20"/>
                <w:szCs w:val="20"/>
                <w:lang w:val="en-US"/>
              </w:rPr>
              <w:t xml:space="preserve"> Srb</w:t>
            </w:r>
          </w:p>
        </w:tc>
        <w:tc>
          <w:tcPr>
            <w:tcW w:w="433" w:type="pct"/>
            <w:tcBorders>
              <w:top w:val="nil"/>
              <w:left w:val="nil"/>
              <w:bottom w:val="nil"/>
              <w:right w:val="nil"/>
            </w:tcBorders>
            <w:shd w:val="clear" w:color="000000" w:fill="FFFF99"/>
            <w:noWrap/>
            <w:vAlign w:val="bottom"/>
            <w:hideMark/>
          </w:tcPr>
          <w:p w14:paraId="0A9D5D4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3.400,00</w:t>
            </w:r>
          </w:p>
        </w:tc>
        <w:tc>
          <w:tcPr>
            <w:tcW w:w="433" w:type="pct"/>
            <w:tcBorders>
              <w:top w:val="nil"/>
              <w:left w:val="nil"/>
              <w:bottom w:val="nil"/>
              <w:right w:val="nil"/>
            </w:tcBorders>
            <w:shd w:val="clear" w:color="000000" w:fill="FFFF99"/>
            <w:noWrap/>
            <w:vAlign w:val="bottom"/>
            <w:hideMark/>
          </w:tcPr>
          <w:p w14:paraId="52109EA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3.400,00</w:t>
            </w:r>
          </w:p>
        </w:tc>
        <w:tc>
          <w:tcPr>
            <w:tcW w:w="433" w:type="pct"/>
            <w:tcBorders>
              <w:top w:val="nil"/>
              <w:left w:val="nil"/>
              <w:bottom w:val="nil"/>
              <w:right w:val="nil"/>
            </w:tcBorders>
            <w:shd w:val="clear" w:color="000000" w:fill="FFFF99"/>
            <w:noWrap/>
            <w:vAlign w:val="bottom"/>
            <w:hideMark/>
          </w:tcPr>
          <w:p w14:paraId="62A40E9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712,89</w:t>
            </w:r>
          </w:p>
        </w:tc>
        <w:tc>
          <w:tcPr>
            <w:tcW w:w="433" w:type="pct"/>
            <w:tcBorders>
              <w:top w:val="nil"/>
              <w:left w:val="nil"/>
              <w:bottom w:val="nil"/>
              <w:right w:val="nil"/>
            </w:tcBorders>
            <w:shd w:val="clear" w:color="000000" w:fill="FFFF99"/>
            <w:noWrap/>
            <w:vAlign w:val="bottom"/>
            <w:hideMark/>
          </w:tcPr>
          <w:p w14:paraId="4ACFA19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20,97%</w:t>
            </w:r>
          </w:p>
        </w:tc>
      </w:tr>
      <w:tr w:rsidR="00442D40" w:rsidRPr="00931C3A" w14:paraId="29DA66DE" w14:textId="77777777" w:rsidTr="002C4246">
        <w:trPr>
          <w:trHeight w:val="255"/>
        </w:trPr>
        <w:tc>
          <w:tcPr>
            <w:tcW w:w="433" w:type="pct"/>
            <w:tcBorders>
              <w:top w:val="nil"/>
              <w:left w:val="nil"/>
              <w:bottom w:val="nil"/>
              <w:right w:val="nil"/>
            </w:tcBorders>
            <w:shd w:val="clear" w:color="000000" w:fill="CCCCFF"/>
            <w:noWrap/>
            <w:vAlign w:val="bottom"/>
            <w:hideMark/>
          </w:tcPr>
          <w:p w14:paraId="6D85A98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BC5680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1F3583A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3.400,00</w:t>
            </w:r>
          </w:p>
        </w:tc>
        <w:tc>
          <w:tcPr>
            <w:tcW w:w="433" w:type="pct"/>
            <w:tcBorders>
              <w:top w:val="nil"/>
              <w:left w:val="nil"/>
              <w:bottom w:val="nil"/>
              <w:right w:val="nil"/>
            </w:tcBorders>
            <w:shd w:val="clear" w:color="000000" w:fill="CCCCFF"/>
            <w:noWrap/>
            <w:vAlign w:val="bottom"/>
            <w:hideMark/>
          </w:tcPr>
          <w:p w14:paraId="6307873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3.400,00</w:t>
            </w:r>
          </w:p>
        </w:tc>
        <w:tc>
          <w:tcPr>
            <w:tcW w:w="433" w:type="pct"/>
            <w:tcBorders>
              <w:top w:val="nil"/>
              <w:left w:val="nil"/>
              <w:bottom w:val="nil"/>
              <w:right w:val="nil"/>
            </w:tcBorders>
            <w:shd w:val="clear" w:color="000000" w:fill="CCCCFF"/>
            <w:noWrap/>
            <w:vAlign w:val="bottom"/>
            <w:hideMark/>
          </w:tcPr>
          <w:p w14:paraId="32DB06A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712,89</w:t>
            </w:r>
          </w:p>
        </w:tc>
        <w:tc>
          <w:tcPr>
            <w:tcW w:w="433" w:type="pct"/>
            <w:tcBorders>
              <w:top w:val="nil"/>
              <w:left w:val="nil"/>
              <w:bottom w:val="nil"/>
              <w:right w:val="nil"/>
            </w:tcBorders>
            <w:shd w:val="clear" w:color="000000" w:fill="CCCCFF"/>
            <w:noWrap/>
            <w:vAlign w:val="bottom"/>
            <w:hideMark/>
          </w:tcPr>
          <w:p w14:paraId="179AD49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20,97%</w:t>
            </w:r>
          </w:p>
        </w:tc>
      </w:tr>
      <w:tr w:rsidR="00442D40" w:rsidRPr="00931C3A" w14:paraId="537CB289" w14:textId="77777777" w:rsidTr="002C4246">
        <w:trPr>
          <w:trHeight w:val="255"/>
        </w:trPr>
        <w:tc>
          <w:tcPr>
            <w:tcW w:w="433" w:type="pct"/>
            <w:tcBorders>
              <w:top w:val="nil"/>
              <w:left w:val="nil"/>
              <w:bottom w:val="nil"/>
              <w:right w:val="nil"/>
            </w:tcBorders>
            <w:shd w:val="clear" w:color="000000" w:fill="CCCCFF"/>
            <w:noWrap/>
            <w:vAlign w:val="bottom"/>
            <w:hideMark/>
          </w:tcPr>
          <w:p w14:paraId="3AA92D7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741E76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0657249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3.400,00</w:t>
            </w:r>
          </w:p>
        </w:tc>
        <w:tc>
          <w:tcPr>
            <w:tcW w:w="433" w:type="pct"/>
            <w:tcBorders>
              <w:top w:val="nil"/>
              <w:left w:val="nil"/>
              <w:bottom w:val="nil"/>
              <w:right w:val="nil"/>
            </w:tcBorders>
            <w:shd w:val="clear" w:color="000000" w:fill="CCCCFF"/>
            <w:noWrap/>
            <w:vAlign w:val="bottom"/>
            <w:hideMark/>
          </w:tcPr>
          <w:p w14:paraId="5823D4A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3.400,00</w:t>
            </w:r>
          </w:p>
        </w:tc>
        <w:tc>
          <w:tcPr>
            <w:tcW w:w="433" w:type="pct"/>
            <w:tcBorders>
              <w:top w:val="nil"/>
              <w:left w:val="nil"/>
              <w:bottom w:val="nil"/>
              <w:right w:val="nil"/>
            </w:tcBorders>
            <w:shd w:val="clear" w:color="000000" w:fill="CCCCFF"/>
            <w:noWrap/>
            <w:vAlign w:val="bottom"/>
            <w:hideMark/>
          </w:tcPr>
          <w:p w14:paraId="71A2DB8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712,89</w:t>
            </w:r>
          </w:p>
        </w:tc>
        <w:tc>
          <w:tcPr>
            <w:tcW w:w="433" w:type="pct"/>
            <w:tcBorders>
              <w:top w:val="nil"/>
              <w:left w:val="nil"/>
              <w:bottom w:val="nil"/>
              <w:right w:val="nil"/>
            </w:tcBorders>
            <w:shd w:val="clear" w:color="000000" w:fill="CCCCFF"/>
            <w:noWrap/>
            <w:vAlign w:val="bottom"/>
            <w:hideMark/>
          </w:tcPr>
          <w:p w14:paraId="0FCD568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20,97%</w:t>
            </w:r>
          </w:p>
        </w:tc>
      </w:tr>
      <w:tr w:rsidR="00442D40" w:rsidRPr="00931C3A" w14:paraId="7C31E02F" w14:textId="77777777" w:rsidTr="002C4246">
        <w:trPr>
          <w:trHeight w:val="255"/>
        </w:trPr>
        <w:tc>
          <w:tcPr>
            <w:tcW w:w="433" w:type="pct"/>
            <w:tcBorders>
              <w:top w:val="nil"/>
              <w:left w:val="nil"/>
              <w:bottom w:val="nil"/>
              <w:right w:val="nil"/>
            </w:tcBorders>
            <w:shd w:val="clear" w:color="auto" w:fill="auto"/>
            <w:noWrap/>
            <w:vAlign w:val="bottom"/>
            <w:hideMark/>
          </w:tcPr>
          <w:p w14:paraId="71DA0E87"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556C4C4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36B7F82B"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4AB86D6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3.000,00</w:t>
            </w:r>
          </w:p>
        </w:tc>
        <w:tc>
          <w:tcPr>
            <w:tcW w:w="433" w:type="pct"/>
            <w:tcBorders>
              <w:top w:val="nil"/>
              <w:left w:val="nil"/>
              <w:bottom w:val="nil"/>
              <w:right w:val="nil"/>
            </w:tcBorders>
            <w:shd w:val="clear" w:color="auto" w:fill="auto"/>
            <w:noWrap/>
            <w:vAlign w:val="bottom"/>
            <w:hideMark/>
          </w:tcPr>
          <w:p w14:paraId="204AC65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3.000,00</w:t>
            </w:r>
          </w:p>
        </w:tc>
        <w:tc>
          <w:tcPr>
            <w:tcW w:w="433" w:type="pct"/>
            <w:tcBorders>
              <w:top w:val="nil"/>
              <w:left w:val="nil"/>
              <w:bottom w:val="nil"/>
              <w:right w:val="nil"/>
            </w:tcBorders>
            <w:shd w:val="clear" w:color="auto" w:fill="auto"/>
            <w:noWrap/>
            <w:vAlign w:val="bottom"/>
            <w:hideMark/>
          </w:tcPr>
          <w:p w14:paraId="6FA7C5F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661,65</w:t>
            </w:r>
          </w:p>
        </w:tc>
        <w:tc>
          <w:tcPr>
            <w:tcW w:w="433" w:type="pct"/>
            <w:tcBorders>
              <w:top w:val="nil"/>
              <w:left w:val="nil"/>
              <w:bottom w:val="nil"/>
              <w:right w:val="nil"/>
            </w:tcBorders>
            <w:shd w:val="clear" w:color="auto" w:fill="auto"/>
            <w:noWrap/>
            <w:vAlign w:val="bottom"/>
            <w:hideMark/>
          </w:tcPr>
          <w:p w14:paraId="126307E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22,06%</w:t>
            </w:r>
          </w:p>
        </w:tc>
      </w:tr>
      <w:tr w:rsidR="00442D40" w:rsidRPr="00931C3A" w14:paraId="78A41C73" w14:textId="77777777" w:rsidTr="002C4246">
        <w:trPr>
          <w:trHeight w:val="255"/>
        </w:trPr>
        <w:tc>
          <w:tcPr>
            <w:tcW w:w="433" w:type="pct"/>
            <w:tcBorders>
              <w:top w:val="nil"/>
              <w:left w:val="nil"/>
              <w:bottom w:val="nil"/>
              <w:right w:val="nil"/>
            </w:tcBorders>
            <w:shd w:val="clear" w:color="auto" w:fill="auto"/>
            <w:noWrap/>
            <w:vAlign w:val="bottom"/>
            <w:hideMark/>
          </w:tcPr>
          <w:p w14:paraId="207253AD"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D00DD3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3221</w:t>
            </w:r>
          </w:p>
        </w:tc>
        <w:tc>
          <w:tcPr>
            <w:tcW w:w="2416" w:type="pct"/>
            <w:tcBorders>
              <w:top w:val="nil"/>
              <w:left w:val="nil"/>
              <w:bottom w:val="nil"/>
              <w:right w:val="nil"/>
            </w:tcBorders>
            <w:shd w:val="clear" w:color="auto" w:fill="auto"/>
            <w:noWrap/>
            <w:vAlign w:val="bottom"/>
            <w:hideMark/>
          </w:tcPr>
          <w:p w14:paraId="0532E711"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Uredski materijal i ostali materijalni rashodi</w:t>
            </w:r>
          </w:p>
        </w:tc>
        <w:tc>
          <w:tcPr>
            <w:tcW w:w="433" w:type="pct"/>
            <w:tcBorders>
              <w:top w:val="nil"/>
              <w:left w:val="nil"/>
              <w:bottom w:val="nil"/>
              <w:right w:val="nil"/>
            </w:tcBorders>
            <w:shd w:val="clear" w:color="auto" w:fill="auto"/>
            <w:noWrap/>
            <w:vAlign w:val="bottom"/>
            <w:hideMark/>
          </w:tcPr>
          <w:p w14:paraId="0CD71C1E"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335E736E"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497F163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60,00</w:t>
            </w:r>
          </w:p>
        </w:tc>
        <w:tc>
          <w:tcPr>
            <w:tcW w:w="433" w:type="pct"/>
            <w:tcBorders>
              <w:top w:val="nil"/>
              <w:left w:val="nil"/>
              <w:bottom w:val="nil"/>
              <w:right w:val="nil"/>
            </w:tcBorders>
            <w:shd w:val="clear" w:color="auto" w:fill="auto"/>
            <w:noWrap/>
            <w:vAlign w:val="bottom"/>
            <w:hideMark/>
          </w:tcPr>
          <w:p w14:paraId="2B83C187" w14:textId="77777777" w:rsidR="00442D40" w:rsidRPr="00931C3A" w:rsidRDefault="00442D40" w:rsidP="002C4246">
            <w:pPr>
              <w:jc w:val="right"/>
              <w:rPr>
                <w:rFonts w:ascii="Arial" w:hAnsi="Arial" w:cs="Arial"/>
                <w:sz w:val="20"/>
                <w:szCs w:val="20"/>
                <w:lang w:val="en-US"/>
              </w:rPr>
            </w:pPr>
          </w:p>
        </w:tc>
      </w:tr>
      <w:tr w:rsidR="00442D40" w:rsidRPr="00931C3A" w14:paraId="587A6994" w14:textId="77777777" w:rsidTr="002C4246">
        <w:trPr>
          <w:trHeight w:val="255"/>
        </w:trPr>
        <w:tc>
          <w:tcPr>
            <w:tcW w:w="433" w:type="pct"/>
            <w:tcBorders>
              <w:top w:val="nil"/>
              <w:left w:val="nil"/>
              <w:bottom w:val="nil"/>
              <w:right w:val="nil"/>
            </w:tcBorders>
            <w:shd w:val="clear" w:color="auto" w:fill="auto"/>
            <w:noWrap/>
            <w:vAlign w:val="bottom"/>
            <w:hideMark/>
          </w:tcPr>
          <w:p w14:paraId="4AE461C3"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6874497"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3223</w:t>
            </w:r>
          </w:p>
        </w:tc>
        <w:tc>
          <w:tcPr>
            <w:tcW w:w="2416" w:type="pct"/>
            <w:tcBorders>
              <w:top w:val="nil"/>
              <w:left w:val="nil"/>
              <w:bottom w:val="nil"/>
              <w:right w:val="nil"/>
            </w:tcBorders>
            <w:shd w:val="clear" w:color="auto" w:fill="auto"/>
            <w:noWrap/>
            <w:vAlign w:val="bottom"/>
            <w:hideMark/>
          </w:tcPr>
          <w:p w14:paraId="7E5F2B05"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Energija</w:t>
            </w:r>
            <w:proofErr w:type="spellEnd"/>
          </w:p>
        </w:tc>
        <w:tc>
          <w:tcPr>
            <w:tcW w:w="433" w:type="pct"/>
            <w:tcBorders>
              <w:top w:val="nil"/>
              <w:left w:val="nil"/>
              <w:bottom w:val="nil"/>
              <w:right w:val="nil"/>
            </w:tcBorders>
            <w:shd w:val="clear" w:color="auto" w:fill="auto"/>
            <w:noWrap/>
            <w:vAlign w:val="bottom"/>
            <w:hideMark/>
          </w:tcPr>
          <w:p w14:paraId="24025AAD"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95D5C11"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DA1BB0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0903CD5" w14:textId="77777777" w:rsidR="00442D40" w:rsidRPr="00931C3A" w:rsidRDefault="00442D40" w:rsidP="002C4246">
            <w:pPr>
              <w:jc w:val="right"/>
              <w:rPr>
                <w:rFonts w:ascii="Arial" w:hAnsi="Arial" w:cs="Arial"/>
                <w:sz w:val="20"/>
                <w:szCs w:val="20"/>
                <w:lang w:val="en-US"/>
              </w:rPr>
            </w:pPr>
          </w:p>
        </w:tc>
      </w:tr>
      <w:tr w:rsidR="00442D40" w:rsidRPr="00931C3A" w14:paraId="586EE77B" w14:textId="77777777" w:rsidTr="002C4246">
        <w:trPr>
          <w:trHeight w:val="255"/>
        </w:trPr>
        <w:tc>
          <w:tcPr>
            <w:tcW w:w="433" w:type="pct"/>
            <w:tcBorders>
              <w:top w:val="nil"/>
              <w:left w:val="nil"/>
              <w:bottom w:val="nil"/>
              <w:right w:val="nil"/>
            </w:tcBorders>
            <w:shd w:val="clear" w:color="auto" w:fill="auto"/>
            <w:noWrap/>
            <w:vAlign w:val="bottom"/>
            <w:hideMark/>
          </w:tcPr>
          <w:p w14:paraId="6B31476D"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5C8E19AE"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3234</w:t>
            </w:r>
          </w:p>
        </w:tc>
        <w:tc>
          <w:tcPr>
            <w:tcW w:w="2416" w:type="pct"/>
            <w:tcBorders>
              <w:top w:val="nil"/>
              <w:left w:val="nil"/>
              <w:bottom w:val="nil"/>
              <w:right w:val="nil"/>
            </w:tcBorders>
            <w:shd w:val="clear" w:color="auto" w:fill="auto"/>
            <w:noWrap/>
            <w:vAlign w:val="bottom"/>
            <w:hideMark/>
          </w:tcPr>
          <w:p w14:paraId="527C166E"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Komunalne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7D755B37"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A394458"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1FFA51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15,75</w:t>
            </w:r>
          </w:p>
        </w:tc>
        <w:tc>
          <w:tcPr>
            <w:tcW w:w="433" w:type="pct"/>
            <w:tcBorders>
              <w:top w:val="nil"/>
              <w:left w:val="nil"/>
              <w:bottom w:val="nil"/>
              <w:right w:val="nil"/>
            </w:tcBorders>
            <w:shd w:val="clear" w:color="auto" w:fill="auto"/>
            <w:noWrap/>
            <w:vAlign w:val="bottom"/>
            <w:hideMark/>
          </w:tcPr>
          <w:p w14:paraId="676CEA8C" w14:textId="77777777" w:rsidR="00442D40" w:rsidRPr="00931C3A" w:rsidRDefault="00442D40" w:rsidP="002C4246">
            <w:pPr>
              <w:jc w:val="right"/>
              <w:rPr>
                <w:rFonts w:ascii="Arial" w:hAnsi="Arial" w:cs="Arial"/>
                <w:sz w:val="20"/>
                <w:szCs w:val="20"/>
                <w:lang w:val="en-US"/>
              </w:rPr>
            </w:pPr>
          </w:p>
        </w:tc>
      </w:tr>
      <w:tr w:rsidR="00442D40" w:rsidRPr="00931C3A" w14:paraId="336AE5B7" w14:textId="77777777" w:rsidTr="002C4246">
        <w:trPr>
          <w:trHeight w:val="255"/>
        </w:trPr>
        <w:tc>
          <w:tcPr>
            <w:tcW w:w="433" w:type="pct"/>
            <w:tcBorders>
              <w:top w:val="nil"/>
              <w:left w:val="nil"/>
              <w:bottom w:val="nil"/>
              <w:right w:val="nil"/>
            </w:tcBorders>
            <w:shd w:val="clear" w:color="auto" w:fill="auto"/>
            <w:noWrap/>
            <w:vAlign w:val="bottom"/>
            <w:hideMark/>
          </w:tcPr>
          <w:p w14:paraId="31B345BB"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4586EDED"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3237</w:t>
            </w:r>
          </w:p>
        </w:tc>
        <w:tc>
          <w:tcPr>
            <w:tcW w:w="2416" w:type="pct"/>
            <w:tcBorders>
              <w:top w:val="nil"/>
              <w:left w:val="nil"/>
              <w:bottom w:val="nil"/>
              <w:right w:val="nil"/>
            </w:tcBorders>
            <w:shd w:val="clear" w:color="auto" w:fill="auto"/>
            <w:noWrap/>
            <w:vAlign w:val="bottom"/>
            <w:hideMark/>
          </w:tcPr>
          <w:p w14:paraId="64627284"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Intelektualne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osobne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2FD00E7E"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BC8B7C3"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E3E925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130,00</w:t>
            </w:r>
          </w:p>
        </w:tc>
        <w:tc>
          <w:tcPr>
            <w:tcW w:w="433" w:type="pct"/>
            <w:tcBorders>
              <w:top w:val="nil"/>
              <w:left w:val="nil"/>
              <w:bottom w:val="nil"/>
              <w:right w:val="nil"/>
            </w:tcBorders>
            <w:shd w:val="clear" w:color="auto" w:fill="auto"/>
            <w:noWrap/>
            <w:vAlign w:val="bottom"/>
            <w:hideMark/>
          </w:tcPr>
          <w:p w14:paraId="018055DE" w14:textId="77777777" w:rsidR="00442D40" w:rsidRPr="00931C3A" w:rsidRDefault="00442D40" w:rsidP="002C4246">
            <w:pPr>
              <w:jc w:val="right"/>
              <w:rPr>
                <w:rFonts w:ascii="Arial" w:hAnsi="Arial" w:cs="Arial"/>
                <w:sz w:val="20"/>
                <w:szCs w:val="20"/>
                <w:lang w:val="en-US"/>
              </w:rPr>
            </w:pPr>
          </w:p>
        </w:tc>
      </w:tr>
      <w:tr w:rsidR="00442D40" w:rsidRPr="00931C3A" w14:paraId="566ACF99" w14:textId="77777777" w:rsidTr="002C4246">
        <w:trPr>
          <w:trHeight w:val="255"/>
        </w:trPr>
        <w:tc>
          <w:tcPr>
            <w:tcW w:w="433" w:type="pct"/>
            <w:tcBorders>
              <w:top w:val="nil"/>
              <w:left w:val="nil"/>
              <w:bottom w:val="nil"/>
              <w:right w:val="nil"/>
            </w:tcBorders>
            <w:shd w:val="clear" w:color="auto" w:fill="auto"/>
            <w:noWrap/>
            <w:vAlign w:val="bottom"/>
            <w:hideMark/>
          </w:tcPr>
          <w:p w14:paraId="26FB5C93"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41B3022"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3241</w:t>
            </w:r>
          </w:p>
        </w:tc>
        <w:tc>
          <w:tcPr>
            <w:tcW w:w="2416" w:type="pct"/>
            <w:tcBorders>
              <w:top w:val="nil"/>
              <w:left w:val="nil"/>
              <w:bottom w:val="nil"/>
              <w:right w:val="nil"/>
            </w:tcBorders>
            <w:shd w:val="clear" w:color="auto" w:fill="auto"/>
            <w:noWrap/>
            <w:vAlign w:val="bottom"/>
            <w:hideMark/>
          </w:tcPr>
          <w:p w14:paraId="72125770"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troškova osobama izvan radnog odnosa</w:t>
            </w:r>
          </w:p>
        </w:tc>
        <w:tc>
          <w:tcPr>
            <w:tcW w:w="433" w:type="pct"/>
            <w:tcBorders>
              <w:top w:val="nil"/>
              <w:left w:val="nil"/>
              <w:bottom w:val="nil"/>
              <w:right w:val="nil"/>
            </w:tcBorders>
            <w:shd w:val="clear" w:color="auto" w:fill="auto"/>
            <w:noWrap/>
            <w:vAlign w:val="bottom"/>
            <w:hideMark/>
          </w:tcPr>
          <w:p w14:paraId="44B14608"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5FD87726"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0E5FC94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BB91517" w14:textId="77777777" w:rsidR="00442D40" w:rsidRPr="00931C3A" w:rsidRDefault="00442D40" w:rsidP="002C4246">
            <w:pPr>
              <w:jc w:val="right"/>
              <w:rPr>
                <w:rFonts w:ascii="Arial" w:hAnsi="Arial" w:cs="Arial"/>
                <w:sz w:val="20"/>
                <w:szCs w:val="20"/>
                <w:lang w:val="en-US"/>
              </w:rPr>
            </w:pPr>
          </w:p>
        </w:tc>
      </w:tr>
      <w:tr w:rsidR="00442D40" w:rsidRPr="00931C3A" w14:paraId="73186618" w14:textId="77777777" w:rsidTr="002C4246">
        <w:trPr>
          <w:trHeight w:val="255"/>
        </w:trPr>
        <w:tc>
          <w:tcPr>
            <w:tcW w:w="433" w:type="pct"/>
            <w:tcBorders>
              <w:top w:val="nil"/>
              <w:left w:val="nil"/>
              <w:bottom w:val="nil"/>
              <w:right w:val="nil"/>
            </w:tcBorders>
            <w:shd w:val="clear" w:color="auto" w:fill="auto"/>
            <w:noWrap/>
            <w:vAlign w:val="bottom"/>
            <w:hideMark/>
          </w:tcPr>
          <w:p w14:paraId="5AAAFBEB"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C8F505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3291</w:t>
            </w:r>
          </w:p>
        </w:tc>
        <w:tc>
          <w:tcPr>
            <w:tcW w:w="2416" w:type="pct"/>
            <w:tcBorders>
              <w:top w:val="nil"/>
              <w:left w:val="nil"/>
              <w:bottom w:val="nil"/>
              <w:right w:val="nil"/>
            </w:tcBorders>
            <w:shd w:val="clear" w:color="auto" w:fill="auto"/>
            <w:noWrap/>
            <w:vAlign w:val="bottom"/>
            <w:hideMark/>
          </w:tcPr>
          <w:p w14:paraId="51092D7C"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za rad predstavničkih i izvršnih tijela, povjerenstava i slično</w:t>
            </w:r>
          </w:p>
        </w:tc>
        <w:tc>
          <w:tcPr>
            <w:tcW w:w="433" w:type="pct"/>
            <w:tcBorders>
              <w:top w:val="nil"/>
              <w:left w:val="nil"/>
              <w:bottom w:val="nil"/>
              <w:right w:val="nil"/>
            </w:tcBorders>
            <w:shd w:val="clear" w:color="auto" w:fill="auto"/>
            <w:noWrap/>
            <w:vAlign w:val="bottom"/>
            <w:hideMark/>
          </w:tcPr>
          <w:p w14:paraId="6822C3D6"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18BFE81F"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1538BF0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455,90</w:t>
            </w:r>
          </w:p>
        </w:tc>
        <w:tc>
          <w:tcPr>
            <w:tcW w:w="433" w:type="pct"/>
            <w:tcBorders>
              <w:top w:val="nil"/>
              <w:left w:val="nil"/>
              <w:bottom w:val="nil"/>
              <w:right w:val="nil"/>
            </w:tcBorders>
            <w:shd w:val="clear" w:color="auto" w:fill="auto"/>
            <w:noWrap/>
            <w:vAlign w:val="bottom"/>
            <w:hideMark/>
          </w:tcPr>
          <w:p w14:paraId="3D049016" w14:textId="77777777" w:rsidR="00442D40" w:rsidRPr="00931C3A" w:rsidRDefault="00442D40" w:rsidP="002C4246">
            <w:pPr>
              <w:jc w:val="right"/>
              <w:rPr>
                <w:rFonts w:ascii="Arial" w:hAnsi="Arial" w:cs="Arial"/>
                <w:sz w:val="20"/>
                <w:szCs w:val="20"/>
                <w:lang w:val="en-US"/>
              </w:rPr>
            </w:pPr>
          </w:p>
        </w:tc>
      </w:tr>
      <w:tr w:rsidR="00442D40" w:rsidRPr="00931C3A" w14:paraId="39B115D7" w14:textId="77777777" w:rsidTr="002C4246">
        <w:trPr>
          <w:trHeight w:val="255"/>
        </w:trPr>
        <w:tc>
          <w:tcPr>
            <w:tcW w:w="433" w:type="pct"/>
            <w:tcBorders>
              <w:top w:val="nil"/>
              <w:left w:val="nil"/>
              <w:bottom w:val="nil"/>
              <w:right w:val="nil"/>
            </w:tcBorders>
            <w:shd w:val="clear" w:color="auto" w:fill="auto"/>
            <w:noWrap/>
            <w:vAlign w:val="bottom"/>
            <w:hideMark/>
          </w:tcPr>
          <w:p w14:paraId="0A119936"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02F751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34</w:t>
            </w:r>
          </w:p>
        </w:tc>
        <w:tc>
          <w:tcPr>
            <w:tcW w:w="2416" w:type="pct"/>
            <w:tcBorders>
              <w:top w:val="nil"/>
              <w:left w:val="nil"/>
              <w:bottom w:val="nil"/>
              <w:right w:val="nil"/>
            </w:tcBorders>
            <w:shd w:val="clear" w:color="auto" w:fill="auto"/>
            <w:noWrap/>
            <w:vAlign w:val="bottom"/>
            <w:hideMark/>
          </w:tcPr>
          <w:p w14:paraId="17AB262F"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Financijski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1BE4891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100,00</w:t>
            </w:r>
          </w:p>
        </w:tc>
        <w:tc>
          <w:tcPr>
            <w:tcW w:w="433" w:type="pct"/>
            <w:tcBorders>
              <w:top w:val="nil"/>
              <w:left w:val="nil"/>
              <w:bottom w:val="nil"/>
              <w:right w:val="nil"/>
            </w:tcBorders>
            <w:shd w:val="clear" w:color="auto" w:fill="auto"/>
            <w:noWrap/>
            <w:vAlign w:val="bottom"/>
            <w:hideMark/>
          </w:tcPr>
          <w:p w14:paraId="296C94D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100,00</w:t>
            </w:r>
          </w:p>
        </w:tc>
        <w:tc>
          <w:tcPr>
            <w:tcW w:w="433" w:type="pct"/>
            <w:tcBorders>
              <w:top w:val="nil"/>
              <w:left w:val="nil"/>
              <w:bottom w:val="nil"/>
              <w:right w:val="nil"/>
            </w:tcBorders>
            <w:shd w:val="clear" w:color="auto" w:fill="auto"/>
            <w:noWrap/>
            <w:vAlign w:val="bottom"/>
            <w:hideMark/>
          </w:tcPr>
          <w:p w14:paraId="4596F99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51,24</w:t>
            </w:r>
          </w:p>
        </w:tc>
        <w:tc>
          <w:tcPr>
            <w:tcW w:w="433" w:type="pct"/>
            <w:tcBorders>
              <w:top w:val="nil"/>
              <w:left w:val="nil"/>
              <w:bottom w:val="nil"/>
              <w:right w:val="nil"/>
            </w:tcBorders>
            <w:shd w:val="clear" w:color="auto" w:fill="auto"/>
            <w:noWrap/>
            <w:vAlign w:val="bottom"/>
            <w:hideMark/>
          </w:tcPr>
          <w:p w14:paraId="4BF2B90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51,24%</w:t>
            </w:r>
          </w:p>
        </w:tc>
      </w:tr>
      <w:tr w:rsidR="00442D40" w:rsidRPr="00931C3A" w14:paraId="7DBF402A" w14:textId="77777777" w:rsidTr="002C4246">
        <w:trPr>
          <w:trHeight w:val="255"/>
        </w:trPr>
        <w:tc>
          <w:tcPr>
            <w:tcW w:w="433" w:type="pct"/>
            <w:tcBorders>
              <w:top w:val="nil"/>
              <w:left w:val="nil"/>
              <w:bottom w:val="nil"/>
              <w:right w:val="nil"/>
            </w:tcBorders>
            <w:shd w:val="clear" w:color="auto" w:fill="auto"/>
            <w:noWrap/>
            <w:vAlign w:val="bottom"/>
            <w:hideMark/>
          </w:tcPr>
          <w:p w14:paraId="599F99D8"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ADDCAE9"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3431</w:t>
            </w:r>
          </w:p>
        </w:tc>
        <w:tc>
          <w:tcPr>
            <w:tcW w:w="2416" w:type="pct"/>
            <w:tcBorders>
              <w:top w:val="nil"/>
              <w:left w:val="nil"/>
              <w:bottom w:val="nil"/>
              <w:right w:val="nil"/>
            </w:tcBorders>
            <w:shd w:val="clear" w:color="auto" w:fill="auto"/>
            <w:noWrap/>
            <w:vAlign w:val="bottom"/>
            <w:hideMark/>
          </w:tcPr>
          <w:p w14:paraId="09BE2583"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Bankarske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platnog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prometa</w:t>
            </w:r>
            <w:proofErr w:type="spellEnd"/>
          </w:p>
        </w:tc>
        <w:tc>
          <w:tcPr>
            <w:tcW w:w="433" w:type="pct"/>
            <w:tcBorders>
              <w:top w:val="nil"/>
              <w:left w:val="nil"/>
              <w:bottom w:val="nil"/>
              <w:right w:val="nil"/>
            </w:tcBorders>
            <w:shd w:val="clear" w:color="auto" w:fill="auto"/>
            <w:noWrap/>
            <w:vAlign w:val="bottom"/>
            <w:hideMark/>
          </w:tcPr>
          <w:p w14:paraId="5EB1D66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77AEFA7"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248C962"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51,24</w:t>
            </w:r>
          </w:p>
        </w:tc>
        <w:tc>
          <w:tcPr>
            <w:tcW w:w="433" w:type="pct"/>
            <w:tcBorders>
              <w:top w:val="nil"/>
              <w:left w:val="nil"/>
              <w:bottom w:val="nil"/>
              <w:right w:val="nil"/>
            </w:tcBorders>
            <w:shd w:val="clear" w:color="auto" w:fill="auto"/>
            <w:noWrap/>
            <w:vAlign w:val="bottom"/>
            <w:hideMark/>
          </w:tcPr>
          <w:p w14:paraId="6D62AE22" w14:textId="77777777" w:rsidR="00442D40" w:rsidRPr="00931C3A" w:rsidRDefault="00442D40" w:rsidP="002C4246">
            <w:pPr>
              <w:jc w:val="right"/>
              <w:rPr>
                <w:rFonts w:ascii="Arial" w:hAnsi="Arial" w:cs="Arial"/>
                <w:sz w:val="20"/>
                <w:szCs w:val="20"/>
                <w:lang w:val="en-US"/>
              </w:rPr>
            </w:pPr>
          </w:p>
        </w:tc>
      </w:tr>
      <w:tr w:rsidR="00442D40" w:rsidRPr="00931C3A" w14:paraId="7CBD9E3B" w14:textId="77777777" w:rsidTr="002C4246">
        <w:trPr>
          <w:trHeight w:val="255"/>
        </w:trPr>
        <w:tc>
          <w:tcPr>
            <w:tcW w:w="433" w:type="pct"/>
            <w:tcBorders>
              <w:top w:val="nil"/>
              <w:left w:val="nil"/>
              <w:bottom w:val="nil"/>
              <w:right w:val="nil"/>
            </w:tcBorders>
            <w:shd w:val="clear" w:color="auto" w:fill="auto"/>
            <w:noWrap/>
            <w:vAlign w:val="bottom"/>
            <w:hideMark/>
          </w:tcPr>
          <w:p w14:paraId="2D0D882A"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B2D854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1C5FD735"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23CFC60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300,00</w:t>
            </w:r>
          </w:p>
        </w:tc>
        <w:tc>
          <w:tcPr>
            <w:tcW w:w="433" w:type="pct"/>
            <w:tcBorders>
              <w:top w:val="nil"/>
              <w:left w:val="nil"/>
              <w:bottom w:val="nil"/>
              <w:right w:val="nil"/>
            </w:tcBorders>
            <w:shd w:val="clear" w:color="auto" w:fill="auto"/>
            <w:noWrap/>
            <w:vAlign w:val="bottom"/>
            <w:hideMark/>
          </w:tcPr>
          <w:p w14:paraId="74ECAFB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300,00</w:t>
            </w:r>
          </w:p>
        </w:tc>
        <w:tc>
          <w:tcPr>
            <w:tcW w:w="433" w:type="pct"/>
            <w:tcBorders>
              <w:top w:val="nil"/>
              <w:left w:val="nil"/>
              <w:bottom w:val="nil"/>
              <w:right w:val="nil"/>
            </w:tcBorders>
            <w:shd w:val="clear" w:color="auto" w:fill="auto"/>
            <w:noWrap/>
            <w:vAlign w:val="bottom"/>
            <w:hideMark/>
          </w:tcPr>
          <w:p w14:paraId="371EE48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3731635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2D51329C" w14:textId="77777777" w:rsidTr="002C4246">
        <w:trPr>
          <w:trHeight w:val="255"/>
        </w:trPr>
        <w:tc>
          <w:tcPr>
            <w:tcW w:w="433" w:type="pct"/>
            <w:tcBorders>
              <w:top w:val="nil"/>
              <w:left w:val="nil"/>
              <w:bottom w:val="nil"/>
              <w:right w:val="nil"/>
            </w:tcBorders>
            <w:shd w:val="clear" w:color="auto" w:fill="auto"/>
            <w:noWrap/>
            <w:vAlign w:val="bottom"/>
            <w:hideMark/>
          </w:tcPr>
          <w:p w14:paraId="116C2729"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7D270EC2"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3811</w:t>
            </w:r>
          </w:p>
        </w:tc>
        <w:tc>
          <w:tcPr>
            <w:tcW w:w="2416" w:type="pct"/>
            <w:tcBorders>
              <w:top w:val="nil"/>
              <w:left w:val="nil"/>
              <w:bottom w:val="nil"/>
              <w:right w:val="nil"/>
            </w:tcBorders>
            <w:shd w:val="clear" w:color="auto" w:fill="auto"/>
            <w:noWrap/>
            <w:vAlign w:val="bottom"/>
            <w:hideMark/>
          </w:tcPr>
          <w:p w14:paraId="5E6E1186"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Tekuće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donacije</w:t>
            </w:r>
            <w:proofErr w:type="spellEnd"/>
            <w:r w:rsidRPr="00931C3A">
              <w:rPr>
                <w:rFonts w:ascii="Arial" w:hAnsi="Arial" w:cs="Arial"/>
                <w:sz w:val="20"/>
                <w:szCs w:val="20"/>
                <w:lang w:val="en-US"/>
              </w:rPr>
              <w:t xml:space="preserve"> u </w:t>
            </w:r>
            <w:proofErr w:type="spellStart"/>
            <w:r w:rsidRPr="00931C3A">
              <w:rPr>
                <w:rFonts w:ascii="Arial" w:hAnsi="Arial" w:cs="Arial"/>
                <w:sz w:val="20"/>
                <w:szCs w:val="20"/>
                <w:lang w:val="en-US"/>
              </w:rPr>
              <w:t>novcu</w:t>
            </w:r>
            <w:proofErr w:type="spellEnd"/>
          </w:p>
        </w:tc>
        <w:tc>
          <w:tcPr>
            <w:tcW w:w="433" w:type="pct"/>
            <w:tcBorders>
              <w:top w:val="nil"/>
              <w:left w:val="nil"/>
              <w:bottom w:val="nil"/>
              <w:right w:val="nil"/>
            </w:tcBorders>
            <w:shd w:val="clear" w:color="auto" w:fill="auto"/>
            <w:noWrap/>
            <w:vAlign w:val="bottom"/>
            <w:hideMark/>
          </w:tcPr>
          <w:p w14:paraId="3FA334FF"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334E304"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EF5FC20"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4DD63236" w14:textId="77777777" w:rsidR="00442D40" w:rsidRPr="00931C3A" w:rsidRDefault="00442D40" w:rsidP="002C4246">
            <w:pPr>
              <w:jc w:val="right"/>
              <w:rPr>
                <w:rFonts w:ascii="Arial" w:hAnsi="Arial" w:cs="Arial"/>
                <w:sz w:val="20"/>
                <w:szCs w:val="20"/>
                <w:lang w:val="en-US"/>
              </w:rPr>
            </w:pPr>
          </w:p>
        </w:tc>
      </w:tr>
      <w:tr w:rsidR="00442D40" w:rsidRPr="00931C3A" w14:paraId="7C062088" w14:textId="77777777" w:rsidTr="002C4246">
        <w:trPr>
          <w:trHeight w:val="255"/>
        </w:trPr>
        <w:tc>
          <w:tcPr>
            <w:tcW w:w="433" w:type="pct"/>
            <w:tcBorders>
              <w:top w:val="nil"/>
              <w:left w:val="nil"/>
              <w:bottom w:val="nil"/>
              <w:right w:val="nil"/>
            </w:tcBorders>
            <w:shd w:val="clear" w:color="000000" w:fill="FFFF99"/>
            <w:noWrap/>
            <w:vAlign w:val="bottom"/>
            <w:hideMark/>
          </w:tcPr>
          <w:p w14:paraId="1F0F613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2C114CF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A100055</w:t>
            </w:r>
          </w:p>
        </w:tc>
        <w:tc>
          <w:tcPr>
            <w:tcW w:w="2416" w:type="pct"/>
            <w:tcBorders>
              <w:top w:val="nil"/>
              <w:left w:val="nil"/>
              <w:bottom w:val="nil"/>
              <w:right w:val="nil"/>
            </w:tcBorders>
            <w:shd w:val="clear" w:color="000000" w:fill="FFFF99"/>
            <w:noWrap/>
            <w:vAlign w:val="bottom"/>
            <w:hideMark/>
          </w:tcPr>
          <w:p w14:paraId="2EC1FB8B"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Vijeće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srpske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nacionalne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manjine</w:t>
            </w:r>
            <w:proofErr w:type="spellEnd"/>
          </w:p>
        </w:tc>
        <w:tc>
          <w:tcPr>
            <w:tcW w:w="433" w:type="pct"/>
            <w:tcBorders>
              <w:top w:val="nil"/>
              <w:left w:val="nil"/>
              <w:bottom w:val="nil"/>
              <w:right w:val="nil"/>
            </w:tcBorders>
            <w:shd w:val="clear" w:color="000000" w:fill="FFFF99"/>
            <w:noWrap/>
            <w:vAlign w:val="bottom"/>
            <w:hideMark/>
          </w:tcPr>
          <w:p w14:paraId="62DBC13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2.700,00</w:t>
            </w:r>
          </w:p>
        </w:tc>
        <w:tc>
          <w:tcPr>
            <w:tcW w:w="433" w:type="pct"/>
            <w:tcBorders>
              <w:top w:val="nil"/>
              <w:left w:val="nil"/>
              <w:bottom w:val="nil"/>
              <w:right w:val="nil"/>
            </w:tcBorders>
            <w:shd w:val="clear" w:color="000000" w:fill="FFFF99"/>
            <w:noWrap/>
            <w:vAlign w:val="bottom"/>
            <w:hideMark/>
          </w:tcPr>
          <w:p w14:paraId="23910E6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2.700,00</w:t>
            </w:r>
          </w:p>
        </w:tc>
        <w:tc>
          <w:tcPr>
            <w:tcW w:w="433" w:type="pct"/>
            <w:tcBorders>
              <w:top w:val="nil"/>
              <w:left w:val="nil"/>
              <w:bottom w:val="nil"/>
              <w:right w:val="nil"/>
            </w:tcBorders>
            <w:shd w:val="clear" w:color="000000" w:fill="FFFF99"/>
            <w:noWrap/>
            <w:vAlign w:val="bottom"/>
            <w:hideMark/>
          </w:tcPr>
          <w:p w14:paraId="0EE2B66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1.067,90</w:t>
            </w:r>
          </w:p>
        </w:tc>
        <w:tc>
          <w:tcPr>
            <w:tcW w:w="433" w:type="pct"/>
            <w:tcBorders>
              <w:top w:val="nil"/>
              <w:left w:val="nil"/>
              <w:bottom w:val="nil"/>
              <w:right w:val="nil"/>
            </w:tcBorders>
            <w:shd w:val="clear" w:color="000000" w:fill="FFFF99"/>
            <w:noWrap/>
            <w:vAlign w:val="bottom"/>
            <w:hideMark/>
          </w:tcPr>
          <w:p w14:paraId="2A7C423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39,55%</w:t>
            </w:r>
          </w:p>
        </w:tc>
      </w:tr>
      <w:tr w:rsidR="00442D40" w:rsidRPr="00931C3A" w14:paraId="467C37B6" w14:textId="77777777" w:rsidTr="002C4246">
        <w:trPr>
          <w:trHeight w:val="255"/>
        </w:trPr>
        <w:tc>
          <w:tcPr>
            <w:tcW w:w="433" w:type="pct"/>
            <w:tcBorders>
              <w:top w:val="nil"/>
              <w:left w:val="nil"/>
              <w:bottom w:val="nil"/>
              <w:right w:val="nil"/>
            </w:tcBorders>
            <w:shd w:val="clear" w:color="000000" w:fill="CCCCFF"/>
            <w:noWrap/>
            <w:vAlign w:val="bottom"/>
            <w:hideMark/>
          </w:tcPr>
          <w:p w14:paraId="121B03B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16A0BC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4C53712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2.700,00</w:t>
            </w:r>
          </w:p>
        </w:tc>
        <w:tc>
          <w:tcPr>
            <w:tcW w:w="433" w:type="pct"/>
            <w:tcBorders>
              <w:top w:val="nil"/>
              <w:left w:val="nil"/>
              <w:bottom w:val="nil"/>
              <w:right w:val="nil"/>
            </w:tcBorders>
            <w:shd w:val="clear" w:color="000000" w:fill="CCCCFF"/>
            <w:noWrap/>
            <w:vAlign w:val="bottom"/>
            <w:hideMark/>
          </w:tcPr>
          <w:p w14:paraId="3829533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2.700,00</w:t>
            </w:r>
          </w:p>
        </w:tc>
        <w:tc>
          <w:tcPr>
            <w:tcW w:w="433" w:type="pct"/>
            <w:tcBorders>
              <w:top w:val="nil"/>
              <w:left w:val="nil"/>
              <w:bottom w:val="nil"/>
              <w:right w:val="nil"/>
            </w:tcBorders>
            <w:shd w:val="clear" w:color="000000" w:fill="CCCCFF"/>
            <w:noWrap/>
            <w:vAlign w:val="bottom"/>
            <w:hideMark/>
          </w:tcPr>
          <w:p w14:paraId="246A419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1.067,90</w:t>
            </w:r>
          </w:p>
        </w:tc>
        <w:tc>
          <w:tcPr>
            <w:tcW w:w="433" w:type="pct"/>
            <w:tcBorders>
              <w:top w:val="nil"/>
              <w:left w:val="nil"/>
              <w:bottom w:val="nil"/>
              <w:right w:val="nil"/>
            </w:tcBorders>
            <w:shd w:val="clear" w:color="000000" w:fill="CCCCFF"/>
            <w:noWrap/>
            <w:vAlign w:val="bottom"/>
            <w:hideMark/>
          </w:tcPr>
          <w:p w14:paraId="1B632B2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39,55%</w:t>
            </w:r>
          </w:p>
        </w:tc>
      </w:tr>
      <w:tr w:rsidR="00442D40" w:rsidRPr="00931C3A" w14:paraId="0B073B3E" w14:textId="77777777" w:rsidTr="002C4246">
        <w:trPr>
          <w:trHeight w:val="255"/>
        </w:trPr>
        <w:tc>
          <w:tcPr>
            <w:tcW w:w="433" w:type="pct"/>
            <w:tcBorders>
              <w:top w:val="nil"/>
              <w:left w:val="nil"/>
              <w:bottom w:val="nil"/>
              <w:right w:val="nil"/>
            </w:tcBorders>
            <w:shd w:val="clear" w:color="000000" w:fill="CCCCFF"/>
            <w:noWrap/>
            <w:vAlign w:val="bottom"/>
            <w:hideMark/>
          </w:tcPr>
          <w:p w14:paraId="26721D3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2D736C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155E00F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2.700,00</w:t>
            </w:r>
          </w:p>
        </w:tc>
        <w:tc>
          <w:tcPr>
            <w:tcW w:w="433" w:type="pct"/>
            <w:tcBorders>
              <w:top w:val="nil"/>
              <w:left w:val="nil"/>
              <w:bottom w:val="nil"/>
              <w:right w:val="nil"/>
            </w:tcBorders>
            <w:shd w:val="clear" w:color="000000" w:fill="CCCCFF"/>
            <w:noWrap/>
            <w:vAlign w:val="bottom"/>
            <w:hideMark/>
          </w:tcPr>
          <w:p w14:paraId="5257907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2.700,00</w:t>
            </w:r>
          </w:p>
        </w:tc>
        <w:tc>
          <w:tcPr>
            <w:tcW w:w="433" w:type="pct"/>
            <w:tcBorders>
              <w:top w:val="nil"/>
              <w:left w:val="nil"/>
              <w:bottom w:val="nil"/>
              <w:right w:val="nil"/>
            </w:tcBorders>
            <w:shd w:val="clear" w:color="000000" w:fill="CCCCFF"/>
            <w:noWrap/>
            <w:vAlign w:val="bottom"/>
            <w:hideMark/>
          </w:tcPr>
          <w:p w14:paraId="044E37C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1.067,90</w:t>
            </w:r>
          </w:p>
        </w:tc>
        <w:tc>
          <w:tcPr>
            <w:tcW w:w="433" w:type="pct"/>
            <w:tcBorders>
              <w:top w:val="nil"/>
              <w:left w:val="nil"/>
              <w:bottom w:val="nil"/>
              <w:right w:val="nil"/>
            </w:tcBorders>
            <w:shd w:val="clear" w:color="000000" w:fill="CCCCFF"/>
            <w:noWrap/>
            <w:vAlign w:val="bottom"/>
            <w:hideMark/>
          </w:tcPr>
          <w:p w14:paraId="47BF255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39,55%</w:t>
            </w:r>
          </w:p>
        </w:tc>
      </w:tr>
      <w:tr w:rsidR="00442D40" w:rsidRPr="00931C3A" w14:paraId="654530DE" w14:textId="77777777" w:rsidTr="002C4246">
        <w:trPr>
          <w:trHeight w:val="255"/>
        </w:trPr>
        <w:tc>
          <w:tcPr>
            <w:tcW w:w="433" w:type="pct"/>
            <w:tcBorders>
              <w:top w:val="nil"/>
              <w:left w:val="nil"/>
              <w:bottom w:val="nil"/>
              <w:right w:val="nil"/>
            </w:tcBorders>
            <w:shd w:val="clear" w:color="auto" w:fill="auto"/>
            <w:noWrap/>
            <w:vAlign w:val="bottom"/>
            <w:hideMark/>
          </w:tcPr>
          <w:p w14:paraId="2F787072"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3A7EA4B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278228D9"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4765C5E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2.360,00</w:t>
            </w:r>
          </w:p>
        </w:tc>
        <w:tc>
          <w:tcPr>
            <w:tcW w:w="433" w:type="pct"/>
            <w:tcBorders>
              <w:top w:val="nil"/>
              <w:left w:val="nil"/>
              <w:bottom w:val="nil"/>
              <w:right w:val="nil"/>
            </w:tcBorders>
            <w:shd w:val="clear" w:color="auto" w:fill="auto"/>
            <w:noWrap/>
            <w:vAlign w:val="bottom"/>
            <w:hideMark/>
          </w:tcPr>
          <w:p w14:paraId="2666FEA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2.360,00</w:t>
            </w:r>
          </w:p>
        </w:tc>
        <w:tc>
          <w:tcPr>
            <w:tcW w:w="433" w:type="pct"/>
            <w:tcBorders>
              <w:top w:val="nil"/>
              <w:left w:val="nil"/>
              <w:bottom w:val="nil"/>
              <w:right w:val="nil"/>
            </w:tcBorders>
            <w:shd w:val="clear" w:color="auto" w:fill="auto"/>
            <w:noWrap/>
            <w:vAlign w:val="bottom"/>
            <w:hideMark/>
          </w:tcPr>
          <w:p w14:paraId="5844E3B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1.019,82</w:t>
            </w:r>
          </w:p>
        </w:tc>
        <w:tc>
          <w:tcPr>
            <w:tcW w:w="433" w:type="pct"/>
            <w:tcBorders>
              <w:top w:val="nil"/>
              <w:left w:val="nil"/>
              <w:bottom w:val="nil"/>
              <w:right w:val="nil"/>
            </w:tcBorders>
            <w:shd w:val="clear" w:color="auto" w:fill="auto"/>
            <w:noWrap/>
            <w:vAlign w:val="bottom"/>
            <w:hideMark/>
          </w:tcPr>
          <w:p w14:paraId="65E0345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43,21%</w:t>
            </w:r>
          </w:p>
        </w:tc>
      </w:tr>
      <w:tr w:rsidR="00442D40" w:rsidRPr="00931C3A" w14:paraId="31C960AA" w14:textId="77777777" w:rsidTr="002C4246">
        <w:trPr>
          <w:trHeight w:val="255"/>
        </w:trPr>
        <w:tc>
          <w:tcPr>
            <w:tcW w:w="433" w:type="pct"/>
            <w:tcBorders>
              <w:top w:val="nil"/>
              <w:left w:val="nil"/>
              <w:bottom w:val="nil"/>
              <w:right w:val="nil"/>
            </w:tcBorders>
            <w:shd w:val="clear" w:color="auto" w:fill="auto"/>
            <w:noWrap/>
            <w:vAlign w:val="bottom"/>
            <w:hideMark/>
          </w:tcPr>
          <w:p w14:paraId="2A709C20"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3D224B8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3221</w:t>
            </w:r>
          </w:p>
        </w:tc>
        <w:tc>
          <w:tcPr>
            <w:tcW w:w="2416" w:type="pct"/>
            <w:tcBorders>
              <w:top w:val="nil"/>
              <w:left w:val="nil"/>
              <w:bottom w:val="nil"/>
              <w:right w:val="nil"/>
            </w:tcBorders>
            <w:shd w:val="clear" w:color="auto" w:fill="auto"/>
            <w:noWrap/>
            <w:vAlign w:val="bottom"/>
            <w:hideMark/>
          </w:tcPr>
          <w:p w14:paraId="67B8FE1E"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Uredski materijal i ostali materijalni rashodi</w:t>
            </w:r>
          </w:p>
        </w:tc>
        <w:tc>
          <w:tcPr>
            <w:tcW w:w="433" w:type="pct"/>
            <w:tcBorders>
              <w:top w:val="nil"/>
              <w:left w:val="nil"/>
              <w:bottom w:val="nil"/>
              <w:right w:val="nil"/>
            </w:tcBorders>
            <w:shd w:val="clear" w:color="auto" w:fill="auto"/>
            <w:noWrap/>
            <w:vAlign w:val="bottom"/>
            <w:hideMark/>
          </w:tcPr>
          <w:p w14:paraId="3EF9B0F2"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0C060AE9"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5EDD3BB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60,00</w:t>
            </w:r>
          </w:p>
        </w:tc>
        <w:tc>
          <w:tcPr>
            <w:tcW w:w="433" w:type="pct"/>
            <w:tcBorders>
              <w:top w:val="nil"/>
              <w:left w:val="nil"/>
              <w:bottom w:val="nil"/>
              <w:right w:val="nil"/>
            </w:tcBorders>
            <w:shd w:val="clear" w:color="auto" w:fill="auto"/>
            <w:noWrap/>
            <w:vAlign w:val="bottom"/>
            <w:hideMark/>
          </w:tcPr>
          <w:p w14:paraId="68481E90" w14:textId="77777777" w:rsidR="00442D40" w:rsidRPr="00931C3A" w:rsidRDefault="00442D40" w:rsidP="002C4246">
            <w:pPr>
              <w:jc w:val="right"/>
              <w:rPr>
                <w:rFonts w:ascii="Arial" w:hAnsi="Arial" w:cs="Arial"/>
                <w:sz w:val="20"/>
                <w:szCs w:val="20"/>
                <w:lang w:val="en-US"/>
              </w:rPr>
            </w:pPr>
          </w:p>
        </w:tc>
      </w:tr>
      <w:tr w:rsidR="00442D40" w:rsidRPr="00931C3A" w14:paraId="026B2199" w14:textId="77777777" w:rsidTr="002C4246">
        <w:trPr>
          <w:trHeight w:val="255"/>
        </w:trPr>
        <w:tc>
          <w:tcPr>
            <w:tcW w:w="433" w:type="pct"/>
            <w:tcBorders>
              <w:top w:val="nil"/>
              <w:left w:val="nil"/>
              <w:bottom w:val="nil"/>
              <w:right w:val="nil"/>
            </w:tcBorders>
            <w:shd w:val="clear" w:color="auto" w:fill="auto"/>
            <w:noWrap/>
            <w:vAlign w:val="bottom"/>
            <w:hideMark/>
          </w:tcPr>
          <w:p w14:paraId="158E383F"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C107E3D"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3237</w:t>
            </w:r>
          </w:p>
        </w:tc>
        <w:tc>
          <w:tcPr>
            <w:tcW w:w="2416" w:type="pct"/>
            <w:tcBorders>
              <w:top w:val="nil"/>
              <w:left w:val="nil"/>
              <w:bottom w:val="nil"/>
              <w:right w:val="nil"/>
            </w:tcBorders>
            <w:shd w:val="clear" w:color="auto" w:fill="auto"/>
            <w:noWrap/>
            <w:vAlign w:val="bottom"/>
            <w:hideMark/>
          </w:tcPr>
          <w:p w14:paraId="6FC7AA3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Intelektualne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osobne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59DA3229"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2C326A3"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3AE0997"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200,00</w:t>
            </w:r>
          </w:p>
        </w:tc>
        <w:tc>
          <w:tcPr>
            <w:tcW w:w="433" w:type="pct"/>
            <w:tcBorders>
              <w:top w:val="nil"/>
              <w:left w:val="nil"/>
              <w:bottom w:val="nil"/>
              <w:right w:val="nil"/>
            </w:tcBorders>
            <w:shd w:val="clear" w:color="auto" w:fill="auto"/>
            <w:noWrap/>
            <w:vAlign w:val="bottom"/>
            <w:hideMark/>
          </w:tcPr>
          <w:p w14:paraId="36B2BF8C" w14:textId="77777777" w:rsidR="00442D40" w:rsidRPr="00931C3A" w:rsidRDefault="00442D40" w:rsidP="002C4246">
            <w:pPr>
              <w:jc w:val="right"/>
              <w:rPr>
                <w:rFonts w:ascii="Arial" w:hAnsi="Arial" w:cs="Arial"/>
                <w:sz w:val="20"/>
                <w:szCs w:val="20"/>
                <w:lang w:val="en-US"/>
              </w:rPr>
            </w:pPr>
          </w:p>
        </w:tc>
      </w:tr>
      <w:tr w:rsidR="00442D40" w:rsidRPr="00931C3A" w14:paraId="344B21CA" w14:textId="77777777" w:rsidTr="002C4246">
        <w:trPr>
          <w:trHeight w:val="255"/>
        </w:trPr>
        <w:tc>
          <w:tcPr>
            <w:tcW w:w="433" w:type="pct"/>
            <w:tcBorders>
              <w:top w:val="nil"/>
              <w:left w:val="nil"/>
              <w:bottom w:val="nil"/>
              <w:right w:val="nil"/>
            </w:tcBorders>
            <w:shd w:val="clear" w:color="auto" w:fill="auto"/>
            <w:noWrap/>
            <w:vAlign w:val="bottom"/>
            <w:hideMark/>
          </w:tcPr>
          <w:p w14:paraId="62F4A5D9"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5E8B69A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3241</w:t>
            </w:r>
          </w:p>
        </w:tc>
        <w:tc>
          <w:tcPr>
            <w:tcW w:w="2416" w:type="pct"/>
            <w:tcBorders>
              <w:top w:val="nil"/>
              <w:left w:val="nil"/>
              <w:bottom w:val="nil"/>
              <w:right w:val="nil"/>
            </w:tcBorders>
            <w:shd w:val="clear" w:color="auto" w:fill="auto"/>
            <w:noWrap/>
            <w:vAlign w:val="bottom"/>
            <w:hideMark/>
          </w:tcPr>
          <w:p w14:paraId="2561D549"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troškova osobama izvan radnog odnosa</w:t>
            </w:r>
          </w:p>
        </w:tc>
        <w:tc>
          <w:tcPr>
            <w:tcW w:w="433" w:type="pct"/>
            <w:tcBorders>
              <w:top w:val="nil"/>
              <w:left w:val="nil"/>
              <w:bottom w:val="nil"/>
              <w:right w:val="nil"/>
            </w:tcBorders>
            <w:shd w:val="clear" w:color="auto" w:fill="auto"/>
            <w:noWrap/>
            <w:vAlign w:val="bottom"/>
            <w:hideMark/>
          </w:tcPr>
          <w:p w14:paraId="35401747"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76C9DCC0"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3926A96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B3DFE22" w14:textId="77777777" w:rsidR="00442D40" w:rsidRPr="00931C3A" w:rsidRDefault="00442D40" w:rsidP="002C4246">
            <w:pPr>
              <w:jc w:val="right"/>
              <w:rPr>
                <w:rFonts w:ascii="Arial" w:hAnsi="Arial" w:cs="Arial"/>
                <w:sz w:val="20"/>
                <w:szCs w:val="20"/>
                <w:lang w:val="en-US"/>
              </w:rPr>
            </w:pPr>
          </w:p>
        </w:tc>
      </w:tr>
      <w:tr w:rsidR="00442D40" w:rsidRPr="00931C3A" w14:paraId="40CF3BF1" w14:textId="77777777" w:rsidTr="002C4246">
        <w:trPr>
          <w:trHeight w:val="255"/>
        </w:trPr>
        <w:tc>
          <w:tcPr>
            <w:tcW w:w="433" w:type="pct"/>
            <w:tcBorders>
              <w:top w:val="nil"/>
              <w:left w:val="nil"/>
              <w:bottom w:val="nil"/>
              <w:right w:val="nil"/>
            </w:tcBorders>
            <w:shd w:val="clear" w:color="auto" w:fill="auto"/>
            <w:noWrap/>
            <w:vAlign w:val="bottom"/>
            <w:hideMark/>
          </w:tcPr>
          <w:p w14:paraId="415C0824"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2B12B0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3291</w:t>
            </w:r>
          </w:p>
        </w:tc>
        <w:tc>
          <w:tcPr>
            <w:tcW w:w="2416" w:type="pct"/>
            <w:tcBorders>
              <w:top w:val="nil"/>
              <w:left w:val="nil"/>
              <w:bottom w:val="nil"/>
              <w:right w:val="nil"/>
            </w:tcBorders>
            <w:shd w:val="clear" w:color="auto" w:fill="auto"/>
            <w:noWrap/>
            <w:vAlign w:val="bottom"/>
            <w:hideMark/>
          </w:tcPr>
          <w:p w14:paraId="61CCEFEE"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za rad predstavničkih i izvršnih tijela, povjerenstava i slično</w:t>
            </w:r>
          </w:p>
        </w:tc>
        <w:tc>
          <w:tcPr>
            <w:tcW w:w="433" w:type="pct"/>
            <w:tcBorders>
              <w:top w:val="nil"/>
              <w:left w:val="nil"/>
              <w:bottom w:val="nil"/>
              <w:right w:val="nil"/>
            </w:tcBorders>
            <w:shd w:val="clear" w:color="auto" w:fill="auto"/>
            <w:noWrap/>
            <w:vAlign w:val="bottom"/>
            <w:hideMark/>
          </w:tcPr>
          <w:p w14:paraId="0E1D5A61"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1720E859"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647E5F2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759,82</w:t>
            </w:r>
          </w:p>
        </w:tc>
        <w:tc>
          <w:tcPr>
            <w:tcW w:w="433" w:type="pct"/>
            <w:tcBorders>
              <w:top w:val="nil"/>
              <w:left w:val="nil"/>
              <w:bottom w:val="nil"/>
              <w:right w:val="nil"/>
            </w:tcBorders>
            <w:shd w:val="clear" w:color="auto" w:fill="auto"/>
            <w:noWrap/>
            <w:vAlign w:val="bottom"/>
            <w:hideMark/>
          </w:tcPr>
          <w:p w14:paraId="5F14ECD9" w14:textId="77777777" w:rsidR="00442D40" w:rsidRPr="00931C3A" w:rsidRDefault="00442D40" w:rsidP="002C4246">
            <w:pPr>
              <w:jc w:val="right"/>
              <w:rPr>
                <w:rFonts w:ascii="Arial" w:hAnsi="Arial" w:cs="Arial"/>
                <w:sz w:val="20"/>
                <w:szCs w:val="20"/>
                <w:lang w:val="en-US"/>
              </w:rPr>
            </w:pPr>
          </w:p>
        </w:tc>
      </w:tr>
      <w:tr w:rsidR="00442D40" w:rsidRPr="00931C3A" w14:paraId="49B638D5" w14:textId="77777777" w:rsidTr="002C4246">
        <w:trPr>
          <w:trHeight w:val="255"/>
        </w:trPr>
        <w:tc>
          <w:tcPr>
            <w:tcW w:w="433" w:type="pct"/>
            <w:tcBorders>
              <w:top w:val="nil"/>
              <w:left w:val="nil"/>
              <w:bottom w:val="nil"/>
              <w:right w:val="nil"/>
            </w:tcBorders>
            <w:shd w:val="clear" w:color="auto" w:fill="auto"/>
            <w:noWrap/>
            <w:vAlign w:val="bottom"/>
            <w:hideMark/>
          </w:tcPr>
          <w:p w14:paraId="693B50BC"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2395216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34</w:t>
            </w:r>
          </w:p>
        </w:tc>
        <w:tc>
          <w:tcPr>
            <w:tcW w:w="2416" w:type="pct"/>
            <w:tcBorders>
              <w:top w:val="nil"/>
              <w:left w:val="nil"/>
              <w:bottom w:val="nil"/>
              <w:right w:val="nil"/>
            </w:tcBorders>
            <w:shd w:val="clear" w:color="auto" w:fill="auto"/>
            <w:noWrap/>
            <w:vAlign w:val="bottom"/>
            <w:hideMark/>
          </w:tcPr>
          <w:p w14:paraId="2B2E3AFD"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Financijski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2799D0F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100,00</w:t>
            </w:r>
          </w:p>
        </w:tc>
        <w:tc>
          <w:tcPr>
            <w:tcW w:w="433" w:type="pct"/>
            <w:tcBorders>
              <w:top w:val="nil"/>
              <w:left w:val="nil"/>
              <w:bottom w:val="nil"/>
              <w:right w:val="nil"/>
            </w:tcBorders>
            <w:shd w:val="clear" w:color="auto" w:fill="auto"/>
            <w:noWrap/>
            <w:vAlign w:val="bottom"/>
            <w:hideMark/>
          </w:tcPr>
          <w:p w14:paraId="52F200B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100,00</w:t>
            </w:r>
          </w:p>
        </w:tc>
        <w:tc>
          <w:tcPr>
            <w:tcW w:w="433" w:type="pct"/>
            <w:tcBorders>
              <w:top w:val="nil"/>
              <w:left w:val="nil"/>
              <w:bottom w:val="nil"/>
              <w:right w:val="nil"/>
            </w:tcBorders>
            <w:shd w:val="clear" w:color="auto" w:fill="auto"/>
            <w:noWrap/>
            <w:vAlign w:val="bottom"/>
            <w:hideMark/>
          </w:tcPr>
          <w:p w14:paraId="2911A7A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48,08</w:t>
            </w:r>
          </w:p>
        </w:tc>
        <w:tc>
          <w:tcPr>
            <w:tcW w:w="433" w:type="pct"/>
            <w:tcBorders>
              <w:top w:val="nil"/>
              <w:left w:val="nil"/>
              <w:bottom w:val="nil"/>
              <w:right w:val="nil"/>
            </w:tcBorders>
            <w:shd w:val="clear" w:color="auto" w:fill="auto"/>
            <w:noWrap/>
            <w:vAlign w:val="bottom"/>
            <w:hideMark/>
          </w:tcPr>
          <w:p w14:paraId="25585B6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48,08%</w:t>
            </w:r>
          </w:p>
        </w:tc>
      </w:tr>
      <w:tr w:rsidR="00442D40" w:rsidRPr="00931C3A" w14:paraId="6225D85E" w14:textId="77777777" w:rsidTr="002C4246">
        <w:trPr>
          <w:trHeight w:val="255"/>
        </w:trPr>
        <w:tc>
          <w:tcPr>
            <w:tcW w:w="433" w:type="pct"/>
            <w:tcBorders>
              <w:top w:val="nil"/>
              <w:left w:val="nil"/>
              <w:bottom w:val="nil"/>
              <w:right w:val="nil"/>
            </w:tcBorders>
            <w:shd w:val="clear" w:color="auto" w:fill="auto"/>
            <w:noWrap/>
            <w:vAlign w:val="bottom"/>
            <w:hideMark/>
          </w:tcPr>
          <w:p w14:paraId="6EAF1DBD"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4F14DE1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3431</w:t>
            </w:r>
          </w:p>
        </w:tc>
        <w:tc>
          <w:tcPr>
            <w:tcW w:w="2416" w:type="pct"/>
            <w:tcBorders>
              <w:top w:val="nil"/>
              <w:left w:val="nil"/>
              <w:bottom w:val="nil"/>
              <w:right w:val="nil"/>
            </w:tcBorders>
            <w:shd w:val="clear" w:color="auto" w:fill="auto"/>
            <w:noWrap/>
            <w:vAlign w:val="bottom"/>
            <w:hideMark/>
          </w:tcPr>
          <w:p w14:paraId="6E99BB26"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Bankarske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platnog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prometa</w:t>
            </w:r>
            <w:proofErr w:type="spellEnd"/>
          </w:p>
        </w:tc>
        <w:tc>
          <w:tcPr>
            <w:tcW w:w="433" w:type="pct"/>
            <w:tcBorders>
              <w:top w:val="nil"/>
              <w:left w:val="nil"/>
              <w:bottom w:val="nil"/>
              <w:right w:val="nil"/>
            </w:tcBorders>
            <w:shd w:val="clear" w:color="auto" w:fill="auto"/>
            <w:noWrap/>
            <w:vAlign w:val="bottom"/>
            <w:hideMark/>
          </w:tcPr>
          <w:p w14:paraId="1AAD9EFD"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1B8FEE5"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1174667"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48,08</w:t>
            </w:r>
          </w:p>
        </w:tc>
        <w:tc>
          <w:tcPr>
            <w:tcW w:w="433" w:type="pct"/>
            <w:tcBorders>
              <w:top w:val="nil"/>
              <w:left w:val="nil"/>
              <w:bottom w:val="nil"/>
              <w:right w:val="nil"/>
            </w:tcBorders>
            <w:shd w:val="clear" w:color="auto" w:fill="auto"/>
            <w:noWrap/>
            <w:vAlign w:val="bottom"/>
            <w:hideMark/>
          </w:tcPr>
          <w:p w14:paraId="74F47B29" w14:textId="77777777" w:rsidR="00442D40" w:rsidRPr="00931C3A" w:rsidRDefault="00442D40" w:rsidP="002C4246">
            <w:pPr>
              <w:jc w:val="right"/>
              <w:rPr>
                <w:rFonts w:ascii="Arial" w:hAnsi="Arial" w:cs="Arial"/>
                <w:sz w:val="20"/>
                <w:szCs w:val="20"/>
                <w:lang w:val="en-US"/>
              </w:rPr>
            </w:pPr>
          </w:p>
        </w:tc>
      </w:tr>
      <w:tr w:rsidR="00442D40" w:rsidRPr="00931C3A" w14:paraId="6A9870C7" w14:textId="77777777" w:rsidTr="002C4246">
        <w:trPr>
          <w:trHeight w:val="255"/>
        </w:trPr>
        <w:tc>
          <w:tcPr>
            <w:tcW w:w="433" w:type="pct"/>
            <w:tcBorders>
              <w:top w:val="nil"/>
              <w:left w:val="nil"/>
              <w:bottom w:val="nil"/>
              <w:right w:val="nil"/>
            </w:tcBorders>
            <w:shd w:val="clear" w:color="auto" w:fill="auto"/>
            <w:noWrap/>
            <w:vAlign w:val="bottom"/>
            <w:hideMark/>
          </w:tcPr>
          <w:p w14:paraId="60EA78EB"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E2DC95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5D9276CF"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56E4B95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240,00</w:t>
            </w:r>
          </w:p>
        </w:tc>
        <w:tc>
          <w:tcPr>
            <w:tcW w:w="433" w:type="pct"/>
            <w:tcBorders>
              <w:top w:val="nil"/>
              <w:left w:val="nil"/>
              <w:bottom w:val="nil"/>
              <w:right w:val="nil"/>
            </w:tcBorders>
            <w:shd w:val="clear" w:color="auto" w:fill="auto"/>
            <w:noWrap/>
            <w:vAlign w:val="bottom"/>
            <w:hideMark/>
          </w:tcPr>
          <w:p w14:paraId="1FA820A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240,00</w:t>
            </w:r>
          </w:p>
        </w:tc>
        <w:tc>
          <w:tcPr>
            <w:tcW w:w="433" w:type="pct"/>
            <w:tcBorders>
              <w:top w:val="nil"/>
              <w:left w:val="nil"/>
              <w:bottom w:val="nil"/>
              <w:right w:val="nil"/>
            </w:tcBorders>
            <w:shd w:val="clear" w:color="auto" w:fill="auto"/>
            <w:noWrap/>
            <w:vAlign w:val="bottom"/>
            <w:hideMark/>
          </w:tcPr>
          <w:p w14:paraId="0FF9171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61F762D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06EE3686" w14:textId="77777777" w:rsidTr="002C4246">
        <w:trPr>
          <w:trHeight w:val="255"/>
        </w:trPr>
        <w:tc>
          <w:tcPr>
            <w:tcW w:w="433" w:type="pct"/>
            <w:tcBorders>
              <w:top w:val="nil"/>
              <w:left w:val="nil"/>
              <w:bottom w:val="nil"/>
              <w:right w:val="nil"/>
            </w:tcBorders>
            <w:shd w:val="clear" w:color="auto" w:fill="auto"/>
            <w:noWrap/>
            <w:vAlign w:val="bottom"/>
            <w:hideMark/>
          </w:tcPr>
          <w:p w14:paraId="752B80D8"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0FAD6A8"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3811</w:t>
            </w:r>
          </w:p>
        </w:tc>
        <w:tc>
          <w:tcPr>
            <w:tcW w:w="2416" w:type="pct"/>
            <w:tcBorders>
              <w:top w:val="nil"/>
              <w:left w:val="nil"/>
              <w:bottom w:val="nil"/>
              <w:right w:val="nil"/>
            </w:tcBorders>
            <w:shd w:val="clear" w:color="auto" w:fill="auto"/>
            <w:noWrap/>
            <w:vAlign w:val="bottom"/>
            <w:hideMark/>
          </w:tcPr>
          <w:p w14:paraId="5209ABFE"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Tekuće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donacije</w:t>
            </w:r>
            <w:proofErr w:type="spellEnd"/>
            <w:r w:rsidRPr="00931C3A">
              <w:rPr>
                <w:rFonts w:ascii="Arial" w:hAnsi="Arial" w:cs="Arial"/>
                <w:sz w:val="20"/>
                <w:szCs w:val="20"/>
                <w:lang w:val="en-US"/>
              </w:rPr>
              <w:t xml:space="preserve"> u </w:t>
            </w:r>
            <w:proofErr w:type="spellStart"/>
            <w:r w:rsidRPr="00931C3A">
              <w:rPr>
                <w:rFonts w:ascii="Arial" w:hAnsi="Arial" w:cs="Arial"/>
                <w:sz w:val="20"/>
                <w:szCs w:val="20"/>
                <w:lang w:val="en-US"/>
              </w:rPr>
              <w:t>novcu</w:t>
            </w:r>
            <w:proofErr w:type="spellEnd"/>
          </w:p>
        </w:tc>
        <w:tc>
          <w:tcPr>
            <w:tcW w:w="433" w:type="pct"/>
            <w:tcBorders>
              <w:top w:val="nil"/>
              <w:left w:val="nil"/>
              <w:bottom w:val="nil"/>
              <w:right w:val="nil"/>
            </w:tcBorders>
            <w:shd w:val="clear" w:color="auto" w:fill="auto"/>
            <w:noWrap/>
            <w:vAlign w:val="bottom"/>
            <w:hideMark/>
          </w:tcPr>
          <w:p w14:paraId="58181B9E"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FE86F44"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30148A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634C733F" w14:textId="77777777" w:rsidR="00442D40" w:rsidRPr="00931C3A" w:rsidRDefault="00442D40" w:rsidP="002C4246">
            <w:pPr>
              <w:jc w:val="right"/>
              <w:rPr>
                <w:rFonts w:ascii="Arial" w:hAnsi="Arial" w:cs="Arial"/>
                <w:sz w:val="20"/>
                <w:szCs w:val="20"/>
                <w:lang w:val="en-US"/>
              </w:rPr>
            </w:pPr>
          </w:p>
        </w:tc>
      </w:tr>
      <w:tr w:rsidR="00442D40" w:rsidRPr="00931C3A" w14:paraId="5EC23B6F" w14:textId="77777777" w:rsidTr="002C4246">
        <w:trPr>
          <w:trHeight w:val="255"/>
        </w:trPr>
        <w:tc>
          <w:tcPr>
            <w:tcW w:w="433" w:type="pct"/>
            <w:tcBorders>
              <w:top w:val="nil"/>
              <w:left w:val="nil"/>
              <w:bottom w:val="nil"/>
              <w:right w:val="nil"/>
            </w:tcBorders>
            <w:shd w:val="clear" w:color="000000" w:fill="FFFF99"/>
            <w:noWrap/>
            <w:vAlign w:val="bottom"/>
            <w:hideMark/>
          </w:tcPr>
          <w:p w14:paraId="7BAE55B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6A1C5A8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A100059</w:t>
            </w:r>
          </w:p>
        </w:tc>
        <w:tc>
          <w:tcPr>
            <w:tcW w:w="2416" w:type="pct"/>
            <w:tcBorders>
              <w:top w:val="nil"/>
              <w:left w:val="nil"/>
              <w:bottom w:val="nil"/>
              <w:right w:val="nil"/>
            </w:tcBorders>
            <w:shd w:val="clear" w:color="000000" w:fill="FFFF99"/>
            <w:noWrap/>
            <w:vAlign w:val="bottom"/>
            <w:hideMark/>
          </w:tcPr>
          <w:p w14:paraId="5CC9B44C" w14:textId="77777777" w:rsidR="00442D40" w:rsidRPr="00442D40" w:rsidRDefault="00442D40" w:rsidP="002C4246">
            <w:pPr>
              <w:rPr>
                <w:rFonts w:ascii="Arial" w:hAnsi="Arial" w:cs="Arial"/>
                <w:b/>
                <w:bCs/>
                <w:sz w:val="20"/>
                <w:szCs w:val="20"/>
                <w:lang w:val="en-US"/>
              </w:rPr>
            </w:pPr>
            <w:proofErr w:type="spellStart"/>
            <w:r w:rsidRPr="00442D40">
              <w:rPr>
                <w:rFonts w:ascii="Arial" w:hAnsi="Arial" w:cs="Arial"/>
                <w:b/>
                <w:bCs/>
                <w:sz w:val="20"/>
                <w:szCs w:val="20"/>
                <w:lang w:val="en-US"/>
              </w:rPr>
              <w:t>Aktivnost</w:t>
            </w:r>
            <w:proofErr w:type="spellEnd"/>
            <w:r w:rsidRPr="00442D40">
              <w:rPr>
                <w:rFonts w:ascii="Arial" w:hAnsi="Arial" w:cs="Arial"/>
                <w:b/>
                <w:bCs/>
                <w:sz w:val="20"/>
                <w:szCs w:val="20"/>
                <w:lang w:val="en-US"/>
              </w:rPr>
              <w:t xml:space="preserve">: </w:t>
            </w:r>
            <w:proofErr w:type="spellStart"/>
            <w:r w:rsidRPr="00442D40">
              <w:rPr>
                <w:rFonts w:ascii="Arial" w:hAnsi="Arial" w:cs="Arial"/>
                <w:b/>
                <w:bCs/>
                <w:sz w:val="20"/>
                <w:szCs w:val="20"/>
                <w:lang w:val="en-US"/>
              </w:rPr>
              <w:t>Sufinanciranje</w:t>
            </w:r>
            <w:proofErr w:type="spellEnd"/>
            <w:r w:rsidRPr="00442D40">
              <w:rPr>
                <w:rFonts w:ascii="Arial" w:hAnsi="Arial" w:cs="Arial"/>
                <w:b/>
                <w:bCs/>
                <w:sz w:val="20"/>
                <w:szCs w:val="20"/>
                <w:lang w:val="en-US"/>
              </w:rPr>
              <w:t xml:space="preserve"> </w:t>
            </w:r>
            <w:proofErr w:type="spellStart"/>
            <w:r w:rsidRPr="00442D40">
              <w:rPr>
                <w:rFonts w:ascii="Arial" w:hAnsi="Arial" w:cs="Arial"/>
                <w:b/>
                <w:bCs/>
                <w:sz w:val="20"/>
                <w:szCs w:val="20"/>
                <w:lang w:val="en-US"/>
              </w:rPr>
              <w:t>prijevoza</w:t>
            </w:r>
            <w:proofErr w:type="spellEnd"/>
            <w:r w:rsidRPr="00442D40">
              <w:rPr>
                <w:rFonts w:ascii="Arial" w:hAnsi="Arial" w:cs="Arial"/>
                <w:b/>
                <w:bCs/>
                <w:sz w:val="20"/>
                <w:szCs w:val="20"/>
                <w:lang w:val="en-US"/>
              </w:rPr>
              <w:t xml:space="preserve"> </w:t>
            </w:r>
            <w:proofErr w:type="spellStart"/>
            <w:r w:rsidRPr="00442D40">
              <w:rPr>
                <w:rFonts w:ascii="Arial" w:hAnsi="Arial" w:cs="Arial"/>
                <w:b/>
                <w:bCs/>
                <w:sz w:val="20"/>
                <w:szCs w:val="20"/>
                <w:lang w:val="en-US"/>
              </w:rPr>
              <w:t>pitke</w:t>
            </w:r>
            <w:proofErr w:type="spellEnd"/>
            <w:r w:rsidRPr="00442D40">
              <w:rPr>
                <w:rFonts w:ascii="Arial" w:hAnsi="Arial" w:cs="Arial"/>
                <w:b/>
                <w:bCs/>
                <w:sz w:val="20"/>
                <w:szCs w:val="20"/>
                <w:lang w:val="en-US"/>
              </w:rPr>
              <w:t xml:space="preserve"> </w:t>
            </w:r>
            <w:proofErr w:type="spellStart"/>
            <w:r w:rsidRPr="00442D40">
              <w:rPr>
                <w:rFonts w:ascii="Arial" w:hAnsi="Arial" w:cs="Arial"/>
                <w:b/>
                <w:bCs/>
                <w:sz w:val="20"/>
                <w:szCs w:val="20"/>
                <w:lang w:val="en-US"/>
              </w:rPr>
              <w:t>vode</w:t>
            </w:r>
            <w:proofErr w:type="spellEnd"/>
          </w:p>
        </w:tc>
        <w:tc>
          <w:tcPr>
            <w:tcW w:w="433" w:type="pct"/>
            <w:tcBorders>
              <w:top w:val="nil"/>
              <w:left w:val="nil"/>
              <w:bottom w:val="nil"/>
              <w:right w:val="nil"/>
            </w:tcBorders>
            <w:shd w:val="clear" w:color="000000" w:fill="FFFF99"/>
            <w:noWrap/>
            <w:vAlign w:val="bottom"/>
            <w:hideMark/>
          </w:tcPr>
          <w:p w14:paraId="4116BDD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10.620,00</w:t>
            </w:r>
          </w:p>
        </w:tc>
        <w:tc>
          <w:tcPr>
            <w:tcW w:w="433" w:type="pct"/>
            <w:tcBorders>
              <w:top w:val="nil"/>
              <w:left w:val="nil"/>
              <w:bottom w:val="nil"/>
              <w:right w:val="nil"/>
            </w:tcBorders>
            <w:shd w:val="clear" w:color="000000" w:fill="FFFF99"/>
            <w:noWrap/>
            <w:vAlign w:val="bottom"/>
            <w:hideMark/>
          </w:tcPr>
          <w:p w14:paraId="207DF97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10.620,00</w:t>
            </w:r>
          </w:p>
        </w:tc>
        <w:tc>
          <w:tcPr>
            <w:tcW w:w="433" w:type="pct"/>
            <w:tcBorders>
              <w:top w:val="nil"/>
              <w:left w:val="nil"/>
              <w:bottom w:val="nil"/>
              <w:right w:val="nil"/>
            </w:tcBorders>
            <w:shd w:val="clear" w:color="000000" w:fill="FFFF99"/>
            <w:noWrap/>
            <w:vAlign w:val="bottom"/>
            <w:hideMark/>
          </w:tcPr>
          <w:p w14:paraId="1BD6FBB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2183F7B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182D7900" w14:textId="77777777" w:rsidTr="002C4246">
        <w:trPr>
          <w:trHeight w:val="255"/>
        </w:trPr>
        <w:tc>
          <w:tcPr>
            <w:tcW w:w="433" w:type="pct"/>
            <w:tcBorders>
              <w:top w:val="nil"/>
              <w:left w:val="nil"/>
              <w:bottom w:val="nil"/>
              <w:right w:val="nil"/>
            </w:tcBorders>
            <w:shd w:val="clear" w:color="000000" w:fill="CCCCFF"/>
            <w:noWrap/>
            <w:vAlign w:val="bottom"/>
            <w:hideMark/>
          </w:tcPr>
          <w:p w14:paraId="5C6EEE0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6ADB70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7152EAB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5.310,00</w:t>
            </w:r>
          </w:p>
        </w:tc>
        <w:tc>
          <w:tcPr>
            <w:tcW w:w="433" w:type="pct"/>
            <w:tcBorders>
              <w:top w:val="nil"/>
              <w:left w:val="nil"/>
              <w:bottom w:val="nil"/>
              <w:right w:val="nil"/>
            </w:tcBorders>
            <w:shd w:val="clear" w:color="000000" w:fill="CCCCFF"/>
            <w:noWrap/>
            <w:vAlign w:val="bottom"/>
            <w:hideMark/>
          </w:tcPr>
          <w:p w14:paraId="15028B2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5.310,00</w:t>
            </w:r>
          </w:p>
        </w:tc>
        <w:tc>
          <w:tcPr>
            <w:tcW w:w="433" w:type="pct"/>
            <w:tcBorders>
              <w:top w:val="nil"/>
              <w:left w:val="nil"/>
              <w:bottom w:val="nil"/>
              <w:right w:val="nil"/>
            </w:tcBorders>
            <w:shd w:val="clear" w:color="000000" w:fill="CCCCFF"/>
            <w:noWrap/>
            <w:vAlign w:val="bottom"/>
            <w:hideMark/>
          </w:tcPr>
          <w:p w14:paraId="1DA02A2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47E311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49947EEA" w14:textId="77777777" w:rsidTr="002C4246">
        <w:trPr>
          <w:trHeight w:val="255"/>
        </w:trPr>
        <w:tc>
          <w:tcPr>
            <w:tcW w:w="433" w:type="pct"/>
            <w:tcBorders>
              <w:top w:val="nil"/>
              <w:left w:val="nil"/>
              <w:bottom w:val="nil"/>
              <w:right w:val="nil"/>
            </w:tcBorders>
            <w:shd w:val="clear" w:color="000000" w:fill="CCCCFF"/>
            <w:noWrap/>
            <w:vAlign w:val="bottom"/>
            <w:hideMark/>
          </w:tcPr>
          <w:p w14:paraId="2387B95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8DDE4E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1.2.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nefinancijske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63A2F80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5.310,00</w:t>
            </w:r>
          </w:p>
        </w:tc>
        <w:tc>
          <w:tcPr>
            <w:tcW w:w="433" w:type="pct"/>
            <w:tcBorders>
              <w:top w:val="nil"/>
              <w:left w:val="nil"/>
              <w:bottom w:val="nil"/>
              <w:right w:val="nil"/>
            </w:tcBorders>
            <w:shd w:val="clear" w:color="000000" w:fill="CCCCFF"/>
            <w:noWrap/>
            <w:vAlign w:val="bottom"/>
            <w:hideMark/>
          </w:tcPr>
          <w:p w14:paraId="7E13539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5.310,00</w:t>
            </w:r>
          </w:p>
        </w:tc>
        <w:tc>
          <w:tcPr>
            <w:tcW w:w="433" w:type="pct"/>
            <w:tcBorders>
              <w:top w:val="nil"/>
              <w:left w:val="nil"/>
              <w:bottom w:val="nil"/>
              <w:right w:val="nil"/>
            </w:tcBorders>
            <w:shd w:val="clear" w:color="000000" w:fill="CCCCFF"/>
            <w:noWrap/>
            <w:vAlign w:val="bottom"/>
            <w:hideMark/>
          </w:tcPr>
          <w:p w14:paraId="467B3A5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07953E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715A3FC" w14:textId="77777777" w:rsidTr="002C4246">
        <w:trPr>
          <w:trHeight w:val="255"/>
        </w:trPr>
        <w:tc>
          <w:tcPr>
            <w:tcW w:w="433" w:type="pct"/>
            <w:tcBorders>
              <w:top w:val="nil"/>
              <w:left w:val="nil"/>
              <w:bottom w:val="nil"/>
              <w:right w:val="nil"/>
            </w:tcBorders>
            <w:shd w:val="clear" w:color="auto" w:fill="auto"/>
            <w:noWrap/>
            <w:vAlign w:val="bottom"/>
            <w:hideMark/>
          </w:tcPr>
          <w:p w14:paraId="60D5A11D"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E92AD1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37</w:t>
            </w:r>
          </w:p>
        </w:tc>
        <w:tc>
          <w:tcPr>
            <w:tcW w:w="2416" w:type="pct"/>
            <w:tcBorders>
              <w:top w:val="nil"/>
              <w:left w:val="nil"/>
              <w:bottom w:val="nil"/>
              <w:right w:val="nil"/>
            </w:tcBorders>
            <w:shd w:val="clear" w:color="auto" w:fill="auto"/>
            <w:noWrap/>
            <w:vAlign w:val="bottom"/>
            <w:hideMark/>
          </w:tcPr>
          <w:p w14:paraId="5C088B6D"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Naknade građanima i kućanstvima na temelju osiguranja i druge naknade</w:t>
            </w:r>
          </w:p>
        </w:tc>
        <w:tc>
          <w:tcPr>
            <w:tcW w:w="433" w:type="pct"/>
            <w:tcBorders>
              <w:top w:val="nil"/>
              <w:left w:val="nil"/>
              <w:bottom w:val="nil"/>
              <w:right w:val="nil"/>
            </w:tcBorders>
            <w:shd w:val="clear" w:color="auto" w:fill="auto"/>
            <w:noWrap/>
            <w:vAlign w:val="bottom"/>
            <w:hideMark/>
          </w:tcPr>
          <w:p w14:paraId="4ED9B68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5.310,00</w:t>
            </w:r>
          </w:p>
        </w:tc>
        <w:tc>
          <w:tcPr>
            <w:tcW w:w="433" w:type="pct"/>
            <w:tcBorders>
              <w:top w:val="nil"/>
              <w:left w:val="nil"/>
              <w:bottom w:val="nil"/>
              <w:right w:val="nil"/>
            </w:tcBorders>
            <w:shd w:val="clear" w:color="auto" w:fill="auto"/>
            <w:noWrap/>
            <w:vAlign w:val="bottom"/>
            <w:hideMark/>
          </w:tcPr>
          <w:p w14:paraId="113C426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5.310,00</w:t>
            </w:r>
          </w:p>
        </w:tc>
        <w:tc>
          <w:tcPr>
            <w:tcW w:w="433" w:type="pct"/>
            <w:tcBorders>
              <w:top w:val="nil"/>
              <w:left w:val="nil"/>
              <w:bottom w:val="nil"/>
              <w:right w:val="nil"/>
            </w:tcBorders>
            <w:shd w:val="clear" w:color="auto" w:fill="auto"/>
            <w:noWrap/>
            <w:vAlign w:val="bottom"/>
            <w:hideMark/>
          </w:tcPr>
          <w:p w14:paraId="4FCBDF0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5B36F9A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361354B1" w14:textId="77777777" w:rsidTr="002C4246">
        <w:trPr>
          <w:trHeight w:val="255"/>
        </w:trPr>
        <w:tc>
          <w:tcPr>
            <w:tcW w:w="433" w:type="pct"/>
            <w:tcBorders>
              <w:top w:val="nil"/>
              <w:left w:val="nil"/>
              <w:bottom w:val="nil"/>
              <w:right w:val="nil"/>
            </w:tcBorders>
            <w:shd w:val="clear" w:color="auto" w:fill="auto"/>
            <w:noWrap/>
            <w:vAlign w:val="bottom"/>
            <w:hideMark/>
          </w:tcPr>
          <w:p w14:paraId="4440EC96"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9C121DE"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3722</w:t>
            </w:r>
          </w:p>
        </w:tc>
        <w:tc>
          <w:tcPr>
            <w:tcW w:w="2416" w:type="pct"/>
            <w:tcBorders>
              <w:top w:val="nil"/>
              <w:left w:val="nil"/>
              <w:bottom w:val="nil"/>
              <w:right w:val="nil"/>
            </w:tcBorders>
            <w:shd w:val="clear" w:color="auto" w:fill="auto"/>
            <w:noWrap/>
            <w:vAlign w:val="bottom"/>
            <w:hideMark/>
          </w:tcPr>
          <w:p w14:paraId="513D004A"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građanima i kućanstvima u naravi</w:t>
            </w:r>
          </w:p>
        </w:tc>
        <w:tc>
          <w:tcPr>
            <w:tcW w:w="433" w:type="pct"/>
            <w:tcBorders>
              <w:top w:val="nil"/>
              <w:left w:val="nil"/>
              <w:bottom w:val="nil"/>
              <w:right w:val="nil"/>
            </w:tcBorders>
            <w:shd w:val="clear" w:color="auto" w:fill="auto"/>
            <w:noWrap/>
            <w:vAlign w:val="bottom"/>
            <w:hideMark/>
          </w:tcPr>
          <w:p w14:paraId="2C40EB07"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518544B5"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00A9B37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955A7CF" w14:textId="77777777" w:rsidR="00442D40" w:rsidRPr="00931C3A" w:rsidRDefault="00442D40" w:rsidP="002C4246">
            <w:pPr>
              <w:jc w:val="right"/>
              <w:rPr>
                <w:rFonts w:ascii="Arial" w:hAnsi="Arial" w:cs="Arial"/>
                <w:sz w:val="20"/>
                <w:szCs w:val="20"/>
                <w:lang w:val="en-US"/>
              </w:rPr>
            </w:pPr>
          </w:p>
        </w:tc>
      </w:tr>
      <w:tr w:rsidR="00442D40" w:rsidRPr="00931C3A" w14:paraId="554B9B2D" w14:textId="77777777" w:rsidTr="002C4246">
        <w:trPr>
          <w:trHeight w:val="255"/>
        </w:trPr>
        <w:tc>
          <w:tcPr>
            <w:tcW w:w="433" w:type="pct"/>
            <w:tcBorders>
              <w:top w:val="nil"/>
              <w:left w:val="nil"/>
              <w:bottom w:val="nil"/>
              <w:right w:val="nil"/>
            </w:tcBorders>
            <w:shd w:val="clear" w:color="000000" w:fill="CCCCFF"/>
            <w:noWrap/>
            <w:vAlign w:val="bottom"/>
            <w:hideMark/>
          </w:tcPr>
          <w:p w14:paraId="1EA4DAE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56E0AA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599CBBB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5.310,00</w:t>
            </w:r>
          </w:p>
        </w:tc>
        <w:tc>
          <w:tcPr>
            <w:tcW w:w="433" w:type="pct"/>
            <w:tcBorders>
              <w:top w:val="nil"/>
              <w:left w:val="nil"/>
              <w:bottom w:val="nil"/>
              <w:right w:val="nil"/>
            </w:tcBorders>
            <w:shd w:val="clear" w:color="000000" w:fill="CCCCFF"/>
            <w:noWrap/>
            <w:vAlign w:val="bottom"/>
            <w:hideMark/>
          </w:tcPr>
          <w:p w14:paraId="6CD9EA5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5.310,00</w:t>
            </w:r>
          </w:p>
        </w:tc>
        <w:tc>
          <w:tcPr>
            <w:tcW w:w="433" w:type="pct"/>
            <w:tcBorders>
              <w:top w:val="nil"/>
              <w:left w:val="nil"/>
              <w:bottom w:val="nil"/>
              <w:right w:val="nil"/>
            </w:tcBorders>
            <w:shd w:val="clear" w:color="000000" w:fill="CCCCFF"/>
            <w:noWrap/>
            <w:vAlign w:val="bottom"/>
            <w:hideMark/>
          </w:tcPr>
          <w:p w14:paraId="7EFEFDE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75FE7C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5158B1F" w14:textId="77777777" w:rsidTr="002C4246">
        <w:trPr>
          <w:trHeight w:val="255"/>
        </w:trPr>
        <w:tc>
          <w:tcPr>
            <w:tcW w:w="433" w:type="pct"/>
            <w:tcBorders>
              <w:top w:val="nil"/>
              <w:left w:val="nil"/>
              <w:bottom w:val="nil"/>
              <w:right w:val="nil"/>
            </w:tcBorders>
            <w:shd w:val="clear" w:color="000000" w:fill="CCCCFF"/>
            <w:noWrap/>
            <w:vAlign w:val="bottom"/>
            <w:hideMark/>
          </w:tcPr>
          <w:p w14:paraId="508CFE0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BFAA6A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5.2.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županijskog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69D8AA3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5.310,00</w:t>
            </w:r>
          </w:p>
        </w:tc>
        <w:tc>
          <w:tcPr>
            <w:tcW w:w="433" w:type="pct"/>
            <w:tcBorders>
              <w:top w:val="nil"/>
              <w:left w:val="nil"/>
              <w:bottom w:val="nil"/>
              <w:right w:val="nil"/>
            </w:tcBorders>
            <w:shd w:val="clear" w:color="000000" w:fill="CCCCFF"/>
            <w:noWrap/>
            <w:vAlign w:val="bottom"/>
            <w:hideMark/>
          </w:tcPr>
          <w:p w14:paraId="3806CD6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5.310,00</w:t>
            </w:r>
          </w:p>
        </w:tc>
        <w:tc>
          <w:tcPr>
            <w:tcW w:w="433" w:type="pct"/>
            <w:tcBorders>
              <w:top w:val="nil"/>
              <w:left w:val="nil"/>
              <w:bottom w:val="nil"/>
              <w:right w:val="nil"/>
            </w:tcBorders>
            <w:shd w:val="clear" w:color="000000" w:fill="CCCCFF"/>
            <w:noWrap/>
            <w:vAlign w:val="bottom"/>
            <w:hideMark/>
          </w:tcPr>
          <w:p w14:paraId="7801F46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E0AF2E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71086A5" w14:textId="77777777" w:rsidTr="002C4246">
        <w:trPr>
          <w:trHeight w:val="255"/>
        </w:trPr>
        <w:tc>
          <w:tcPr>
            <w:tcW w:w="433" w:type="pct"/>
            <w:tcBorders>
              <w:top w:val="nil"/>
              <w:left w:val="nil"/>
              <w:bottom w:val="nil"/>
              <w:right w:val="nil"/>
            </w:tcBorders>
            <w:shd w:val="clear" w:color="auto" w:fill="auto"/>
            <w:noWrap/>
            <w:vAlign w:val="bottom"/>
            <w:hideMark/>
          </w:tcPr>
          <w:p w14:paraId="2686D9D6"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1E5FBBB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37</w:t>
            </w:r>
          </w:p>
        </w:tc>
        <w:tc>
          <w:tcPr>
            <w:tcW w:w="2416" w:type="pct"/>
            <w:tcBorders>
              <w:top w:val="nil"/>
              <w:left w:val="nil"/>
              <w:bottom w:val="nil"/>
              <w:right w:val="nil"/>
            </w:tcBorders>
            <w:shd w:val="clear" w:color="auto" w:fill="auto"/>
            <w:noWrap/>
            <w:vAlign w:val="bottom"/>
            <w:hideMark/>
          </w:tcPr>
          <w:p w14:paraId="59B10E35"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Naknade građanima i kućanstvima na temelju osiguranja i druge naknade</w:t>
            </w:r>
          </w:p>
        </w:tc>
        <w:tc>
          <w:tcPr>
            <w:tcW w:w="433" w:type="pct"/>
            <w:tcBorders>
              <w:top w:val="nil"/>
              <w:left w:val="nil"/>
              <w:bottom w:val="nil"/>
              <w:right w:val="nil"/>
            </w:tcBorders>
            <w:shd w:val="clear" w:color="auto" w:fill="auto"/>
            <w:noWrap/>
            <w:vAlign w:val="bottom"/>
            <w:hideMark/>
          </w:tcPr>
          <w:p w14:paraId="787ADFF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5.310,00</w:t>
            </w:r>
          </w:p>
        </w:tc>
        <w:tc>
          <w:tcPr>
            <w:tcW w:w="433" w:type="pct"/>
            <w:tcBorders>
              <w:top w:val="nil"/>
              <w:left w:val="nil"/>
              <w:bottom w:val="nil"/>
              <w:right w:val="nil"/>
            </w:tcBorders>
            <w:shd w:val="clear" w:color="auto" w:fill="auto"/>
            <w:noWrap/>
            <w:vAlign w:val="bottom"/>
            <w:hideMark/>
          </w:tcPr>
          <w:p w14:paraId="1CEF095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5.310,00</w:t>
            </w:r>
          </w:p>
        </w:tc>
        <w:tc>
          <w:tcPr>
            <w:tcW w:w="433" w:type="pct"/>
            <w:tcBorders>
              <w:top w:val="nil"/>
              <w:left w:val="nil"/>
              <w:bottom w:val="nil"/>
              <w:right w:val="nil"/>
            </w:tcBorders>
            <w:shd w:val="clear" w:color="auto" w:fill="auto"/>
            <w:noWrap/>
            <w:vAlign w:val="bottom"/>
            <w:hideMark/>
          </w:tcPr>
          <w:p w14:paraId="1945CC6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25C08DE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03D49D08" w14:textId="77777777" w:rsidTr="002C4246">
        <w:trPr>
          <w:trHeight w:val="255"/>
        </w:trPr>
        <w:tc>
          <w:tcPr>
            <w:tcW w:w="433" w:type="pct"/>
            <w:tcBorders>
              <w:top w:val="nil"/>
              <w:left w:val="nil"/>
              <w:bottom w:val="nil"/>
              <w:right w:val="nil"/>
            </w:tcBorders>
            <w:shd w:val="clear" w:color="auto" w:fill="auto"/>
            <w:noWrap/>
            <w:vAlign w:val="bottom"/>
            <w:hideMark/>
          </w:tcPr>
          <w:p w14:paraId="000A5CD5"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89818A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3722</w:t>
            </w:r>
          </w:p>
        </w:tc>
        <w:tc>
          <w:tcPr>
            <w:tcW w:w="2416" w:type="pct"/>
            <w:tcBorders>
              <w:top w:val="nil"/>
              <w:left w:val="nil"/>
              <w:bottom w:val="nil"/>
              <w:right w:val="nil"/>
            </w:tcBorders>
            <w:shd w:val="clear" w:color="auto" w:fill="auto"/>
            <w:noWrap/>
            <w:vAlign w:val="bottom"/>
            <w:hideMark/>
          </w:tcPr>
          <w:p w14:paraId="6DF62D6F"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građanima i kućanstvima u naravi</w:t>
            </w:r>
          </w:p>
        </w:tc>
        <w:tc>
          <w:tcPr>
            <w:tcW w:w="433" w:type="pct"/>
            <w:tcBorders>
              <w:top w:val="nil"/>
              <w:left w:val="nil"/>
              <w:bottom w:val="nil"/>
              <w:right w:val="nil"/>
            </w:tcBorders>
            <w:shd w:val="clear" w:color="auto" w:fill="auto"/>
            <w:noWrap/>
            <w:vAlign w:val="bottom"/>
            <w:hideMark/>
          </w:tcPr>
          <w:p w14:paraId="1839EB58"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010657BA"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6B603C5B"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65F85B54" w14:textId="77777777" w:rsidR="00442D40" w:rsidRPr="00931C3A" w:rsidRDefault="00442D40" w:rsidP="002C4246">
            <w:pPr>
              <w:jc w:val="right"/>
              <w:rPr>
                <w:rFonts w:ascii="Arial" w:hAnsi="Arial" w:cs="Arial"/>
                <w:sz w:val="20"/>
                <w:szCs w:val="20"/>
                <w:lang w:val="en-US"/>
              </w:rPr>
            </w:pPr>
          </w:p>
        </w:tc>
      </w:tr>
      <w:tr w:rsidR="00442D40" w:rsidRPr="00931C3A" w14:paraId="1D7A1C99" w14:textId="77777777" w:rsidTr="002C4246">
        <w:trPr>
          <w:trHeight w:val="255"/>
        </w:trPr>
        <w:tc>
          <w:tcPr>
            <w:tcW w:w="433" w:type="pct"/>
            <w:tcBorders>
              <w:top w:val="nil"/>
              <w:left w:val="nil"/>
              <w:bottom w:val="nil"/>
              <w:right w:val="nil"/>
            </w:tcBorders>
            <w:shd w:val="clear" w:color="000000" w:fill="FFFF99"/>
            <w:noWrap/>
            <w:vAlign w:val="bottom"/>
            <w:hideMark/>
          </w:tcPr>
          <w:p w14:paraId="0E98E48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1A83870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A100061</w:t>
            </w:r>
          </w:p>
        </w:tc>
        <w:tc>
          <w:tcPr>
            <w:tcW w:w="2416" w:type="pct"/>
            <w:tcBorders>
              <w:top w:val="nil"/>
              <w:left w:val="nil"/>
              <w:bottom w:val="nil"/>
              <w:right w:val="nil"/>
            </w:tcBorders>
            <w:shd w:val="clear" w:color="000000" w:fill="FFFF99"/>
            <w:noWrap/>
            <w:vAlign w:val="bottom"/>
            <w:hideMark/>
          </w:tcPr>
          <w:p w14:paraId="42DFE0AC"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Savjet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mladih</w:t>
            </w:r>
            <w:proofErr w:type="spellEnd"/>
          </w:p>
        </w:tc>
        <w:tc>
          <w:tcPr>
            <w:tcW w:w="433" w:type="pct"/>
            <w:tcBorders>
              <w:top w:val="nil"/>
              <w:left w:val="nil"/>
              <w:bottom w:val="nil"/>
              <w:right w:val="nil"/>
            </w:tcBorders>
            <w:shd w:val="clear" w:color="000000" w:fill="FFFF99"/>
            <w:noWrap/>
            <w:vAlign w:val="bottom"/>
            <w:hideMark/>
          </w:tcPr>
          <w:p w14:paraId="21BB0B1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3.982,00</w:t>
            </w:r>
          </w:p>
        </w:tc>
        <w:tc>
          <w:tcPr>
            <w:tcW w:w="433" w:type="pct"/>
            <w:tcBorders>
              <w:top w:val="nil"/>
              <w:left w:val="nil"/>
              <w:bottom w:val="nil"/>
              <w:right w:val="nil"/>
            </w:tcBorders>
            <w:shd w:val="clear" w:color="000000" w:fill="FFFF99"/>
            <w:noWrap/>
            <w:vAlign w:val="bottom"/>
            <w:hideMark/>
          </w:tcPr>
          <w:p w14:paraId="1FA62F3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3.982,00</w:t>
            </w:r>
          </w:p>
        </w:tc>
        <w:tc>
          <w:tcPr>
            <w:tcW w:w="433" w:type="pct"/>
            <w:tcBorders>
              <w:top w:val="nil"/>
              <w:left w:val="nil"/>
              <w:bottom w:val="nil"/>
              <w:right w:val="nil"/>
            </w:tcBorders>
            <w:shd w:val="clear" w:color="000000" w:fill="FFFF99"/>
            <w:noWrap/>
            <w:vAlign w:val="bottom"/>
            <w:hideMark/>
          </w:tcPr>
          <w:p w14:paraId="456DA54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1A6B326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247F89D2" w14:textId="77777777" w:rsidTr="002C4246">
        <w:trPr>
          <w:trHeight w:val="255"/>
        </w:trPr>
        <w:tc>
          <w:tcPr>
            <w:tcW w:w="433" w:type="pct"/>
            <w:tcBorders>
              <w:top w:val="nil"/>
              <w:left w:val="nil"/>
              <w:bottom w:val="nil"/>
              <w:right w:val="nil"/>
            </w:tcBorders>
            <w:shd w:val="clear" w:color="000000" w:fill="CCCCFF"/>
            <w:noWrap/>
            <w:vAlign w:val="bottom"/>
            <w:hideMark/>
          </w:tcPr>
          <w:p w14:paraId="70A7D85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224969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00B2163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3.982,00</w:t>
            </w:r>
          </w:p>
        </w:tc>
        <w:tc>
          <w:tcPr>
            <w:tcW w:w="433" w:type="pct"/>
            <w:tcBorders>
              <w:top w:val="nil"/>
              <w:left w:val="nil"/>
              <w:bottom w:val="nil"/>
              <w:right w:val="nil"/>
            </w:tcBorders>
            <w:shd w:val="clear" w:color="000000" w:fill="CCCCFF"/>
            <w:noWrap/>
            <w:vAlign w:val="bottom"/>
            <w:hideMark/>
          </w:tcPr>
          <w:p w14:paraId="4B0B237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3.982,00</w:t>
            </w:r>
          </w:p>
        </w:tc>
        <w:tc>
          <w:tcPr>
            <w:tcW w:w="433" w:type="pct"/>
            <w:tcBorders>
              <w:top w:val="nil"/>
              <w:left w:val="nil"/>
              <w:bottom w:val="nil"/>
              <w:right w:val="nil"/>
            </w:tcBorders>
            <w:shd w:val="clear" w:color="000000" w:fill="CCCCFF"/>
            <w:noWrap/>
            <w:vAlign w:val="bottom"/>
            <w:hideMark/>
          </w:tcPr>
          <w:p w14:paraId="055C136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8620C5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A9C3228" w14:textId="77777777" w:rsidTr="002C4246">
        <w:trPr>
          <w:trHeight w:val="255"/>
        </w:trPr>
        <w:tc>
          <w:tcPr>
            <w:tcW w:w="433" w:type="pct"/>
            <w:tcBorders>
              <w:top w:val="nil"/>
              <w:left w:val="nil"/>
              <w:bottom w:val="nil"/>
              <w:right w:val="nil"/>
            </w:tcBorders>
            <w:shd w:val="clear" w:color="000000" w:fill="CCCCFF"/>
            <w:noWrap/>
            <w:vAlign w:val="bottom"/>
            <w:hideMark/>
          </w:tcPr>
          <w:p w14:paraId="4BD7039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2B0E06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269E1D5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3.982,00</w:t>
            </w:r>
          </w:p>
        </w:tc>
        <w:tc>
          <w:tcPr>
            <w:tcW w:w="433" w:type="pct"/>
            <w:tcBorders>
              <w:top w:val="nil"/>
              <w:left w:val="nil"/>
              <w:bottom w:val="nil"/>
              <w:right w:val="nil"/>
            </w:tcBorders>
            <w:shd w:val="clear" w:color="000000" w:fill="CCCCFF"/>
            <w:noWrap/>
            <w:vAlign w:val="bottom"/>
            <w:hideMark/>
          </w:tcPr>
          <w:p w14:paraId="1AD7B25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3.982,00</w:t>
            </w:r>
          </w:p>
        </w:tc>
        <w:tc>
          <w:tcPr>
            <w:tcW w:w="433" w:type="pct"/>
            <w:tcBorders>
              <w:top w:val="nil"/>
              <w:left w:val="nil"/>
              <w:bottom w:val="nil"/>
              <w:right w:val="nil"/>
            </w:tcBorders>
            <w:shd w:val="clear" w:color="000000" w:fill="CCCCFF"/>
            <w:noWrap/>
            <w:vAlign w:val="bottom"/>
            <w:hideMark/>
          </w:tcPr>
          <w:p w14:paraId="5FE0E45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51A463F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5AC37A0" w14:textId="77777777" w:rsidTr="002C4246">
        <w:trPr>
          <w:trHeight w:val="255"/>
        </w:trPr>
        <w:tc>
          <w:tcPr>
            <w:tcW w:w="433" w:type="pct"/>
            <w:tcBorders>
              <w:top w:val="nil"/>
              <w:left w:val="nil"/>
              <w:bottom w:val="nil"/>
              <w:right w:val="nil"/>
            </w:tcBorders>
            <w:shd w:val="clear" w:color="auto" w:fill="auto"/>
            <w:noWrap/>
            <w:vAlign w:val="bottom"/>
            <w:hideMark/>
          </w:tcPr>
          <w:p w14:paraId="453CF52F"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E96DEF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0CF3BFB6"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7E0E5BC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2.655,00</w:t>
            </w:r>
          </w:p>
        </w:tc>
        <w:tc>
          <w:tcPr>
            <w:tcW w:w="433" w:type="pct"/>
            <w:tcBorders>
              <w:top w:val="nil"/>
              <w:left w:val="nil"/>
              <w:bottom w:val="nil"/>
              <w:right w:val="nil"/>
            </w:tcBorders>
            <w:shd w:val="clear" w:color="auto" w:fill="auto"/>
            <w:noWrap/>
            <w:vAlign w:val="bottom"/>
            <w:hideMark/>
          </w:tcPr>
          <w:p w14:paraId="07E3665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2.655,00</w:t>
            </w:r>
          </w:p>
        </w:tc>
        <w:tc>
          <w:tcPr>
            <w:tcW w:w="433" w:type="pct"/>
            <w:tcBorders>
              <w:top w:val="nil"/>
              <w:left w:val="nil"/>
              <w:bottom w:val="nil"/>
              <w:right w:val="nil"/>
            </w:tcBorders>
            <w:shd w:val="clear" w:color="auto" w:fill="auto"/>
            <w:noWrap/>
            <w:vAlign w:val="bottom"/>
            <w:hideMark/>
          </w:tcPr>
          <w:p w14:paraId="39D8EB7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51CF383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7BAF0B1F" w14:textId="77777777" w:rsidTr="002C4246">
        <w:trPr>
          <w:trHeight w:val="255"/>
        </w:trPr>
        <w:tc>
          <w:tcPr>
            <w:tcW w:w="433" w:type="pct"/>
            <w:tcBorders>
              <w:top w:val="nil"/>
              <w:left w:val="nil"/>
              <w:bottom w:val="nil"/>
              <w:right w:val="nil"/>
            </w:tcBorders>
            <w:shd w:val="clear" w:color="auto" w:fill="auto"/>
            <w:noWrap/>
            <w:vAlign w:val="bottom"/>
            <w:hideMark/>
          </w:tcPr>
          <w:p w14:paraId="0ADEBDF5"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1E2A28C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3233</w:t>
            </w:r>
          </w:p>
        </w:tc>
        <w:tc>
          <w:tcPr>
            <w:tcW w:w="2416" w:type="pct"/>
            <w:tcBorders>
              <w:top w:val="nil"/>
              <w:left w:val="nil"/>
              <w:bottom w:val="nil"/>
              <w:right w:val="nil"/>
            </w:tcBorders>
            <w:shd w:val="clear" w:color="auto" w:fill="auto"/>
            <w:noWrap/>
            <w:vAlign w:val="bottom"/>
            <w:hideMark/>
          </w:tcPr>
          <w:p w14:paraId="526A82A0"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promidžbe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informiranja</w:t>
            </w:r>
            <w:proofErr w:type="spellEnd"/>
          </w:p>
        </w:tc>
        <w:tc>
          <w:tcPr>
            <w:tcW w:w="433" w:type="pct"/>
            <w:tcBorders>
              <w:top w:val="nil"/>
              <w:left w:val="nil"/>
              <w:bottom w:val="nil"/>
              <w:right w:val="nil"/>
            </w:tcBorders>
            <w:shd w:val="clear" w:color="auto" w:fill="auto"/>
            <w:noWrap/>
            <w:vAlign w:val="bottom"/>
            <w:hideMark/>
          </w:tcPr>
          <w:p w14:paraId="5B222065"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741AE97"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DD39FE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AAA8B4D" w14:textId="77777777" w:rsidR="00442D40" w:rsidRPr="00931C3A" w:rsidRDefault="00442D40" w:rsidP="002C4246">
            <w:pPr>
              <w:jc w:val="right"/>
              <w:rPr>
                <w:rFonts w:ascii="Arial" w:hAnsi="Arial" w:cs="Arial"/>
                <w:sz w:val="20"/>
                <w:szCs w:val="20"/>
                <w:lang w:val="en-US"/>
              </w:rPr>
            </w:pPr>
          </w:p>
        </w:tc>
      </w:tr>
      <w:tr w:rsidR="00442D40" w:rsidRPr="00931C3A" w14:paraId="4D68557D" w14:textId="77777777" w:rsidTr="002C4246">
        <w:trPr>
          <w:trHeight w:val="255"/>
        </w:trPr>
        <w:tc>
          <w:tcPr>
            <w:tcW w:w="433" w:type="pct"/>
            <w:tcBorders>
              <w:top w:val="nil"/>
              <w:left w:val="nil"/>
              <w:bottom w:val="nil"/>
              <w:right w:val="nil"/>
            </w:tcBorders>
            <w:shd w:val="clear" w:color="auto" w:fill="auto"/>
            <w:noWrap/>
            <w:vAlign w:val="bottom"/>
            <w:hideMark/>
          </w:tcPr>
          <w:p w14:paraId="054A91BC"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8C59B50"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3241</w:t>
            </w:r>
          </w:p>
        </w:tc>
        <w:tc>
          <w:tcPr>
            <w:tcW w:w="2416" w:type="pct"/>
            <w:tcBorders>
              <w:top w:val="nil"/>
              <w:left w:val="nil"/>
              <w:bottom w:val="nil"/>
              <w:right w:val="nil"/>
            </w:tcBorders>
            <w:shd w:val="clear" w:color="auto" w:fill="auto"/>
            <w:noWrap/>
            <w:vAlign w:val="bottom"/>
            <w:hideMark/>
          </w:tcPr>
          <w:p w14:paraId="6FE40082"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troškova osobama izvan radnog odnosa</w:t>
            </w:r>
          </w:p>
        </w:tc>
        <w:tc>
          <w:tcPr>
            <w:tcW w:w="433" w:type="pct"/>
            <w:tcBorders>
              <w:top w:val="nil"/>
              <w:left w:val="nil"/>
              <w:bottom w:val="nil"/>
              <w:right w:val="nil"/>
            </w:tcBorders>
            <w:shd w:val="clear" w:color="auto" w:fill="auto"/>
            <w:noWrap/>
            <w:vAlign w:val="bottom"/>
            <w:hideMark/>
          </w:tcPr>
          <w:p w14:paraId="18F48120"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770A72E0"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66E5FBC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FF9CE34" w14:textId="77777777" w:rsidR="00442D40" w:rsidRPr="00931C3A" w:rsidRDefault="00442D40" w:rsidP="002C4246">
            <w:pPr>
              <w:jc w:val="right"/>
              <w:rPr>
                <w:rFonts w:ascii="Arial" w:hAnsi="Arial" w:cs="Arial"/>
                <w:sz w:val="20"/>
                <w:szCs w:val="20"/>
                <w:lang w:val="en-US"/>
              </w:rPr>
            </w:pPr>
          </w:p>
        </w:tc>
      </w:tr>
      <w:tr w:rsidR="00442D40" w:rsidRPr="00931C3A" w14:paraId="4E8F3AFD" w14:textId="77777777" w:rsidTr="002C4246">
        <w:trPr>
          <w:trHeight w:val="255"/>
        </w:trPr>
        <w:tc>
          <w:tcPr>
            <w:tcW w:w="433" w:type="pct"/>
            <w:tcBorders>
              <w:top w:val="nil"/>
              <w:left w:val="nil"/>
              <w:bottom w:val="nil"/>
              <w:right w:val="nil"/>
            </w:tcBorders>
            <w:shd w:val="clear" w:color="auto" w:fill="auto"/>
            <w:noWrap/>
            <w:vAlign w:val="bottom"/>
            <w:hideMark/>
          </w:tcPr>
          <w:p w14:paraId="36A489E2"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14A6509"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3293</w:t>
            </w:r>
          </w:p>
        </w:tc>
        <w:tc>
          <w:tcPr>
            <w:tcW w:w="2416" w:type="pct"/>
            <w:tcBorders>
              <w:top w:val="nil"/>
              <w:left w:val="nil"/>
              <w:bottom w:val="nil"/>
              <w:right w:val="nil"/>
            </w:tcBorders>
            <w:shd w:val="clear" w:color="auto" w:fill="auto"/>
            <w:noWrap/>
            <w:vAlign w:val="bottom"/>
            <w:hideMark/>
          </w:tcPr>
          <w:p w14:paraId="7E13047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Reprezentacija</w:t>
            </w:r>
            <w:proofErr w:type="spellEnd"/>
          </w:p>
        </w:tc>
        <w:tc>
          <w:tcPr>
            <w:tcW w:w="433" w:type="pct"/>
            <w:tcBorders>
              <w:top w:val="nil"/>
              <w:left w:val="nil"/>
              <w:bottom w:val="nil"/>
              <w:right w:val="nil"/>
            </w:tcBorders>
            <w:shd w:val="clear" w:color="auto" w:fill="auto"/>
            <w:noWrap/>
            <w:vAlign w:val="bottom"/>
            <w:hideMark/>
          </w:tcPr>
          <w:p w14:paraId="3A9F9FFA"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8C903C7"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2A2A77B"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650010BE" w14:textId="77777777" w:rsidR="00442D40" w:rsidRPr="00931C3A" w:rsidRDefault="00442D40" w:rsidP="002C4246">
            <w:pPr>
              <w:jc w:val="right"/>
              <w:rPr>
                <w:rFonts w:ascii="Arial" w:hAnsi="Arial" w:cs="Arial"/>
                <w:sz w:val="20"/>
                <w:szCs w:val="20"/>
                <w:lang w:val="en-US"/>
              </w:rPr>
            </w:pPr>
          </w:p>
        </w:tc>
      </w:tr>
      <w:tr w:rsidR="00442D40" w:rsidRPr="00931C3A" w14:paraId="25748485" w14:textId="77777777" w:rsidTr="002C4246">
        <w:trPr>
          <w:trHeight w:val="255"/>
        </w:trPr>
        <w:tc>
          <w:tcPr>
            <w:tcW w:w="433" w:type="pct"/>
            <w:tcBorders>
              <w:top w:val="nil"/>
              <w:left w:val="nil"/>
              <w:bottom w:val="nil"/>
              <w:right w:val="nil"/>
            </w:tcBorders>
            <w:shd w:val="clear" w:color="auto" w:fill="auto"/>
            <w:noWrap/>
            <w:vAlign w:val="bottom"/>
            <w:hideMark/>
          </w:tcPr>
          <w:p w14:paraId="67D6E050"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968463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70597334"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32A594F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1.327,00</w:t>
            </w:r>
          </w:p>
        </w:tc>
        <w:tc>
          <w:tcPr>
            <w:tcW w:w="433" w:type="pct"/>
            <w:tcBorders>
              <w:top w:val="nil"/>
              <w:left w:val="nil"/>
              <w:bottom w:val="nil"/>
              <w:right w:val="nil"/>
            </w:tcBorders>
            <w:shd w:val="clear" w:color="auto" w:fill="auto"/>
            <w:noWrap/>
            <w:vAlign w:val="bottom"/>
            <w:hideMark/>
          </w:tcPr>
          <w:p w14:paraId="154FAF8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1.327,00</w:t>
            </w:r>
          </w:p>
        </w:tc>
        <w:tc>
          <w:tcPr>
            <w:tcW w:w="433" w:type="pct"/>
            <w:tcBorders>
              <w:top w:val="nil"/>
              <w:left w:val="nil"/>
              <w:bottom w:val="nil"/>
              <w:right w:val="nil"/>
            </w:tcBorders>
            <w:shd w:val="clear" w:color="auto" w:fill="auto"/>
            <w:noWrap/>
            <w:vAlign w:val="bottom"/>
            <w:hideMark/>
          </w:tcPr>
          <w:p w14:paraId="2D0E916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22EE27A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48DDAAF5" w14:textId="77777777" w:rsidTr="002C4246">
        <w:trPr>
          <w:trHeight w:val="255"/>
        </w:trPr>
        <w:tc>
          <w:tcPr>
            <w:tcW w:w="433" w:type="pct"/>
            <w:tcBorders>
              <w:top w:val="nil"/>
              <w:left w:val="nil"/>
              <w:bottom w:val="nil"/>
              <w:right w:val="nil"/>
            </w:tcBorders>
            <w:shd w:val="clear" w:color="auto" w:fill="auto"/>
            <w:noWrap/>
            <w:vAlign w:val="bottom"/>
            <w:hideMark/>
          </w:tcPr>
          <w:p w14:paraId="020C9B0B"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38A4955E"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4221</w:t>
            </w:r>
          </w:p>
        </w:tc>
        <w:tc>
          <w:tcPr>
            <w:tcW w:w="2416" w:type="pct"/>
            <w:tcBorders>
              <w:top w:val="nil"/>
              <w:left w:val="nil"/>
              <w:bottom w:val="nil"/>
              <w:right w:val="nil"/>
            </w:tcBorders>
            <w:shd w:val="clear" w:color="auto" w:fill="auto"/>
            <w:noWrap/>
            <w:vAlign w:val="bottom"/>
            <w:hideMark/>
          </w:tcPr>
          <w:p w14:paraId="1D02FC9D"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Uredska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oprema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namještaj</w:t>
            </w:r>
            <w:proofErr w:type="spellEnd"/>
          </w:p>
        </w:tc>
        <w:tc>
          <w:tcPr>
            <w:tcW w:w="433" w:type="pct"/>
            <w:tcBorders>
              <w:top w:val="nil"/>
              <w:left w:val="nil"/>
              <w:bottom w:val="nil"/>
              <w:right w:val="nil"/>
            </w:tcBorders>
            <w:shd w:val="clear" w:color="auto" w:fill="auto"/>
            <w:noWrap/>
            <w:vAlign w:val="bottom"/>
            <w:hideMark/>
          </w:tcPr>
          <w:p w14:paraId="16A1C5C4"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72CA28E"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664FDD2"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4B6A5221" w14:textId="77777777" w:rsidR="00442D40" w:rsidRPr="00931C3A" w:rsidRDefault="00442D40" w:rsidP="002C4246">
            <w:pPr>
              <w:jc w:val="right"/>
              <w:rPr>
                <w:rFonts w:ascii="Arial" w:hAnsi="Arial" w:cs="Arial"/>
                <w:sz w:val="20"/>
                <w:szCs w:val="20"/>
                <w:lang w:val="en-US"/>
              </w:rPr>
            </w:pPr>
          </w:p>
        </w:tc>
      </w:tr>
      <w:tr w:rsidR="00442D40" w:rsidRPr="00931C3A" w14:paraId="1FD8E50E" w14:textId="77777777" w:rsidTr="002C4246">
        <w:trPr>
          <w:trHeight w:val="255"/>
        </w:trPr>
        <w:tc>
          <w:tcPr>
            <w:tcW w:w="433" w:type="pct"/>
            <w:tcBorders>
              <w:top w:val="nil"/>
              <w:left w:val="nil"/>
              <w:bottom w:val="nil"/>
              <w:right w:val="nil"/>
            </w:tcBorders>
            <w:shd w:val="clear" w:color="000000" w:fill="FFFF99"/>
            <w:noWrap/>
            <w:vAlign w:val="bottom"/>
            <w:hideMark/>
          </w:tcPr>
          <w:p w14:paraId="7AF4533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0A29597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T100031</w:t>
            </w:r>
          </w:p>
        </w:tc>
        <w:tc>
          <w:tcPr>
            <w:tcW w:w="2416" w:type="pct"/>
            <w:tcBorders>
              <w:top w:val="nil"/>
              <w:left w:val="nil"/>
              <w:bottom w:val="nil"/>
              <w:right w:val="nil"/>
            </w:tcBorders>
            <w:shd w:val="clear" w:color="000000" w:fill="FFFF99"/>
            <w:noWrap/>
            <w:vAlign w:val="bottom"/>
            <w:hideMark/>
          </w:tcPr>
          <w:p w14:paraId="6F5B21FE"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Tekući projekt: Nabava službenog vozila</w:t>
            </w:r>
          </w:p>
        </w:tc>
        <w:tc>
          <w:tcPr>
            <w:tcW w:w="433" w:type="pct"/>
            <w:tcBorders>
              <w:top w:val="nil"/>
              <w:left w:val="nil"/>
              <w:bottom w:val="nil"/>
              <w:right w:val="nil"/>
            </w:tcBorders>
            <w:shd w:val="clear" w:color="000000" w:fill="FFFF99"/>
            <w:noWrap/>
            <w:vAlign w:val="bottom"/>
            <w:hideMark/>
          </w:tcPr>
          <w:p w14:paraId="16340AB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26.500,00</w:t>
            </w:r>
          </w:p>
        </w:tc>
        <w:tc>
          <w:tcPr>
            <w:tcW w:w="433" w:type="pct"/>
            <w:tcBorders>
              <w:top w:val="nil"/>
              <w:left w:val="nil"/>
              <w:bottom w:val="nil"/>
              <w:right w:val="nil"/>
            </w:tcBorders>
            <w:shd w:val="clear" w:color="000000" w:fill="FFFF99"/>
            <w:noWrap/>
            <w:vAlign w:val="bottom"/>
            <w:hideMark/>
          </w:tcPr>
          <w:p w14:paraId="658B77E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26.500,00</w:t>
            </w:r>
          </w:p>
        </w:tc>
        <w:tc>
          <w:tcPr>
            <w:tcW w:w="433" w:type="pct"/>
            <w:tcBorders>
              <w:top w:val="nil"/>
              <w:left w:val="nil"/>
              <w:bottom w:val="nil"/>
              <w:right w:val="nil"/>
            </w:tcBorders>
            <w:shd w:val="clear" w:color="000000" w:fill="FFFF99"/>
            <w:noWrap/>
            <w:vAlign w:val="bottom"/>
            <w:hideMark/>
          </w:tcPr>
          <w:p w14:paraId="3284A57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25CC0B4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2E5DE542" w14:textId="77777777" w:rsidTr="002C4246">
        <w:trPr>
          <w:trHeight w:val="255"/>
        </w:trPr>
        <w:tc>
          <w:tcPr>
            <w:tcW w:w="433" w:type="pct"/>
            <w:tcBorders>
              <w:top w:val="nil"/>
              <w:left w:val="nil"/>
              <w:bottom w:val="nil"/>
              <w:right w:val="nil"/>
            </w:tcBorders>
            <w:shd w:val="clear" w:color="000000" w:fill="CCCCFF"/>
            <w:noWrap/>
            <w:vAlign w:val="bottom"/>
            <w:hideMark/>
          </w:tcPr>
          <w:p w14:paraId="5ED80A2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10A394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2043709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26.500,00</w:t>
            </w:r>
          </w:p>
        </w:tc>
        <w:tc>
          <w:tcPr>
            <w:tcW w:w="433" w:type="pct"/>
            <w:tcBorders>
              <w:top w:val="nil"/>
              <w:left w:val="nil"/>
              <w:bottom w:val="nil"/>
              <w:right w:val="nil"/>
            </w:tcBorders>
            <w:shd w:val="clear" w:color="000000" w:fill="CCCCFF"/>
            <w:noWrap/>
            <w:vAlign w:val="bottom"/>
            <w:hideMark/>
          </w:tcPr>
          <w:p w14:paraId="5642517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26.500,00</w:t>
            </w:r>
          </w:p>
        </w:tc>
        <w:tc>
          <w:tcPr>
            <w:tcW w:w="433" w:type="pct"/>
            <w:tcBorders>
              <w:top w:val="nil"/>
              <w:left w:val="nil"/>
              <w:bottom w:val="nil"/>
              <w:right w:val="nil"/>
            </w:tcBorders>
            <w:shd w:val="clear" w:color="000000" w:fill="CCCCFF"/>
            <w:noWrap/>
            <w:vAlign w:val="bottom"/>
            <w:hideMark/>
          </w:tcPr>
          <w:p w14:paraId="493C974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4835B9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CEDE56D" w14:textId="77777777" w:rsidTr="002C4246">
        <w:trPr>
          <w:trHeight w:val="255"/>
        </w:trPr>
        <w:tc>
          <w:tcPr>
            <w:tcW w:w="433" w:type="pct"/>
            <w:tcBorders>
              <w:top w:val="nil"/>
              <w:left w:val="nil"/>
              <w:bottom w:val="nil"/>
              <w:right w:val="nil"/>
            </w:tcBorders>
            <w:shd w:val="clear" w:color="000000" w:fill="CCCCFF"/>
            <w:noWrap/>
            <w:vAlign w:val="bottom"/>
            <w:hideMark/>
          </w:tcPr>
          <w:p w14:paraId="6330E54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5D98A0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6590D3D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26.500,00</w:t>
            </w:r>
          </w:p>
        </w:tc>
        <w:tc>
          <w:tcPr>
            <w:tcW w:w="433" w:type="pct"/>
            <w:tcBorders>
              <w:top w:val="nil"/>
              <w:left w:val="nil"/>
              <w:bottom w:val="nil"/>
              <w:right w:val="nil"/>
            </w:tcBorders>
            <w:shd w:val="clear" w:color="000000" w:fill="CCCCFF"/>
            <w:noWrap/>
            <w:vAlign w:val="bottom"/>
            <w:hideMark/>
          </w:tcPr>
          <w:p w14:paraId="001C63E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26.500,00</w:t>
            </w:r>
          </w:p>
        </w:tc>
        <w:tc>
          <w:tcPr>
            <w:tcW w:w="433" w:type="pct"/>
            <w:tcBorders>
              <w:top w:val="nil"/>
              <w:left w:val="nil"/>
              <w:bottom w:val="nil"/>
              <w:right w:val="nil"/>
            </w:tcBorders>
            <w:shd w:val="clear" w:color="000000" w:fill="CCCCFF"/>
            <w:noWrap/>
            <w:vAlign w:val="bottom"/>
            <w:hideMark/>
          </w:tcPr>
          <w:p w14:paraId="5C32867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95D576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FA91B84" w14:textId="77777777" w:rsidTr="002C4246">
        <w:trPr>
          <w:trHeight w:val="255"/>
        </w:trPr>
        <w:tc>
          <w:tcPr>
            <w:tcW w:w="433" w:type="pct"/>
            <w:tcBorders>
              <w:top w:val="nil"/>
              <w:left w:val="nil"/>
              <w:bottom w:val="nil"/>
              <w:right w:val="nil"/>
            </w:tcBorders>
            <w:shd w:val="clear" w:color="auto" w:fill="auto"/>
            <w:noWrap/>
            <w:vAlign w:val="bottom"/>
            <w:hideMark/>
          </w:tcPr>
          <w:p w14:paraId="3D87617C"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0DB3B88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42BBBF48"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37A600A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26.500,00</w:t>
            </w:r>
          </w:p>
        </w:tc>
        <w:tc>
          <w:tcPr>
            <w:tcW w:w="433" w:type="pct"/>
            <w:tcBorders>
              <w:top w:val="nil"/>
              <w:left w:val="nil"/>
              <w:bottom w:val="nil"/>
              <w:right w:val="nil"/>
            </w:tcBorders>
            <w:shd w:val="clear" w:color="auto" w:fill="auto"/>
            <w:noWrap/>
            <w:vAlign w:val="bottom"/>
            <w:hideMark/>
          </w:tcPr>
          <w:p w14:paraId="7672E14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26.500,00</w:t>
            </w:r>
          </w:p>
        </w:tc>
        <w:tc>
          <w:tcPr>
            <w:tcW w:w="433" w:type="pct"/>
            <w:tcBorders>
              <w:top w:val="nil"/>
              <w:left w:val="nil"/>
              <w:bottom w:val="nil"/>
              <w:right w:val="nil"/>
            </w:tcBorders>
            <w:shd w:val="clear" w:color="auto" w:fill="auto"/>
            <w:noWrap/>
            <w:vAlign w:val="bottom"/>
            <w:hideMark/>
          </w:tcPr>
          <w:p w14:paraId="303A256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41B8F55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4F7125AD" w14:textId="77777777" w:rsidTr="002C4246">
        <w:trPr>
          <w:trHeight w:val="255"/>
        </w:trPr>
        <w:tc>
          <w:tcPr>
            <w:tcW w:w="433" w:type="pct"/>
            <w:tcBorders>
              <w:top w:val="nil"/>
              <w:left w:val="nil"/>
              <w:bottom w:val="nil"/>
              <w:right w:val="nil"/>
            </w:tcBorders>
            <w:shd w:val="clear" w:color="auto" w:fill="auto"/>
            <w:noWrap/>
            <w:vAlign w:val="bottom"/>
            <w:hideMark/>
          </w:tcPr>
          <w:p w14:paraId="45917C08"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79501A17"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4231</w:t>
            </w:r>
          </w:p>
        </w:tc>
        <w:tc>
          <w:tcPr>
            <w:tcW w:w="2416" w:type="pct"/>
            <w:tcBorders>
              <w:top w:val="nil"/>
              <w:left w:val="nil"/>
              <w:bottom w:val="nil"/>
              <w:right w:val="nil"/>
            </w:tcBorders>
            <w:shd w:val="clear" w:color="auto" w:fill="auto"/>
            <w:noWrap/>
            <w:vAlign w:val="bottom"/>
            <w:hideMark/>
          </w:tcPr>
          <w:p w14:paraId="1105E6BC"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Prijevozna sredstva u cestovnom prometu</w:t>
            </w:r>
          </w:p>
        </w:tc>
        <w:tc>
          <w:tcPr>
            <w:tcW w:w="433" w:type="pct"/>
            <w:tcBorders>
              <w:top w:val="nil"/>
              <w:left w:val="nil"/>
              <w:bottom w:val="nil"/>
              <w:right w:val="nil"/>
            </w:tcBorders>
            <w:shd w:val="clear" w:color="auto" w:fill="auto"/>
            <w:noWrap/>
            <w:vAlign w:val="bottom"/>
            <w:hideMark/>
          </w:tcPr>
          <w:p w14:paraId="2A716FDF"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5CDD92FB"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3B5C8046"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66B1D625" w14:textId="77777777" w:rsidR="00442D40" w:rsidRPr="00931C3A" w:rsidRDefault="00442D40" w:rsidP="002C4246">
            <w:pPr>
              <w:jc w:val="right"/>
              <w:rPr>
                <w:rFonts w:ascii="Arial" w:hAnsi="Arial" w:cs="Arial"/>
                <w:sz w:val="20"/>
                <w:szCs w:val="20"/>
                <w:lang w:val="en-US"/>
              </w:rPr>
            </w:pPr>
          </w:p>
        </w:tc>
      </w:tr>
      <w:tr w:rsidR="00442D40" w:rsidRPr="00931C3A" w14:paraId="5610E7DA" w14:textId="77777777" w:rsidTr="002C4246">
        <w:trPr>
          <w:trHeight w:val="255"/>
        </w:trPr>
        <w:tc>
          <w:tcPr>
            <w:tcW w:w="433" w:type="pct"/>
            <w:tcBorders>
              <w:top w:val="nil"/>
              <w:left w:val="nil"/>
              <w:bottom w:val="nil"/>
              <w:right w:val="nil"/>
            </w:tcBorders>
            <w:shd w:val="clear" w:color="000000" w:fill="9999FF"/>
            <w:noWrap/>
            <w:vAlign w:val="bottom"/>
            <w:hideMark/>
          </w:tcPr>
          <w:p w14:paraId="42BF4EB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2836" w:type="pct"/>
            <w:gridSpan w:val="2"/>
            <w:tcBorders>
              <w:top w:val="nil"/>
              <w:left w:val="nil"/>
              <w:bottom w:val="nil"/>
              <w:right w:val="nil"/>
            </w:tcBorders>
            <w:shd w:val="clear" w:color="000000" w:fill="9999FF"/>
            <w:noWrap/>
            <w:vAlign w:val="bottom"/>
            <w:hideMark/>
          </w:tcPr>
          <w:p w14:paraId="403AA4E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RAZDJEL 102 JEDINSTVENI UPRAVNI ODJEL</w:t>
            </w:r>
          </w:p>
        </w:tc>
        <w:tc>
          <w:tcPr>
            <w:tcW w:w="433" w:type="pct"/>
            <w:tcBorders>
              <w:top w:val="nil"/>
              <w:left w:val="nil"/>
              <w:bottom w:val="nil"/>
              <w:right w:val="nil"/>
            </w:tcBorders>
            <w:shd w:val="clear" w:color="000000" w:fill="9999FF"/>
            <w:noWrap/>
            <w:vAlign w:val="bottom"/>
            <w:hideMark/>
          </w:tcPr>
          <w:p w14:paraId="24D5327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4.508.680,00</w:t>
            </w:r>
          </w:p>
        </w:tc>
        <w:tc>
          <w:tcPr>
            <w:tcW w:w="433" w:type="pct"/>
            <w:tcBorders>
              <w:top w:val="nil"/>
              <w:left w:val="nil"/>
              <w:bottom w:val="nil"/>
              <w:right w:val="nil"/>
            </w:tcBorders>
            <w:shd w:val="clear" w:color="000000" w:fill="9999FF"/>
            <w:noWrap/>
            <w:vAlign w:val="bottom"/>
            <w:hideMark/>
          </w:tcPr>
          <w:p w14:paraId="21FF004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4.819.846,87</w:t>
            </w:r>
          </w:p>
        </w:tc>
        <w:tc>
          <w:tcPr>
            <w:tcW w:w="433" w:type="pct"/>
            <w:tcBorders>
              <w:top w:val="nil"/>
              <w:left w:val="nil"/>
              <w:bottom w:val="nil"/>
              <w:right w:val="nil"/>
            </w:tcBorders>
            <w:shd w:val="clear" w:color="000000" w:fill="9999FF"/>
            <w:noWrap/>
            <w:vAlign w:val="bottom"/>
            <w:hideMark/>
          </w:tcPr>
          <w:p w14:paraId="4EBADBA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1.418.062,62</w:t>
            </w:r>
          </w:p>
        </w:tc>
        <w:tc>
          <w:tcPr>
            <w:tcW w:w="433" w:type="pct"/>
            <w:tcBorders>
              <w:top w:val="nil"/>
              <w:left w:val="nil"/>
              <w:bottom w:val="nil"/>
              <w:right w:val="nil"/>
            </w:tcBorders>
            <w:shd w:val="clear" w:color="000000" w:fill="9999FF"/>
            <w:noWrap/>
            <w:vAlign w:val="bottom"/>
            <w:hideMark/>
          </w:tcPr>
          <w:p w14:paraId="7189FF3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29,42%</w:t>
            </w:r>
          </w:p>
        </w:tc>
      </w:tr>
      <w:tr w:rsidR="00442D40" w:rsidRPr="00931C3A" w14:paraId="55C3456B" w14:textId="77777777" w:rsidTr="002C4246">
        <w:trPr>
          <w:trHeight w:val="255"/>
        </w:trPr>
        <w:tc>
          <w:tcPr>
            <w:tcW w:w="433" w:type="pct"/>
            <w:tcBorders>
              <w:top w:val="nil"/>
              <w:left w:val="nil"/>
              <w:bottom w:val="nil"/>
              <w:right w:val="nil"/>
            </w:tcBorders>
            <w:shd w:val="clear" w:color="000000" w:fill="9999FF"/>
            <w:noWrap/>
            <w:vAlign w:val="bottom"/>
            <w:hideMark/>
          </w:tcPr>
          <w:p w14:paraId="619B6E3C"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2836" w:type="pct"/>
            <w:gridSpan w:val="2"/>
            <w:tcBorders>
              <w:top w:val="nil"/>
              <w:left w:val="nil"/>
              <w:bottom w:val="nil"/>
              <w:right w:val="nil"/>
            </w:tcBorders>
            <w:shd w:val="clear" w:color="000000" w:fill="9999FF"/>
            <w:noWrap/>
            <w:vAlign w:val="bottom"/>
            <w:hideMark/>
          </w:tcPr>
          <w:p w14:paraId="22E0DE0C"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GLAVA 10201 JEDINSTVENI UPRAVNI ODJEL</w:t>
            </w:r>
          </w:p>
        </w:tc>
        <w:tc>
          <w:tcPr>
            <w:tcW w:w="433" w:type="pct"/>
            <w:tcBorders>
              <w:top w:val="nil"/>
              <w:left w:val="nil"/>
              <w:bottom w:val="nil"/>
              <w:right w:val="nil"/>
            </w:tcBorders>
            <w:shd w:val="clear" w:color="000000" w:fill="9999FF"/>
            <w:noWrap/>
            <w:vAlign w:val="bottom"/>
            <w:hideMark/>
          </w:tcPr>
          <w:p w14:paraId="27B33B9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3.471.355,00</w:t>
            </w:r>
          </w:p>
        </w:tc>
        <w:tc>
          <w:tcPr>
            <w:tcW w:w="433" w:type="pct"/>
            <w:tcBorders>
              <w:top w:val="nil"/>
              <w:left w:val="nil"/>
              <w:bottom w:val="nil"/>
              <w:right w:val="nil"/>
            </w:tcBorders>
            <w:shd w:val="clear" w:color="000000" w:fill="9999FF"/>
            <w:noWrap/>
            <w:vAlign w:val="bottom"/>
            <w:hideMark/>
          </w:tcPr>
          <w:p w14:paraId="2200EEE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3.780.513,87</w:t>
            </w:r>
          </w:p>
        </w:tc>
        <w:tc>
          <w:tcPr>
            <w:tcW w:w="433" w:type="pct"/>
            <w:tcBorders>
              <w:top w:val="nil"/>
              <w:left w:val="nil"/>
              <w:bottom w:val="nil"/>
              <w:right w:val="nil"/>
            </w:tcBorders>
            <w:shd w:val="clear" w:color="000000" w:fill="9999FF"/>
            <w:noWrap/>
            <w:vAlign w:val="bottom"/>
            <w:hideMark/>
          </w:tcPr>
          <w:p w14:paraId="18DA343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929.929,43</w:t>
            </w:r>
          </w:p>
        </w:tc>
        <w:tc>
          <w:tcPr>
            <w:tcW w:w="433" w:type="pct"/>
            <w:tcBorders>
              <w:top w:val="nil"/>
              <w:left w:val="nil"/>
              <w:bottom w:val="nil"/>
              <w:right w:val="nil"/>
            </w:tcBorders>
            <w:shd w:val="clear" w:color="000000" w:fill="9999FF"/>
            <w:noWrap/>
            <w:vAlign w:val="bottom"/>
            <w:hideMark/>
          </w:tcPr>
          <w:p w14:paraId="0611039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24,60%</w:t>
            </w:r>
          </w:p>
        </w:tc>
      </w:tr>
      <w:tr w:rsidR="00442D40" w:rsidRPr="00931C3A" w14:paraId="1B9B6B4A" w14:textId="77777777" w:rsidTr="002C4246">
        <w:trPr>
          <w:trHeight w:val="255"/>
        </w:trPr>
        <w:tc>
          <w:tcPr>
            <w:tcW w:w="433" w:type="pct"/>
            <w:tcBorders>
              <w:top w:val="nil"/>
              <w:left w:val="nil"/>
              <w:bottom w:val="nil"/>
              <w:right w:val="nil"/>
            </w:tcBorders>
            <w:shd w:val="clear" w:color="000000" w:fill="CCCCFF"/>
            <w:noWrap/>
            <w:vAlign w:val="bottom"/>
            <w:hideMark/>
          </w:tcPr>
          <w:p w14:paraId="3F4AEEF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8BF46F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1D1135A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1.040.660,00</w:t>
            </w:r>
          </w:p>
        </w:tc>
        <w:tc>
          <w:tcPr>
            <w:tcW w:w="433" w:type="pct"/>
            <w:tcBorders>
              <w:top w:val="nil"/>
              <w:left w:val="nil"/>
              <w:bottom w:val="nil"/>
              <w:right w:val="nil"/>
            </w:tcBorders>
            <w:shd w:val="clear" w:color="000000" w:fill="CCCCFF"/>
            <w:noWrap/>
            <w:vAlign w:val="bottom"/>
            <w:hideMark/>
          </w:tcPr>
          <w:p w14:paraId="3844716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1.031.304,00</w:t>
            </w:r>
          </w:p>
        </w:tc>
        <w:tc>
          <w:tcPr>
            <w:tcW w:w="433" w:type="pct"/>
            <w:tcBorders>
              <w:top w:val="nil"/>
              <w:left w:val="nil"/>
              <w:bottom w:val="nil"/>
              <w:right w:val="nil"/>
            </w:tcBorders>
            <w:shd w:val="clear" w:color="000000" w:fill="CCCCFF"/>
            <w:noWrap/>
            <w:vAlign w:val="bottom"/>
            <w:hideMark/>
          </w:tcPr>
          <w:p w14:paraId="34BE800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442.513,28</w:t>
            </w:r>
          </w:p>
        </w:tc>
        <w:tc>
          <w:tcPr>
            <w:tcW w:w="433" w:type="pct"/>
            <w:tcBorders>
              <w:top w:val="nil"/>
              <w:left w:val="nil"/>
              <w:bottom w:val="nil"/>
              <w:right w:val="nil"/>
            </w:tcBorders>
            <w:shd w:val="clear" w:color="000000" w:fill="CCCCFF"/>
            <w:noWrap/>
            <w:vAlign w:val="bottom"/>
            <w:hideMark/>
          </w:tcPr>
          <w:p w14:paraId="0B42C56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42,91%</w:t>
            </w:r>
          </w:p>
        </w:tc>
      </w:tr>
      <w:tr w:rsidR="00442D40" w:rsidRPr="00931C3A" w14:paraId="2B640FB5" w14:textId="77777777" w:rsidTr="002C4246">
        <w:trPr>
          <w:trHeight w:val="255"/>
        </w:trPr>
        <w:tc>
          <w:tcPr>
            <w:tcW w:w="433" w:type="pct"/>
            <w:tcBorders>
              <w:top w:val="nil"/>
              <w:left w:val="nil"/>
              <w:bottom w:val="nil"/>
              <w:right w:val="nil"/>
            </w:tcBorders>
            <w:shd w:val="clear" w:color="000000" w:fill="CCCCFF"/>
            <w:noWrap/>
            <w:vAlign w:val="bottom"/>
            <w:hideMark/>
          </w:tcPr>
          <w:p w14:paraId="346FC72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F390C9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0AA6129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649.768,00</w:t>
            </w:r>
          </w:p>
        </w:tc>
        <w:tc>
          <w:tcPr>
            <w:tcW w:w="433" w:type="pct"/>
            <w:tcBorders>
              <w:top w:val="nil"/>
              <w:left w:val="nil"/>
              <w:bottom w:val="nil"/>
              <w:right w:val="nil"/>
            </w:tcBorders>
            <w:shd w:val="clear" w:color="000000" w:fill="CCCCFF"/>
            <w:noWrap/>
            <w:vAlign w:val="bottom"/>
            <w:hideMark/>
          </w:tcPr>
          <w:p w14:paraId="20241B1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621.013,00</w:t>
            </w:r>
          </w:p>
        </w:tc>
        <w:tc>
          <w:tcPr>
            <w:tcW w:w="433" w:type="pct"/>
            <w:tcBorders>
              <w:top w:val="nil"/>
              <w:left w:val="nil"/>
              <w:bottom w:val="nil"/>
              <w:right w:val="nil"/>
            </w:tcBorders>
            <w:shd w:val="clear" w:color="000000" w:fill="CCCCFF"/>
            <w:noWrap/>
            <w:vAlign w:val="bottom"/>
            <w:hideMark/>
          </w:tcPr>
          <w:p w14:paraId="24306BA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218.964,37</w:t>
            </w:r>
          </w:p>
        </w:tc>
        <w:tc>
          <w:tcPr>
            <w:tcW w:w="433" w:type="pct"/>
            <w:tcBorders>
              <w:top w:val="nil"/>
              <w:left w:val="nil"/>
              <w:bottom w:val="nil"/>
              <w:right w:val="nil"/>
            </w:tcBorders>
            <w:shd w:val="clear" w:color="000000" w:fill="CCCCFF"/>
            <w:noWrap/>
            <w:vAlign w:val="bottom"/>
            <w:hideMark/>
          </w:tcPr>
          <w:p w14:paraId="709F53F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35,26%</w:t>
            </w:r>
          </w:p>
        </w:tc>
      </w:tr>
      <w:tr w:rsidR="00442D40" w:rsidRPr="00931C3A" w14:paraId="079BE2D7" w14:textId="77777777" w:rsidTr="002C4246">
        <w:trPr>
          <w:trHeight w:val="255"/>
        </w:trPr>
        <w:tc>
          <w:tcPr>
            <w:tcW w:w="433" w:type="pct"/>
            <w:tcBorders>
              <w:top w:val="nil"/>
              <w:left w:val="nil"/>
              <w:bottom w:val="nil"/>
              <w:right w:val="nil"/>
            </w:tcBorders>
            <w:shd w:val="clear" w:color="000000" w:fill="CCCCFF"/>
            <w:noWrap/>
            <w:vAlign w:val="bottom"/>
            <w:hideMark/>
          </w:tcPr>
          <w:p w14:paraId="38BB4D6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4960AB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1.2.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nefinancijske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0B24F5B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387.247,00</w:t>
            </w:r>
          </w:p>
        </w:tc>
        <w:tc>
          <w:tcPr>
            <w:tcW w:w="433" w:type="pct"/>
            <w:tcBorders>
              <w:top w:val="nil"/>
              <w:left w:val="nil"/>
              <w:bottom w:val="nil"/>
              <w:right w:val="nil"/>
            </w:tcBorders>
            <w:shd w:val="clear" w:color="000000" w:fill="CCCCFF"/>
            <w:noWrap/>
            <w:vAlign w:val="bottom"/>
            <w:hideMark/>
          </w:tcPr>
          <w:p w14:paraId="23F2C63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407.101,00</w:t>
            </w:r>
          </w:p>
        </w:tc>
        <w:tc>
          <w:tcPr>
            <w:tcW w:w="433" w:type="pct"/>
            <w:tcBorders>
              <w:top w:val="nil"/>
              <w:left w:val="nil"/>
              <w:bottom w:val="nil"/>
              <w:right w:val="nil"/>
            </w:tcBorders>
            <w:shd w:val="clear" w:color="000000" w:fill="CCCCFF"/>
            <w:noWrap/>
            <w:vAlign w:val="bottom"/>
            <w:hideMark/>
          </w:tcPr>
          <w:p w14:paraId="33AB254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222.137,71</w:t>
            </w:r>
          </w:p>
        </w:tc>
        <w:tc>
          <w:tcPr>
            <w:tcW w:w="433" w:type="pct"/>
            <w:tcBorders>
              <w:top w:val="nil"/>
              <w:left w:val="nil"/>
              <w:bottom w:val="nil"/>
              <w:right w:val="nil"/>
            </w:tcBorders>
            <w:shd w:val="clear" w:color="000000" w:fill="CCCCFF"/>
            <w:noWrap/>
            <w:vAlign w:val="bottom"/>
            <w:hideMark/>
          </w:tcPr>
          <w:p w14:paraId="47C264A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54,57%</w:t>
            </w:r>
          </w:p>
        </w:tc>
      </w:tr>
      <w:tr w:rsidR="00442D40" w:rsidRPr="00931C3A" w14:paraId="1CBD6202" w14:textId="77777777" w:rsidTr="002C4246">
        <w:trPr>
          <w:trHeight w:val="255"/>
        </w:trPr>
        <w:tc>
          <w:tcPr>
            <w:tcW w:w="433" w:type="pct"/>
            <w:tcBorders>
              <w:top w:val="nil"/>
              <w:left w:val="nil"/>
              <w:bottom w:val="nil"/>
              <w:right w:val="nil"/>
            </w:tcBorders>
            <w:shd w:val="clear" w:color="000000" w:fill="CCCCFF"/>
            <w:noWrap/>
            <w:vAlign w:val="bottom"/>
            <w:hideMark/>
          </w:tcPr>
          <w:p w14:paraId="0259FDD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16CE41F"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1.3. Prihodi od administrativnih (upravnih) pristojbi</w:t>
            </w:r>
          </w:p>
        </w:tc>
        <w:tc>
          <w:tcPr>
            <w:tcW w:w="433" w:type="pct"/>
            <w:tcBorders>
              <w:top w:val="nil"/>
              <w:left w:val="nil"/>
              <w:bottom w:val="nil"/>
              <w:right w:val="nil"/>
            </w:tcBorders>
            <w:shd w:val="clear" w:color="000000" w:fill="CCCCFF"/>
            <w:noWrap/>
            <w:vAlign w:val="bottom"/>
            <w:hideMark/>
          </w:tcPr>
          <w:p w14:paraId="5978552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1.867,00</w:t>
            </w:r>
          </w:p>
        </w:tc>
        <w:tc>
          <w:tcPr>
            <w:tcW w:w="433" w:type="pct"/>
            <w:tcBorders>
              <w:top w:val="nil"/>
              <w:left w:val="nil"/>
              <w:bottom w:val="nil"/>
              <w:right w:val="nil"/>
            </w:tcBorders>
            <w:shd w:val="clear" w:color="000000" w:fill="CCCCFF"/>
            <w:noWrap/>
            <w:vAlign w:val="bottom"/>
            <w:hideMark/>
          </w:tcPr>
          <w:p w14:paraId="786691A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1.412,00</w:t>
            </w:r>
          </w:p>
        </w:tc>
        <w:tc>
          <w:tcPr>
            <w:tcW w:w="433" w:type="pct"/>
            <w:tcBorders>
              <w:top w:val="nil"/>
              <w:left w:val="nil"/>
              <w:bottom w:val="nil"/>
              <w:right w:val="nil"/>
            </w:tcBorders>
            <w:shd w:val="clear" w:color="000000" w:fill="CCCCFF"/>
            <w:noWrap/>
            <w:vAlign w:val="bottom"/>
            <w:hideMark/>
          </w:tcPr>
          <w:p w14:paraId="11EDA1A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1.411,20</w:t>
            </w:r>
          </w:p>
        </w:tc>
        <w:tc>
          <w:tcPr>
            <w:tcW w:w="433" w:type="pct"/>
            <w:tcBorders>
              <w:top w:val="nil"/>
              <w:left w:val="nil"/>
              <w:bottom w:val="nil"/>
              <w:right w:val="nil"/>
            </w:tcBorders>
            <w:shd w:val="clear" w:color="000000" w:fill="CCCCFF"/>
            <w:noWrap/>
            <w:vAlign w:val="bottom"/>
            <w:hideMark/>
          </w:tcPr>
          <w:p w14:paraId="645E9D1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99,94%</w:t>
            </w:r>
          </w:p>
        </w:tc>
      </w:tr>
      <w:tr w:rsidR="00442D40" w:rsidRPr="00931C3A" w14:paraId="613B1A5B" w14:textId="77777777" w:rsidTr="002C4246">
        <w:trPr>
          <w:trHeight w:val="255"/>
        </w:trPr>
        <w:tc>
          <w:tcPr>
            <w:tcW w:w="433" w:type="pct"/>
            <w:tcBorders>
              <w:top w:val="nil"/>
              <w:left w:val="nil"/>
              <w:bottom w:val="nil"/>
              <w:right w:val="nil"/>
            </w:tcBorders>
            <w:shd w:val="clear" w:color="000000" w:fill="CCCCFF"/>
            <w:noWrap/>
            <w:vAlign w:val="bottom"/>
            <w:hideMark/>
          </w:tcPr>
          <w:p w14:paraId="2865BAB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1B9166F"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1.4. Ostali opći prihodi i primici</w:t>
            </w:r>
          </w:p>
        </w:tc>
        <w:tc>
          <w:tcPr>
            <w:tcW w:w="433" w:type="pct"/>
            <w:tcBorders>
              <w:top w:val="nil"/>
              <w:left w:val="nil"/>
              <w:bottom w:val="nil"/>
              <w:right w:val="nil"/>
            </w:tcBorders>
            <w:shd w:val="clear" w:color="000000" w:fill="CCCCFF"/>
            <w:noWrap/>
            <w:vAlign w:val="bottom"/>
            <w:hideMark/>
          </w:tcPr>
          <w:p w14:paraId="149E884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1.646,00</w:t>
            </w:r>
          </w:p>
        </w:tc>
        <w:tc>
          <w:tcPr>
            <w:tcW w:w="433" w:type="pct"/>
            <w:tcBorders>
              <w:top w:val="nil"/>
              <w:left w:val="nil"/>
              <w:bottom w:val="nil"/>
              <w:right w:val="nil"/>
            </w:tcBorders>
            <w:shd w:val="clear" w:color="000000" w:fill="CCCCFF"/>
            <w:noWrap/>
            <w:vAlign w:val="bottom"/>
            <w:hideMark/>
          </w:tcPr>
          <w:p w14:paraId="20DDD69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1.646,00</w:t>
            </w:r>
          </w:p>
        </w:tc>
        <w:tc>
          <w:tcPr>
            <w:tcW w:w="433" w:type="pct"/>
            <w:tcBorders>
              <w:top w:val="nil"/>
              <w:left w:val="nil"/>
              <w:bottom w:val="nil"/>
              <w:right w:val="nil"/>
            </w:tcBorders>
            <w:shd w:val="clear" w:color="000000" w:fill="CCCCFF"/>
            <w:noWrap/>
            <w:vAlign w:val="bottom"/>
            <w:hideMark/>
          </w:tcPr>
          <w:p w14:paraId="797F3D4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15F548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5BBB112" w14:textId="77777777" w:rsidTr="002C4246">
        <w:trPr>
          <w:trHeight w:val="255"/>
        </w:trPr>
        <w:tc>
          <w:tcPr>
            <w:tcW w:w="433" w:type="pct"/>
            <w:tcBorders>
              <w:top w:val="nil"/>
              <w:left w:val="nil"/>
              <w:bottom w:val="nil"/>
              <w:right w:val="nil"/>
            </w:tcBorders>
            <w:shd w:val="clear" w:color="000000" w:fill="CCCCFF"/>
            <w:noWrap/>
            <w:vAlign w:val="bottom"/>
            <w:hideMark/>
          </w:tcPr>
          <w:p w14:paraId="336F084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59E336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1.6.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kazni</w:t>
            </w:r>
            <w:proofErr w:type="spellEnd"/>
          </w:p>
        </w:tc>
        <w:tc>
          <w:tcPr>
            <w:tcW w:w="433" w:type="pct"/>
            <w:tcBorders>
              <w:top w:val="nil"/>
              <w:left w:val="nil"/>
              <w:bottom w:val="nil"/>
              <w:right w:val="nil"/>
            </w:tcBorders>
            <w:shd w:val="clear" w:color="000000" w:fill="CCCCFF"/>
            <w:noWrap/>
            <w:vAlign w:val="bottom"/>
            <w:hideMark/>
          </w:tcPr>
          <w:p w14:paraId="6126266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132,00</w:t>
            </w:r>
          </w:p>
        </w:tc>
        <w:tc>
          <w:tcPr>
            <w:tcW w:w="433" w:type="pct"/>
            <w:tcBorders>
              <w:top w:val="nil"/>
              <w:left w:val="nil"/>
              <w:bottom w:val="nil"/>
              <w:right w:val="nil"/>
            </w:tcBorders>
            <w:shd w:val="clear" w:color="000000" w:fill="CCCCFF"/>
            <w:noWrap/>
            <w:vAlign w:val="bottom"/>
            <w:hideMark/>
          </w:tcPr>
          <w:p w14:paraId="0F9BCAD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132,00</w:t>
            </w:r>
          </w:p>
        </w:tc>
        <w:tc>
          <w:tcPr>
            <w:tcW w:w="433" w:type="pct"/>
            <w:tcBorders>
              <w:top w:val="nil"/>
              <w:left w:val="nil"/>
              <w:bottom w:val="nil"/>
              <w:right w:val="nil"/>
            </w:tcBorders>
            <w:shd w:val="clear" w:color="000000" w:fill="CCCCFF"/>
            <w:noWrap/>
            <w:vAlign w:val="bottom"/>
            <w:hideMark/>
          </w:tcPr>
          <w:p w14:paraId="66C1148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83EA13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479A6740" w14:textId="77777777" w:rsidTr="002C4246">
        <w:trPr>
          <w:trHeight w:val="255"/>
        </w:trPr>
        <w:tc>
          <w:tcPr>
            <w:tcW w:w="433" w:type="pct"/>
            <w:tcBorders>
              <w:top w:val="nil"/>
              <w:left w:val="nil"/>
              <w:bottom w:val="nil"/>
              <w:right w:val="nil"/>
            </w:tcBorders>
            <w:shd w:val="clear" w:color="000000" w:fill="CCCCFF"/>
            <w:noWrap/>
            <w:vAlign w:val="bottom"/>
            <w:hideMark/>
          </w:tcPr>
          <w:p w14:paraId="7C84BD3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B5B608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3. VLASTITI PRIHODI</w:t>
            </w:r>
          </w:p>
        </w:tc>
        <w:tc>
          <w:tcPr>
            <w:tcW w:w="433" w:type="pct"/>
            <w:tcBorders>
              <w:top w:val="nil"/>
              <w:left w:val="nil"/>
              <w:bottom w:val="nil"/>
              <w:right w:val="nil"/>
            </w:tcBorders>
            <w:shd w:val="clear" w:color="000000" w:fill="CCCCFF"/>
            <w:noWrap/>
            <w:vAlign w:val="bottom"/>
            <w:hideMark/>
          </w:tcPr>
          <w:p w14:paraId="4B93504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6D7C35F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13.000,00</w:t>
            </w:r>
          </w:p>
        </w:tc>
        <w:tc>
          <w:tcPr>
            <w:tcW w:w="433" w:type="pct"/>
            <w:tcBorders>
              <w:top w:val="nil"/>
              <w:left w:val="nil"/>
              <w:bottom w:val="nil"/>
              <w:right w:val="nil"/>
            </w:tcBorders>
            <w:shd w:val="clear" w:color="000000" w:fill="CCCCFF"/>
            <w:noWrap/>
            <w:vAlign w:val="bottom"/>
            <w:hideMark/>
          </w:tcPr>
          <w:p w14:paraId="51304EE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550CB7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E004AE2" w14:textId="77777777" w:rsidTr="002C4246">
        <w:trPr>
          <w:trHeight w:val="255"/>
        </w:trPr>
        <w:tc>
          <w:tcPr>
            <w:tcW w:w="433" w:type="pct"/>
            <w:tcBorders>
              <w:top w:val="nil"/>
              <w:left w:val="nil"/>
              <w:bottom w:val="nil"/>
              <w:right w:val="nil"/>
            </w:tcBorders>
            <w:shd w:val="clear" w:color="000000" w:fill="CCCCFF"/>
            <w:noWrap/>
            <w:vAlign w:val="bottom"/>
            <w:hideMark/>
          </w:tcPr>
          <w:p w14:paraId="0977E5F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7BE9EF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3.1. </w:t>
            </w:r>
            <w:proofErr w:type="spellStart"/>
            <w:r w:rsidRPr="00931C3A">
              <w:rPr>
                <w:rFonts w:ascii="Arial" w:hAnsi="Arial" w:cs="Arial"/>
                <w:b/>
                <w:bCs/>
                <w:color w:val="333333"/>
                <w:sz w:val="20"/>
                <w:szCs w:val="20"/>
                <w:lang w:val="en-US"/>
              </w:rPr>
              <w:t>Vlastiti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46E4EF8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57C4DAD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13.000,00</w:t>
            </w:r>
          </w:p>
        </w:tc>
        <w:tc>
          <w:tcPr>
            <w:tcW w:w="433" w:type="pct"/>
            <w:tcBorders>
              <w:top w:val="nil"/>
              <w:left w:val="nil"/>
              <w:bottom w:val="nil"/>
              <w:right w:val="nil"/>
            </w:tcBorders>
            <w:shd w:val="clear" w:color="000000" w:fill="CCCCFF"/>
            <w:noWrap/>
            <w:vAlign w:val="bottom"/>
            <w:hideMark/>
          </w:tcPr>
          <w:p w14:paraId="360B4B2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A5019F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2D5677B" w14:textId="77777777" w:rsidTr="002C4246">
        <w:trPr>
          <w:trHeight w:val="255"/>
        </w:trPr>
        <w:tc>
          <w:tcPr>
            <w:tcW w:w="433" w:type="pct"/>
            <w:tcBorders>
              <w:top w:val="nil"/>
              <w:left w:val="nil"/>
              <w:bottom w:val="nil"/>
              <w:right w:val="nil"/>
            </w:tcBorders>
            <w:shd w:val="clear" w:color="000000" w:fill="CCCCFF"/>
            <w:noWrap/>
            <w:vAlign w:val="bottom"/>
            <w:hideMark/>
          </w:tcPr>
          <w:p w14:paraId="0C457E2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1051433"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1AE4E2A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354.925,00</w:t>
            </w:r>
          </w:p>
        </w:tc>
        <w:tc>
          <w:tcPr>
            <w:tcW w:w="433" w:type="pct"/>
            <w:tcBorders>
              <w:top w:val="nil"/>
              <w:left w:val="nil"/>
              <w:bottom w:val="nil"/>
              <w:right w:val="nil"/>
            </w:tcBorders>
            <w:shd w:val="clear" w:color="000000" w:fill="CCCCFF"/>
            <w:noWrap/>
            <w:vAlign w:val="bottom"/>
            <w:hideMark/>
          </w:tcPr>
          <w:p w14:paraId="59D84A1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429.549,00</w:t>
            </w:r>
          </w:p>
        </w:tc>
        <w:tc>
          <w:tcPr>
            <w:tcW w:w="433" w:type="pct"/>
            <w:tcBorders>
              <w:top w:val="nil"/>
              <w:left w:val="nil"/>
              <w:bottom w:val="nil"/>
              <w:right w:val="nil"/>
            </w:tcBorders>
            <w:shd w:val="clear" w:color="000000" w:fill="CCCCFF"/>
            <w:noWrap/>
            <w:vAlign w:val="bottom"/>
            <w:hideMark/>
          </w:tcPr>
          <w:p w14:paraId="599ED58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118.849,00</w:t>
            </w:r>
          </w:p>
        </w:tc>
        <w:tc>
          <w:tcPr>
            <w:tcW w:w="433" w:type="pct"/>
            <w:tcBorders>
              <w:top w:val="nil"/>
              <w:left w:val="nil"/>
              <w:bottom w:val="nil"/>
              <w:right w:val="nil"/>
            </w:tcBorders>
            <w:shd w:val="clear" w:color="000000" w:fill="CCCCFF"/>
            <w:noWrap/>
            <w:vAlign w:val="bottom"/>
            <w:hideMark/>
          </w:tcPr>
          <w:p w14:paraId="3D737ED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27,67%</w:t>
            </w:r>
          </w:p>
        </w:tc>
      </w:tr>
      <w:tr w:rsidR="00442D40" w:rsidRPr="00931C3A" w14:paraId="0335ACAF" w14:textId="77777777" w:rsidTr="002C4246">
        <w:trPr>
          <w:trHeight w:val="255"/>
        </w:trPr>
        <w:tc>
          <w:tcPr>
            <w:tcW w:w="433" w:type="pct"/>
            <w:tcBorders>
              <w:top w:val="nil"/>
              <w:left w:val="nil"/>
              <w:bottom w:val="nil"/>
              <w:right w:val="nil"/>
            </w:tcBorders>
            <w:shd w:val="clear" w:color="000000" w:fill="CCCCFF"/>
            <w:noWrap/>
            <w:vAlign w:val="bottom"/>
            <w:hideMark/>
          </w:tcPr>
          <w:p w14:paraId="1FEF92B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4DBE5F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4.1. </w:t>
            </w:r>
            <w:proofErr w:type="spellStart"/>
            <w:r w:rsidRPr="00931C3A">
              <w:rPr>
                <w:rFonts w:ascii="Arial" w:hAnsi="Arial" w:cs="Arial"/>
                <w:b/>
                <w:bCs/>
                <w:color w:val="333333"/>
                <w:sz w:val="20"/>
                <w:szCs w:val="20"/>
                <w:lang w:val="en-US"/>
              </w:rPr>
              <w:t>Komunalni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doprinos</w:t>
            </w:r>
            <w:proofErr w:type="spellEnd"/>
          </w:p>
        </w:tc>
        <w:tc>
          <w:tcPr>
            <w:tcW w:w="433" w:type="pct"/>
            <w:tcBorders>
              <w:top w:val="nil"/>
              <w:left w:val="nil"/>
              <w:bottom w:val="nil"/>
              <w:right w:val="nil"/>
            </w:tcBorders>
            <w:shd w:val="clear" w:color="000000" w:fill="CCCCFF"/>
            <w:noWrap/>
            <w:vAlign w:val="bottom"/>
            <w:hideMark/>
          </w:tcPr>
          <w:p w14:paraId="431342F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1.327,00</w:t>
            </w:r>
          </w:p>
        </w:tc>
        <w:tc>
          <w:tcPr>
            <w:tcW w:w="433" w:type="pct"/>
            <w:tcBorders>
              <w:top w:val="nil"/>
              <w:left w:val="nil"/>
              <w:bottom w:val="nil"/>
              <w:right w:val="nil"/>
            </w:tcBorders>
            <w:shd w:val="clear" w:color="000000" w:fill="CCCCFF"/>
            <w:noWrap/>
            <w:vAlign w:val="bottom"/>
            <w:hideMark/>
          </w:tcPr>
          <w:p w14:paraId="54FD346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1.327,00</w:t>
            </w:r>
          </w:p>
        </w:tc>
        <w:tc>
          <w:tcPr>
            <w:tcW w:w="433" w:type="pct"/>
            <w:tcBorders>
              <w:top w:val="nil"/>
              <w:left w:val="nil"/>
              <w:bottom w:val="nil"/>
              <w:right w:val="nil"/>
            </w:tcBorders>
            <w:shd w:val="clear" w:color="000000" w:fill="CCCCFF"/>
            <w:noWrap/>
            <w:vAlign w:val="bottom"/>
            <w:hideMark/>
          </w:tcPr>
          <w:p w14:paraId="10D04D7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239170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E9A2C8B" w14:textId="77777777" w:rsidTr="002C4246">
        <w:trPr>
          <w:trHeight w:val="255"/>
        </w:trPr>
        <w:tc>
          <w:tcPr>
            <w:tcW w:w="433" w:type="pct"/>
            <w:tcBorders>
              <w:top w:val="nil"/>
              <w:left w:val="nil"/>
              <w:bottom w:val="nil"/>
              <w:right w:val="nil"/>
            </w:tcBorders>
            <w:shd w:val="clear" w:color="000000" w:fill="CCCCFF"/>
            <w:noWrap/>
            <w:vAlign w:val="bottom"/>
            <w:hideMark/>
          </w:tcPr>
          <w:p w14:paraId="3D2E651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7E8904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4.2. </w:t>
            </w:r>
            <w:proofErr w:type="spellStart"/>
            <w:r w:rsidRPr="00931C3A">
              <w:rPr>
                <w:rFonts w:ascii="Arial" w:hAnsi="Arial" w:cs="Arial"/>
                <w:b/>
                <w:bCs/>
                <w:color w:val="333333"/>
                <w:sz w:val="20"/>
                <w:szCs w:val="20"/>
                <w:lang w:val="en-US"/>
              </w:rPr>
              <w:t>Komunalna</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naknada</w:t>
            </w:r>
            <w:proofErr w:type="spellEnd"/>
          </w:p>
        </w:tc>
        <w:tc>
          <w:tcPr>
            <w:tcW w:w="433" w:type="pct"/>
            <w:tcBorders>
              <w:top w:val="nil"/>
              <w:left w:val="nil"/>
              <w:bottom w:val="nil"/>
              <w:right w:val="nil"/>
            </w:tcBorders>
            <w:shd w:val="clear" w:color="000000" w:fill="CCCCFF"/>
            <w:noWrap/>
            <w:vAlign w:val="bottom"/>
            <w:hideMark/>
          </w:tcPr>
          <w:p w14:paraId="6FF2CBE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201.741,00</w:t>
            </w:r>
          </w:p>
        </w:tc>
        <w:tc>
          <w:tcPr>
            <w:tcW w:w="433" w:type="pct"/>
            <w:tcBorders>
              <w:top w:val="nil"/>
              <w:left w:val="nil"/>
              <w:bottom w:val="nil"/>
              <w:right w:val="nil"/>
            </w:tcBorders>
            <w:shd w:val="clear" w:color="000000" w:fill="CCCCFF"/>
            <w:noWrap/>
            <w:vAlign w:val="bottom"/>
            <w:hideMark/>
          </w:tcPr>
          <w:p w14:paraId="50844E6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231.041,00</w:t>
            </w:r>
          </w:p>
        </w:tc>
        <w:tc>
          <w:tcPr>
            <w:tcW w:w="433" w:type="pct"/>
            <w:tcBorders>
              <w:top w:val="nil"/>
              <w:left w:val="nil"/>
              <w:bottom w:val="nil"/>
              <w:right w:val="nil"/>
            </w:tcBorders>
            <w:shd w:val="clear" w:color="000000" w:fill="CCCCFF"/>
            <w:noWrap/>
            <w:vAlign w:val="bottom"/>
            <w:hideMark/>
          </w:tcPr>
          <w:p w14:paraId="7EC0B35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105.904,88</w:t>
            </w:r>
          </w:p>
        </w:tc>
        <w:tc>
          <w:tcPr>
            <w:tcW w:w="433" w:type="pct"/>
            <w:tcBorders>
              <w:top w:val="nil"/>
              <w:left w:val="nil"/>
              <w:bottom w:val="nil"/>
              <w:right w:val="nil"/>
            </w:tcBorders>
            <w:shd w:val="clear" w:color="000000" w:fill="CCCCFF"/>
            <w:noWrap/>
            <w:vAlign w:val="bottom"/>
            <w:hideMark/>
          </w:tcPr>
          <w:p w14:paraId="41ACD5F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45,84%</w:t>
            </w:r>
          </w:p>
        </w:tc>
      </w:tr>
      <w:tr w:rsidR="00442D40" w:rsidRPr="00931C3A" w14:paraId="7A911B0C" w14:textId="77777777" w:rsidTr="002C4246">
        <w:trPr>
          <w:trHeight w:val="255"/>
        </w:trPr>
        <w:tc>
          <w:tcPr>
            <w:tcW w:w="433" w:type="pct"/>
            <w:tcBorders>
              <w:top w:val="nil"/>
              <w:left w:val="nil"/>
              <w:bottom w:val="nil"/>
              <w:right w:val="nil"/>
            </w:tcBorders>
            <w:shd w:val="clear" w:color="000000" w:fill="CCCCFF"/>
            <w:noWrap/>
            <w:vAlign w:val="bottom"/>
            <w:hideMark/>
          </w:tcPr>
          <w:p w14:paraId="1BAB9DF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1D82C4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4.3. </w:t>
            </w:r>
            <w:proofErr w:type="spellStart"/>
            <w:r w:rsidRPr="00931C3A">
              <w:rPr>
                <w:rFonts w:ascii="Arial" w:hAnsi="Arial" w:cs="Arial"/>
                <w:b/>
                <w:bCs/>
                <w:color w:val="333333"/>
                <w:sz w:val="20"/>
                <w:szCs w:val="20"/>
                <w:lang w:val="en-US"/>
              </w:rPr>
              <w:t>Doprinos</w:t>
            </w:r>
            <w:proofErr w:type="spellEnd"/>
            <w:r w:rsidRPr="00931C3A">
              <w:rPr>
                <w:rFonts w:ascii="Arial" w:hAnsi="Arial" w:cs="Arial"/>
                <w:b/>
                <w:bCs/>
                <w:color w:val="333333"/>
                <w:sz w:val="20"/>
                <w:szCs w:val="20"/>
                <w:lang w:val="en-US"/>
              </w:rPr>
              <w:t xml:space="preserve"> za </w:t>
            </w:r>
            <w:proofErr w:type="spellStart"/>
            <w:r w:rsidRPr="00931C3A">
              <w:rPr>
                <w:rFonts w:ascii="Arial" w:hAnsi="Arial" w:cs="Arial"/>
                <w:b/>
                <w:bCs/>
                <w:color w:val="333333"/>
                <w:sz w:val="20"/>
                <w:szCs w:val="20"/>
                <w:lang w:val="en-US"/>
              </w:rPr>
              <w:t>šume</w:t>
            </w:r>
            <w:proofErr w:type="spellEnd"/>
          </w:p>
        </w:tc>
        <w:tc>
          <w:tcPr>
            <w:tcW w:w="433" w:type="pct"/>
            <w:tcBorders>
              <w:top w:val="nil"/>
              <w:left w:val="nil"/>
              <w:bottom w:val="nil"/>
              <w:right w:val="nil"/>
            </w:tcBorders>
            <w:shd w:val="clear" w:color="000000" w:fill="CCCCFF"/>
            <w:noWrap/>
            <w:vAlign w:val="bottom"/>
            <w:hideMark/>
          </w:tcPr>
          <w:p w14:paraId="7D26886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133.243,00</w:t>
            </w:r>
          </w:p>
        </w:tc>
        <w:tc>
          <w:tcPr>
            <w:tcW w:w="433" w:type="pct"/>
            <w:tcBorders>
              <w:top w:val="nil"/>
              <w:left w:val="nil"/>
              <w:bottom w:val="nil"/>
              <w:right w:val="nil"/>
            </w:tcBorders>
            <w:shd w:val="clear" w:color="000000" w:fill="CCCCFF"/>
            <w:noWrap/>
            <w:vAlign w:val="bottom"/>
            <w:hideMark/>
          </w:tcPr>
          <w:p w14:paraId="4A4D0DD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178.567,00</w:t>
            </w:r>
          </w:p>
        </w:tc>
        <w:tc>
          <w:tcPr>
            <w:tcW w:w="433" w:type="pct"/>
            <w:tcBorders>
              <w:top w:val="nil"/>
              <w:left w:val="nil"/>
              <w:bottom w:val="nil"/>
              <w:right w:val="nil"/>
            </w:tcBorders>
            <w:shd w:val="clear" w:color="000000" w:fill="CCCCFF"/>
            <w:noWrap/>
            <w:vAlign w:val="bottom"/>
            <w:hideMark/>
          </w:tcPr>
          <w:p w14:paraId="0918291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-10,72</w:t>
            </w:r>
          </w:p>
        </w:tc>
        <w:tc>
          <w:tcPr>
            <w:tcW w:w="433" w:type="pct"/>
            <w:tcBorders>
              <w:top w:val="nil"/>
              <w:left w:val="nil"/>
              <w:bottom w:val="nil"/>
              <w:right w:val="nil"/>
            </w:tcBorders>
            <w:shd w:val="clear" w:color="000000" w:fill="CCCCFF"/>
            <w:noWrap/>
            <w:vAlign w:val="bottom"/>
            <w:hideMark/>
          </w:tcPr>
          <w:p w14:paraId="7EED8EE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-0,01%</w:t>
            </w:r>
          </w:p>
        </w:tc>
      </w:tr>
      <w:tr w:rsidR="00442D40" w:rsidRPr="00931C3A" w14:paraId="4AD626C6" w14:textId="77777777" w:rsidTr="002C4246">
        <w:trPr>
          <w:trHeight w:val="255"/>
        </w:trPr>
        <w:tc>
          <w:tcPr>
            <w:tcW w:w="433" w:type="pct"/>
            <w:tcBorders>
              <w:top w:val="nil"/>
              <w:left w:val="nil"/>
              <w:bottom w:val="nil"/>
              <w:right w:val="nil"/>
            </w:tcBorders>
            <w:shd w:val="clear" w:color="000000" w:fill="CCCCFF"/>
            <w:noWrap/>
            <w:vAlign w:val="bottom"/>
            <w:hideMark/>
          </w:tcPr>
          <w:p w14:paraId="2BC78C6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lastRenderedPageBreak/>
              <w:t> </w:t>
            </w:r>
          </w:p>
        </w:tc>
        <w:tc>
          <w:tcPr>
            <w:tcW w:w="2836" w:type="pct"/>
            <w:gridSpan w:val="2"/>
            <w:tcBorders>
              <w:top w:val="nil"/>
              <w:left w:val="nil"/>
              <w:bottom w:val="nil"/>
              <w:right w:val="nil"/>
            </w:tcBorders>
            <w:shd w:val="clear" w:color="000000" w:fill="CCCCFF"/>
            <w:noWrap/>
            <w:vAlign w:val="bottom"/>
            <w:hideMark/>
          </w:tcPr>
          <w:p w14:paraId="21630F2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4.4. </w:t>
            </w:r>
            <w:proofErr w:type="spellStart"/>
            <w:r w:rsidRPr="00931C3A">
              <w:rPr>
                <w:rFonts w:ascii="Arial" w:hAnsi="Arial" w:cs="Arial"/>
                <w:b/>
                <w:bCs/>
                <w:color w:val="333333"/>
                <w:sz w:val="20"/>
                <w:szCs w:val="20"/>
                <w:lang w:val="en-US"/>
              </w:rPr>
              <w:t>Spomenička</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renta</w:t>
            </w:r>
            <w:proofErr w:type="spellEnd"/>
          </w:p>
        </w:tc>
        <w:tc>
          <w:tcPr>
            <w:tcW w:w="433" w:type="pct"/>
            <w:tcBorders>
              <w:top w:val="nil"/>
              <w:left w:val="nil"/>
              <w:bottom w:val="nil"/>
              <w:right w:val="nil"/>
            </w:tcBorders>
            <w:shd w:val="clear" w:color="000000" w:fill="CCCCFF"/>
            <w:noWrap/>
            <w:vAlign w:val="bottom"/>
            <w:hideMark/>
          </w:tcPr>
          <w:p w14:paraId="704A52E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27,00</w:t>
            </w:r>
          </w:p>
        </w:tc>
        <w:tc>
          <w:tcPr>
            <w:tcW w:w="433" w:type="pct"/>
            <w:tcBorders>
              <w:top w:val="nil"/>
              <w:left w:val="nil"/>
              <w:bottom w:val="nil"/>
              <w:right w:val="nil"/>
            </w:tcBorders>
            <w:shd w:val="clear" w:color="000000" w:fill="CCCCFF"/>
            <w:noWrap/>
            <w:vAlign w:val="bottom"/>
            <w:hideMark/>
          </w:tcPr>
          <w:p w14:paraId="6E5AE65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27,00</w:t>
            </w:r>
          </w:p>
        </w:tc>
        <w:tc>
          <w:tcPr>
            <w:tcW w:w="433" w:type="pct"/>
            <w:tcBorders>
              <w:top w:val="nil"/>
              <w:left w:val="nil"/>
              <w:bottom w:val="nil"/>
              <w:right w:val="nil"/>
            </w:tcBorders>
            <w:shd w:val="clear" w:color="000000" w:fill="CCCCFF"/>
            <w:noWrap/>
            <w:vAlign w:val="bottom"/>
            <w:hideMark/>
          </w:tcPr>
          <w:p w14:paraId="30439F0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D37A58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2A1EC9F" w14:textId="77777777" w:rsidTr="002C4246">
        <w:trPr>
          <w:trHeight w:val="255"/>
        </w:trPr>
        <w:tc>
          <w:tcPr>
            <w:tcW w:w="433" w:type="pct"/>
            <w:tcBorders>
              <w:top w:val="nil"/>
              <w:left w:val="nil"/>
              <w:bottom w:val="nil"/>
              <w:right w:val="nil"/>
            </w:tcBorders>
            <w:shd w:val="clear" w:color="000000" w:fill="CCCCFF"/>
            <w:noWrap/>
            <w:vAlign w:val="bottom"/>
            <w:hideMark/>
          </w:tcPr>
          <w:p w14:paraId="149A680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2949B5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4.5. </w:t>
            </w:r>
            <w:proofErr w:type="spellStart"/>
            <w:r w:rsidRPr="00931C3A">
              <w:rPr>
                <w:rFonts w:ascii="Arial" w:hAnsi="Arial" w:cs="Arial"/>
                <w:b/>
                <w:bCs/>
                <w:color w:val="333333"/>
                <w:sz w:val="20"/>
                <w:szCs w:val="20"/>
                <w:lang w:val="en-US"/>
              </w:rPr>
              <w:t>Ostali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nespomenuti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prihodi</w:t>
            </w:r>
            <w:proofErr w:type="spellEnd"/>
          </w:p>
        </w:tc>
        <w:tc>
          <w:tcPr>
            <w:tcW w:w="433" w:type="pct"/>
            <w:tcBorders>
              <w:top w:val="nil"/>
              <w:left w:val="nil"/>
              <w:bottom w:val="nil"/>
              <w:right w:val="nil"/>
            </w:tcBorders>
            <w:shd w:val="clear" w:color="000000" w:fill="CCCCFF"/>
            <w:noWrap/>
            <w:vAlign w:val="bottom"/>
            <w:hideMark/>
          </w:tcPr>
          <w:p w14:paraId="1A17720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17.260,00</w:t>
            </w:r>
          </w:p>
        </w:tc>
        <w:tc>
          <w:tcPr>
            <w:tcW w:w="433" w:type="pct"/>
            <w:tcBorders>
              <w:top w:val="nil"/>
              <w:left w:val="nil"/>
              <w:bottom w:val="nil"/>
              <w:right w:val="nil"/>
            </w:tcBorders>
            <w:shd w:val="clear" w:color="000000" w:fill="CCCCFF"/>
            <w:noWrap/>
            <w:vAlign w:val="bottom"/>
            <w:hideMark/>
          </w:tcPr>
          <w:p w14:paraId="107E5D3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17.260,00</w:t>
            </w:r>
          </w:p>
        </w:tc>
        <w:tc>
          <w:tcPr>
            <w:tcW w:w="433" w:type="pct"/>
            <w:tcBorders>
              <w:top w:val="nil"/>
              <w:left w:val="nil"/>
              <w:bottom w:val="nil"/>
              <w:right w:val="nil"/>
            </w:tcBorders>
            <w:shd w:val="clear" w:color="000000" w:fill="CCCCFF"/>
            <w:noWrap/>
            <w:vAlign w:val="bottom"/>
            <w:hideMark/>
          </w:tcPr>
          <w:p w14:paraId="5ACA322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12.954,84</w:t>
            </w:r>
          </w:p>
        </w:tc>
        <w:tc>
          <w:tcPr>
            <w:tcW w:w="433" w:type="pct"/>
            <w:tcBorders>
              <w:top w:val="nil"/>
              <w:left w:val="nil"/>
              <w:bottom w:val="nil"/>
              <w:right w:val="nil"/>
            </w:tcBorders>
            <w:shd w:val="clear" w:color="000000" w:fill="CCCCFF"/>
            <w:noWrap/>
            <w:vAlign w:val="bottom"/>
            <w:hideMark/>
          </w:tcPr>
          <w:p w14:paraId="19F3376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75,06%</w:t>
            </w:r>
          </w:p>
        </w:tc>
      </w:tr>
      <w:tr w:rsidR="00442D40" w:rsidRPr="00931C3A" w14:paraId="7ED1F308" w14:textId="77777777" w:rsidTr="002C4246">
        <w:trPr>
          <w:trHeight w:val="255"/>
        </w:trPr>
        <w:tc>
          <w:tcPr>
            <w:tcW w:w="433" w:type="pct"/>
            <w:tcBorders>
              <w:top w:val="nil"/>
              <w:left w:val="nil"/>
              <w:bottom w:val="nil"/>
              <w:right w:val="nil"/>
            </w:tcBorders>
            <w:shd w:val="clear" w:color="000000" w:fill="CCCCFF"/>
            <w:noWrap/>
            <w:vAlign w:val="bottom"/>
            <w:hideMark/>
          </w:tcPr>
          <w:p w14:paraId="38FF670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9214F04"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4.7. Naknada za zadržavanje nezakonito izgrađene zgrade</w:t>
            </w:r>
          </w:p>
        </w:tc>
        <w:tc>
          <w:tcPr>
            <w:tcW w:w="433" w:type="pct"/>
            <w:tcBorders>
              <w:top w:val="nil"/>
              <w:left w:val="nil"/>
              <w:bottom w:val="nil"/>
              <w:right w:val="nil"/>
            </w:tcBorders>
            <w:shd w:val="clear" w:color="000000" w:fill="CCCCFF"/>
            <w:noWrap/>
            <w:vAlign w:val="bottom"/>
            <w:hideMark/>
          </w:tcPr>
          <w:p w14:paraId="4DE1188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1.327,00</w:t>
            </w:r>
          </w:p>
        </w:tc>
        <w:tc>
          <w:tcPr>
            <w:tcW w:w="433" w:type="pct"/>
            <w:tcBorders>
              <w:top w:val="nil"/>
              <w:left w:val="nil"/>
              <w:bottom w:val="nil"/>
              <w:right w:val="nil"/>
            </w:tcBorders>
            <w:shd w:val="clear" w:color="000000" w:fill="CCCCFF"/>
            <w:noWrap/>
            <w:vAlign w:val="bottom"/>
            <w:hideMark/>
          </w:tcPr>
          <w:p w14:paraId="4F75F4B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1.327,00</w:t>
            </w:r>
          </w:p>
        </w:tc>
        <w:tc>
          <w:tcPr>
            <w:tcW w:w="433" w:type="pct"/>
            <w:tcBorders>
              <w:top w:val="nil"/>
              <w:left w:val="nil"/>
              <w:bottom w:val="nil"/>
              <w:right w:val="nil"/>
            </w:tcBorders>
            <w:shd w:val="clear" w:color="000000" w:fill="CCCCFF"/>
            <w:noWrap/>
            <w:vAlign w:val="bottom"/>
            <w:hideMark/>
          </w:tcPr>
          <w:p w14:paraId="7B39E0E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674EDC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AD8CDDF" w14:textId="77777777" w:rsidTr="002C4246">
        <w:trPr>
          <w:trHeight w:val="255"/>
        </w:trPr>
        <w:tc>
          <w:tcPr>
            <w:tcW w:w="433" w:type="pct"/>
            <w:tcBorders>
              <w:top w:val="nil"/>
              <w:left w:val="nil"/>
              <w:bottom w:val="nil"/>
              <w:right w:val="nil"/>
            </w:tcBorders>
            <w:shd w:val="clear" w:color="000000" w:fill="CCCCFF"/>
            <w:noWrap/>
            <w:vAlign w:val="bottom"/>
            <w:hideMark/>
          </w:tcPr>
          <w:p w14:paraId="576565B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7FC791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5BBE767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1.777.011,00</w:t>
            </w:r>
          </w:p>
        </w:tc>
        <w:tc>
          <w:tcPr>
            <w:tcW w:w="433" w:type="pct"/>
            <w:tcBorders>
              <w:top w:val="nil"/>
              <w:left w:val="nil"/>
              <w:bottom w:val="nil"/>
              <w:right w:val="nil"/>
            </w:tcBorders>
            <w:shd w:val="clear" w:color="000000" w:fill="CCCCFF"/>
            <w:noWrap/>
            <w:vAlign w:val="bottom"/>
            <w:hideMark/>
          </w:tcPr>
          <w:p w14:paraId="34D3B0E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1.801.014,87</w:t>
            </w:r>
          </w:p>
        </w:tc>
        <w:tc>
          <w:tcPr>
            <w:tcW w:w="433" w:type="pct"/>
            <w:tcBorders>
              <w:top w:val="nil"/>
              <w:left w:val="nil"/>
              <w:bottom w:val="nil"/>
              <w:right w:val="nil"/>
            </w:tcBorders>
            <w:shd w:val="clear" w:color="000000" w:fill="CCCCFF"/>
            <w:noWrap/>
            <w:vAlign w:val="bottom"/>
            <w:hideMark/>
          </w:tcPr>
          <w:p w14:paraId="3835BF6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366.128,36</w:t>
            </w:r>
          </w:p>
        </w:tc>
        <w:tc>
          <w:tcPr>
            <w:tcW w:w="433" w:type="pct"/>
            <w:tcBorders>
              <w:top w:val="nil"/>
              <w:left w:val="nil"/>
              <w:bottom w:val="nil"/>
              <w:right w:val="nil"/>
            </w:tcBorders>
            <w:shd w:val="clear" w:color="000000" w:fill="CCCCFF"/>
            <w:noWrap/>
            <w:vAlign w:val="bottom"/>
            <w:hideMark/>
          </w:tcPr>
          <w:p w14:paraId="00FC51B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20,33%</w:t>
            </w:r>
          </w:p>
        </w:tc>
      </w:tr>
      <w:tr w:rsidR="00442D40" w:rsidRPr="00931C3A" w14:paraId="7ECAF0A6" w14:textId="77777777" w:rsidTr="002C4246">
        <w:trPr>
          <w:trHeight w:val="255"/>
        </w:trPr>
        <w:tc>
          <w:tcPr>
            <w:tcW w:w="433" w:type="pct"/>
            <w:tcBorders>
              <w:top w:val="nil"/>
              <w:left w:val="nil"/>
              <w:bottom w:val="nil"/>
              <w:right w:val="nil"/>
            </w:tcBorders>
            <w:shd w:val="clear" w:color="000000" w:fill="CCCCFF"/>
            <w:noWrap/>
            <w:vAlign w:val="bottom"/>
            <w:hideMark/>
          </w:tcPr>
          <w:p w14:paraId="1A5EDAC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3FBBF9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2BF0C4C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958.526,00</w:t>
            </w:r>
          </w:p>
        </w:tc>
        <w:tc>
          <w:tcPr>
            <w:tcW w:w="433" w:type="pct"/>
            <w:tcBorders>
              <w:top w:val="nil"/>
              <w:left w:val="nil"/>
              <w:bottom w:val="nil"/>
              <w:right w:val="nil"/>
            </w:tcBorders>
            <w:shd w:val="clear" w:color="000000" w:fill="CCCCFF"/>
            <w:noWrap/>
            <w:vAlign w:val="bottom"/>
            <w:hideMark/>
          </w:tcPr>
          <w:p w14:paraId="4EBA4C2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854.766,87</w:t>
            </w:r>
          </w:p>
        </w:tc>
        <w:tc>
          <w:tcPr>
            <w:tcW w:w="433" w:type="pct"/>
            <w:tcBorders>
              <w:top w:val="nil"/>
              <w:left w:val="nil"/>
              <w:bottom w:val="nil"/>
              <w:right w:val="nil"/>
            </w:tcBorders>
            <w:shd w:val="clear" w:color="000000" w:fill="CCCCFF"/>
            <w:noWrap/>
            <w:vAlign w:val="bottom"/>
            <w:hideMark/>
          </w:tcPr>
          <w:p w14:paraId="5C094F8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317.476,36</w:t>
            </w:r>
          </w:p>
        </w:tc>
        <w:tc>
          <w:tcPr>
            <w:tcW w:w="433" w:type="pct"/>
            <w:tcBorders>
              <w:top w:val="nil"/>
              <w:left w:val="nil"/>
              <w:bottom w:val="nil"/>
              <w:right w:val="nil"/>
            </w:tcBorders>
            <w:shd w:val="clear" w:color="000000" w:fill="CCCCFF"/>
            <w:noWrap/>
            <w:vAlign w:val="bottom"/>
            <w:hideMark/>
          </w:tcPr>
          <w:p w14:paraId="6C3D17E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37,14%</w:t>
            </w:r>
          </w:p>
        </w:tc>
      </w:tr>
      <w:tr w:rsidR="00442D40" w:rsidRPr="00931C3A" w14:paraId="069B9CDB" w14:textId="77777777" w:rsidTr="002C4246">
        <w:trPr>
          <w:trHeight w:val="255"/>
        </w:trPr>
        <w:tc>
          <w:tcPr>
            <w:tcW w:w="433" w:type="pct"/>
            <w:tcBorders>
              <w:top w:val="nil"/>
              <w:left w:val="nil"/>
              <w:bottom w:val="nil"/>
              <w:right w:val="nil"/>
            </w:tcBorders>
            <w:shd w:val="clear" w:color="000000" w:fill="CCCCFF"/>
            <w:noWrap/>
            <w:vAlign w:val="bottom"/>
            <w:hideMark/>
          </w:tcPr>
          <w:p w14:paraId="4A7F1AB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9300B6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5.2.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županijskog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13319DF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59.745,00</w:t>
            </w:r>
          </w:p>
        </w:tc>
        <w:tc>
          <w:tcPr>
            <w:tcW w:w="433" w:type="pct"/>
            <w:tcBorders>
              <w:top w:val="nil"/>
              <w:left w:val="nil"/>
              <w:bottom w:val="nil"/>
              <w:right w:val="nil"/>
            </w:tcBorders>
            <w:shd w:val="clear" w:color="000000" w:fill="CCCCFF"/>
            <w:noWrap/>
            <w:vAlign w:val="bottom"/>
            <w:hideMark/>
          </w:tcPr>
          <w:p w14:paraId="7185239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67.745,00</w:t>
            </w:r>
          </w:p>
        </w:tc>
        <w:tc>
          <w:tcPr>
            <w:tcW w:w="433" w:type="pct"/>
            <w:tcBorders>
              <w:top w:val="nil"/>
              <w:left w:val="nil"/>
              <w:bottom w:val="nil"/>
              <w:right w:val="nil"/>
            </w:tcBorders>
            <w:shd w:val="clear" w:color="000000" w:fill="CCCCFF"/>
            <w:noWrap/>
            <w:vAlign w:val="bottom"/>
            <w:hideMark/>
          </w:tcPr>
          <w:p w14:paraId="1BB3D13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8.835,00</w:t>
            </w:r>
          </w:p>
        </w:tc>
        <w:tc>
          <w:tcPr>
            <w:tcW w:w="433" w:type="pct"/>
            <w:tcBorders>
              <w:top w:val="nil"/>
              <w:left w:val="nil"/>
              <w:bottom w:val="nil"/>
              <w:right w:val="nil"/>
            </w:tcBorders>
            <w:shd w:val="clear" w:color="000000" w:fill="CCCCFF"/>
            <w:noWrap/>
            <w:vAlign w:val="bottom"/>
            <w:hideMark/>
          </w:tcPr>
          <w:p w14:paraId="5C6E180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13,04%</w:t>
            </w:r>
          </w:p>
        </w:tc>
      </w:tr>
      <w:tr w:rsidR="00442D40" w:rsidRPr="00931C3A" w14:paraId="5B34C8BD" w14:textId="77777777" w:rsidTr="002C4246">
        <w:trPr>
          <w:trHeight w:val="255"/>
        </w:trPr>
        <w:tc>
          <w:tcPr>
            <w:tcW w:w="433" w:type="pct"/>
            <w:tcBorders>
              <w:top w:val="nil"/>
              <w:left w:val="nil"/>
              <w:bottom w:val="nil"/>
              <w:right w:val="nil"/>
            </w:tcBorders>
            <w:shd w:val="clear" w:color="000000" w:fill="CCCCFF"/>
            <w:noWrap/>
            <w:vAlign w:val="bottom"/>
            <w:hideMark/>
          </w:tcPr>
          <w:p w14:paraId="1ADD43C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57D979C"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5.3. Kapitalne pomoći iz državnog proračuna</w:t>
            </w:r>
          </w:p>
        </w:tc>
        <w:tc>
          <w:tcPr>
            <w:tcW w:w="433" w:type="pct"/>
            <w:tcBorders>
              <w:top w:val="nil"/>
              <w:left w:val="nil"/>
              <w:bottom w:val="nil"/>
              <w:right w:val="nil"/>
            </w:tcBorders>
            <w:shd w:val="clear" w:color="000000" w:fill="CCCCFF"/>
            <w:noWrap/>
            <w:vAlign w:val="bottom"/>
            <w:hideMark/>
          </w:tcPr>
          <w:p w14:paraId="2E2E1A9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284.494,00</w:t>
            </w:r>
          </w:p>
        </w:tc>
        <w:tc>
          <w:tcPr>
            <w:tcW w:w="433" w:type="pct"/>
            <w:tcBorders>
              <w:top w:val="nil"/>
              <w:left w:val="nil"/>
              <w:bottom w:val="nil"/>
              <w:right w:val="nil"/>
            </w:tcBorders>
            <w:shd w:val="clear" w:color="000000" w:fill="CCCCFF"/>
            <w:noWrap/>
            <w:vAlign w:val="bottom"/>
            <w:hideMark/>
          </w:tcPr>
          <w:p w14:paraId="39BF8B7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394.957,00</w:t>
            </w:r>
          </w:p>
        </w:tc>
        <w:tc>
          <w:tcPr>
            <w:tcW w:w="433" w:type="pct"/>
            <w:tcBorders>
              <w:top w:val="nil"/>
              <w:left w:val="nil"/>
              <w:bottom w:val="nil"/>
              <w:right w:val="nil"/>
            </w:tcBorders>
            <w:shd w:val="clear" w:color="000000" w:fill="CCCCFF"/>
            <w:noWrap/>
            <w:vAlign w:val="bottom"/>
            <w:hideMark/>
          </w:tcPr>
          <w:p w14:paraId="0456484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39.817,00</w:t>
            </w:r>
          </w:p>
        </w:tc>
        <w:tc>
          <w:tcPr>
            <w:tcW w:w="433" w:type="pct"/>
            <w:tcBorders>
              <w:top w:val="nil"/>
              <w:left w:val="nil"/>
              <w:bottom w:val="nil"/>
              <w:right w:val="nil"/>
            </w:tcBorders>
            <w:shd w:val="clear" w:color="000000" w:fill="CCCCFF"/>
            <w:noWrap/>
            <w:vAlign w:val="bottom"/>
            <w:hideMark/>
          </w:tcPr>
          <w:p w14:paraId="7D204CF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10,08%</w:t>
            </w:r>
          </w:p>
        </w:tc>
      </w:tr>
      <w:tr w:rsidR="00442D40" w:rsidRPr="00931C3A" w14:paraId="0369D204" w14:textId="77777777" w:rsidTr="002C4246">
        <w:trPr>
          <w:trHeight w:val="255"/>
        </w:trPr>
        <w:tc>
          <w:tcPr>
            <w:tcW w:w="433" w:type="pct"/>
            <w:tcBorders>
              <w:top w:val="nil"/>
              <w:left w:val="nil"/>
              <w:bottom w:val="nil"/>
              <w:right w:val="nil"/>
            </w:tcBorders>
            <w:shd w:val="clear" w:color="000000" w:fill="CCCCFF"/>
            <w:noWrap/>
            <w:vAlign w:val="bottom"/>
            <w:hideMark/>
          </w:tcPr>
          <w:p w14:paraId="1305D8F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2627C69"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5.4. Kapitalne pomoći iz županijskog proračuna</w:t>
            </w:r>
          </w:p>
        </w:tc>
        <w:tc>
          <w:tcPr>
            <w:tcW w:w="433" w:type="pct"/>
            <w:tcBorders>
              <w:top w:val="nil"/>
              <w:left w:val="nil"/>
              <w:bottom w:val="nil"/>
              <w:right w:val="nil"/>
            </w:tcBorders>
            <w:shd w:val="clear" w:color="000000" w:fill="CCCCFF"/>
            <w:noWrap/>
            <w:vAlign w:val="bottom"/>
            <w:hideMark/>
          </w:tcPr>
          <w:p w14:paraId="774BB6D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5.309,00</w:t>
            </w:r>
          </w:p>
        </w:tc>
        <w:tc>
          <w:tcPr>
            <w:tcW w:w="433" w:type="pct"/>
            <w:tcBorders>
              <w:top w:val="nil"/>
              <w:left w:val="nil"/>
              <w:bottom w:val="nil"/>
              <w:right w:val="nil"/>
            </w:tcBorders>
            <w:shd w:val="clear" w:color="000000" w:fill="CCCCFF"/>
            <w:noWrap/>
            <w:vAlign w:val="bottom"/>
            <w:hideMark/>
          </w:tcPr>
          <w:p w14:paraId="2EB12E4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14.609,00</w:t>
            </w:r>
          </w:p>
        </w:tc>
        <w:tc>
          <w:tcPr>
            <w:tcW w:w="433" w:type="pct"/>
            <w:tcBorders>
              <w:top w:val="nil"/>
              <w:left w:val="nil"/>
              <w:bottom w:val="nil"/>
              <w:right w:val="nil"/>
            </w:tcBorders>
            <w:shd w:val="clear" w:color="000000" w:fill="CCCCFF"/>
            <w:noWrap/>
            <w:vAlign w:val="bottom"/>
            <w:hideMark/>
          </w:tcPr>
          <w:p w14:paraId="5E48C55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8C75DE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222FEFA" w14:textId="77777777" w:rsidTr="002C4246">
        <w:trPr>
          <w:trHeight w:val="255"/>
        </w:trPr>
        <w:tc>
          <w:tcPr>
            <w:tcW w:w="433" w:type="pct"/>
            <w:tcBorders>
              <w:top w:val="nil"/>
              <w:left w:val="nil"/>
              <w:bottom w:val="nil"/>
              <w:right w:val="nil"/>
            </w:tcBorders>
            <w:shd w:val="clear" w:color="000000" w:fill="CCCCFF"/>
            <w:noWrap/>
            <w:vAlign w:val="bottom"/>
            <w:hideMark/>
          </w:tcPr>
          <w:p w14:paraId="0DAAA34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64744C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5.8. </w:t>
            </w:r>
            <w:proofErr w:type="spellStart"/>
            <w:r w:rsidRPr="00931C3A">
              <w:rPr>
                <w:rFonts w:ascii="Arial" w:hAnsi="Arial" w:cs="Arial"/>
                <w:b/>
                <w:bCs/>
                <w:color w:val="333333"/>
                <w:sz w:val="20"/>
                <w:szCs w:val="20"/>
                <w:lang w:val="en-US"/>
              </w:rPr>
              <w:t>Kap.pomoći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temeljem</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prijenosa</w:t>
            </w:r>
            <w:proofErr w:type="spellEnd"/>
            <w:r w:rsidRPr="00931C3A">
              <w:rPr>
                <w:rFonts w:ascii="Arial" w:hAnsi="Arial" w:cs="Arial"/>
                <w:b/>
                <w:bCs/>
                <w:color w:val="333333"/>
                <w:sz w:val="20"/>
                <w:szCs w:val="20"/>
                <w:lang w:val="en-US"/>
              </w:rPr>
              <w:t xml:space="preserve"> EU </w:t>
            </w:r>
            <w:proofErr w:type="spellStart"/>
            <w:r w:rsidRPr="00931C3A">
              <w:rPr>
                <w:rFonts w:ascii="Arial" w:hAnsi="Arial" w:cs="Arial"/>
                <w:b/>
                <w:bCs/>
                <w:color w:val="333333"/>
                <w:sz w:val="20"/>
                <w:szCs w:val="20"/>
                <w:lang w:val="en-US"/>
              </w:rPr>
              <w:t>sredstava</w:t>
            </w:r>
            <w:proofErr w:type="spellEnd"/>
          </w:p>
        </w:tc>
        <w:tc>
          <w:tcPr>
            <w:tcW w:w="433" w:type="pct"/>
            <w:tcBorders>
              <w:top w:val="nil"/>
              <w:left w:val="nil"/>
              <w:bottom w:val="nil"/>
              <w:right w:val="nil"/>
            </w:tcBorders>
            <w:shd w:val="clear" w:color="000000" w:fill="CCCCFF"/>
            <w:noWrap/>
            <w:vAlign w:val="bottom"/>
            <w:hideMark/>
          </w:tcPr>
          <w:p w14:paraId="572703B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468.937,00</w:t>
            </w:r>
          </w:p>
        </w:tc>
        <w:tc>
          <w:tcPr>
            <w:tcW w:w="433" w:type="pct"/>
            <w:tcBorders>
              <w:top w:val="nil"/>
              <w:left w:val="nil"/>
              <w:bottom w:val="nil"/>
              <w:right w:val="nil"/>
            </w:tcBorders>
            <w:shd w:val="clear" w:color="000000" w:fill="CCCCFF"/>
            <w:noWrap/>
            <w:vAlign w:val="bottom"/>
            <w:hideMark/>
          </w:tcPr>
          <w:p w14:paraId="0EC5CFB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468.937,00</w:t>
            </w:r>
          </w:p>
        </w:tc>
        <w:tc>
          <w:tcPr>
            <w:tcW w:w="433" w:type="pct"/>
            <w:tcBorders>
              <w:top w:val="nil"/>
              <w:left w:val="nil"/>
              <w:bottom w:val="nil"/>
              <w:right w:val="nil"/>
            </w:tcBorders>
            <w:shd w:val="clear" w:color="000000" w:fill="CCCCFF"/>
            <w:noWrap/>
            <w:vAlign w:val="bottom"/>
            <w:hideMark/>
          </w:tcPr>
          <w:p w14:paraId="55BE18E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8CD96E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D3ED032" w14:textId="77777777" w:rsidTr="002C4246">
        <w:trPr>
          <w:trHeight w:val="255"/>
        </w:trPr>
        <w:tc>
          <w:tcPr>
            <w:tcW w:w="433" w:type="pct"/>
            <w:tcBorders>
              <w:top w:val="nil"/>
              <w:left w:val="nil"/>
              <w:bottom w:val="nil"/>
              <w:right w:val="nil"/>
            </w:tcBorders>
            <w:shd w:val="clear" w:color="000000" w:fill="CCCCFF"/>
            <w:noWrap/>
            <w:vAlign w:val="bottom"/>
            <w:hideMark/>
          </w:tcPr>
          <w:p w14:paraId="139C756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4505C7D"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7. PRIHODI OD PRODAJE ILI ZAMJENE NEF.IMOVINE I NAKNADE S NASL.</w:t>
            </w:r>
          </w:p>
        </w:tc>
        <w:tc>
          <w:tcPr>
            <w:tcW w:w="433" w:type="pct"/>
            <w:tcBorders>
              <w:top w:val="nil"/>
              <w:left w:val="nil"/>
              <w:bottom w:val="nil"/>
              <w:right w:val="nil"/>
            </w:tcBorders>
            <w:shd w:val="clear" w:color="000000" w:fill="CCCCFF"/>
            <w:noWrap/>
            <w:vAlign w:val="bottom"/>
            <w:hideMark/>
          </w:tcPr>
          <w:p w14:paraId="49F90C1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183.490,00</w:t>
            </w:r>
          </w:p>
        </w:tc>
        <w:tc>
          <w:tcPr>
            <w:tcW w:w="433" w:type="pct"/>
            <w:tcBorders>
              <w:top w:val="nil"/>
              <w:left w:val="nil"/>
              <w:bottom w:val="nil"/>
              <w:right w:val="nil"/>
            </w:tcBorders>
            <w:shd w:val="clear" w:color="000000" w:fill="CCCCFF"/>
            <w:noWrap/>
            <w:vAlign w:val="bottom"/>
            <w:hideMark/>
          </w:tcPr>
          <w:p w14:paraId="7252932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183.490,00</w:t>
            </w:r>
          </w:p>
        </w:tc>
        <w:tc>
          <w:tcPr>
            <w:tcW w:w="433" w:type="pct"/>
            <w:tcBorders>
              <w:top w:val="nil"/>
              <w:left w:val="nil"/>
              <w:bottom w:val="nil"/>
              <w:right w:val="nil"/>
            </w:tcBorders>
            <w:shd w:val="clear" w:color="000000" w:fill="CCCCFF"/>
            <w:noWrap/>
            <w:vAlign w:val="bottom"/>
            <w:hideMark/>
          </w:tcPr>
          <w:p w14:paraId="64E4C24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2.438,79</w:t>
            </w:r>
          </w:p>
        </w:tc>
        <w:tc>
          <w:tcPr>
            <w:tcW w:w="433" w:type="pct"/>
            <w:tcBorders>
              <w:top w:val="nil"/>
              <w:left w:val="nil"/>
              <w:bottom w:val="nil"/>
              <w:right w:val="nil"/>
            </w:tcBorders>
            <w:shd w:val="clear" w:color="000000" w:fill="CCCCFF"/>
            <w:noWrap/>
            <w:vAlign w:val="bottom"/>
            <w:hideMark/>
          </w:tcPr>
          <w:p w14:paraId="36FDAF6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1,33%</w:t>
            </w:r>
          </w:p>
        </w:tc>
      </w:tr>
      <w:tr w:rsidR="00442D40" w:rsidRPr="00931C3A" w14:paraId="4434DC33" w14:textId="77777777" w:rsidTr="002C4246">
        <w:trPr>
          <w:trHeight w:val="255"/>
        </w:trPr>
        <w:tc>
          <w:tcPr>
            <w:tcW w:w="433" w:type="pct"/>
            <w:tcBorders>
              <w:top w:val="nil"/>
              <w:left w:val="nil"/>
              <w:bottom w:val="nil"/>
              <w:right w:val="nil"/>
            </w:tcBorders>
            <w:shd w:val="clear" w:color="000000" w:fill="CCCCFF"/>
            <w:noWrap/>
            <w:vAlign w:val="bottom"/>
            <w:hideMark/>
          </w:tcPr>
          <w:p w14:paraId="2DC5D67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9C19E4D"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7.1. Prihodi od prodaje nefinancijske imovine</w:t>
            </w:r>
          </w:p>
        </w:tc>
        <w:tc>
          <w:tcPr>
            <w:tcW w:w="433" w:type="pct"/>
            <w:tcBorders>
              <w:top w:val="nil"/>
              <w:left w:val="nil"/>
              <w:bottom w:val="nil"/>
              <w:right w:val="nil"/>
            </w:tcBorders>
            <w:shd w:val="clear" w:color="000000" w:fill="CCCCFF"/>
            <w:noWrap/>
            <w:vAlign w:val="bottom"/>
            <w:hideMark/>
          </w:tcPr>
          <w:p w14:paraId="33E2A83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180.902,00</w:t>
            </w:r>
          </w:p>
        </w:tc>
        <w:tc>
          <w:tcPr>
            <w:tcW w:w="433" w:type="pct"/>
            <w:tcBorders>
              <w:top w:val="nil"/>
              <w:left w:val="nil"/>
              <w:bottom w:val="nil"/>
              <w:right w:val="nil"/>
            </w:tcBorders>
            <w:shd w:val="clear" w:color="000000" w:fill="CCCCFF"/>
            <w:noWrap/>
            <w:vAlign w:val="bottom"/>
            <w:hideMark/>
          </w:tcPr>
          <w:p w14:paraId="195D3C2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180.902,00</w:t>
            </w:r>
          </w:p>
        </w:tc>
        <w:tc>
          <w:tcPr>
            <w:tcW w:w="433" w:type="pct"/>
            <w:tcBorders>
              <w:top w:val="nil"/>
              <w:left w:val="nil"/>
              <w:bottom w:val="nil"/>
              <w:right w:val="nil"/>
            </w:tcBorders>
            <w:shd w:val="clear" w:color="000000" w:fill="CCCCFF"/>
            <w:noWrap/>
            <w:vAlign w:val="bottom"/>
            <w:hideMark/>
          </w:tcPr>
          <w:p w14:paraId="28DA422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2.438,79</w:t>
            </w:r>
          </w:p>
        </w:tc>
        <w:tc>
          <w:tcPr>
            <w:tcW w:w="433" w:type="pct"/>
            <w:tcBorders>
              <w:top w:val="nil"/>
              <w:left w:val="nil"/>
              <w:bottom w:val="nil"/>
              <w:right w:val="nil"/>
            </w:tcBorders>
            <w:shd w:val="clear" w:color="000000" w:fill="CCCCFF"/>
            <w:noWrap/>
            <w:vAlign w:val="bottom"/>
            <w:hideMark/>
          </w:tcPr>
          <w:p w14:paraId="582951D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1,35%</w:t>
            </w:r>
          </w:p>
        </w:tc>
      </w:tr>
      <w:tr w:rsidR="00442D40" w:rsidRPr="00931C3A" w14:paraId="44C78A2B" w14:textId="77777777" w:rsidTr="002C4246">
        <w:trPr>
          <w:trHeight w:val="255"/>
        </w:trPr>
        <w:tc>
          <w:tcPr>
            <w:tcW w:w="433" w:type="pct"/>
            <w:tcBorders>
              <w:top w:val="nil"/>
              <w:left w:val="nil"/>
              <w:bottom w:val="nil"/>
              <w:right w:val="nil"/>
            </w:tcBorders>
            <w:shd w:val="clear" w:color="000000" w:fill="CCCCFF"/>
            <w:noWrap/>
            <w:vAlign w:val="bottom"/>
            <w:hideMark/>
          </w:tcPr>
          <w:p w14:paraId="3AF0747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5B1785D"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7.2. Prihodi s naslova osiguranja, refundacije štete i totalne št</w:t>
            </w:r>
          </w:p>
        </w:tc>
        <w:tc>
          <w:tcPr>
            <w:tcW w:w="433" w:type="pct"/>
            <w:tcBorders>
              <w:top w:val="nil"/>
              <w:left w:val="nil"/>
              <w:bottom w:val="nil"/>
              <w:right w:val="nil"/>
            </w:tcBorders>
            <w:shd w:val="clear" w:color="000000" w:fill="CCCCFF"/>
            <w:noWrap/>
            <w:vAlign w:val="bottom"/>
            <w:hideMark/>
          </w:tcPr>
          <w:p w14:paraId="74634DE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2.588,00</w:t>
            </w:r>
          </w:p>
        </w:tc>
        <w:tc>
          <w:tcPr>
            <w:tcW w:w="433" w:type="pct"/>
            <w:tcBorders>
              <w:top w:val="nil"/>
              <w:left w:val="nil"/>
              <w:bottom w:val="nil"/>
              <w:right w:val="nil"/>
            </w:tcBorders>
            <w:shd w:val="clear" w:color="000000" w:fill="CCCCFF"/>
            <w:noWrap/>
            <w:vAlign w:val="bottom"/>
            <w:hideMark/>
          </w:tcPr>
          <w:p w14:paraId="20B10AD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2.588,00</w:t>
            </w:r>
          </w:p>
        </w:tc>
        <w:tc>
          <w:tcPr>
            <w:tcW w:w="433" w:type="pct"/>
            <w:tcBorders>
              <w:top w:val="nil"/>
              <w:left w:val="nil"/>
              <w:bottom w:val="nil"/>
              <w:right w:val="nil"/>
            </w:tcBorders>
            <w:shd w:val="clear" w:color="000000" w:fill="CCCCFF"/>
            <w:noWrap/>
            <w:vAlign w:val="bottom"/>
            <w:hideMark/>
          </w:tcPr>
          <w:p w14:paraId="42F88A5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53DF9E4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59785183" w14:textId="77777777" w:rsidTr="002C4246">
        <w:trPr>
          <w:trHeight w:val="255"/>
        </w:trPr>
        <w:tc>
          <w:tcPr>
            <w:tcW w:w="433" w:type="pct"/>
            <w:tcBorders>
              <w:top w:val="nil"/>
              <w:left w:val="nil"/>
              <w:bottom w:val="nil"/>
              <w:right w:val="nil"/>
            </w:tcBorders>
            <w:shd w:val="clear" w:color="000000" w:fill="CCCCFF"/>
            <w:noWrap/>
            <w:vAlign w:val="bottom"/>
            <w:hideMark/>
          </w:tcPr>
          <w:p w14:paraId="360C69F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548FF9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9. VIŠAK PRIHODA</w:t>
            </w:r>
          </w:p>
        </w:tc>
        <w:tc>
          <w:tcPr>
            <w:tcW w:w="433" w:type="pct"/>
            <w:tcBorders>
              <w:top w:val="nil"/>
              <w:left w:val="nil"/>
              <w:bottom w:val="nil"/>
              <w:right w:val="nil"/>
            </w:tcBorders>
            <w:shd w:val="clear" w:color="000000" w:fill="CCCCFF"/>
            <w:noWrap/>
            <w:vAlign w:val="bottom"/>
            <w:hideMark/>
          </w:tcPr>
          <w:p w14:paraId="2C832BA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108.633,00</w:t>
            </w:r>
          </w:p>
        </w:tc>
        <w:tc>
          <w:tcPr>
            <w:tcW w:w="433" w:type="pct"/>
            <w:tcBorders>
              <w:top w:val="nil"/>
              <w:left w:val="nil"/>
              <w:bottom w:val="nil"/>
              <w:right w:val="nil"/>
            </w:tcBorders>
            <w:shd w:val="clear" w:color="000000" w:fill="CCCCFF"/>
            <w:noWrap/>
            <w:vAlign w:val="bottom"/>
            <w:hideMark/>
          </w:tcPr>
          <w:p w14:paraId="3F2ED56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322.156,00</w:t>
            </w:r>
          </w:p>
        </w:tc>
        <w:tc>
          <w:tcPr>
            <w:tcW w:w="433" w:type="pct"/>
            <w:tcBorders>
              <w:top w:val="nil"/>
              <w:left w:val="nil"/>
              <w:bottom w:val="nil"/>
              <w:right w:val="nil"/>
            </w:tcBorders>
            <w:shd w:val="clear" w:color="000000" w:fill="CCCCFF"/>
            <w:noWrap/>
            <w:vAlign w:val="bottom"/>
            <w:hideMark/>
          </w:tcPr>
          <w:p w14:paraId="02BC9BB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8ADAAA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95094DB" w14:textId="77777777" w:rsidTr="002C4246">
        <w:trPr>
          <w:trHeight w:val="255"/>
        </w:trPr>
        <w:tc>
          <w:tcPr>
            <w:tcW w:w="433" w:type="pct"/>
            <w:tcBorders>
              <w:top w:val="nil"/>
              <w:left w:val="nil"/>
              <w:bottom w:val="nil"/>
              <w:right w:val="nil"/>
            </w:tcBorders>
            <w:shd w:val="clear" w:color="000000" w:fill="CCCCFF"/>
            <w:noWrap/>
            <w:vAlign w:val="bottom"/>
            <w:hideMark/>
          </w:tcPr>
          <w:p w14:paraId="77DBE9B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AA1736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9.1. VIŠAK PRIHODA</w:t>
            </w:r>
          </w:p>
        </w:tc>
        <w:tc>
          <w:tcPr>
            <w:tcW w:w="433" w:type="pct"/>
            <w:tcBorders>
              <w:top w:val="nil"/>
              <w:left w:val="nil"/>
              <w:bottom w:val="nil"/>
              <w:right w:val="nil"/>
            </w:tcBorders>
            <w:shd w:val="clear" w:color="000000" w:fill="CCCCFF"/>
            <w:noWrap/>
            <w:vAlign w:val="bottom"/>
            <w:hideMark/>
          </w:tcPr>
          <w:p w14:paraId="2ED6497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108.633,00</w:t>
            </w:r>
          </w:p>
        </w:tc>
        <w:tc>
          <w:tcPr>
            <w:tcW w:w="433" w:type="pct"/>
            <w:tcBorders>
              <w:top w:val="nil"/>
              <w:left w:val="nil"/>
              <w:bottom w:val="nil"/>
              <w:right w:val="nil"/>
            </w:tcBorders>
            <w:shd w:val="clear" w:color="000000" w:fill="CCCCFF"/>
            <w:noWrap/>
            <w:vAlign w:val="bottom"/>
            <w:hideMark/>
          </w:tcPr>
          <w:p w14:paraId="6DCCE91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322.156,00</w:t>
            </w:r>
          </w:p>
        </w:tc>
        <w:tc>
          <w:tcPr>
            <w:tcW w:w="433" w:type="pct"/>
            <w:tcBorders>
              <w:top w:val="nil"/>
              <w:left w:val="nil"/>
              <w:bottom w:val="nil"/>
              <w:right w:val="nil"/>
            </w:tcBorders>
            <w:shd w:val="clear" w:color="000000" w:fill="CCCCFF"/>
            <w:noWrap/>
            <w:vAlign w:val="bottom"/>
            <w:hideMark/>
          </w:tcPr>
          <w:p w14:paraId="691609A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D7DAC8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BC225D9" w14:textId="77777777" w:rsidTr="002C4246">
        <w:trPr>
          <w:trHeight w:val="255"/>
        </w:trPr>
        <w:tc>
          <w:tcPr>
            <w:tcW w:w="433" w:type="pct"/>
            <w:tcBorders>
              <w:top w:val="nil"/>
              <w:left w:val="nil"/>
              <w:bottom w:val="nil"/>
              <w:right w:val="nil"/>
            </w:tcBorders>
            <w:shd w:val="clear" w:color="000000" w:fill="FF9900"/>
            <w:noWrap/>
            <w:vAlign w:val="bottom"/>
            <w:hideMark/>
          </w:tcPr>
          <w:p w14:paraId="136B58EC"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9900"/>
            <w:noWrap/>
            <w:vAlign w:val="bottom"/>
            <w:hideMark/>
          </w:tcPr>
          <w:p w14:paraId="183F148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1001</w:t>
            </w:r>
          </w:p>
        </w:tc>
        <w:tc>
          <w:tcPr>
            <w:tcW w:w="2416" w:type="pct"/>
            <w:tcBorders>
              <w:top w:val="nil"/>
              <w:left w:val="nil"/>
              <w:bottom w:val="nil"/>
              <w:right w:val="nil"/>
            </w:tcBorders>
            <w:shd w:val="clear" w:color="000000" w:fill="FF9900"/>
            <w:noWrap/>
            <w:vAlign w:val="bottom"/>
            <w:hideMark/>
          </w:tcPr>
          <w:p w14:paraId="47033AC3"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Program: Redovne djelatnosti upravnog tijela</w:t>
            </w:r>
          </w:p>
        </w:tc>
        <w:tc>
          <w:tcPr>
            <w:tcW w:w="433" w:type="pct"/>
            <w:tcBorders>
              <w:top w:val="nil"/>
              <w:left w:val="nil"/>
              <w:bottom w:val="nil"/>
              <w:right w:val="nil"/>
            </w:tcBorders>
            <w:shd w:val="clear" w:color="000000" w:fill="FF9900"/>
            <w:noWrap/>
            <w:vAlign w:val="bottom"/>
            <w:hideMark/>
          </w:tcPr>
          <w:p w14:paraId="61F21BC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910.895,00</w:t>
            </w:r>
          </w:p>
        </w:tc>
        <w:tc>
          <w:tcPr>
            <w:tcW w:w="433" w:type="pct"/>
            <w:tcBorders>
              <w:top w:val="nil"/>
              <w:left w:val="nil"/>
              <w:bottom w:val="nil"/>
              <w:right w:val="nil"/>
            </w:tcBorders>
            <w:shd w:val="clear" w:color="000000" w:fill="FF9900"/>
            <w:noWrap/>
            <w:vAlign w:val="bottom"/>
            <w:hideMark/>
          </w:tcPr>
          <w:p w14:paraId="201FE84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958.870,00</w:t>
            </w:r>
          </w:p>
        </w:tc>
        <w:tc>
          <w:tcPr>
            <w:tcW w:w="433" w:type="pct"/>
            <w:tcBorders>
              <w:top w:val="nil"/>
              <w:left w:val="nil"/>
              <w:bottom w:val="nil"/>
              <w:right w:val="nil"/>
            </w:tcBorders>
            <w:shd w:val="clear" w:color="000000" w:fill="FF9900"/>
            <w:noWrap/>
            <w:vAlign w:val="bottom"/>
            <w:hideMark/>
          </w:tcPr>
          <w:p w14:paraId="031E968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273.489,57</w:t>
            </w:r>
          </w:p>
        </w:tc>
        <w:tc>
          <w:tcPr>
            <w:tcW w:w="433" w:type="pct"/>
            <w:tcBorders>
              <w:top w:val="nil"/>
              <w:left w:val="nil"/>
              <w:bottom w:val="nil"/>
              <w:right w:val="nil"/>
            </w:tcBorders>
            <w:shd w:val="clear" w:color="000000" w:fill="FF9900"/>
            <w:noWrap/>
            <w:vAlign w:val="bottom"/>
            <w:hideMark/>
          </w:tcPr>
          <w:p w14:paraId="47809AD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28,52%</w:t>
            </w:r>
          </w:p>
        </w:tc>
      </w:tr>
      <w:tr w:rsidR="00442D40" w:rsidRPr="00931C3A" w14:paraId="32ADCED0" w14:textId="77777777" w:rsidTr="002C4246">
        <w:trPr>
          <w:trHeight w:val="255"/>
        </w:trPr>
        <w:tc>
          <w:tcPr>
            <w:tcW w:w="433" w:type="pct"/>
            <w:tcBorders>
              <w:top w:val="nil"/>
              <w:left w:val="nil"/>
              <w:bottom w:val="nil"/>
              <w:right w:val="nil"/>
            </w:tcBorders>
            <w:shd w:val="clear" w:color="000000" w:fill="FFFF99"/>
            <w:noWrap/>
            <w:vAlign w:val="bottom"/>
            <w:hideMark/>
          </w:tcPr>
          <w:p w14:paraId="5232AF3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7D79232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A100020</w:t>
            </w:r>
          </w:p>
        </w:tc>
        <w:tc>
          <w:tcPr>
            <w:tcW w:w="2416" w:type="pct"/>
            <w:tcBorders>
              <w:top w:val="nil"/>
              <w:left w:val="nil"/>
              <w:bottom w:val="nil"/>
              <w:right w:val="nil"/>
            </w:tcBorders>
            <w:shd w:val="clear" w:color="000000" w:fill="FFFF99"/>
            <w:noWrap/>
            <w:vAlign w:val="bottom"/>
            <w:hideMark/>
          </w:tcPr>
          <w:p w14:paraId="2B467C44"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Obavljanje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redovnih</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aktivnosti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Jedinstvenog</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upravnog</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odjela</w:t>
            </w:r>
            <w:proofErr w:type="spellEnd"/>
          </w:p>
        </w:tc>
        <w:tc>
          <w:tcPr>
            <w:tcW w:w="433" w:type="pct"/>
            <w:tcBorders>
              <w:top w:val="nil"/>
              <w:left w:val="nil"/>
              <w:bottom w:val="nil"/>
              <w:right w:val="nil"/>
            </w:tcBorders>
            <w:shd w:val="clear" w:color="000000" w:fill="FFFF99"/>
            <w:noWrap/>
            <w:vAlign w:val="bottom"/>
            <w:hideMark/>
          </w:tcPr>
          <w:p w14:paraId="4A1A022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475.045,00</w:t>
            </w:r>
          </w:p>
        </w:tc>
        <w:tc>
          <w:tcPr>
            <w:tcW w:w="433" w:type="pct"/>
            <w:tcBorders>
              <w:top w:val="nil"/>
              <w:left w:val="nil"/>
              <w:bottom w:val="nil"/>
              <w:right w:val="nil"/>
            </w:tcBorders>
            <w:shd w:val="clear" w:color="000000" w:fill="FFFF99"/>
            <w:noWrap/>
            <w:vAlign w:val="bottom"/>
            <w:hideMark/>
          </w:tcPr>
          <w:p w14:paraId="62D1C75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490.184,00</w:t>
            </w:r>
          </w:p>
        </w:tc>
        <w:tc>
          <w:tcPr>
            <w:tcW w:w="433" w:type="pct"/>
            <w:tcBorders>
              <w:top w:val="nil"/>
              <w:left w:val="nil"/>
              <w:bottom w:val="nil"/>
              <w:right w:val="nil"/>
            </w:tcBorders>
            <w:shd w:val="clear" w:color="000000" w:fill="FFFF99"/>
            <w:noWrap/>
            <w:vAlign w:val="bottom"/>
            <w:hideMark/>
          </w:tcPr>
          <w:p w14:paraId="24D95CC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179.488,18</w:t>
            </w:r>
          </w:p>
        </w:tc>
        <w:tc>
          <w:tcPr>
            <w:tcW w:w="433" w:type="pct"/>
            <w:tcBorders>
              <w:top w:val="nil"/>
              <w:left w:val="nil"/>
              <w:bottom w:val="nil"/>
              <w:right w:val="nil"/>
            </w:tcBorders>
            <w:shd w:val="clear" w:color="000000" w:fill="FFFF99"/>
            <w:noWrap/>
            <w:vAlign w:val="bottom"/>
            <w:hideMark/>
          </w:tcPr>
          <w:p w14:paraId="41C80D2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36,62%</w:t>
            </w:r>
          </w:p>
        </w:tc>
      </w:tr>
      <w:tr w:rsidR="00442D40" w:rsidRPr="00931C3A" w14:paraId="66BF5024" w14:textId="77777777" w:rsidTr="002C4246">
        <w:trPr>
          <w:trHeight w:val="255"/>
        </w:trPr>
        <w:tc>
          <w:tcPr>
            <w:tcW w:w="433" w:type="pct"/>
            <w:tcBorders>
              <w:top w:val="nil"/>
              <w:left w:val="nil"/>
              <w:bottom w:val="nil"/>
              <w:right w:val="nil"/>
            </w:tcBorders>
            <w:shd w:val="clear" w:color="000000" w:fill="CCCCFF"/>
            <w:noWrap/>
            <w:vAlign w:val="bottom"/>
            <w:hideMark/>
          </w:tcPr>
          <w:p w14:paraId="50E3D12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EDB01C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42E130B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289.215,00</w:t>
            </w:r>
          </w:p>
        </w:tc>
        <w:tc>
          <w:tcPr>
            <w:tcW w:w="433" w:type="pct"/>
            <w:tcBorders>
              <w:top w:val="nil"/>
              <w:left w:val="nil"/>
              <w:bottom w:val="nil"/>
              <w:right w:val="nil"/>
            </w:tcBorders>
            <w:shd w:val="clear" w:color="000000" w:fill="CCCCFF"/>
            <w:noWrap/>
            <w:vAlign w:val="bottom"/>
            <w:hideMark/>
          </w:tcPr>
          <w:p w14:paraId="541710D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304.354,00</w:t>
            </w:r>
          </w:p>
        </w:tc>
        <w:tc>
          <w:tcPr>
            <w:tcW w:w="433" w:type="pct"/>
            <w:tcBorders>
              <w:top w:val="nil"/>
              <w:left w:val="nil"/>
              <w:bottom w:val="nil"/>
              <w:right w:val="nil"/>
            </w:tcBorders>
            <w:shd w:val="clear" w:color="000000" w:fill="CCCCFF"/>
            <w:noWrap/>
            <w:vAlign w:val="bottom"/>
            <w:hideMark/>
          </w:tcPr>
          <w:p w14:paraId="13ED9D3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102.190,26</w:t>
            </w:r>
          </w:p>
        </w:tc>
        <w:tc>
          <w:tcPr>
            <w:tcW w:w="433" w:type="pct"/>
            <w:tcBorders>
              <w:top w:val="nil"/>
              <w:left w:val="nil"/>
              <w:bottom w:val="nil"/>
              <w:right w:val="nil"/>
            </w:tcBorders>
            <w:shd w:val="clear" w:color="000000" w:fill="CCCCFF"/>
            <w:noWrap/>
            <w:vAlign w:val="bottom"/>
            <w:hideMark/>
          </w:tcPr>
          <w:p w14:paraId="1DB5E92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33,58%</w:t>
            </w:r>
          </w:p>
        </w:tc>
      </w:tr>
      <w:tr w:rsidR="00442D40" w:rsidRPr="00931C3A" w14:paraId="41FFE7E4" w14:textId="77777777" w:rsidTr="002C4246">
        <w:trPr>
          <w:trHeight w:val="255"/>
        </w:trPr>
        <w:tc>
          <w:tcPr>
            <w:tcW w:w="433" w:type="pct"/>
            <w:tcBorders>
              <w:top w:val="nil"/>
              <w:left w:val="nil"/>
              <w:bottom w:val="nil"/>
              <w:right w:val="nil"/>
            </w:tcBorders>
            <w:shd w:val="clear" w:color="000000" w:fill="CCCCFF"/>
            <w:noWrap/>
            <w:vAlign w:val="bottom"/>
            <w:hideMark/>
          </w:tcPr>
          <w:p w14:paraId="54726B6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48EADE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30B230D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255.897,00</w:t>
            </w:r>
          </w:p>
        </w:tc>
        <w:tc>
          <w:tcPr>
            <w:tcW w:w="433" w:type="pct"/>
            <w:tcBorders>
              <w:top w:val="nil"/>
              <w:left w:val="nil"/>
              <w:bottom w:val="nil"/>
              <w:right w:val="nil"/>
            </w:tcBorders>
            <w:shd w:val="clear" w:color="000000" w:fill="CCCCFF"/>
            <w:noWrap/>
            <w:vAlign w:val="bottom"/>
            <w:hideMark/>
          </w:tcPr>
          <w:p w14:paraId="3F086B3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271.036,00</w:t>
            </w:r>
          </w:p>
        </w:tc>
        <w:tc>
          <w:tcPr>
            <w:tcW w:w="433" w:type="pct"/>
            <w:tcBorders>
              <w:top w:val="nil"/>
              <w:left w:val="nil"/>
              <w:bottom w:val="nil"/>
              <w:right w:val="nil"/>
            </w:tcBorders>
            <w:shd w:val="clear" w:color="000000" w:fill="CCCCFF"/>
            <w:noWrap/>
            <w:vAlign w:val="bottom"/>
            <w:hideMark/>
          </w:tcPr>
          <w:p w14:paraId="4106F9C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94.495,14</w:t>
            </w:r>
          </w:p>
        </w:tc>
        <w:tc>
          <w:tcPr>
            <w:tcW w:w="433" w:type="pct"/>
            <w:tcBorders>
              <w:top w:val="nil"/>
              <w:left w:val="nil"/>
              <w:bottom w:val="nil"/>
              <w:right w:val="nil"/>
            </w:tcBorders>
            <w:shd w:val="clear" w:color="000000" w:fill="CCCCFF"/>
            <w:noWrap/>
            <w:vAlign w:val="bottom"/>
            <w:hideMark/>
          </w:tcPr>
          <w:p w14:paraId="43A8E90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34,86%</w:t>
            </w:r>
          </w:p>
        </w:tc>
      </w:tr>
      <w:tr w:rsidR="00442D40" w:rsidRPr="00931C3A" w14:paraId="11407259" w14:textId="77777777" w:rsidTr="002C4246">
        <w:trPr>
          <w:trHeight w:val="255"/>
        </w:trPr>
        <w:tc>
          <w:tcPr>
            <w:tcW w:w="433" w:type="pct"/>
            <w:tcBorders>
              <w:top w:val="nil"/>
              <w:left w:val="nil"/>
              <w:bottom w:val="nil"/>
              <w:right w:val="nil"/>
            </w:tcBorders>
            <w:shd w:val="clear" w:color="auto" w:fill="auto"/>
            <w:noWrap/>
            <w:vAlign w:val="bottom"/>
            <w:hideMark/>
          </w:tcPr>
          <w:p w14:paraId="116FDA77"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0B1CC96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6A66EA13"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092ED89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246.978,00</w:t>
            </w:r>
          </w:p>
        </w:tc>
        <w:tc>
          <w:tcPr>
            <w:tcW w:w="433" w:type="pct"/>
            <w:tcBorders>
              <w:top w:val="nil"/>
              <w:left w:val="nil"/>
              <w:bottom w:val="nil"/>
              <w:right w:val="nil"/>
            </w:tcBorders>
            <w:shd w:val="clear" w:color="auto" w:fill="auto"/>
            <w:noWrap/>
            <w:vAlign w:val="bottom"/>
            <w:hideMark/>
          </w:tcPr>
          <w:p w14:paraId="6536B0E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262.117,00</w:t>
            </w:r>
          </w:p>
        </w:tc>
        <w:tc>
          <w:tcPr>
            <w:tcW w:w="433" w:type="pct"/>
            <w:tcBorders>
              <w:top w:val="nil"/>
              <w:left w:val="nil"/>
              <w:bottom w:val="nil"/>
              <w:right w:val="nil"/>
            </w:tcBorders>
            <w:shd w:val="clear" w:color="auto" w:fill="auto"/>
            <w:noWrap/>
            <w:vAlign w:val="bottom"/>
            <w:hideMark/>
          </w:tcPr>
          <w:p w14:paraId="7E2C73C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93.207,99</w:t>
            </w:r>
          </w:p>
        </w:tc>
        <w:tc>
          <w:tcPr>
            <w:tcW w:w="433" w:type="pct"/>
            <w:tcBorders>
              <w:top w:val="nil"/>
              <w:left w:val="nil"/>
              <w:bottom w:val="nil"/>
              <w:right w:val="nil"/>
            </w:tcBorders>
            <w:shd w:val="clear" w:color="auto" w:fill="auto"/>
            <w:noWrap/>
            <w:vAlign w:val="bottom"/>
            <w:hideMark/>
          </w:tcPr>
          <w:p w14:paraId="0A62F43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35,56%</w:t>
            </w:r>
          </w:p>
        </w:tc>
      </w:tr>
      <w:tr w:rsidR="00442D40" w:rsidRPr="00931C3A" w14:paraId="4B81729B" w14:textId="77777777" w:rsidTr="002C4246">
        <w:trPr>
          <w:trHeight w:val="255"/>
        </w:trPr>
        <w:tc>
          <w:tcPr>
            <w:tcW w:w="433" w:type="pct"/>
            <w:tcBorders>
              <w:top w:val="nil"/>
              <w:left w:val="nil"/>
              <w:bottom w:val="nil"/>
              <w:right w:val="nil"/>
            </w:tcBorders>
            <w:shd w:val="clear" w:color="auto" w:fill="auto"/>
            <w:noWrap/>
            <w:vAlign w:val="bottom"/>
            <w:hideMark/>
          </w:tcPr>
          <w:p w14:paraId="706F7DEC"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03EAC6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3211</w:t>
            </w:r>
          </w:p>
        </w:tc>
        <w:tc>
          <w:tcPr>
            <w:tcW w:w="2416" w:type="pct"/>
            <w:tcBorders>
              <w:top w:val="nil"/>
              <w:left w:val="nil"/>
              <w:bottom w:val="nil"/>
              <w:right w:val="nil"/>
            </w:tcBorders>
            <w:shd w:val="clear" w:color="auto" w:fill="auto"/>
            <w:noWrap/>
            <w:vAlign w:val="bottom"/>
            <w:hideMark/>
          </w:tcPr>
          <w:p w14:paraId="7F6924B6"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Službena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putovanja</w:t>
            </w:r>
            <w:proofErr w:type="spellEnd"/>
          </w:p>
        </w:tc>
        <w:tc>
          <w:tcPr>
            <w:tcW w:w="433" w:type="pct"/>
            <w:tcBorders>
              <w:top w:val="nil"/>
              <w:left w:val="nil"/>
              <w:bottom w:val="nil"/>
              <w:right w:val="nil"/>
            </w:tcBorders>
            <w:shd w:val="clear" w:color="auto" w:fill="auto"/>
            <w:noWrap/>
            <w:vAlign w:val="bottom"/>
            <w:hideMark/>
          </w:tcPr>
          <w:p w14:paraId="7FB261E3"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9622EC8"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6A9AF7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100,00</w:t>
            </w:r>
          </w:p>
        </w:tc>
        <w:tc>
          <w:tcPr>
            <w:tcW w:w="433" w:type="pct"/>
            <w:tcBorders>
              <w:top w:val="nil"/>
              <w:left w:val="nil"/>
              <w:bottom w:val="nil"/>
              <w:right w:val="nil"/>
            </w:tcBorders>
            <w:shd w:val="clear" w:color="auto" w:fill="auto"/>
            <w:noWrap/>
            <w:vAlign w:val="bottom"/>
            <w:hideMark/>
          </w:tcPr>
          <w:p w14:paraId="76BCFEA2" w14:textId="77777777" w:rsidR="00442D40" w:rsidRPr="00931C3A" w:rsidRDefault="00442D40" w:rsidP="002C4246">
            <w:pPr>
              <w:jc w:val="right"/>
              <w:rPr>
                <w:rFonts w:ascii="Arial" w:hAnsi="Arial" w:cs="Arial"/>
                <w:sz w:val="20"/>
                <w:szCs w:val="20"/>
                <w:lang w:val="en-US"/>
              </w:rPr>
            </w:pPr>
          </w:p>
        </w:tc>
      </w:tr>
      <w:tr w:rsidR="00442D40" w:rsidRPr="00931C3A" w14:paraId="736CC570" w14:textId="77777777" w:rsidTr="002C4246">
        <w:trPr>
          <w:trHeight w:val="255"/>
        </w:trPr>
        <w:tc>
          <w:tcPr>
            <w:tcW w:w="433" w:type="pct"/>
            <w:tcBorders>
              <w:top w:val="nil"/>
              <w:left w:val="nil"/>
              <w:bottom w:val="nil"/>
              <w:right w:val="nil"/>
            </w:tcBorders>
            <w:shd w:val="clear" w:color="auto" w:fill="auto"/>
            <w:noWrap/>
            <w:vAlign w:val="bottom"/>
            <w:hideMark/>
          </w:tcPr>
          <w:p w14:paraId="4016718F"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80F5F34"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3212</w:t>
            </w:r>
          </w:p>
        </w:tc>
        <w:tc>
          <w:tcPr>
            <w:tcW w:w="2416" w:type="pct"/>
            <w:tcBorders>
              <w:top w:val="nil"/>
              <w:left w:val="nil"/>
              <w:bottom w:val="nil"/>
              <w:right w:val="nil"/>
            </w:tcBorders>
            <w:shd w:val="clear" w:color="auto" w:fill="auto"/>
            <w:noWrap/>
            <w:vAlign w:val="bottom"/>
            <w:hideMark/>
          </w:tcPr>
          <w:p w14:paraId="40C42914"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za prijevoz, za rad na terenu i odvojeni život</w:t>
            </w:r>
          </w:p>
        </w:tc>
        <w:tc>
          <w:tcPr>
            <w:tcW w:w="433" w:type="pct"/>
            <w:tcBorders>
              <w:top w:val="nil"/>
              <w:left w:val="nil"/>
              <w:bottom w:val="nil"/>
              <w:right w:val="nil"/>
            </w:tcBorders>
            <w:shd w:val="clear" w:color="auto" w:fill="auto"/>
            <w:noWrap/>
            <w:vAlign w:val="bottom"/>
            <w:hideMark/>
          </w:tcPr>
          <w:p w14:paraId="4068C047"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0DA53FBC"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178ABDE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4.667,81</w:t>
            </w:r>
          </w:p>
        </w:tc>
        <w:tc>
          <w:tcPr>
            <w:tcW w:w="433" w:type="pct"/>
            <w:tcBorders>
              <w:top w:val="nil"/>
              <w:left w:val="nil"/>
              <w:bottom w:val="nil"/>
              <w:right w:val="nil"/>
            </w:tcBorders>
            <w:shd w:val="clear" w:color="auto" w:fill="auto"/>
            <w:noWrap/>
            <w:vAlign w:val="bottom"/>
            <w:hideMark/>
          </w:tcPr>
          <w:p w14:paraId="40A42002" w14:textId="77777777" w:rsidR="00442D40" w:rsidRPr="00931C3A" w:rsidRDefault="00442D40" w:rsidP="002C4246">
            <w:pPr>
              <w:jc w:val="right"/>
              <w:rPr>
                <w:rFonts w:ascii="Arial" w:hAnsi="Arial" w:cs="Arial"/>
                <w:sz w:val="20"/>
                <w:szCs w:val="20"/>
                <w:lang w:val="en-US"/>
              </w:rPr>
            </w:pPr>
          </w:p>
        </w:tc>
      </w:tr>
      <w:tr w:rsidR="00442D40" w:rsidRPr="00931C3A" w14:paraId="720A46CD" w14:textId="77777777" w:rsidTr="002C4246">
        <w:trPr>
          <w:trHeight w:val="255"/>
        </w:trPr>
        <w:tc>
          <w:tcPr>
            <w:tcW w:w="433" w:type="pct"/>
            <w:tcBorders>
              <w:top w:val="nil"/>
              <w:left w:val="nil"/>
              <w:bottom w:val="nil"/>
              <w:right w:val="nil"/>
            </w:tcBorders>
            <w:shd w:val="clear" w:color="auto" w:fill="auto"/>
            <w:noWrap/>
            <w:vAlign w:val="bottom"/>
            <w:hideMark/>
          </w:tcPr>
          <w:p w14:paraId="2EDF5C4A"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49E44D70"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3221</w:t>
            </w:r>
          </w:p>
        </w:tc>
        <w:tc>
          <w:tcPr>
            <w:tcW w:w="2416" w:type="pct"/>
            <w:tcBorders>
              <w:top w:val="nil"/>
              <w:left w:val="nil"/>
              <w:bottom w:val="nil"/>
              <w:right w:val="nil"/>
            </w:tcBorders>
            <w:shd w:val="clear" w:color="auto" w:fill="auto"/>
            <w:noWrap/>
            <w:vAlign w:val="bottom"/>
            <w:hideMark/>
          </w:tcPr>
          <w:p w14:paraId="567B9143"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Uredski materijal i ostali materijalni rashodi</w:t>
            </w:r>
          </w:p>
        </w:tc>
        <w:tc>
          <w:tcPr>
            <w:tcW w:w="433" w:type="pct"/>
            <w:tcBorders>
              <w:top w:val="nil"/>
              <w:left w:val="nil"/>
              <w:bottom w:val="nil"/>
              <w:right w:val="nil"/>
            </w:tcBorders>
            <w:shd w:val="clear" w:color="auto" w:fill="auto"/>
            <w:noWrap/>
            <w:vAlign w:val="bottom"/>
            <w:hideMark/>
          </w:tcPr>
          <w:p w14:paraId="5D808D6E"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27BEA9DA"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5886D17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1.659,79</w:t>
            </w:r>
          </w:p>
        </w:tc>
        <w:tc>
          <w:tcPr>
            <w:tcW w:w="433" w:type="pct"/>
            <w:tcBorders>
              <w:top w:val="nil"/>
              <w:left w:val="nil"/>
              <w:bottom w:val="nil"/>
              <w:right w:val="nil"/>
            </w:tcBorders>
            <w:shd w:val="clear" w:color="auto" w:fill="auto"/>
            <w:noWrap/>
            <w:vAlign w:val="bottom"/>
            <w:hideMark/>
          </w:tcPr>
          <w:p w14:paraId="471E575C" w14:textId="77777777" w:rsidR="00442D40" w:rsidRPr="00931C3A" w:rsidRDefault="00442D40" w:rsidP="002C4246">
            <w:pPr>
              <w:jc w:val="right"/>
              <w:rPr>
                <w:rFonts w:ascii="Arial" w:hAnsi="Arial" w:cs="Arial"/>
                <w:sz w:val="20"/>
                <w:szCs w:val="20"/>
                <w:lang w:val="en-US"/>
              </w:rPr>
            </w:pPr>
          </w:p>
        </w:tc>
      </w:tr>
      <w:tr w:rsidR="00442D40" w:rsidRPr="00931C3A" w14:paraId="5840839B" w14:textId="77777777" w:rsidTr="002C4246">
        <w:trPr>
          <w:trHeight w:val="255"/>
        </w:trPr>
        <w:tc>
          <w:tcPr>
            <w:tcW w:w="433" w:type="pct"/>
            <w:tcBorders>
              <w:top w:val="nil"/>
              <w:left w:val="nil"/>
              <w:bottom w:val="nil"/>
              <w:right w:val="nil"/>
            </w:tcBorders>
            <w:shd w:val="clear" w:color="auto" w:fill="auto"/>
            <w:noWrap/>
            <w:vAlign w:val="bottom"/>
            <w:hideMark/>
          </w:tcPr>
          <w:p w14:paraId="0F4B1346"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4E2F0E04"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3223</w:t>
            </w:r>
          </w:p>
        </w:tc>
        <w:tc>
          <w:tcPr>
            <w:tcW w:w="2416" w:type="pct"/>
            <w:tcBorders>
              <w:top w:val="nil"/>
              <w:left w:val="nil"/>
              <w:bottom w:val="nil"/>
              <w:right w:val="nil"/>
            </w:tcBorders>
            <w:shd w:val="clear" w:color="auto" w:fill="auto"/>
            <w:noWrap/>
            <w:vAlign w:val="bottom"/>
            <w:hideMark/>
          </w:tcPr>
          <w:p w14:paraId="7E398205"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Energija</w:t>
            </w:r>
            <w:proofErr w:type="spellEnd"/>
          </w:p>
        </w:tc>
        <w:tc>
          <w:tcPr>
            <w:tcW w:w="433" w:type="pct"/>
            <w:tcBorders>
              <w:top w:val="nil"/>
              <w:left w:val="nil"/>
              <w:bottom w:val="nil"/>
              <w:right w:val="nil"/>
            </w:tcBorders>
            <w:shd w:val="clear" w:color="auto" w:fill="auto"/>
            <w:noWrap/>
            <w:vAlign w:val="bottom"/>
            <w:hideMark/>
          </w:tcPr>
          <w:p w14:paraId="7F3E007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8A49872"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D78FE5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24.366,22</w:t>
            </w:r>
          </w:p>
        </w:tc>
        <w:tc>
          <w:tcPr>
            <w:tcW w:w="433" w:type="pct"/>
            <w:tcBorders>
              <w:top w:val="nil"/>
              <w:left w:val="nil"/>
              <w:bottom w:val="nil"/>
              <w:right w:val="nil"/>
            </w:tcBorders>
            <w:shd w:val="clear" w:color="auto" w:fill="auto"/>
            <w:noWrap/>
            <w:vAlign w:val="bottom"/>
            <w:hideMark/>
          </w:tcPr>
          <w:p w14:paraId="15C240E6" w14:textId="77777777" w:rsidR="00442D40" w:rsidRPr="00931C3A" w:rsidRDefault="00442D40" w:rsidP="002C4246">
            <w:pPr>
              <w:jc w:val="right"/>
              <w:rPr>
                <w:rFonts w:ascii="Arial" w:hAnsi="Arial" w:cs="Arial"/>
                <w:sz w:val="20"/>
                <w:szCs w:val="20"/>
                <w:lang w:val="en-US"/>
              </w:rPr>
            </w:pPr>
          </w:p>
        </w:tc>
      </w:tr>
      <w:tr w:rsidR="00442D40" w:rsidRPr="00931C3A" w14:paraId="2DAB4225" w14:textId="77777777" w:rsidTr="002C4246">
        <w:trPr>
          <w:trHeight w:val="255"/>
        </w:trPr>
        <w:tc>
          <w:tcPr>
            <w:tcW w:w="433" w:type="pct"/>
            <w:tcBorders>
              <w:top w:val="nil"/>
              <w:left w:val="nil"/>
              <w:bottom w:val="nil"/>
              <w:right w:val="nil"/>
            </w:tcBorders>
            <w:shd w:val="clear" w:color="auto" w:fill="auto"/>
            <w:noWrap/>
            <w:vAlign w:val="bottom"/>
            <w:hideMark/>
          </w:tcPr>
          <w:p w14:paraId="3E05B929"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C9D2A4A"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3224</w:t>
            </w:r>
          </w:p>
        </w:tc>
        <w:tc>
          <w:tcPr>
            <w:tcW w:w="2416" w:type="pct"/>
            <w:tcBorders>
              <w:top w:val="nil"/>
              <w:left w:val="nil"/>
              <w:bottom w:val="nil"/>
              <w:right w:val="nil"/>
            </w:tcBorders>
            <w:shd w:val="clear" w:color="auto" w:fill="auto"/>
            <w:noWrap/>
            <w:vAlign w:val="bottom"/>
            <w:hideMark/>
          </w:tcPr>
          <w:p w14:paraId="346C5544"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Materijal i dijelovi za tekuće i investicijsko održavanje</w:t>
            </w:r>
          </w:p>
        </w:tc>
        <w:tc>
          <w:tcPr>
            <w:tcW w:w="433" w:type="pct"/>
            <w:tcBorders>
              <w:top w:val="nil"/>
              <w:left w:val="nil"/>
              <w:bottom w:val="nil"/>
              <w:right w:val="nil"/>
            </w:tcBorders>
            <w:shd w:val="clear" w:color="auto" w:fill="auto"/>
            <w:noWrap/>
            <w:vAlign w:val="bottom"/>
            <w:hideMark/>
          </w:tcPr>
          <w:p w14:paraId="3B0FD943"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6A0EA4B9"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4ED22EB0"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48,87</w:t>
            </w:r>
          </w:p>
        </w:tc>
        <w:tc>
          <w:tcPr>
            <w:tcW w:w="433" w:type="pct"/>
            <w:tcBorders>
              <w:top w:val="nil"/>
              <w:left w:val="nil"/>
              <w:bottom w:val="nil"/>
              <w:right w:val="nil"/>
            </w:tcBorders>
            <w:shd w:val="clear" w:color="auto" w:fill="auto"/>
            <w:noWrap/>
            <w:vAlign w:val="bottom"/>
            <w:hideMark/>
          </w:tcPr>
          <w:p w14:paraId="7055FBD6" w14:textId="77777777" w:rsidR="00442D40" w:rsidRPr="00931C3A" w:rsidRDefault="00442D40" w:rsidP="002C4246">
            <w:pPr>
              <w:jc w:val="right"/>
              <w:rPr>
                <w:rFonts w:ascii="Arial" w:hAnsi="Arial" w:cs="Arial"/>
                <w:sz w:val="20"/>
                <w:szCs w:val="20"/>
                <w:lang w:val="en-US"/>
              </w:rPr>
            </w:pPr>
          </w:p>
        </w:tc>
      </w:tr>
      <w:tr w:rsidR="00442D40" w:rsidRPr="00931C3A" w14:paraId="588AD64F" w14:textId="77777777" w:rsidTr="002C4246">
        <w:trPr>
          <w:trHeight w:val="255"/>
        </w:trPr>
        <w:tc>
          <w:tcPr>
            <w:tcW w:w="433" w:type="pct"/>
            <w:tcBorders>
              <w:top w:val="nil"/>
              <w:left w:val="nil"/>
              <w:bottom w:val="nil"/>
              <w:right w:val="nil"/>
            </w:tcBorders>
            <w:shd w:val="clear" w:color="auto" w:fill="auto"/>
            <w:noWrap/>
            <w:vAlign w:val="bottom"/>
            <w:hideMark/>
          </w:tcPr>
          <w:p w14:paraId="1E155398"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334B30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3225</w:t>
            </w:r>
          </w:p>
        </w:tc>
        <w:tc>
          <w:tcPr>
            <w:tcW w:w="2416" w:type="pct"/>
            <w:tcBorders>
              <w:top w:val="nil"/>
              <w:left w:val="nil"/>
              <w:bottom w:val="nil"/>
              <w:right w:val="nil"/>
            </w:tcBorders>
            <w:shd w:val="clear" w:color="auto" w:fill="auto"/>
            <w:noWrap/>
            <w:vAlign w:val="bottom"/>
            <w:hideMark/>
          </w:tcPr>
          <w:p w14:paraId="07C3FD77"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Sitni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inventar</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auto </w:t>
            </w:r>
            <w:proofErr w:type="spellStart"/>
            <w:r w:rsidRPr="00931C3A">
              <w:rPr>
                <w:rFonts w:ascii="Arial" w:hAnsi="Arial" w:cs="Arial"/>
                <w:sz w:val="20"/>
                <w:szCs w:val="20"/>
                <w:lang w:val="en-US"/>
              </w:rPr>
              <w:t>gume</w:t>
            </w:r>
            <w:proofErr w:type="spellEnd"/>
          </w:p>
        </w:tc>
        <w:tc>
          <w:tcPr>
            <w:tcW w:w="433" w:type="pct"/>
            <w:tcBorders>
              <w:top w:val="nil"/>
              <w:left w:val="nil"/>
              <w:bottom w:val="nil"/>
              <w:right w:val="nil"/>
            </w:tcBorders>
            <w:shd w:val="clear" w:color="auto" w:fill="auto"/>
            <w:noWrap/>
            <w:vAlign w:val="bottom"/>
            <w:hideMark/>
          </w:tcPr>
          <w:p w14:paraId="04DF7861"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C19D2EB"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5BD454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678,99</w:t>
            </w:r>
          </w:p>
        </w:tc>
        <w:tc>
          <w:tcPr>
            <w:tcW w:w="433" w:type="pct"/>
            <w:tcBorders>
              <w:top w:val="nil"/>
              <w:left w:val="nil"/>
              <w:bottom w:val="nil"/>
              <w:right w:val="nil"/>
            </w:tcBorders>
            <w:shd w:val="clear" w:color="auto" w:fill="auto"/>
            <w:noWrap/>
            <w:vAlign w:val="bottom"/>
            <w:hideMark/>
          </w:tcPr>
          <w:p w14:paraId="5916BE2E" w14:textId="77777777" w:rsidR="00442D40" w:rsidRPr="00931C3A" w:rsidRDefault="00442D40" w:rsidP="002C4246">
            <w:pPr>
              <w:jc w:val="right"/>
              <w:rPr>
                <w:rFonts w:ascii="Arial" w:hAnsi="Arial" w:cs="Arial"/>
                <w:sz w:val="20"/>
                <w:szCs w:val="20"/>
                <w:lang w:val="en-US"/>
              </w:rPr>
            </w:pPr>
          </w:p>
        </w:tc>
      </w:tr>
      <w:tr w:rsidR="00442D40" w:rsidRPr="00931C3A" w14:paraId="1773813B" w14:textId="77777777" w:rsidTr="002C4246">
        <w:trPr>
          <w:trHeight w:val="255"/>
        </w:trPr>
        <w:tc>
          <w:tcPr>
            <w:tcW w:w="433" w:type="pct"/>
            <w:tcBorders>
              <w:top w:val="nil"/>
              <w:left w:val="nil"/>
              <w:bottom w:val="nil"/>
              <w:right w:val="nil"/>
            </w:tcBorders>
            <w:shd w:val="clear" w:color="auto" w:fill="auto"/>
            <w:noWrap/>
            <w:vAlign w:val="bottom"/>
            <w:hideMark/>
          </w:tcPr>
          <w:p w14:paraId="614C683E"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4B4800A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3227</w:t>
            </w:r>
          </w:p>
        </w:tc>
        <w:tc>
          <w:tcPr>
            <w:tcW w:w="2416" w:type="pct"/>
            <w:tcBorders>
              <w:top w:val="nil"/>
              <w:left w:val="nil"/>
              <w:bottom w:val="nil"/>
              <w:right w:val="nil"/>
            </w:tcBorders>
            <w:shd w:val="clear" w:color="auto" w:fill="auto"/>
            <w:noWrap/>
            <w:vAlign w:val="bottom"/>
            <w:hideMark/>
          </w:tcPr>
          <w:p w14:paraId="244E7A69"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Službena, radna i zaštitna odjeća i obuća</w:t>
            </w:r>
          </w:p>
        </w:tc>
        <w:tc>
          <w:tcPr>
            <w:tcW w:w="433" w:type="pct"/>
            <w:tcBorders>
              <w:top w:val="nil"/>
              <w:left w:val="nil"/>
              <w:bottom w:val="nil"/>
              <w:right w:val="nil"/>
            </w:tcBorders>
            <w:shd w:val="clear" w:color="auto" w:fill="auto"/>
            <w:noWrap/>
            <w:vAlign w:val="bottom"/>
            <w:hideMark/>
          </w:tcPr>
          <w:p w14:paraId="71BAE343"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29AD685E"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7C89AEB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48FFC69E" w14:textId="77777777" w:rsidR="00442D40" w:rsidRPr="00931C3A" w:rsidRDefault="00442D40" w:rsidP="002C4246">
            <w:pPr>
              <w:jc w:val="right"/>
              <w:rPr>
                <w:rFonts w:ascii="Arial" w:hAnsi="Arial" w:cs="Arial"/>
                <w:sz w:val="20"/>
                <w:szCs w:val="20"/>
                <w:lang w:val="en-US"/>
              </w:rPr>
            </w:pPr>
          </w:p>
        </w:tc>
      </w:tr>
      <w:tr w:rsidR="00442D40" w:rsidRPr="00931C3A" w14:paraId="77D79770" w14:textId="77777777" w:rsidTr="002C4246">
        <w:trPr>
          <w:trHeight w:val="255"/>
        </w:trPr>
        <w:tc>
          <w:tcPr>
            <w:tcW w:w="433" w:type="pct"/>
            <w:tcBorders>
              <w:top w:val="nil"/>
              <w:left w:val="nil"/>
              <w:bottom w:val="nil"/>
              <w:right w:val="nil"/>
            </w:tcBorders>
            <w:shd w:val="clear" w:color="auto" w:fill="auto"/>
            <w:noWrap/>
            <w:vAlign w:val="bottom"/>
            <w:hideMark/>
          </w:tcPr>
          <w:p w14:paraId="45316224"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28ED147"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3231</w:t>
            </w:r>
          </w:p>
        </w:tc>
        <w:tc>
          <w:tcPr>
            <w:tcW w:w="2416" w:type="pct"/>
            <w:tcBorders>
              <w:top w:val="nil"/>
              <w:left w:val="nil"/>
              <w:bottom w:val="nil"/>
              <w:right w:val="nil"/>
            </w:tcBorders>
            <w:shd w:val="clear" w:color="auto" w:fill="auto"/>
            <w:noWrap/>
            <w:vAlign w:val="bottom"/>
            <w:hideMark/>
          </w:tcPr>
          <w:p w14:paraId="0BFF4E3D"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Usluge telefona, pošte i prijevoza</w:t>
            </w:r>
          </w:p>
        </w:tc>
        <w:tc>
          <w:tcPr>
            <w:tcW w:w="433" w:type="pct"/>
            <w:tcBorders>
              <w:top w:val="nil"/>
              <w:left w:val="nil"/>
              <w:bottom w:val="nil"/>
              <w:right w:val="nil"/>
            </w:tcBorders>
            <w:shd w:val="clear" w:color="auto" w:fill="auto"/>
            <w:noWrap/>
            <w:vAlign w:val="bottom"/>
            <w:hideMark/>
          </w:tcPr>
          <w:p w14:paraId="5C692B89"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49B81B82"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370423EB"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12.757,01</w:t>
            </w:r>
          </w:p>
        </w:tc>
        <w:tc>
          <w:tcPr>
            <w:tcW w:w="433" w:type="pct"/>
            <w:tcBorders>
              <w:top w:val="nil"/>
              <w:left w:val="nil"/>
              <w:bottom w:val="nil"/>
              <w:right w:val="nil"/>
            </w:tcBorders>
            <w:shd w:val="clear" w:color="auto" w:fill="auto"/>
            <w:noWrap/>
            <w:vAlign w:val="bottom"/>
            <w:hideMark/>
          </w:tcPr>
          <w:p w14:paraId="34E2B21B" w14:textId="77777777" w:rsidR="00442D40" w:rsidRPr="00931C3A" w:rsidRDefault="00442D40" w:rsidP="002C4246">
            <w:pPr>
              <w:jc w:val="right"/>
              <w:rPr>
                <w:rFonts w:ascii="Arial" w:hAnsi="Arial" w:cs="Arial"/>
                <w:sz w:val="20"/>
                <w:szCs w:val="20"/>
                <w:lang w:val="en-US"/>
              </w:rPr>
            </w:pPr>
          </w:p>
        </w:tc>
      </w:tr>
      <w:tr w:rsidR="00442D40" w:rsidRPr="00931C3A" w14:paraId="146D0742" w14:textId="77777777" w:rsidTr="002C4246">
        <w:trPr>
          <w:trHeight w:val="255"/>
        </w:trPr>
        <w:tc>
          <w:tcPr>
            <w:tcW w:w="433" w:type="pct"/>
            <w:tcBorders>
              <w:top w:val="nil"/>
              <w:left w:val="nil"/>
              <w:bottom w:val="nil"/>
              <w:right w:val="nil"/>
            </w:tcBorders>
            <w:shd w:val="clear" w:color="auto" w:fill="auto"/>
            <w:noWrap/>
            <w:vAlign w:val="bottom"/>
            <w:hideMark/>
          </w:tcPr>
          <w:p w14:paraId="24D99787"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4A96E8FD"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1A750EAD"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17C0B162"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661A85C"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B84AE4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1.643,16</w:t>
            </w:r>
          </w:p>
        </w:tc>
        <w:tc>
          <w:tcPr>
            <w:tcW w:w="433" w:type="pct"/>
            <w:tcBorders>
              <w:top w:val="nil"/>
              <w:left w:val="nil"/>
              <w:bottom w:val="nil"/>
              <w:right w:val="nil"/>
            </w:tcBorders>
            <w:shd w:val="clear" w:color="auto" w:fill="auto"/>
            <w:noWrap/>
            <w:vAlign w:val="bottom"/>
            <w:hideMark/>
          </w:tcPr>
          <w:p w14:paraId="2C1DF5D7" w14:textId="77777777" w:rsidR="00442D40" w:rsidRPr="00931C3A" w:rsidRDefault="00442D40" w:rsidP="002C4246">
            <w:pPr>
              <w:jc w:val="right"/>
              <w:rPr>
                <w:rFonts w:ascii="Arial" w:hAnsi="Arial" w:cs="Arial"/>
                <w:sz w:val="20"/>
                <w:szCs w:val="20"/>
                <w:lang w:val="en-US"/>
              </w:rPr>
            </w:pPr>
          </w:p>
        </w:tc>
      </w:tr>
      <w:tr w:rsidR="00442D40" w:rsidRPr="00931C3A" w14:paraId="5A25D628" w14:textId="77777777" w:rsidTr="002C4246">
        <w:trPr>
          <w:trHeight w:val="255"/>
        </w:trPr>
        <w:tc>
          <w:tcPr>
            <w:tcW w:w="433" w:type="pct"/>
            <w:tcBorders>
              <w:top w:val="nil"/>
              <w:left w:val="nil"/>
              <w:bottom w:val="nil"/>
              <w:right w:val="nil"/>
            </w:tcBorders>
            <w:shd w:val="clear" w:color="auto" w:fill="auto"/>
            <w:noWrap/>
            <w:vAlign w:val="bottom"/>
            <w:hideMark/>
          </w:tcPr>
          <w:p w14:paraId="35BC33C3"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01A8FF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3233</w:t>
            </w:r>
          </w:p>
        </w:tc>
        <w:tc>
          <w:tcPr>
            <w:tcW w:w="2416" w:type="pct"/>
            <w:tcBorders>
              <w:top w:val="nil"/>
              <w:left w:val="nil"/>
              <w:bottom w:val="nil"/>
              <w:right w:val="nil"/>
            </w:tcBorders>
            <w:shd w:val="clear" w:color="auto" w:fill="auto"/>
            <w:noWrap/>
            <w:vAlign w:val="bottom"/>
            <w:hideMark/>
          </w:tcPr>
          <w:p w14:paraId="6610CAB1"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promidžbe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informiranja</w:t>
            </w:r>
            <w:proofErr w:type="spellEnd"/>
          </w:p>
        </w:tc>
        <w:tc>
          <w:tcPr>
            <w:tcW w:w="433" w:type="pct"/>
            <w:tcBorders>
              <w:top w:val="nil"/>
              <w:left w:val="nil"/>
              <w:bottom w:val="nil"/>
              <w:right w:val="nil"/>
            </w:tcBorders>
            <w:shd w:val="clear" w:color="auto" w:fill="auto"/>
            <w:noWrap/>
            <w:vAlign w:val="bottom"/>
            <w:hideMark/>
          </w:tcPr>
          <w:p w14:paraId="2D3CE6B5"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46B71A4"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8F369C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2.037,95</w:t>
            </w:r>
          </w:p>
        </w:tc>
        <w:tc>
          <w:tcPr>
            <w:tcW w:w="433" w:type="pct"/>
            <w:tcBorders>
              <w:top w:val="nil"/>
              <w:left w:val="nil"/>
              <w:bottom w:val="nil"/>
              <w:right w:val="nil"/>
            </w:tcBorders>
            <w:shd w:val="clear" w:color="auto" w:fill="auto"/>
            <w:noWrap/>
            <w:vAlign w:val="bottom"/>
            <w:hideMark/>
          </w:tcPr>
          <w:p w14:paraId="2D2E0941" w14:textId="77777777" w:rsidR="00442D40" w:rsidRPr="00931C3A" w:rsidRDefault="00442D40" w:rsidP="002C4246">
            <w:pPr>
              <w:jc w:val="right"/>
              <w:rPr>
                <w:rFonts w:ascii="Arial" w:hAnsi="Arial" w:cs="Arial"/>
                <w:sz w:val="20"/>
                <w:szCs w:val="20"/>
                <w:lang w:val="en-US"/>
              </w:rPr>
            </w:pPr>
          </w:p>
        </w:tc>
      </w:tr>
      <w:tr w:rsidR="00442D40" w:rsidRPr="00931C3A" w14:paraId="7A618F27" w14:textId="77777777" w:rsidTr="002C4246">
        <w:trPr>
          <w:trHeight w:val="255"/>
        </w:trPr>
        <w:tc>
          <w:tcPr>
            <w:tcW w:w="433" w:type="pct"/>
            <w:tcBorders>
              <w:top w:val="nil"/>
              <w:left w:val="nil"/>
              <w:bottom w:val="nil"/>
              <w:right w:val="nil"/>
            </w:tcBorders>
            <w:shd w:val="clear" w:color="auto" w:fill="auto"/>
            <w:noWrap/>
            <w:vAlign w:val="bottom"/>
            <w:hideMark/>
          </w:tcPr>
          <w:p w14:paraId="7895AAAC"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20C1892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3234</w:t>
            </w:r>
          </w:p>
        </w:tc>
        <w:tc>
          <w:tcPr>
            <w:tcW w:w="2416" w:type="pct"/>
            <w:tcBorders>
              <w:top w:val="nil"/>
              <w:left w:val="nil"/>
              <w:bottom w:val="nil"/>
              <w:right w:val="nil"/>
            </w:tcBorders>
            <w:shd w:val="clear" w:color="auto" w:fill="auto"/>
            <w:noWrap/>
            <w:vAlign w:val="bottom"/>
            <w:hideMark/>
          </w:tcPr>
          <w:p w14:paraId="3BB6D8E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Komunalne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70AC2A4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7DEB226"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56512E0"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12.663,35</w:t>
            </w:r>
          </w:p>
        </w:tc>
        <w:tc>
          <w:tcPr>
            <w:tcW w:w="433" w:type="pct"/>
            <w:tcBorders>
              <w:top w:val="nil"/>
              <w:left w:val="nil"/>
              <w:bottom w:val="nil"/>
              <w:right w:val="nil"/>
            </w:tcBorders>
            <w:shd w:val="clear" w:color="auto" w:fill="auto"/>
            <w:noWrap/>
            <w:vAlign w:val="bottom"/>
            <w:hideMark/>
          </w:tcPr>
          <w:p w14:paraId="2192089F" w14:textId="77777777" w:rsidR="00442D40" w:rsidRPr="00931C3A" w:rsidRDefault="00442D40" w:rsidP="002C4246">
            <w:pPr>
              <w:jc w:val="right"/>
              <w:rPr>
                <w:rFonts w:ascii="Arial" w:hAnsi="Arial" w:cs="Arial"/>
                <w:sz w:val="20"/>
                <w:szCs w:val="20"/>
                <w:lang w:val="en-US"/>
              </w:rPr>
            </w:pPr>
          </w:p>
        </w:tc>
      </w:tr>
      <w:tr w:rsidR="00442D40" w:rsidRPr="00931C3A" w14:paraId="34F897AA" w14:textId="77777777" w:rsidTr="002C4246">
        <w:trPr>
          <w:trHeight w:val="255"/>
        </w:trPr>
        <w:tc>
          <w:tcPr>
            <w:tcW w:w="433" w:type="pct"/>
            <w:tcBorders>
              <w:top w:val="nil"/>
              <w:left w:val="nil"/>
              <w:bottom w:val="nil"/>
              <w:right w:val="nil"/>
            </w:tcBorders>
            <w:shd w:val="clear" w:color="auto" w:fill="auto"/>
            <w:noWrap/>
            <w:vAlign w:val="bottom"/>
            <w:hideMark/>
          </w:tcPr>
          <w:p w14:paraId="0BBDD1BE"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C242232"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3235</w:t>
            </w:r>
          </w:p>
        </w:tc>
        <w:tc>
          <w:tcPr>
            <w:tcW w:w="2416" w:type="pct"/>
            <w:tcBorders>
              <w:top w:val="nil"/>
              <w:left w:val="nil"/>
              <w:bottom w:val="nil"/>
              <w:right w:val="nil"/>
            </w:tcBorders>
            <w:shd w:val="clear" w:color="auto" w:fill="auto"/>
            <w:noWrap/>
            <w:vAlign w:val="bottom"/>
            <w:hideMark/>
          </w:tcPr>
          <w:p w14:paraId="6140862B"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Zakupnine</w:t>
            </w:r>
            <w:proofErr w:type="spellEnd"/>
            <w:r w:rsidRPr="00931C3A">
              <w:rPr>
                <w:rFonts w:ascii="Arial" w:hAnsi="Arial" w:cs="Arial"/>
                <w:sz w:val="20"/>
                <w:szCs w:val="20"/>
                <w:lang w:val="en-US"/>
              </w:rPr>
              <w:t xml:space="preserve"> i </w:t>
            </w:r>
            <w:proofErr w:type="spellStart"/>
            <w:r w:rsidRPr="00931C3A">
              <w:rPr>
                <w:rFonts w:ascii="Arial" w:hAnsi="Arial" w:cs="Arial"/>
                <w:sz w:val="20"/>
                <w:szCs w:val="20"/>
                <w:lang w:val="en-US"/>
              </w:rPr>
              <w:t>najamnine</w:t>
            </w:r>
            <w:proofErr w:type="spellEnd"/>
          </w:p>
        </w:tc>
        <w:tc>
          <w:tcPr>
            <w:tcW w:w="433" w:type="pct"/>
            <w:tcBorders>
              <w:top w:val="nil"/>
              <w:left w:val="nil"/>
              <w:bottom w:val="nil"/>
              <w:right w:val="nil"/>
            </w:tcBorders>
            <w:shd w:val="clear" w:color="auto" w:fill="auto"/>
            <w:noWrap/>
            <w:vAlign w:val="bottom"/>
            <w:hideMark/>
          </w:tcPr>
          <w:p w14:paraId="03680DB2"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9E2129F"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0F1370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943,37</w:t>
            </w:r>
          </w:p>
        </w:tc>
        <w:tc>
          <w:tcPr>
            <w:tcW w:w="433" w:type="pct"/>
            <w:tcBorders>
              <w:top w:val="nil"/>
              <w:left w:val="nil"/>
              <w:bottom w:val="nil"/>
              <w:right w:val="nil"/>
            </w:tcBorders>
            <w:shd w:val="clear" w:color="auto" w:fill="auto"/>
            <w:noWrap/>
            <w:vAlign w:val="bottom"/>
            <w:hideMark/>
          </w:tcPr>
          <w:p w14:paraId="40D7E1A7" w14:textId="77777777" w:rsidR="00442D40" w:rsidRPr="00931C3A" w:rsidRDefault="00442D40" w:rsidP="002C4246">
            <w:pPr>
              <w:jc w:val="right"/>
              <w:rPr>
                <w:rFonts w:ascii="Arial" w:hAnsi="Arial" w:cs="Arial"/>
                <w:sz w:val="20"/>
                <w:szCs w:val="20"/>
                <w:lang w:val="en-US"/>
              </w:rPr>
            </w:pPr>
          </w:p>
        </w:tc>
      </w:tr>
      <w:tr w:rsidR="00442D40" w:rsidRPr="00931C3A" w14:paraId="6BC44998" w14:textId="77777777" w:rsidTr="002C4246">
        <w:trPr>
          <w:trHeight w:val="255"/>
        </w:trPr>
        <w:tc>
          <w:tcPr>
            <w:tcW w:w="433" w:type="pct"/>
            <w:tcBorders>
              <w:top w:val="nil"/>
              <w:left w:val="nil"/>
              <w:bottom w:val="nil"/>
              <w:right w:val="nil"/>
            </w:tcBorders>
            <w:shd w:val="clear" w:color="auto" w:fill="auto"/>
            <w:noWrap/>
            <w:vAlign w:val="bottom"/>
            <w:hideMark/>
          </w:tcPr>
          <w:p w14:paraId="3FDF2B73"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F92BAA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3236</w:t>
            </w:r>
          </w:p>
        </w:tc>
        <w:tc>
          <w:tcPr>
            <w:tcW w:w="2416" w:type="pct"/>
            <w:tcBorders>
              <w:top w:val="nil"/>
              <w:left w:val="nil"/>
              <w:bottom w:val="nil"/>
              <w:right w:val="nil"/>
            </w:tcBorders>
            <w:shd w:val="clear" w:color="auto" w:fill="auto"/>
            <w:noWrap/>
            <w:vAlign w:val="bottom"/>
            <w:hideMark/>
          </w:tcPr>
          <w:p w14:paraId="6B10B898"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Zdravstvene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veterinarske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7B868425"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288730E"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7B2C46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025F8BE" w14:textId="77777777" w:rsidR="00442D40" w:rsidRPr="00931C3A" w:rsidRDefault="00442D40" w:rsidP="002C4246">
            <w:pPr>
              <w:jc w:val="right"/>
              <w:rPr>
                <w:rFonts w:ascii="Arial" w:hAnsi="Arial" w:cs="Arial"/>
                <w:sz w:val="20"/>
                <w:szCs w:val="20"/>
                <w:lang w:val="en-US"/>
              </w:rPr>
            </w:pPr>
          </w:p>
        </w:tc>
      </w:tr>
      <w:tr w:rsidR="00442D40" w:rsidRPr="00931C3A" w14:paraId="110EDBDC" w14:textId="77777777" w:rsidTr="002C4246">
        <w:trPr>
          <w:trHeight w:val="255"/>
        </w:trPr>
        <w:tc>
          <w:tcPr>
            <w:tcW w:w="433" w:type="pct"/>
            <w:tcBorders>
              <w:top w:val="nil"/>
              <w:left w:val="nil"/>
              <w:bottom w:val="nil"/>
              <w:right w:val="nil"/>
            </w:tcBorders>
            <w:shd w:val="clear" w:color="auto" w:fill="auto"/>
            <w:noWrap/>
            <w:vAlign w:val="bottom"/>
            <w:hideMark/>
          </w:tcPr>
          <w:p w14:paraId="64482B60"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FB4F617"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3237</w:t>
            </w:r>
          </w:p>
        </w:tc>
        <w:tc>
          <w:tcPr>
            <w:tcW w:w="2416" w:type="pct"/>
            <w:tcBorders>
              <w:top w:val="nil"/>
              <w:left w:val="nil"/>
              <w:bottom w:val="nil"/>
              <w:right w:val="nil"/>
            </w:tcBorders>
            <w:shd w:val="clear" w:color="auto" w:fill="auto"/>
            <w:noWrap/>
            <w:vAlign w:val="bottom"/>
            <w:hideMark/>
          </w:tcPr>
          <w:p w14:paraId="1C519FA2"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Intelektualne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osobne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0265C413"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51FC58D"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EEA71F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90,27</w:t>
            </w:r>
          </w:p>
        </w:tc>
        <w:tc>
          <w:tcPr>
            <w:tcW w:w="433" w:type="pct"/>
            <w:tcBorders>
              <w:top w:val="nil"/>
              <w:left w:val="nil"/>
              <w:bottom w:val="nil"/>
              <w:right w:val="nil"/>
            </w:tcBorders>
            <w:shd w:val="clear" w:color="auto" w:fill="auto"/>
            <w:noWrap/>
            <w:vAlign w:val="bottom"/>
            <w:hideMark/>
          </w:tcPr>
          <w:p w14:paraId="0323D77F" w14:textId="77777777" w:rsidR="00442D40" w:rsidRPr="00931C3A" w:rsidRDefault="00442D40" w:rsidP="002C4246">
            <w:pPr>
              <w:jc w:val="right"/>
              <w:rPr>
                <w:rFonts w:ascii="Arial" w:hAnsi="Arial" w:cs="Arial"/>
                <w:sz w:val="20"/>
                <w:szCs w:val="20"/>
                <w:lang w:val="en-US"/>
              </w:rPr>
            </w:pPr>
          </w:p>
        </w:tc>
      </w:tr>
      <w:tr w:rsidR="00442D40" w:rsidRPr="00931C3A" w14:paraId="22B6C1CF" w14:textId="77777777" w:rsidTr="002C4246">
        <w:trPr>
          <w:trHeight w:val="255"/>
        </w:trPr>
        <w:tc>
          <w:tcPr>
            <w:tcW w:w="433" w:type="pct"/>
            <w:tcBorders>
              <w:top w:val="nil"/>
              <w:left w:val="nil"/>
              <w:bottom w:val="nil"/>
              <w:right w:val="nil"/>
            </w:tcBorders>
            <w:shd w:val="clear" w:color="auto" w:fill="auto"/>
            <w:noWrap/>
            <w:vAlign w:val="bottom"/>
            <w:hideMark/>
          </w:tcPr>
          <w:p w14:paraId="02154DA9"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651027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3238</w:t>
            </w:r>
          </w:p>
        </w:tc>
        <w:tc>
          <w:tcPr>
            <w:tcW w:w="2416" w:type="pct"/>
            <w:tcBorders>
              <w:top w:val="nil"/>
              <w:left w:val="nil"/>
              <w:bottom w:val="nil"/>
              <w:right w:val="nil"/>
            </w:tcBorders>
            <w:shd w:val="clear" w:color="auto" w:fill="auto"/>
            <w:noWrap/>
            <w:vAlign w:val="bottom"/>
            <w:hideMark/>
          </w:tcPr>
          <w:p w14:paraId="6CD97B28"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Računalne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6E56A721"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D56866A"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B6F59D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17.647,59</w:t>
            </w:r>
          </w:p>
        </w:tc>
        <w:tc>
          <w:tcPr>
            <w:tcW w:w="433" w:type="pct"/>
            <w:tcBorders>
              <w:top w:val="nil"/>
              <w:left w:val="nil"/>
              <w:bottom w:val="nil"/>
              <w:right w:val="nil"/>
            </w:tcBorders>
            <w:shd w:val="clear" w:color="auto" w:fill="auto"/>
            <w:noWrap/>
            <w:vAlign w:val="bottom"/>
            <w:hideMark/>
          </w:tcPr>
          <w:p w14:paraId="09D74676" w14:textId="77777777" w:rsidR="00442D40" w:rsidRPr="00931C3A" w:rsidRDefault="00442D40" w:rsidP="002C4246">
            <w:pPr>
              <w:jc w:val="right"/>
              <w:rPr>
                <w:rFonts w:ascii="Arial" w:hAnsi="Arial" w:cs="Arial"/>
                <w:sz w:val="20"/>
                <w:szCs w:val="20"/>
                <w:lang w:val="en-US"/>
              </w:rPr>
            </w:pPr>
          </w:p>
        </w:tc>
      </w:tr>
      <w:tr w:rsidR="00442D40" w:rsidRPr="00931C3A" w14:paraId="22FFE6FE" w14:textId="77777777" w:rsidTr="002C4246">
        <w:trPr>
          <w:trHeight w:val="255"/>
        </w:trPr>
        <w:tc>
          <w:tcPr>
            <w:tcW w:w="433" w:type="pct"/>
            <w:tcBorders>
              <w:top w:val="nil"/>
              <w:left w:val="nil"/>
              <w:bottom w:val="nil"/>
              <w:right w:val="nil"/>
            </w:tcBorders>
            <w:shd w:val="clear" w:color="auto" w:fill="auto"/>
            <w:noWrap/>
            <w:vAlign w:val="bottom"/>
            <w:hideMark/>
          </w:tcPr>
          <w:p w14:paraId="5835EABB"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277ADB2E"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3239</w:t>
            </w:r>
          </w:p>
        </w:tc>
        <w:tc>
          <w:tcPr>
            <w:tcW w:w="2416" w:type="pct"/>
            <w:tcBorders>
              <w:top w:val="nil"/>
              <w:left w:val="nil"/>
              <w:bottom w:val="nil"/>
              <w:right w:val="nil"/>
            </w:tcBorders>
            <w:shd w:val="clear" w:color="auto" w:fill="auto"/>
            <w:noWrap/>
            <w:vAlign w:val="bottom"/>
            <w:hideMark/>
          </w:tcPr>
          <w:p w14:paraId="2F3745FC"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768498F4"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7ECC29F"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0F342E0"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10.045,04</w:t>
            </w:r>
          </w:p>
        </w:tc>
        <w:tc>
          <w:tcPr>
            <w:tcW w:w="433" w:type="pct"/>
            <w:tcBorders>
              <w:top w:val="nil"/>
              <w:left w:val="nil"/>
              <w:bottom w:val="nil"/>
              <w:right w:val="nil"/>
            </w:tcBorders>
            <w:shd w:val="clear" w:color="auto" w:fill="auto"/>
            <w:noWrap/>
            <w:vAlign w:val="bottom"/>
            <w:hideMark/>
          </w:tcPr>
          <w:p w14:paraId="7F59618A" w14:textId="77777777" w:rsidR="00442D40" w:rsidRPr="00931C3A" w:rsidRDefault="00442D40" w:rsidP="002C4246">
            <w:pPr>
              <w:jc w:val="right"/>
              <w:rPr>
                <w:rFonts w:ascii="Arial" w:hAnsi="Arial" w:cs="Arial"/>
                <w:sz w:val="20"/>
                <w:szCs w:val="20"/>
                <w:lang w:val="en-US"/>
              </w:rPr>
            </w:pPr>
          </w:p>
        </w:tc>
      </w:tr>
      <w:tr w:rsidR="00442D40" w:rsidRPr="00931C3A" w14:paraId="6077F228" w14:textId="77777777" w:rsidTr="002C4246">
        <w:trPr>
          <w:trHeight w:val="255"/>
        </w:trPr>
        <w:tc>
          <w:tcPr>
            <w:tcW w:w="433" w:type="pct"/>
            <w:tcBorders>
              <w:top w:val="nil"/>
              <w:left w:val="nil"/>
              <w:bottom w:val="nil"/>
              <w:right w:val="nil"/>
            </w:tcBorders>
            <w:shd w:val="clear" w:color="auto" w:fill="auto"/>
            <w:noWrap/>
            <w:vAlign w:val="bottom"/>
            <w:hideMark/>
          </w:tcPr>
          <w:p w14:paraId="4E4D5B7D"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8BBB39D"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3241</w:t>
            </w:r>
          </w:p>
        </w:tc>
        <w:tc>
          <w:tcPr>
            <w:tcW w:w="2416" w:type="pct"/>
            <w:tcBorders>
              <w:top w:val="nil"/>
              <w:left w:val="nil"/>
              <w:bottom w:val="nil"/>
              <w:right w:val="nil"/>
            </w:tcBorders>
            <w:shd w:val="clear" w:color="auto" w:fill="auto"/>
            <w:noWrap/>
            <w:vAlign w:val="bottom"/>
            <w:hideMark/>
          </w:tcPr>
          <w:p w14:paraId="23E64269"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troškova osobama izvan radnog odnosa</w:t>
            </w:r>
          </w:p>
        </w:tc>
        <w:tc>
          <w:tcPr>
            <w:tcW w:w="433" w:type="pct"/>
            <w:tcBorders>
              <w:top w:val="nil"/>
              <w:left w:val="nil"/>
              <w:bottom w:val="nil"/>
              <w:right w:val="nil"/>
            </w:tcBorders>
            <w:shd w:val="clear" w:color="auto" w:fill="auto"/>
            <w:noWrap/>
            <w:vAlign w:val="bottom"/>
            <w:hideMark/>
          </w:tcPr>
          <w:p w14:paraId="538E8EB5"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1F05AA6B"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37679D9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D159814" w14:textId="77777777" w:rsidR="00442D40" w:rsidRPr="00931C3A" w:rsidRDefault="00442D40" w:rsidP="002C4246">
            <w:pPr>
              <w:jc w:val="right"/>
              <w:rPr>
                <w:rFonts w:ascii="Arial" w:hAnsi="Arial" w:cs="Arial"/>
                <w:sz w:val="20"/>
                <w:szCs w:val="20"/>
                <w:lang w:val="en-US"/>
              </w:rPr>
            </w:pPr>
          </w:p>
        </w:tc>
      </w:tr>
      <w:tr w:rsidR="00442D40" w:rsidRPr="00931C3A" w14:paraId="518093FA" w14:textId="77777777" w:rsidTr="002C4246">
        <w:trPr>
          <w:trHeight w:val="255"/>
        </w:trPr>
        <w:tc>
          <w:tcPr>
            <w:tcW w:w="433" w:type="pct"/>
            <w:tcBorders>
              <w:top w:val="nil"/>
              <w:left w:val="nil"/>
              <w:bottom w:val="nil"/>
              <w:right w:val="nil"/>
            </w:tcBorders>
            <w:shd w:val="clear" w:color="auto" w:fill="auto"/>
            <w:noWrap/>
            <w:vAlign w:val="bottom"/>
            <w:hideMark/>
          </w:tcPr>
          <w:p w14:paraId="7491DFE4"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B47153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3292</w:t>
            </w:r>
          </w:p>
        </w:tc>
        <w:tc>
          <w:tcPr>
            <w:tcW w:w="2416" w:type="pct"/>
            <w:tcBorders>
              <w:top w:val="nil"/>
              <w:left w:val="nil"/>
              <w:bottom w:val="nil"/>
              <w:right w:val="nil"/>
            </w:tcBorders>
            <w:shd w:val="clear" w:color="auto" w:fill="auto"/>
            <w:noWrap/>
            <w:vAlign w:val="bottom"/>
            <w:hideMark/>
          </w:tcPr>
          <w:p w14:paraId="11064563"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Premije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osiguranja</w:t>
            </w:r>
            <w:proofErr w:type="spellEnd"/>
          </w:p>
        </w:tc>
        <w:tc>
          <w:tcPr>
            <w:tcW w:w="433" w:type="pct"/>
            <w:tcBorders>
              <w:top w:val="nil"/>
              <w:left w:val="nil"/>
              <w:bottom w:val="nil"/>
              <w:right w:val="nil"/>
            </w:tcBorders>
            <w:shd w:val="clear" w:color="auto" w:fill="auto"/>
            <w:noWrap/>
            <w:vAlign w:val="bottom"/>
            <w:hideMark/>
          </w:tcPr>
          <w:p w14:paraId="38A0AF59"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773AEA5"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BFFA417"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1.798,74</w:t>
            </w:r>
          </w:p>
        </w:tc>
        <w:tc>
          <w:tcPr>
            <w:tcW w:w="433" w:type="pct"/>
            <w:tcBorders>
              <w:top w:val="nil"/>
              <w:left w:val="nil"/>
              <w:bottom w:val="nil"/>
              <w:right w:val="nil"/>
            </w:tcBorders>
            <w:shd w:val="clear" w:color="auto" w:fill="auto"/>
            <w:noWrap/>
            <w:vAlign w:val="bottom"/>
            <w:hideMark/>
          </w:tcPr>
          <w:p w14:paraId="1946F062" w14:textId="77777777" w:rsidR="00442D40" w:rsidRPr="00931C3A" w:rsidRDefault="00442D40" w:rsidP="002C4246">
            <w:pPr>
              <w:jc w:val="right"/>
              <w:rPr>
                <w:rFonts w:ascii="Arial" w:hAnsi="Arial" w:cs="Arial"/>
                <w:sz w:val="20"/>
                <w:szCs w:val="20"/>
                <w:lang w:val="en-US"/>
              </w:rPr>
            </w:pPr>
          </w:p>
        </w:tc>
      </w:tr>
      <w:tr w:rsidR="00442D40" w:rsidRPr="00931C3A" w14:paraId="600825B0" w14:textId="77777777" w:rsidTr="002C4246">
        <w:trPr>
          <w:trHeight w:val="255"/>
        </w:trPr>
        <w:tc>
          <w:tcPr>
            <w:tcW w:w="433" w:type="pct"/>
            <w:tcBorders>
              <w:top w:val="nil"/>
              <w:left w:val="nil"/>
              <w:bottom w:val="nil"/>
              <w:right w:val="nil"/>
            </w:tcBorders>
            <w:shd w:val="clear" w:color="auto" w:fill="auto"/>
            <w:noWrap/>
            <w:vAlign w:val="bottom"/>
            <w:hideMark/>
          </w:tcPr>
          <w:p w14:paraId="4CB9B663"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B96C24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3294</w:t>
            </w:r>
          </w:p>
        </w:tc>
        <w:tc>
          <w:tcPr>
            <w:tcW w:w="2416" w:type="pct"/>
            <w:tcBorders>
              <w:top w:val="nil"/>
              <w:left w:val="nil"/>
              <w:bottom w:val="nil"/>
              <w:right w:val="nil"/>
            </w:tcBorders>
            <w:shd w:val="clear" w:color="auto" w:fill="auto"/>
            <w:noWrap/>
            <w:vAlign w:val="bottom"/>
            <w:hideMark/>
          </w:tcPr>
          <w:p w14:paraId="31A77D6D"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Članarine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norme</w:t>
            </w:r>
            <w:proofErr w:type="spellEnd"/>
          </w:p>
        </w:tc>
        <w:tc>
          <w:tcPr>
            <w:tcW w:w="433" w:type="pct"/>
            <w:tcBorders>
              <w:top w:val="nil"/>
              <w:left w:val="nil"/>
              <w:bottom w:val="nil"/>
              <w:right w:val="nil"/>
            </w:tcBorders>
            <w:shd w:val="clear" w:color="auto" w:fill="auto"/>
            <w:noWrap/>
            <w:vAlign w:val="bottom"/>
            <w:hideMark/>
          </w:tcPr>
          <w:p w14:paraId="01838675"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DC9F166"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73EA70E"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1.400,90</w:t>
            </w:r>
          </w:p>
        </w:tc>
        <w:tc>
          <w:tcPr>
            <w:tcW w:w="433" w:type="pct"/>
            <w:tcBorders>
              <w:top w:val="nil"/>
              <w:left w:val="nil"/>
              <w:bottom w:val="nil"/>
              <w:right w:val="nil"/>
            </w:tcBorders>
            <w:shd w:val="clear" w:color="auto" w:fill="auto"/>
            <w:noWrap/>
            <w:vAlign w:val="bottom"/>
            <w:hideMark/>
          </w:tcPr>
          <w:p w14:paraId="799B909F" w14:textId="77777777" w:rsidR="00442D40" w:rsidRPr="00931C3A" w:rsidRDefault="00442D40" w:rsidP="002C4246">
            <w:pPr>
              <w:jc w:val="right"/>
              <w:rPr>
                <w:rFonts w:ascii="Arial" w:hAnsi="Arial" w:cs="Arial"/>
                <w:sz w:val="20"/>
                <w:szCs w:val="20"/>
                <w:lang w:val="en-US"/>
              </w:rPr>
            </w:pPr>
          </w:p>
        </w:tc>
      </w:tr>
      <w:tr w:rsidR="00442D40" w:rsidRPr="00931C3A" w14:paraId="61DE89B3" w14:textId="77777777" w:rsidTr="002C4246">
        <w:trPr>
          <w:trHeight w:val="255"/>
        </w:trPr>
        <w:tc>
          <w:tcPr>
            <w:tcW w:w="433" w:type="pct"/>
            <w:tcBorders>
              <w:top w:val="nil"/>
              <w:left w:val="nil"/>
              <w:bottom w:val="nil"/>
              <w:right w:val="nil"/>
            </w:tcBorders>
            <w:shd w:val="clear" w:color="auto" w:fill="auto"/>
            <w:noWrap/>
            <w:vAlign w:val="bottom"/>
            <w:hideMark/>
          </w:tcPr>
          <w:p w14:paraId="339AA994"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4F686809"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3295</w:t>
            </w:r>
          </w:p>
        </w:tc>
        <w:tc>
          <w:tcPr>
            <w:tcW w:w="2416" w:type="pct"/>
            <w:tcBorders>
              <w:top w:val="nil"/>
              <w:left w:val="nil"/>
              <w:bottom w:val="nil"/>
              <w:right w:val="nil"/>
            </w:tcBorders>
            <w:shd w:val="clear" w:color="auto" w:fill="auto"/>
            <w:noWrap/>
            <w:vAlign w:val="bottom"/>
            <w:hideMark/>
          </w:tcPr>
          <w:p w14:paraId="736BEFDE"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Pristojbe</w:t>
            </w:r>
            <w:proofErr w:type="spellEnd"/>
            <w:r w:rsidRPr="00931C3A">
              <w:rPr>
                <w:rFonts w:ascii="Arial" w:hAnsi="Arial" w:cs="Arial"/>
                <w:sz w:val="20"/>
                <w:szCs w:val="20"/>
                <w:lang w:val="en-US"/>
              </w:rPr>
              <w:t xml:space="preserve"> i </w:t>
            </w:r>
            <w:proofErr w:type="spellStart"/>
            <w:r w:rsidRPr="00931C3A">
              <w:rPr>
                <w:rFonts w:ascii="Arial" w:hAnsi="Arial" w:cs="Arial"/>
                <w:sz w:val="20"/>
                <w:szCs w:val="20"/>
                <w:lang w:val="en-US"/>
              </w:rPr>
              <w:t>naknade</w:t>
            </w:r>
            <w:proofErr w:type="spellEnd"/>
          </w:p>
        </w:tc>
        <w:tc>
          <w:tcPr>
            <w:tcW w:w="433" w:type="pct"/>
            <w:tcBorders>
              <w:top w:val="nil"/>
              <w:left w:val="nil"/>
              <w:bottom w:val="nil"/>
              <w:right w:val="nil"/>
            </w:tcBorders>
            <w:shd w:val="clear" w:color="auto" w:fill="auto"/>
            <w:noWrap/>
            <w:vAlign w:val="bottom"/>
            <w:hideMark/>
          </w:tcPr>
          <w:p w14:paraId="0EDE063F"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6A25641"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CD404BB"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477,85</w:t>
            </w:r>
          </w:p>
        </w:tc>
        <w:tc>
          <w:tcPr>
            <w:tcW w:w="433" w:type="pct"/>
            <w:tcBorders>
              <w:top w:val="nil"/>
              <w:left w:val="nil"/>
              <w:bottom w:val="nil"/>
              <w:right w:val="nil"/>
            </w:tcBorders>
            <w:shd w:val="clear" w:color="auto" w:fill="auto"/>
            <w:noWrap/>
            <w:vAlign w:val="bottom"/>
            <w:hideMark/>
          </w:tcPr>
          <w:p w14:paraId="7CC6635B" w14:textId="77777777" w:rsidR="00442D40" w:rsidRPr="00931C3A" w:rsidRDefault="00442D40" w:rsidP="002C4246">
            <w:pPr>
              <w:jc w:val="right"/>
              <w:rPr>
                <w:rFonts w:ascii="Arial" w:hAnsi="Arial" w:cs="Arial"/>
                <w:sz w:val="20"/>
                <w:szCs w:val="20"/>
                <w:lang w:val="en-US"/>
              </w:rPr>
            </w:pPr>
          </w:p>
        </w:tc>
      </w:tr>
      <w:tr w:rsidR="00442D40" w:rsidRPr="00931C3A" w14:paraId="196A492A" w14:textId="77777777" w:rsidTr="002C4246">
        <w:trPr>
          <w:trHeight w:val="255"/>
        </w:trPr>
        <w:tc>
          <w:tcPr>
            <w:tcW w:w="433" w:type="pct"/>
            <w:tcBorders>
              <w:top w:val="nil"/>
              <w:left w:val="nil"/>
              <w:bottom w:val="nil"/>
              <w:right w:val="nil"/>
            </w:tcBorders>
            <w:shd w:val="clear" w:color="auto" w:fill="auto"/>
            <w:noWrap/>
            <w:vAlign w:val="bottom"/>
            <w:hideMark/>
          </w:tcPr>
          <w:p w14:paraId="31558ABE"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9B8786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3296</w:t>
            </w:r>
          </w:p>
        </w:tc>
        <w:tc>
          <w:tcPr>
            <w:tcW w:w="2416" w:type="pct"/>
            <w:tcBorders>
              <w:top w:val="nil"/>
              <w:left w:val="nil"/>
              <w:bottom w:val="nil"/>
              <w:right w:val="nil"/>
            </w:tcBorders>
            <w:shd w:val="clear" w:color="auto" w:fill="auto"/>
            <w:noWrap/>
            <w:vAlign w:val="bottom"/>
            <w:hideMark/>
          </w:tcPr>
          <w:p w14:paraId="74EF2DE0"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Troškovi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sudskih</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postupaka</w:t>
            </w:r>
            <w:proofErr w:type="spellEnd"/>
          </w:p>
        </w:tc>
        <w:tc>
          <w:tcPr>
            <w:tcW w:w="433" w:type="pct"/>
            <w:tcBorders>
              <w:top w:val="nil"/>
              <w:left w:val="nil"/>
              <w:bottom w:val="nil"/>
              <w:right w:val="nil"/>
            </w:tcBorders>
            <w:shd w:val="clear" w:color="auto" w:fill="auto"/>
            <w:noWrap/>
            <w:vAlign w:val="bottom"/>
            <w:hideMark/>
          </w:tcPr>
          <w:p w14:paraId="16BFE842"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B3DE572"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0982C77"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8EEBA35" w14:textId="77777777" w:rsidR="00442D40" w:rsidRPr="00931C3A" w:rsidRDefault="00442D40" w:rsidP="002C4246">
            <w:pPr>
              <w:jc w:val="right"/>
              <w:rPr>
                <w:rFonts w:ascii="Arial" w:hAnsi="Arial" w:cs="Arial"/>
                <w:sz w:val="20"/>
                <w:szCs w:val="20"/>
                <w:lang w:val="en-US"/>
              </w:rPr>
            </w:pPr>
          </w:p>
        </w:tc>
      </w:tr>
      <w:tr w:rsidR="00442D40" w:rsidRPr="00931C3A" w14:paraId="1D4CCA4C" w14:textId="77777777" w:rsidTr="002C4246">
        <w:trPr>
          <w:trHeight w:val="255"/>
        </w:trPr>
        <w:tc>
          <w:tcPr>
            <w:tcW w:w="433" w:type="pct"/>
            <w:tcBorders>
              <w:top w:val="nil"/>
              <w:left w:val="nil"/>
              <w:bottom w:val="nil"/>
              <w:right w:val="nil"/>
            </w:tcBorders>
            <w:shd w:val="clear" w:color="auto" w:fill="auto"/>
            <w:noWrap/>
            <w:vAlign w:val="bottom"/>
            <w:hideMark/>
          </w:tcPr>
          <w:p w14:paraId="1D8595CB"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28D055CE"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3299</w:t>
            </w:r>
          </w:p>
        </w:tc>
        <w:tc>
          <w:tcPr>
            <w:tcW w:w="2416" w:type="pct"/>
            <w:tcBorders>
              <w:top w:val="nil"/>
              <w:left w:val="nil"/>
              <w:bottom w:val="nil"/>
              <w:right w:val="nil"/>
            </w:tcBorders>
            <w:shd w:val="clear" w:color="auto" w:fill="auto"/>
            <w:noWrap/>
            <w:vAlign w:val="bottom"/>
            <w:hideMark/>
          </w:tcPr>
          <w:p w14:paraId="5B787722"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nespomenuti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rashodi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poslovanja</w:t>
            </w:r>
            <w:proofErr w:type="spellEnd"/>
          </w:p>
        </w:tc>
        <w:tc>
          <w:tcPr>
            <w:tcW w:w="433" w:type="pct"/>
            <w:tcBorders>
              <w:top w:val="nil"/>
              <w:left w:val="nil"/>
              <w:bottom w:val="nil"/>
              <w:right w:val="nil"/>
            </w:tcBorders>
            <w:shd w:val="clear" w:color="auto" w:fill="auto"/>
            <w:noWrap/>
            <w:vAlign w:val="bottom"/>
            <w:hideMark/>
          </w:tcPr>
          <w:p w14:paraId="377F2F24"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5403F1D"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CC1F68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181,08</w:t>
            </w:r>
          </w:p>
        </w:tc>
        <w:tc>
          <w:tcPr>
            <w:tcW w:w="433" w:type="pct"/>
            <w:tcBorders>
              <w:top w:val="nil"/>
              <w:left w:val="nil"/>
              <w:bottom w:val="nil"/>
              <w:right w:val="nil"/>
            </w:tcBorders>
            <w:shd w:val="clear" w:color="auto" w:fill="auto"/>
            <w:noWrap/>
            <w:vAlign w:val="bottom"/>
            <w:hideMark/>
          </w:tcPr>
          <w:p w14:paraId="281A8AD5" w14:textId="77777777" w:rsidR="00442D40" w:rsidRPr="00931C3A" w:rsidRDefault="00442D40" w:rsidP="002C4246">
            <w:pPr>
              <w:jc w:val="right"/>
              <w:rPr>
                <w:rFonts w:ascii="Arial" w:hAnsi="Arial" w:cs="Arial"/>
                <w:sz w:val="20"/>
                <w:szCs w:val="20"/>
                <w:lang w:val="en-US"/>
              </w:rPr>
            </w:pPr>
          </w:p>
        </w:tc>
      </w:tr>
      <w:tr w:rsidR="00442D40" w:rsidRPr="00931C3A" w14:paraId="3A269F6B" w14:textId="77777777" w:rsidTr="002C4246">
        <w:trPr>
          <w:trHeight w:val="255"/>
        </w:trPr>
        <w:tc>
          <w:tcPr>
            <w:tcW w:w="433" w:type="pct"/>
            <w:tcBorders>
              <w:top w:val="nil"/>
              <w:left w:val="nil"/>
              <w:bottom w:val="nil"/>
              <w:right w:val="nil"/>
            </w:tcBorders>
            <w:shd w:val="clear" w:color="auto" w:fill="auto"/>
            <w:noWrap/>
            <w:vAlign w:val="bottom"/>
            <w:hideMark/>
          </w:tcPr>
          <w:p w14:paraId="25F992F0"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286C60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34</w:t>
            </w:r>
          </w:p>
        </w:tc>
        <w:tc>
          <w:tcPr>
            <w:tcW w:w="2416" w:type="pct"/>
            <w:tcBorders>
              <w:top w:val="nil"/>
              <w:left w:val="nil"/>
              <w:bottom w:val="nil"/>
              <w:right w:val="nil"/>
            </w:tcBorders>
            <w:shd w:val="clear" w:color="auto" w:fill="auto"/>
            <w:noWrap/>
            <w:vAlign w:val="bottom"/>
            <w:hideMark/>
          </w:tcPr>
          <w:p w14:paraId="3768916D"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Financijski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419FDF2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7.061,00</w:t>
            </w:r>
          </w:p>
        </w:tc>
        <w:tc>
          <w:tcPr>
            <w:tcW w:w="433" w:type="pct"/>
            <w:tcBorders>
              <w:top w:val="nil"/>
              <w:left w:val="nil"/>
              <w:bottom w:val="nil"/>
              <w:right w:val="nil"/>
            </w:tcBorders>
            <w:shd w:val="clear" w:color="auto" w:fill="auto"/>
            <w:noWrap/>
            <w:vAlign w:val="bottom"/>
            <w:hideMark/>
          </w:tcPr>
          <w:p w14:paraId="2D4001B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7.061,00</w:t>
            </w:r>
          </w:p>
        </w:tc>
        <w:tc>
          <w:tcPr>
            <w:tcW w:w="433" w:type="pct"/>
            <w:tcBorders>
              <w:top w:val="nil"/>
              <w:left w:val="nil"/>
              <w:bottom w:val="nil"/>
              <w:right w:val="nil"/>
            </w:tcBorders>
            <w:shd w:val="clear" w:color="auto" w:fill="auto"/>
            <w:noWrap/>
            <w:vAlign w:val="bottom"/>
            <w:hideMark/>
          </w:tcPr>
          <w:p w14:paraId="0B8E34E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1.287,15</w:t>
            </w:r>
          </w:p>
        </w:tc>
        <w:tc>
          <w:tcPr>
            <w:tcW w:w="433" w:type="pct"/>
            <w:tcBorders>
              <w:top w:val="nil"/>
              <w:left w:val="nil"/>
              <w:bottom w:val="nil"/>
              <w:right w:val="nil"/>
            </w:tcBorders>
            <w:shd w:val="clear" w:color="auto" w:fill="auto"/>
            <w:noWrap/>
            <w:vAlign w:val="bottom"/>
            <w:hideMark/>
          </w:tcPr>
          <w:p w14:paraId="698F511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18,23%</w:t>
            </w:r>
          </w:p>
        </w:tc>
      </w:tr>
      <w:tr w:rsidR="00442D40" w:rsidRPr="00931C3A" w14:paraId="289AE566" w14:textId="77777777" w:rsidTr="002C4246">
        <w:trPr>
          <w:trHeight w:val="255"/>
        </w:trPr>
        <w:tc>
          <w:tcPr>
            <w:tcW w:w="433" w:type="pct"/>
            <w:tcBorders>
              <w:top w:val="nil"/>
              <w:left w:val="nil"/>
              <w:bottom w:val="nil"/>
              <w:right w:val="nil"/>
            </w:tcBorders>
            <w:shd w:val="clear" w:color="auto" w:fill="auto"/>
            <w:noWrap/>
            <w:vAlign w:val="bottom"/>
            <w:hideMark/>
          </w:tcPr>
          <w:p w14:paraId="76BEB152"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CA594B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3431</w:t>
            </w:r>
          </w:p>
        </w:tc>
        <w:tc>
          <w:tcPr>
            <w:tcW w:w="2416" w:type="pct"/>
            <w:tcBorders>
              <w:top w:val="nil"/>
              <w:left w:val="nil"/>
              <w:bottom w:val="nil"/>
              <w:right w:val="nil"/>
            </w:tcBorders>
            <w:shd w:val="clear" w:color="auto" w:fill="auto"/>
            <w:noWrap/>
            <w:vAlign w:val="bottom"/>
            <w:hideMark/>
          </w:tcPr>
          <w:p w14:paraId="474823E6"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Bankarske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platnog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prometa</w:t>
            </w:r>
            <w:proofErr w:type="spellEnd"/>
          </w:p>
        </w:tc>
        <w:tc>
          <w:tcPr>
            <w:tcW w:w="433" w:type="pct"/>
            <w:tcBorders>
              <w:top w:val="nil"/>
              <w:left w:val="nil"/>
              <w:bottom w:val="nil"/>
              <w:right w:val="nil"/>
            </w:tcBorders>
            <w:shd w:val="clear" w:color="auto" w:fill="auto"/>
            <w:noWrap/>
            <w:vAlign w:val="bottom"/>
            <w:hideMark/>
          </w:tcPr>
          <w:p w14:paraId="35961775"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A0EA25E"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E77D932"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1.082,43</w:t>
            </w:r>
          </w:p>
        </w:tc>
        <w:tc>
          <w:tcPr>
            <w:tcW w:w="433" w:type="pct"/>
            <w:tcBorders>
              <w:top w:val="nil"/>
              <w:left w:val="nil"/>
              <w:bottom w:val="nil"/>
              <w:right w:val="nil"/>
            </w:tcBorders>
            <w:shd w:val="clear" w:color="auto" w:fill="auto"/>
            <w:noWrap/>
            <w:vAlign w:val="bottom"/>
            <w:hideMark/>
          </w:tcPr>
          <w:p w14:paraId="56D44654" w14:textId="77777777" w:rsidR="00442D40" w:rsidRPr="00931C3A" w:rsidRDefault="00442D40" w:rsidP="002C4246">
            <w:pPr>
              <w:jc w:val="right"/>
              <w:rPr>
                <w:rFonts w:ascii="Arial" w:hAnsi="Arial" w:cs="Arial"/>
                <w:sz w:val="20"/>
                <w:szCs w:val="20"/>
                <w:lang w:val="en-US"/>
              </w:rPr>
            </w:pPr>
          </w:p>
        </w:tc>
      </w:tr>
      <w:tr w:rsidR="00442D40" w:rsidRPr="00931C3A" w14:paraId="67CCDBA7" w14:textId="77777777" w:rsidTr="002C4246">
        <w:trPr>
          <w:trHeight w:val="255"/>
        </w:trPr>
        <w:tc>
          <w:tcPr>
            <w:tcW w:w="433" w:type="pct"/>
            <w:tcBorders>
              <w:top w:val="nil"/>
              <w:left w:val="nil"/>
              <w:bottom w:val="nil"/>
              <w:right w:val="nil"/>
            </w:tcBorders>
            <w:shd w:val="clear" w:color="auto" w:fill="auto"/>
            <w:noWrap/>
            <w:vAlign w:val="bottom"/>
            <w:hideMark/>
          </w:tcPr>
          <w:p w14:paraId="595F4E93"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856330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3433</w:t>
            </w:r>
          </w:p>
        </w:tc>
        <w:tc>
          <w:tcPr>
            <w:tcW w:w="2416" w:type="pct"/>
            <w:tcBorders>
              <w:top w:val="nil"/>
              <w:left w:val="nil"/>
              <w:bottom w:val="nil"/>
              <w:right w:val="nil"/>
            </w:tcBorders>
            <w:shd w:val="clear" w:color="auto" w:fill="auto"/>
            <w:noWrap/>
            <w:vAlign w:val="bottom"/>
            <w:hideMark/>
          </w:tcPr>
          <w:p w14:paraId="5DF11E70"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Zatezne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kamate</w:t>
            </w:r>
            <w:proofErr w:type="spellEnd"/>
          </w:p>
        </w:tc>
        <w:tc>
          <w:tcPr>
            <w:tcW w:w="433" w:type="pct"/>
            <w:tcBorders>
              <w:top w:val="nil"/>
              <w:left w:val="nil"/>
              <w:bottom w:val="nil"/>
              <w:right w:val="nil"/>
            </w:tcBorders>
            <w:shd w:val="clear" w:color="auto" w:fill="auto"/>
            <w:noWrap/>
            <w:vAlign w:val="bottom"/>
            <w:hideMark/>
          </w:tcPr>
          <w:p w14:paraId="062988AE"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26D3476"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2823DA7"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204,72</w:t>
            </w:r>
          </w:p>
        </w:tc>
        <w:tc>
          <w:tcPr>
            <w:tcW w:w="433" w:type="pct"/>
            <w:tcBorders>
              <w:top w:val="nil"/>
              <w:left w:val="nil"/>
              <w:bottom w:val="nil"/>
              <w:right w:val="nil"/>
            </w:tcBorders>
            <w:shd w:val="clear" w:color="auto" w:fill="auto"/>
            <w:noWrap/>
            <w:vAlign w:val="bottom"/>
            <w:hideMark/>
          </w:tcPr>
          <w:p w14:paraId="4983FEA5" w14:textId="77777777" w:rsidR="00442D40" w:rsidRPr="00931C3A" w:rsidRDefault="00442D40" w:rsidP="002C4246">
            <w:pPr>
              <w:jc w:val="right"/>
              <w:rPr>
                <w:rFonts w:ascii="Arial" w:hAnsi="Arial" w:cs="Arial"/>
                <w:sz w:val="20"/>
                <w:szCs w:val="20"/>
                <w:lang w:val="en-US"/>
              </w:rPr>
            </w:pPr>
          </w:p>
        </w:tc>
      </w:tr>
      <w:tr w:rsidR="00442D40" w:rsidRPr="00931C3A" w14:paraId="5D3AEC26" w14:textId="77777777" w:rsidTr="002C4246">
        <w:trPr>
          <w:trHeight w:val="255"/>
        </w:trPr>
        <w:tc>
          <w:tcPr>
            <w:tcW w:w="433" w:type="pct"/>
            <w:tcBorders>
              <w:top w:val="nil"/>
              <w:left w:val="nil"/>
              <w:bottom w:val="nil"/>
              <w:right w:val="nil"/>
            </w:tcBorders>
            <w:shd w:val="clear" w:color="auto" w:fill="auto"/>
            <w:noWrap/>
            <w:vAlign w:val="bottom"/>
            <w:hideMark/>
          </w:tcPr>
          <w:p w14:paraId="39137C18"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B8C8A2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3434</w:t>
            </w:r>
          </w:p>
        </w:tc>
        <w:tc>
          <w:tcPr>
            <w:tcW w:w="2416" w:type="pct"/>
            <w:tcBorders>
              <w:top w:val="nil"/>
              <w:left w:val="nil"/>
              <w:bottom w:val="nil"/>
              <w:right w:val="nil"/>
            </w:tcBorders>
            <w:shd w:val="clear" w:color="auto" w:fill="auto"/>
            <w:noWrap/>
            <w:vAlign w:val="bottom"/>
            <w:hideMark/>
          </w:tcPr>
          <w:p w14:paraId="199D9194"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nespomenuti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financijski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4CE69B34"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5DCFBD2"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9B590A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57AA5E4" w14:textId="77777777" w:rsidR="00442D40" w:rsidRPr="00931C3A" w:rsidRDefault="00442D40" w:rsidP="002C4246">
            <w:pPr>
              <w:jc w:val="right"/>
              <w:rPr>
                <w:rFonts w:ascii="Arial" w:hAnsi="Arial" w:cs="Arial"/>
                <w:sz w:val="20"/>
                <w:szCs w:val="20"/>
                <w:lang w:val="en-US"/>
              </w:rPr>
            </w:pPr>
          </w:p>
        </w:tc>
      </w:tr>
      <w:tr w:rsidR="00442D40" w:rsidRPr="00931C3A" w14:paraId="5D6843F5" w14:textId="77777777" w:rsidTr="002C4246">
        <w:trPr>
          <w:trHeight w:val="255"/>
        </w:trPr>
        <w:tc>
          <w:tcPr>
            <w:tcW w:w="433" w:type="pct"/>
            <w:tcBorders>
              <w:top w:val="nil"/>
              <w:left w:val="nil"/>
              <w:bottom w:val="nil"/>
              <w:right w:val="nil"/>
            </w:tcBorders>
            <w:shd w:val="clear" w:color="auto" w:fill="auto"/>
            <w:noWrap/>
            <w:vAlign w:val="bottom"/>
            <w:hideMark/>
          </w:tcPr>
          <w:p w14:paraId="38826338"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D25270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1556D631"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3F63D48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1.858,00</w:t>
            </w:r>
          </w:p>
        </w:tc>
        <w:tc>
          <w:tcPr>
            <w:tcW w:w="433" w:type="pct"/>
            <w:tcBorders>
              <w:top w:val="nil"/>
              <w:left w:val="nil"/>
              <w:bottom w:val="nil"/>
              <w:right w:val="nil"/>
            </w:tcBorders>
            <w:shd w:val="clear" w:color="auto" w:fill="auto"/>
            <w:noWrap/>
            <w:vAlign w:val="bottom"/>
            <w:hideMark/>
          </w:tcPr>
          <w:p w14:paraId="73DCA71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1.858,00</w:t>
            </w:r>
          </w:p>
        </w:tc>
        <w:tc>
          <w:tcPr>
            <w:tcW w:w="433" w:type="pct"/>
            <w:tcBorders>
              <w:top w:val="nil"/>
              <w:left w:val="nil"/>
              <w:bottom w:val="nil"/>
              <w:right w:val="nil"/>
            </w:tcBorders>
            <w:shd w:val="clear" w:color="auto" w:fill="auto"/>
            <w:noWrap/>
            <w:vAlign w:val="bottom"/>
            <w:hideMark/>
          </w:tcPr>
          <w:p w14:paraId="73020C3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309BA07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465835B" w14:textId="77777777" w:rsidTr="002C4246">
        <w:trPr>
          <w:trHeight w:val="255"/>
        </w:trPr>
        <w:tc>
          <w:tcPr>
            <w:tcW w:w="433" w:type="pct"/>
            <w:tcBorders>
              <w:top w:val="nil"/>
              <w:left w:val="nil"/>
              <w:bottom w:val="nil"/>
              <w:right w:val="nil"/>
            </w:tcBorders>
            <w:shd w:val="clear" w:color="auto" w:fill="auto"/>
            <w:noWrap/>
            <w:vAlign w:val="bottom"/>
            <w:hideMark/>
          </w:tcPr>
          <w:p w14:paraId="0403ED77"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5B9B17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3831</w:t>
            </w:r>
          </w:p>
        </w:tc>
        <w:tc>
          <w:tcPr>
            <w:tcW w:w="2416" w:type="pct"/>
            <w:tcBorders>
              <w:top w:val="nil"/>
              <w:left w:val="nil"/>
              <w:bottom w:val="nil"/>
              <w:right w:val="nil"/>
            </w:tcBorders>
            <w:shd w:val="clear" w:color="auto" w:fill="auto"/>
            <w:noWrap/>
            <w:vAlign w:val="bottom"/>
            <w:hideMark/>
          </w:tcPr>
          <w:p w14:paraId="5FD91344"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šteta pravnim i fizičkim osobama</w:t>
            </w:r>
          </w:p>
        </w:tc>
        <w:tc>
          <w:tcPr>
            <w:tcW w:w="433" w:type="pct"/>
            <w:tcBorders>
              <w:top w:val="nil"/>
              <w:left w:val="nil"/>
              <w:bottom w:val="nil"/>
              <w:right w:val="nil"/>
            </w:tcBorders>
            <w:shd w:val="clear" w:color="auto" w:fill="auto"/>
            <w:noWrap/>
            <w:vAlign w:val="bottom"/>
            <w:hideMark/>
          </w:tcPr>
          <w:p w14:paraId="25C50207"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11EB96B8"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1601D1F6"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EE077EC" w14:textId="77777777" w:rsidR="00442D40" w:rsidRPr="00931C3A" w:rsidRDefault="00442D40" w:rsidP="002C4246">
            <w:pPr>
              <w:jc w:val="right"/>
              <w:rPr>
                <w:rFonts w:ascii="Arial" w:hAnsi="Arial" w:cs="Arial"/>
                <w:sz w:val="20"/>
                <w:szCs w:val="20"/>
                <w:lang w:val="en-US"/>
              </w:rPr>
            </w:pPr>
          </w:p>
        </w:tc>
      </w:tr>
      <w:tr w:rsidR="00442D40" w:rsidRPr="00931C3A" w14:paraId="66D53F3D" w14:textId="77777777" w:rsidTr="002C4246">
        <w:trPr>
          <w:trHeight w:val="255"/>
        </w:trPr>
        <w:tc>
          <w:tcPr>
            <w:tcW w:w="433" w:type="pct"/>
            <w:tcBorders>
              <w:top w:val="nil"/>
              <w:left w:val="nil"/>
              <w:bottom w:val="nil"/>
              <w:right w:val="nil"/>
            </w:tcBorders>
            <w:shd w:val="clear" w:color="000000" w:fill="CCCCFF"/>
            <w:noWrap/>
            <w:vAlign w:val="bottom"/>
            <w:hideMark/>
          </w:tcPr>
          <w:p w14:paraId="256D261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75BB0C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1.2.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nefinancijske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439A7DE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33.186,00</w:t>
            </w:r>
          </w:p>
        </w:tc>
        <w:tc>
          <w:tcPr>
            <w:tcW w:w="433" w:type="pct"/>
            <w:tcBorders>
              <w:top w:val="nil"/>
              <w:left w:val="nil"/>
              <w:bottom w:val="nil"/>
              <w:right w:val="nil"/>
            </w:tcBorders>
            <w:shd w:val="clear" w:color="000000" w:fill="CCCCFF"/>
            <w:noWrap/>
            <w:vAlign w:val="bottom"/>
            <w:hideMark/>
          </w:tcPr>
          <w:p w14:paraId="18DC705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33.186,00</w:t>
            </w:r>
          </w:p>
        </w:tc>
        <w:tc>
          <w:tcPr>
            <w:tcW w:w="433" w:type="pct"/>
            <w:tcBorders>
              <w:top w:val="nil"/>
              <w:left w:val="nil"/>
              <w:bottom w:val="nil"/>
              <w:right w:val="nil"/>
            </w:tcBorders>
            <w:shd w:val="clear" w:color="000000" w:fill="CCCCFF"/>
            <w:noWrap/>
            <w:vAlign w:val="bottom"/>
            <w:hideMark/>
          </w:tcPr>
          <w:p w14:paraId="5BCF862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7.695,12</w:t>
            </w:r>
          </w:p>
        </w:tc>
        <w:tc>
          <w:tcPr>
            <w:tcW w:w="433" w:type="pct"/>
            <w:tcBorders>
              <w:top w:val="nil"/>
              <w:left w:val="nil"/>
              <w:bottom w:val="nil"/>
              <w:right w:val="nil"/>
            </w:tcBorders>
            <w:shd w:val="clear" w:color="000000" w:fill="CCCCFF"/>
            <w:noWrap/>
            <w:vAlign w:val="bottom"/>
            <w:hideMark/>
          </w:tcPr>
          <w:p w14:paraId="4359CB3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23,19%</w:t>
            </w:r>
          </w:p>
        </w:tc>
      </w:tr>
      <w:tr w:rsidR="00442D40" w:rsidRPr="00931C3A" w14:paraId="1EAE1D7D" w14:textId="77777777" w:rsidTr="002C4246">
        <w:trPr>
          <w:trHeight w:val="255"/>
        </w:trPr>
        <w:tc>
          <w:tcPr>
            <w:tcW w:w="433" w:type="pct"/>
            <w:tcBorders>
              <w:top w:val="nil"/>
              <w:left w:val="nil"/>
              <w:bottom w:val="nil"/>
              <w:right w:val="nil"/>
            </w:tcBorders>
            <w:shd w:val="clear" w:color="auto" w:fill="auto"/>
            <w:noWrap/>
            <w:vAlign w:val="bottom"/>
            <w:hideMark/>
          </w:tcPr>
          <w:p w14:paraId="1DE7ED97"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659278F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31</w:t>
            </w:r>
          </w:p>
        </w:tc>
        <w:tc>
          <w:tcPr>
            <w:tcW w:w="2416" w:type="pct"/>
            <w:tcBorders>
              <w:top w:val="nil"/>
              <w:left w:val="nil"/>
              <w:bottom w:val="nil"/>
              <w:right w:val="nil"/>
            </w:tcBorders>
            <w:shd w:val="clear" w:color="auto" w:fill="auto"/>
            <w:noWrap/>
            <w:vAlign w:val="bottom"/>
            <w:hideMark/>
          </w:tcPr>
          <w:p w14:paraId="3F36B381"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Rashodi</w:t>
            </w:r>
            <w:proofErr w:type="spellEnd"/>
            <w:r w:rsidRPr="00931C3A">
              <w:rPr>
                <w:rFonts w:ascii="Arial" w:hAnsi="Arial" w:cs="Arial"/>
                <w:b/>
                <w:bCs/>
                <w:sz w:val="20"/>
                <w:szCs w:val="20"/>
                <w:lang w:val="en-US"/>
              </w:rPr>
              <w:t xml:space="preserve"> za </w:t>
            </w:r>
            <w:proofErr w:type="spellStart"/>
            <w:r w:rsidRPr="00931C3A">
              <w:rPr>
                <w:rFonts w:ascii="Arial" w:hAnsi="Arial" w:cs="Arial"/>
                <w:b/>
                <w:bCs/>
                <w:sz w:val="20"/>
                <w:szCs w:val="20"/>
                <w:lang w:val="en-US"/>
              </w:rPr>
              <w:t>zaposlene</w:t>
            </w:r>
            <w:proofErr w:type="spellEnd"/>
          </w:p>
        </w:tc>
        <w:tc>
          <w:tcPr>
            <w:tcW w:w="433" w:type="pct"/>
            <w:tcBorders>
              <w:top w:val="nil"/>
              <w:left w:val="nil"/>
              <w:bottom w:val="nil"/>
              <w:right w:val="nil"/>
            </w:tcBorders>
            <w:shd w:val="clear" w:color="auto" w:fill="auto"/>
            <w:noWrap/>
            <w:vAlign w:val="bottom"/>
            <w:hideMark/>
          </w:tcPr>
          <w:p w14:paraId="309142A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22.565,00</w:t>
            </w:r>
          </w:p>
        </w:tc>
        <w:tc>
          <w:tcPr>
            <w:tcW w:w="433" w:type="pct"/>
            <w:tcBorders>
              <w:top w:val="nil"/>
              <w:left w:val="nil"/>
              <w:bottom w:val="nil"/>
              <w:right w:val="nil"/>
            </w:tcBorders>
            <w:shd w:val="clear" w:color="auto" w:fill="auto"/>
            <w:noWrap/>
            <w:vAlign w:val="bottom"/>
            <w:hideMark/>
          </w:tcPr>
          <w:p w14:paraId="4FB755B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22.565,00</w:t>
            </w:r>
          </w:p>
        </w:tc>
        <w:tc>
          <w:tcPr>
            <w:tcW w:w="433" w:type="pct"/>
            <w:tcBorders>
              <w:top w:val="nil"/>
              <w:left w:val="nil"/>
              <w:bottom w:val="nil"/>
              <w:right w:val="nil"/>
            </w:tcBorders>
            <w:shd w:val="clear" w:color="auto" w:fill="auto"/>
            <w:noWrap/>
            <w:vAlign w:val="bottom"/>
            <w:hideMark/>
          </w:tcPr>
          <w:p w14:paraId="475F2A4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5.780,82</w:t>
            </w:r>
          </w:p>
        </w:tc>
        <w:tc>
          <w:tcPr>
            <w:tcW w:w="433" w:type="pct"/>
            <w:tcBorders>
              <w:top w:val="nil"/>
              <w:left w:val="nil"/>
              <w:bottom w:val="nil"/>
              <w:right w:val="nil"/>
            </w:tcBorders>
            <w:shd w:val="clear" w:color="auto" w:fill="auto"/>
            <w:noWrap/>
            <w:vAlign w:val="bottom"/>
            <w:hideMark/>
          </w:tcPr>
          <w:p w14:paraId="28E61B3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25,62%</w:t>
            </w:r>
          </w:p>
        </w:tc>
      </w:tr>
      <w:tr w:rsidR="00442D40" w:rsidRPr="00931C3A" w14:paraId="3103A4A0" w14:textId="77777777" w:rsidTr="002C4246">
        <w:trPr>
          <w:trHeight w:val="255"/>
        </w:trPr>
        <w:tc>
          <w:tcPr>
            <w:tcW w:w="433" w:type="pct"/>
            <w:tcBorders>
              <w:top w:val="nil"/>
              <w:left w:val="nil"/>
              <w:bottom w:val="nil"/>
              <w:right w:val="nil"/>
            </w:tcBorders>
            <w:shd w:val="clear" w:color="auto" w:fill="auto"/>
            <w:noWrap/>
            <w:vAlign w:val="bottom"/>
            <w:hideMark/>
          </w:tcPr>
          <w:p w14:paraId="18AE1376"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92D618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3121</w:t>
            </w:r>
          </w:p>
        </w:tc>
        <w:tc>
          <w:tcPr>
            <w:tcW w:w="2416" w:type="pct"/>
            <w:tcBorders>
              <w:top w:val="nil"/>
              <w:left w:val="nil"/>
              <w:bottom w:val="nil"/>
              <w:right w:val="nil"/>
            </w:tcBorders>
            <w:shd w:val="clear" w:color="auto" w:fill="auto"/>
            <w:noWrap/>
            <w:vAlign w:val="bottom"/>
            <w:hideMark/>
          </w:tcPr>
          <w:p w14:paraId="0D03FCDF"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rashodi</w:t>
            </w:r>
            <w:proofErr w:type="spellEnd"/>
            <w:r w:rsidRPr="00931C3A">
              <w:rPr>
                <w:rFonts w:ascii="Arial" w:hAnsi="Arial" w:cs="Arial"/>
                <w:sz w:val="20"/>
                <w:szCs w:val="20"/>
                <w:lang w:val="en-US"/>
              </w:rPr>
              <w:t xml:space="preserve"> za </w:t>
            </w:r>
            <w:proofErr w:type="spellStart"/>
            <w:r w:rsidRPr="00931C3A">
              <w:rPr>
                <w:rFonts w:ascii="Arial" w:hAnsi="Arial" w:cs="Arial"/>
                <w:sz w:val="20"/>
                <w:szCs w:val="20"/>
                <w:lang w:val="en-US"/>
              </w:rPr>
              <w:t>zaposlene</w:t>
            </w:r>
            <w:proofErr w:type="spellEnd"/>
          </w:p>
        </w:tc>
        <w:tc>
          <w:tcPr>
            <w:tcW w:w="433" w:type="pct"/>
            <w:tcBorders>
              <w:top w:val="nil"/>
              <w:left w:val="nil"/>
              <w:bottom w:val="nil"/>
              <w:right w:val="nil"/>
            </w:tcBorders>
            <w:shd w:val="clear" w:color="auto" w:fill="auto"/>
            <w:noWrap/>
            <w:vAlign w:val="bottom"/>
            <w:hideMark/>
          </w:tcPr>
          <w:p w14:paraId="6D08B5A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22D9BD1"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ABF53CE"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5.780,82</w:t>
            </w:r>
          </w:p>
        </w:tc>
        <w:tc>
          <w:tcPr>
            <w:tcW w:w="433" w:type="pct"/>
            <w:tcBorders>
              <w:top w:val="nil"/>
              <w:left w:val="nil"/>
              <w:bottom w:val="nil"/>
              <w:right w:val="nil"/>
            </w:tcBorders>
            <w:shd w:val="clear" w:color="auto" w:fill="auto"/>
            <w:noWrap/>
            <w:vAlign w:val="bottom"/>
            <w:hideMark/>
          </w:tcPr>
          <w:p w14:paraId="08FEC621" w14:textId="77777777" w:rsidR="00442D40" w:rsidRPr="00931C3A" w:rsidRDefault="00442D40" w:rsidP="002C4246">
            <w:pPr>
              <w:jc w:val="right"/>
              <w:rPr>
                <w:rFonts w:ascii="Arial" w:hAnsi="Arial" w:cs="Arial"/>
                <w:sz w:val="20"/>
                <w:szCs w:val="20"/>
                <w:lang w:val="en-US"/>
              </w:rPr>
            </w:pPr>
          </w:p>
        </w:tc>
      </w:tr>
      <w:tr w:rsidR="00442D40" w:rsidRPr="00931C3A" w14:paraId="559FB705" w14:textId="77777777" w:rsidTr="002C4246">
        <w:trPr>
          <w:trHeight w:val="255"/>
        </w:trPr>
        <w:tc>
          <w:tcPr>
            <w:tcW w:w="433" w:type="pct"/>
            <w:tcBorders>
              <w:top w:val="nil"/>
              <w:left w:val="nil"/>
              <w:bottom w:val="nil"/>
              <w:right w:val="nil"/>
            </w:tcBorders>
            <w:shd w:val="clear" w:color="auto" w:fill="auto"/>
            <w:noWrap/>
            <w:vAlign w:val="bottom"/>
            <w:hideMark/>
          </w:tcPr>
          <w:p w14:paraId="73CF5049"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347E94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28CCD382"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54DAFB2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10.621,00</w:t>
            </w:r>
          </w:p>
        </w:tc>
        <w:tc>
          <w:tcPr>
            <w:tcW w:w="433" w:type="pct"/>
            <w:tcBorders>
              <w:top w:val="nil"/>
              <w:left w:val="nil"/>
              <w:bottom w:val="nil"/>
              <w:right w:val="nil"/>
            </w:tcBorders>
            <w:shd w:val="clear" w:color="auto" w:fill="auto"/>
            <w:noWrap/>
            <w:vAlign w:val="bottom"/>
            <w:hideMark/>
          </w:tcPr>
          <w:p w14:paraId="6FE26B6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10.621,00</w:t>
            </w:r>
          </w:p>
        </w:tc>
        <w:tc>
          <w:tcPr>
            <w:tcW w:w="433" w:type="pct"/>
            <w:tcBorders>
              <w:top w:val="nil"/>
              <w:left w:val="nil"/>
              <w:bottom w:val="nil"/>
              <w:right w:val="nil"/>
            </w:tcBorders>
            <w:shd w:val="clear" w:color="auto" w:fill="auto"/>
            <w:noWrap/>
            <w:vAlign w:val="bottom"/>
            <w:hideMark/>
          </w:tcPr>
          <w:p w14:paraId="5C3F0C8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1.914,30</w:t>
            </w:r>
          </w:p>
        </w:tc>
        <w:tc>
          <w:tcPr>
            <w:tcW w:w="433" w:type="pct"/>
            <w:tcBorders>
              <w:top w:val="nil"/>
              <w:left w:val="nil"/>
              <w:bottom w:val="nil"/>
              <w:right w:val="nil"/>
            </w:tcBorders>
            <w:shd w:val="clear" w:color="auto" w:fill="auto"/>
            <w:noWrap/>
            <w:vAlign w:val="bottom"/>
            <w:hideMark/>
          </w:tcPr>
          <w:p w14:paraId="79D0AD9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18,02%</w:t>
            </w:r>
          </w:p>
        </w:tc>
      </w:tr>
      <w:tr w:rsidR="00442D40" w:rsidRPr="00931C3A" w14:paraId="476321EC" w14:textId="77777777" w:rsidTr="002C4246">
        <w:trPr>
          <w:trHeight w:val="255"/>
        </w:trPr>
        <w:tc>
          <w:tcPr>
            <w:tcW w:w="433" w:type="pct"/>
            <w:tcBorders>
              <w:top w:val="nil"/>
              <w:left w:val="nil"/>
              <w:bottom w:val="nil"/>
              <w:right w:val="nil"/>
            </w:tcBorders>
            <w:shd w:val="clear" w:color="auto" w:fill="auto"/>
            <w:noWrap/>
            <w:vAlign w:val="bottom"/>
            <w:hideMark/>
          </w:tcPr>
          <w:p w14:paraId="6B3D13C1"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12BC442"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3213</w:t>
            </w:r>
          </w:p>
        </w:tc>
        <w:tc>
          <w:tcPr>
            <w:tcW w:w="2416" w:type="pct"/>
            <w:tcBorders>
              <w:top w:val="nil"/>
              <w:left w:val="nil"/>
              <w:bottom w:val="nil"/>
              <w:right w:val="nil"/>
            </w:tcBorders>
            <w:shd w:val="clear" w:color="auto" w:fill="auto"/>
            <w:noWrap/>
            <w:vAlign w:val="bottom"/>
            <w:hideMark/>
          </w:tcPr>
          <w:p w14:paraId="2714D63E"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Stručno</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usavršavanje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zaposlenika</w:t>
            </w:r>
            <w:proofErr w:type="spellEnd"/>
          </w:p>
        </w:tc>
        <w:tc>
          <w:tcPr>
            <w:tcW w:w="433" w:type="pct"/>
            <w:tcBorders>
              <w:top w:val="nil"/>
              <w:left w:val="nil"/>
              <w:bottom w:val="nil"/>
              <w:right w:val="nil"/>
            </w:tcBorders>
            <w:shd w:val="clear" w:color="auto" w:fill="auto"/>
            <w:noWrap/>
            <w:vAlign w:val="bottom"/>
            <w:hideMark/>
          </w:tcPr>
          <w:p w14:paraId="656BE030"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6847F34"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410F210"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732,29</w:t>
            </w:r>
          </w:p>
        </w:tc>
        <w:tc>
          <w:tcPr>
            <w:tcW w:w="433" w:type="pct"/>
            <w:tcBorders>
              <w:top w:val="nil"/>
              <w:left w:val="nil"/>
              <w:bottom w:val="nil"/>
              <w:right w:val="nil"/>
            </w:tcBorders>
            <w:shd w:val="clear" w:color="auto" w:fill="auto"/>
            <w:noWrap/>
            <w:vAlign w:val="bottom"/>
            <w:hideMark/>
          </w:tcPr>
          <w:p w14:paraId="2923398A" w14:textId="77777777" w:rsidR="00442D40" w:rsidRPr="00931C3A" w:rsidRDefault="00442D40" w:rsidP="002C4246">
            <w:pPr>
              <w:jc w:val="right"/>
              <w:rPr>
                <w:rFonts w:ascii="Arial" w:hAnsi="Arial" w:cs="Arial"/>
                <w:sz w:val="20"/>
                <w:szCs w:val="20"/>
                <w:lang w:val="en-US"/>
              </w:rPr>
            </w:pPr>
          </w:p>
        </w:tc>
      </w:tr>
      <w:tr w:rsidR="00442D40" w:rsidRPr="00931C3A" w14:paraId="7B35C717" w14:textId="77777777" w:rsidTr="002C4246">
        <w:trPr>
          <w:trHeight w:val="255"/>
        </w:trPr>
        <w:tc>
          <w:tcPr>
            <w:tcW w:w="433" w:type="pct"/>
            <w:tcBorders>
              <w:top w:val="nil"/>
              <w:left w:val="nil"/>
              <w:bottom w:val="nil"/>
              <w:right w:val="nil"/>
            </w:tcBorders>
            <w:shd w:val="clear" w:color="auto" w:fill="auto"/>
            <w:noWrap/>
            <w:vAlign w:val="bottom"/>
            <w:hideMark/>
          </w:tcPr>
          <w:p w14:paraId="41193CD1"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03EEEDA"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3237</w:t>
            </w:r>
          </w:p>
        </w:tc>
        <w:tc>
          <w:tcPr>
            <w:tcW w:w="2416" w:type="pct"/>
            <w:tcBorders>
              <w:top w:val="nil"/>
              <w:left w:val="nil"/>
              <w:bottom w:val="nil"/>
              <w:right w:val="nil"/>
            </w:tcBorders>
            <w:shd w:val="clear" w:color="auto" w:fill="auto"/>
            <w:noWrap/>
            <w:vAlign w:val="bottom"/>
            <w:hideMark/>
          </w:tcPr>
          <w:p w14:paraId="095DDB45"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Intelektualne</w:t>
            </w:r>
            <w:proofErr w:type="spellEnd"/>
            <w:r w:rsidRPr="00931C3A">
              <w:rPr>
                <w:rFonts w:ascii="Arial" w:hAnsi="Arial" w:cs="Arial"/>
                <w:sz w:val="20"/>
                <w:szCs w:val="20"/>
                <w:lang w:val="en-US"/>
              </w:rPr>
              <w:t xml:space="preserve"> i </w:t>
            </w:r>
            <w:proofErr w:type="spellStart"/>
            <w:r w:rsidRPr="00931C3A">
              <w:rPr>
                <w:rFonts w:ascii="Arial" w:hAnsi="Arial" w:cs="Arial"/>
                <w:sz w:val="20"/>
                <w:szCs w:val="20"/>
                <w:lang w:val="en-US"/>
              </w:rPr>
              <w:t>osobne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70B190C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70BF8AD"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14FE00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1.182,01</w:t>
            </w:r>
          </w:p>
        </w:tc>
        <w:tc>
          <w:tcPr>
            <w:tcW w:w="433" w:type="pct"/>
            <w:tcBorders>
              <w:top w:val="nil"/>
              <w:left w:val="nil"/>
              <w:bottom w:val="nil"/>
              <w:right w:val="nil"/>
            </w:tcBorders>
            <w:shd w:val="clear" w:color="auto" w:fill="auto"/>
            <w:noWrap/>
            <w:vAlign w:val="bottom"/>
            <w:hideMark/>
          </w:tcPr>
          <w:p w14:paraId="00529549" w14:textId="77777777" w:rsidR="00442D40" w:rsidRPr="00931C3A" w:rsidRDefault="00442D40" w:rsidP="002C4246">
            <w:pPr>
              <w:jc w:val="right"/>
              <w:rPr>
                <w:rFonts w:ascii="Arial" w:hAnsi="Arial" w:cs="Arial"/>
                <w:sz w:val="20"/>
                <w:szCs w:val="20"/>
                <w:lang w:val="en-US"/>
              </w:rPr>
            </w:pPr>
          </w:p>
        </w:tc>
      </w:tr>
      <w:tr w:rsidR="00442D40" w:rsidRPr="00931C3A" w14:paraId="5453893F" w14:textId="77777777" w:rsidTr="002C4246">
        <w:trPr>
          <w:trHeight w:val="255"/>
        </w:trPr>
        <w:tc>
          <w:tcPr>
            <w:tcW w:w="433" w:type="pct"/>
            <w:tcBorders>
              <w:top w:val="nil"/>
              <w:left w:val="nil"/>
              <w:bottom w:val="nil"/>
              <w:right w:val="nil"/>
            </w:tcBorders>
            <w:shd w:val="clear" w:color="000000" w:fill="CCCCFF"/>
            <w:noWrap/>
            <w:vAlign w:val="bottom"/>
            <w:hideMark/>
          </w:tcPr>
          <w:p w14:paraId="5923B8B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A711F6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1.6.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kazni</w:t>
            </w:r>
            <w:proofErr w:type="spellEnd"/>
          </w:p>
        </w:tc>
        <w:tc>
          <w:tcPr>
            <w:tcW w:w="433" w:type="pct"/>
            <w:tcBorders>
              <w:top w:val="nil"/>
              <w:left w:val="nil"/>
              <w:bottom w:val="nil"/>
              <w:right w:val="nil"/>
            </w:tcBorders>
            <w:shd w:val="clear" w:color="000000" w:fill="CCCCFF"/>
            <w:noWrap/>
            <w:vAlign w:val="bottom"/>
            <w:hideMark/>
          </w:tcPr>
          <w:p w14:paraId="70CEF96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132,00</w:t>
            </w:r>
          </w:p>
        </w:tc>
        <w:tc>
          <w:tcPr>
            <w:tcW w:w="433" w:type="pct"/>
            <w:tcBorders>
              <w:top w:val="nil"/>
              <w:left w:val="nil"/>
              <w:bottom w:val="nil"/>
              <w:right w:val="nil"/>
            </w:tcBorders>
            <w:shd w:val="clear" w:color="000000" w:fill="CCCCFF"/>
            <w:noWrap/>
            <w:vAlign w:val="bottom"/>
            <w:hideMark/>
          </w:tcPr>
          <w:p w14:paraId="4F43B53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132,00</w:t>
            </w:r>
          </w:p>
        </w:tc>
        <w:tc>
          <w:tcPr>
            <w:tcW w:w="433" w:type="pct"/>
            <w:tcBorders>
              <w:top w:val="nil"/>
              <w:left w:val="nil"/>
              <w:bottom w:val="nil"/>
              <w:right w:val="nil"/>
            </w:tcBorders>
            <w:shd w:val="clear" w:color="000000" w:fill="CCCCFF"/>
            <w:noWrap/>
            <w:vAlign w:val="bottom"/>
            <w:hideMark/>
          </w:tcPr>
          <w:p w14:paraId="738C117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5F86E03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4EDB3335" w14:textId="77777777" w:rsidTr="002C4246">
        <w:trPr>
          <w:trHeight w:val="255"/>
        </w:trPr>
        <w:tc>
          <w:tcPr>
            <w:tcW w:w="433" w:type="pct"/>
            <w:tcBorders>
              <w:top w:val="nil"/>
              <w:left w:val="nil"/>
              <w:bottom w:val="nil"/>
              <w:right w:val="nil"/>
            </w:tcBorders>
            <w:shd w:val="clear" w:color="auto" w:fill="auto"/>
            <w:noWrap/>
            <w:vAlign w:val="bottom"/>
            <w:hideMark/>
          </w:tcPr>
          <w:p w14:paraId="23C520BD"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5C85A6E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0E601D19"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1848F84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132,00</w:t>
            </w:r>
          </w:p>
        </w:tc>
        <w:tc>
          <w:tcPr>
            <w:tcW w:w="433" w:type="pct"/>
            <w:tcBorders>
              <w:top w:val="nil"/>
              <w:left w:val="nil"/>
              <w:bottom w:val="nil"/>
              <w:right w:val="nil"/>
            </w:tcBorders>
            <w:shd w:val="clear" w:color="auto" w:fill="auto"/>
            <w:noWrap/>
            <w:vAlign w:val="bottom"/>
            <w:hideMark/>
          </w:tcPr>
          <w:p w14:paraId="4268F45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132,00</w:t>
            </w:r>
          </w:p>
        </w:tc>
        <w:tc>
          <w:tcPr>
            <w:tcW w:w="433" w:type="pct"/>
            <w:tcBorders>
              <w:top w:val="nil"/>
              <w:left w:val="nil"/>
              <w:bottom w:val="nil"/>
              <w:right w:val="nil"/>
            </w:tcBorders>
            <w:shd w:val="clear" w:color="auto" w:fill="auto"/>
            <w:noWrap/>
            <w:vAlign w:val="bottom"/>
            <w:hideMark/>
          </w:tcPr>
          <w:p w14:paraId="4F716FF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4DE1147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8B735AF" w14:textId="77777777" w:rsidTr="002C4246">
        <w:trPr>
          <w:trHeight w:val="255"/>
        </w:trPr>
        <w:tc>
          <w:tcPr>
            <w:tcW w:w="433" w:type="pct"/>
            <w:tcBorders>
              <w:top w:val="nil"/>
              <w:left w:val="nil"/>
              <w:bottom w:val="nil"/>
              <w:right w:val="nil"/>
            </w:tcBorders>
            <w:shd w:val="clear" w:color="auto" w:fill="auto"/>
            <w:noWrap/>
            <w:vAlign w:val="bottom"/>
            <w:hideMark/>
          </w:tcPr>
          <w:p w14:paraId="4A485C82"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511C26A"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3234</w:t>
            </w:r>
          </w:p>
        </w:tc>
        <w:tc>
          <w:tcPr>
            <w:tcW w:w="2416" w:type="pct"/>
            <w:tcBorders>
              <w:top w:val="nil"/>
              <w:left w:val="nil"/>
              <w:bottom w:val="nil"/>
              <w:right w:val="nil"/>
            </w:tcBorders>
            <w:shd w:val="clear" w:color="auto" w:fill="auto"/>
            <w:noWrap/>
            <w:vAlign w:val="bottom"/>
            <w:hideMark/>
          </w:tcPr>
          <w:p w14:paraId="255C3886"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Komunalne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5DF12240"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6BBEC96"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26FE937"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4A52E20F" w14:textId="77777777" w:rsidR="00442D40" w:rsidRPr="00931C3A" w:rsidRDefault="00442D40" w:rsidP="002C4246">
            <w:pPr>
              <w:jc w:val="right"/>
              <w:rPr>
                <w:rFonts w:ascii="Arial" w:hAnsi="Arial" w:cs="Arial"/>
                <w:sz w:val="20"/>
                <w:szCs w:val="20"/>
                <w:lang w:val="en-US"/>
              </w:rPr>
            </w:pPr>
          </w:p>
        </w:tc>
      </w:tr>
      <w:tr w:rsidR="00442D40" w:rsidRPr="00931C3A" w14:paraId="32DF2F7F" w14:textId="77777777" w:rsidTr="002C4246">
        <w:trPr>
          <w:trHeight w:val="255"/>
        </w:trPr>
        <w:tc>
          <w:tcPr>
            <w:tcW w:w="433" w:type="pct"/>
            <w:tcBorders>
              <w:top w:val="nil"/>
              <w:left w:val="nil"/>
              <w:bottom w:val="nil"/>
              <w:right w:val="nil"/>
            </w:tcBorders>
            <w:shd w:val="clear" w:color="auto" w:fill="auto"/>
            <w:noWrap/>
            <w:vAlign w:val="bottom"/>
            <w:hideMark/>
          </w:tcPr>
          <w:p w14:paraId="57936B6A"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4D8CB07A"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3238</w:t>
            </w:r>
          </w:p>
        </w:tc>
        <w:tc>
          <w:tcPr>
            <w:tcW w:w="2416" w:type="pct"/>
            <w:tcBorders>
              <w:top w:val="nil"/>
              <w:left w:val="nil"/>
              <w:bottom w:val="nil"/>
              <w:right w:val="nil"/>
            </w:tcBorders>
            <w:shd w:val="clear" w:color="auto" w:fill="auto"/>
            <w:noWrap/>
            <w:vAlign w:val="bottom"/>
            <w:hideMark/>
          </w:tcPr>
          <w:p w14:paraId="295B128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Računalne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25E2DFEC"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BB52586"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F6D2F6A"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AC0D604" w14:textId="77777777" w:rsidR="00442D40" w:rsidRPr="00931C3A" w:rsidRDefault="00442D40" w:rsidP="002C4246">
            <w:pPr>
              <w:jc w:val="right"/>
              <w:rPr>
                <w:rFonts w:ascii="Arial" w:hAnsi="Arial" w:cs="Arial"/>
                <w:sz w:val="20"/>
                <w:szCs w:val="20"/>
                <w:lang w:val="en-US"/>
              </w:rPr>
            </w:pPr>
          </w:p>
        </w:tc>
      </w:tr>
      <w:tr w:rsidR="00442D40" w:rsidRPr="00931C3A" w14:paraId="057D2768" w14:textId="77777777" w:rsidTr="002C4246">
        <w:trPr>
          <w:trHeight w:val="255"/>
        </w:trPr>
        <w:tc>
          <w:tcPr>
            <w:tcW w:w="433" w:type="pct"/>
            <w:tcBorders>
              <w:top w:val="nil"/>
              <w:left w:val="nil"/>
              <w:bottom w:val="nil"/>
              <w:right w:val="nil"/>
            </w:tcBorders>
            <w:shd w:val="clear" w:color="000000" w:fill="CCCCFF"/>
            <w:noWrap/>
            <w:vAlign w:val="bottom"/>
            <w:hideMark/>
          </w:tcPr>
          <w:p w14:paraId="372DDF0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5D1B262"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08B5453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27,00</w:t>
            </w:r>
          </w:p>
        </w:tc>
        <w:tc>
          <w:tcPr>
            <w:tcW w:w="433" w:type="pct"/>
            <w:tcBorders>
              <w:top w:val="nil"/>
              <w:left w:val="nil"/>
              <w:bottom w:val="nil"/>
              <w:right w:val="nil"/>
            </w:tcBorders>
            <w:shd w:val="clear" w:color="000000" w:fill="CCCCFF"/>
            <w:noWrap/>
            <w:vAlign w:val="bottom"/>
            <w:hideMark/>
          </w:tcPr>
          <w:p w14:paraId="2D2C891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27,00</w:t>
            </w:r>
          </w:p>
        </w:tc>
        <w:tc>
          <w:tcPr>
            <w:tcW w:w="433" w:type="pct"/>
            <w:tcBorders>
              <w:top w:val="nil"/>
              <w:left w:val="nil"/>
              <w:bottom w:val="nil"/>
              <w:right w:val="nil"/>
            </w:tcBorders>
            <w:shd w:val="clear" w:color="000000" w:fill="CCCCFF"/>
            <w:noWrap/>
            <w:vAlign w:val="bottom"/>
            <w:hideMark/>
          </w:tcPr>
          <w:p w14:paraId="209365B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51B0C4D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8436E14" w14:textId="77777777" w:rsidTr="002C4246">
        <w:trPr>
          <w:trHeight w:val="255"/>
        </w:trPr>
        <w:tc>
          <w:tcPr>
            <w:tcW w:w="433" w:type="pct"/>
            <w:tcBorders>
              <w:top w:val="nil"/>
              <w:left w:val="nil"/>
              <w:bottom w:val="nil"/>
              <w:right w:val="nil"/>
            </w:tcBorders>
            <w:shd w:val="clear" w:color="000000" w:fill="CCCCFF"/>
            <w:noWrap/>
            <w:vAlign w:val="bottom"/>
            <w:hideMark/>
          </w:tcPr>
          <w:p w14:paraId="2D5D817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73BC2E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4.4. </w:t>
            </w:r>
            <w:proofErr w:type="spellStart"/>
            <w:r w:rsidRPr="00931C3A">
              <w:rPr>
                <w:rFonts w:ascii="Arial" w:hAnsi="Arial" w:cs="Arial"/>
                <w:b/>
                <w:bCs/>
                <w:color w:val="333333"/>
                <w:sz w:val="20"/>
                <w:szCs w:val="20"/>
                <w:lang w:val="en-US"/>
              </w:rPr>
              <w:t>Spomenička</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renta</w:t>
            </w:r>
            <w:proofErr w:type="spellEnd"/>
          </w:p>
        </w:tc>
        <w:tc>
          <w:tcPr>
            <w:tcW w:w="433" w:type="pct"/>
            <w:tcBorders>
              <w:top w:val="nil"/>
              <w:left w:val="nil"/>
              <w:bottom w:val="nil"/>
              <w:right w:val="nil"/>
            </w:tcBorders>
            <w:shd w:val="clear" w:color="000000" w:fill="CCCCFF"/>
            <w:noWrap/>
            <w:vAlign w:val="bottom"/>
            <w:hideMark/>
          </w:tcPr>
          <w:p w14:paraId="4AB05B7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27,00</w:t>
            </w:r>
          </w:p>
        </w:tc>
        <w:tc>
          <w:tcPr>
            <w:tcW w:w="433" w:type="pct"/>
            <w:tcBorders>
              <w:top w:val="nil"/>
              <w:left w:val="nil"/>
              <w:bottom w:val="nil"/>
              <w:right w:val="nil"/>
            </w:tcBorders>
            <w:shd w:val="clear" w:color="000000" w:fill="CCCCFF"/>
            <w:noWrap/>
            <w:vAlign w:val="bottom"/>
            <w:hideMark/>
          </w:tcPr>
          <w:p w14:paraId="6AB134A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27,00</w:t>
            </w:r>
          </w:p>
        </w:tc>
        <w:tc>
          <w:tcPr>
            <w:tcW w:w="433" w:type="pct"/>
            <w:tcBorders>
              <w:top w:val="nil"/>
              <w:left w:val="nil"/>
              <w:bottom w:val="nil"/>
              <w:right w:val="nil"/>
            </w:tcBorders>
            <w:shd w:val="clear" w:color="000000" w:fill="CCCCFF"/>
            <w:noWrap/>
            <w:vAlign w:val="bottom"/>
            <w:hideMark/>
          </w:tcPr>
          <w:p w14:paraId="2B3DB76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9B1778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FB5CBEE" w14:textId="77777777" w:rsidTr="002C4246">
        <w:trPr>
          <w:trHeight w:val="255"/>
        </w:trPr>
        <w:tc>
          <w:tcPr>
            <w:tcW w:w="433" w:type="pct"/>
            <w:tcBorders>
              <w:top w:val="nil"/>
              <w:left w:val="nil"/>
              <w:bottom w:val="nil"/>
              <w:right w:val="nil"/>
            </w:tcBorders>
            <w:shd w:val="clear" w:color="auto" w:fill="auto"/>
            <w:noWrap/>
            <w:vAlign w:val="bottom"/>
            <w:hideMark/>
          </w:tcPr>
          <w:p w14:paraId="3DE2CECE"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12490F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34</w:t>
            </w:r>
          </w:p>
        </w:tc>
        <w:tc>
          <w:tcPr>
            <w:tcW w:w="2416" w:type="pct"/>
            <w:tcBorders>
              <w:top w:val="nil"/>
              <w:left w:val="nil"/>
              <w:bottom w:val="nil"/>
              <w:right w:val="nil"/>
            </w:tcBorders>
            <w:shd w:val="clear" w:color="auto" w:fill="auto"/>
            <w:noWrap/>
            <w:vAlign w:val="bottom"/>
            <w:hideMark/>
          </w:tcPr>
          <w:p w14:paraId="32DB7083"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Financijski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27781E5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27,00</w:t>
            </w:r>
          </w:p>
        </w:tc>
        <w:tc>
          <w:tcPr>
            <w:tcW w:w="433" w:type="pct"/>
            <w:tcBorders>
              <w:top w:val="nil"/>
              <w:left w:val="nil"/>
              <w:bottom w:val="nil"/>
              <w:right w:val="nil"/>
            </w:tcBorders>
            <w:shd w:val="clear" w:color="auto" w:fill="auto"/>
            <w:noWrap/>
            <w:vAlign w:val="bottom"/>
            <w:hideMark/>
          </w:tcPr>
          <w:p w14:paraId="462FE34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27,00</w:t>
            </w:r>
          </w:p>
        </w:tc>
        <w:tc>
          <w:tcPr>
            <w:tcW w:w="433" w:type="pct"/>
            <w:tcBorders>
              <w:top w:val="nil"/>
              <w:left w:val="nil"/>
              <w:bottom w:val="nil"/>
              <w:right w:val="nil"/>
            </w:tcBorders>
            <w:shd w:val="clear" w:color="auto" w:fill="auto"/>
            <w:noWrap/>
            <w:vAlign w:val="bottom"/>
            <w:hideMark/>
          </w:tcPr>
          <w:p w14:paraId="362E796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2FF3314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158782E" w14:textId="77777777" w:rsidTr="002C4246">
        <w:trPr>
          <w:trHeight w:val="255"/>
        </w:trPr>
        <w:tc>
          <w:tcPr>
            <w:tcW w:w="433" w:type="pct"/>
            <w:tcBorders>
              <w:top w:val="nil"/>
              <w:left w:val="nil"/>
              <w:bottom w:val="nil"/>
              <w:right w:val="nil"/>
            </w:tcBorders>
            <w:shd w:val="clear" w:color="auto" w:fill="auto"/>
            <w:noWrap/>
            <w:vAlign w:val="bottom"/>
            <w:hideMark/>
          </w:tcPr>
          <w:p w14:paraId="1C5D3537"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3ECF4AF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3434</w:t>
            </w:r>
          </w:p>
        </w:tc>
        <w:tc>
          <w:tcPr>
            <w:tcW w:w="2416" w:type="pct"/>
            <w:tcBorders>
              <w:top w:val="nil"/>
              <w:left w:val="nil"/>
              <w:bottom w:val="nil"/>
              <w:right w:val="nil"/>
            </w:tcBorders>
            <w:shd w:val="clear" w:color="auto" w:fill="auto"/>
            <w:noWrap/>
            <w:vAlign w:val="bottom"/>
            <w:hideMark/>
          </w:tcPr>
          <w:p w14:paraId="317B79E3"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nespomenuti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financijski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68FFCDFB"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88E1231"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D5CACE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7610DBB" w14:textId="77777777" w:rsidR="00442D40" w:rsidRPr="00931C3A" w:rsidRDefault="00442D40" w:rsidP="002C4246">
            <w:pPr>
              <w:jc w:val="right"/>
              <w:rPr>
                <w:rFonts w:ascii="Arial" w:hAnsi="Arial" w:cs="Arial"/>
                <w:sz w:val="20"/>
                <w:szCs w:val="20"/>
                <w:lang w:val="en-US"/>
              </w:rPr>
            </w:pPr>
          </w:p>
        </w:tc>
      </w:tr>
      <w:tr w:rsidR="00442D40" w:rsidRPr="00931C3A" w14:paraId="6AB9D9F7" w14:textId="77777777" w:rsidTr="002C4246">
        <w:trPr>
          <w:trHeight w:val="255"/>
        </w:trPr>
        <w:tc>
          <w:tcPr>
            <w:tcW w:w="433" w:type="pct"/>
            <w:tcBorders>
              <w:top w:val="nil"/>
              <w:left w:val="nil"/>
              <w:bottom w:val="nil"/>
              <w:right w:val="nil"/>
            </w:tcBorders>
            <w:shd w:val="clear" w:color="000000" w:fill="CCCCFF"/>
            <w:noWrap/>
            <w:vAlign w:val="bottom"/>
            <w:hideMark/>
          </w:tcPr>
          <w:p w14:paraId="4A074DD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542BFE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3CC89F4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184.410,00</w:t>
            </w:r>
          </w:p>
        </w:tc>
        <w:tc>
          <w:tcPr>
            <w:tcW w:w="433" w:type="pct"/>
            <w:tcBorders>
              <w:top w:val="nil"/>
              <w:left w:val="nil"/>
              <w:bottom w:val="nil"/>
              <w:right w:val="nil"/>
            </w:tcBorders>
            <w:shd w:val="clear" w:color="000000" w:fill="CCCCFF"/>
            <w:noWrap/>
            <w:vAlign w:val="bottom"/>
            <w:hideMark/>
          </w:tcPr>
          <w:p w14:paraId="7792BCD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184.410,00</w:t>
            </w:r>
          </w:p>
        </w:tc>
        <w:tc>
          <w:tcPr>
            <w:tcW w:w="433" w:type="pct"/>
            <w:tcBorders>
              <w:top w:val="nil"/>
              <w:left w:val="nil"/>
              <w:bottom w:val="nil"/>
              <w:right w:val="nil"/>
            </w:tcBorders>
            <w:shd w:val="clear" w:color="000000" w:fill="CCCCFF"/>
            <w:noWrap/>
            <w:vAlign w:val="bottom"/>
            <w:hideMark/>
          </w:tcPr>
          <w:p w14:paraId="53631C0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77.297,92</w:t>
            </w:r>
          </w:p>
        </w:tc>
        <w:tc>
          <w:tcPr>
            <w:tcW w:w="433" w:type="pct"/>
            <w:tcBorders>
              <w:top w:val="nil"/>
              <w:left w:val="nil"/>
              <w:bottom w:val="nil"/>
              <w:right w:val="nil"/>
            </w:tcBorders>
            <w:shd w:val="clear" w:color="000000" w:fill="CCCCFF"/>
            <w:noWrap/>
            <w:vAlign w:val="bottom"/>
            <w:hideMark/>
          </w:tcPr>
          <w:p w14:paraId="1C36507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41,92%</w:t>
            </w:r>
          </w:p>
        </w:tc>
      </w:tr>
      <w:tr w:rsidR="00442D40" w:rsidRPr="00931C3A" w14:paraId="77ABBB0E" w14:textId="77777777" w:rsidTr="002C4246">
        <w:trPr>
          <w:trHeight w:val="255"/>
        </w:trPr>
        <w:tc>
          <w:tcPr>
            <w:tcW w:w="433" w:type="pct"/>
            <w:tcBorders>
              <w:top w:val="nil"/>
              <w:left w:val="nil"/>
              <w:bottom w:val="nil"/>
              <w:right w:val="nil"/>
            </w:tcBorders>
            <w:shd w:val="clear" w:color="000000" w:fill="CCCCFF"/>
            <w:noWrap/>
            <w:vAlign w:val="bottom"/>
            <w:hideMark/>
          </w:tcPr>
          <w:p w14:paraId="76EBD8C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0E85AC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7CEE7FB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184.410,00</w:t>
            </w:r>
          </w:p>
        </w:tc>
        <w:tc>
          <w:tcPr>
            <w:tcW w:w="433" w:type="pct"/>
            <w:tcBorders>
              <w:top w:val="nil"/>
              <w:left w:val="nil"/>
              <w:bottom w:val="nil"/>
              <w:right w:val="nil"/>
            </w:tcBorders>
            <w:shd w:val="clear" w:color="000000" w:fill="CCCCFF"/>
            <w:noWrap/>
            <w:vAlign w:val="bottom"/>
            <w:hideMark/>
          </w:tcPr>
          <w:p w14:paraId="64A78FD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184.410,00</w:t>
            </w:r>
          </w:p>
        </w:tc>
        <w:tc>
          <w:tcPr>
            <w:tcW w:w="433" w:type="pct"/>
            <w:tcBorders>
              <w:top w:val="nil"/>
              <w:left w:val="nil"/>
              <w:bottom w:val="nil"/>
              <w:right w:val="nil"/>
            </w:tcBorders>
            <w:shd w:val="clear" w:color="000000" w:fill="CCCCFF"/>
            <w:noWrap/>
            <w:vAlign w:val="bottom"/>
            <w:hideMark/>
          </w:tcPr>
          <w:p w14:paraId="0B46E43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77.297,92</w:t>
            </w:r>
          </w:p>
        </w:tc>
        <w:tc>
          <w:tcPr>
            <w:tcW w:w="433" w:type="pct"/>
            <w:tcBorders>
              <w:top w:val="nil"/>
              <w:left w:val="nil"/>
              <w:bottom w:val="nil"/>
              <w:right w:val="nil"/>
            </w:tcBorders>
            <w:shd w:val="clear" w:color="000000" w:fill="CCCCFF"/>
            <w:noWrap/>
            <w:vAlign w:val="bottom"/>
            <w:hideMark/>
          </w:tcPr>
          <w:p w14:paraId="39AE883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41,92%</w:t>
            </w:r>
          </w:p>
        </w:tc>
      </w:tr>
      <w:tr w:rsidR="00442D40" w:rsidRPr="00931C3A" w14:paraId="3FB6CD23" w14:textId="77777777" w:rsidTr="002C4246">
        <w:trPr>
          <w:trHeight w:val="255"/>
        </w:trPr>
        <w:tc>
          <w:tcPr>
            <w:tcW w:w="433" w:type="pct"/>
            <w:tcBorders>
              <w:top w:val="nil"/>
              <w:left w:val="nil"/>
              <w:bottom w:val="nil"/>
              <w:right w:val="nil"/>
            </w:tcBorders>
            <w:shd w:val="clear" w:color="auto" w:fill="auto"/>
            <w:noWrap/>
            <w:vAlign w:val="bottom"/>
            <w:hideMark/>
          </w:tcPr>
          <w:p w14:paraId="12340093"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006BDD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31</w:t>
            </w:r>
          </w:p>
        </w:tc>
        <w:tc>
          <w:tcPr>
            <w:tcW w:w="2416" w:type="pct"/>
            <w:tcBorders>
              <w:top w:val="nil"/>
              <w:left w:val="nil"/>
              <w:bottom w:val="nil"/>
              <w:right w:val="nil"/>
            </w:tcBorders>
            <w:shd w:val="clear" w:color="auto" w:fill="auto"/>
            <w:noWrap/>
            <w:vAlign w:val="bottom"/>
            <w:hideMark/>
          </w:tcPr>
          <w:p w14:paraId="4DAF163D"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Rashodi</w:t>
            </w:r>
            <w:proofErr w:type="spellEnd"/>
            <w:r w:rsidRPr="00931C3A">
              <w:rPr>
                <w:rFonts w:ascii="Arial" w:hAnsi="Arial" w:cs="Arial"/>
                <w:b/>
                <w:bCs/>
                <w:sz w:val="20"/>
                <w:szCs w:val="20"/>
                <w:lang w:val="en-US"/>
              </w:rPr>
              <w:t xml:space="preserve"> za </w:t>
            </w:r>
            <w:proofErr w:type="spellStart"/>
            <w:r w:rsidRPr="00931C3A">
              <w:rPr>
                <w:rFonts w:ascii="Arial" w:hAnsi="Arial" w:cs="Arial"/>
                <w:b/>
                <w:bCs/>
                <w:sz w:val="20"/>
                <w:szCs w:val="20"/>
                <w:lang w:val="en-US"/>
              </w:rPr>
              <w:t>zaposlene</w:t>
            </w:r>
            <w:proofErr w:type="spellEnd"/>
          </w:p>
        </w:tc>
        <w:tc>
          <w:tcPr>
            <w:tcW w:w="433" w:type="pct"/>
            <w:tcBorders>
              <w:top w:val="nil"/>
              <w:left w:val="nil"/>
              <w:bottom w:val="nil"/>
              <w:right w:val="nil"/>
            </w:tcBorders>
            <w:shd w:val="clear" w:color="auto" w:fill="auto"/>
            <w:noWrap/>
            <w:vAlign w:val="bottom"/>
            <w:hideMark/>
          </w:tcPr>
          <w:p w14:paraId="50F4F04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184.410,00</w:t>
            </w:r>
          </w:p>
        </w:tc>
        <w:tc>
          <w:tcPr>
            <w:tcW w:w="433" w:type="pct"/>
            <w:tcBorders>
              <w:top w:val="nil"/>
              <w:left w:val="nil"/>
              <w:bottom w:val="nil"/>
              <w:right w:val="nil"/>
            </w:tcBorders>
            <w:shd w:val="clear" w:color="auto" w:fill="auto"/>
            <w:noWrap/>
            <w:vAlign w:val="bottom"/>
            <w:hideMark/>
          </w:tcPr>
          <w:p w14:paraId="5FB3F1D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184.410,00</w:t>
            </w:r>
          </w:p>
        </w:tc>
        <w:tc>
          <w:tcPr>
            <w:tcW w:w="433" w:type="pct"/>
            <w:tcBorders>
              <w:top w:val="nil"/>
              <w:left w:val="nil"/>
              <w:bottom w:val="nil"/>
              <w:right w:val="nil"/>
            </w:tcBorders>
            <w:shd w:val="clear" w:color="auto" w:fill="auto"/>
            <w:noWrap/>
            <w:vAlign w:val="bottom"/>
            <w:hideMark/>
          </w:tcPr>
          <w:p w14:paraId="1551E1E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77.297,92</w:t>
            </w:r>
          </w:p>
        </w:tc>
        <w:tc>
          <w:tcPr>
            <w:tcW w:w="433" w:type="pct"/>
            <w:tcBorders>
              <w:top w:val="nil"/>
              <w:left w:val="nil"/>
              <w:bottom w:val="nil"/>
              <w:right w:val="nil"/>
            </w:tcBorders>
            <w:shd w:val="clear" w:color="auto" w:fill="auto"/>
            <w:noWrap/>
            <w:vAlign w:val="bottom"/>
            <w:hideMark/>
          </w:tcPr>
          <w:p w14:paraId="015547F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41,92%</w:t>
            </w:r>
          </w:p>
        </w:tc>
      </w:tr>
      <w:tr w:rsidR="00442D40" w:rsidRPr="00931C3A" w14:paraId="6764DD37" w14:textId="77777777" w:rsidTr="002C4246">
        <w:trPr>
          <w:trHeight w:val="255"/>
        </w:trPr>
        <w:tc>
          <w:tcPr>
            <w:tcW w:w="433" w:type="pct"/>
            <w:tcBorders>
              <w:top w:val="nil"/>
              <w:left w:val="nil"/>
              <w:bottom w:val="nil"/>
              <w:right w:val="nil"/>
            </w:tcBorders>
            <w:shd w:val="clear" w:color="auto" w:fill="auto"/>
            <w:noWrap/>
            <w:vAlign w:val="bottom"/>
            <w:hideMark/>
          </w:tcPr>
          <w:p w14:paraId="62E87B99"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BDA979E"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3111</w:t>
            </w:r>
          </w:p>
        </w:tc>
        <w:tc>
          <w:tcPr>
            <w:tcW w:w="2416" w:type="pct"/>
            <w:tcBorders>
              <w:top w:val="nil"/>
              <w:left w:val="nil"/>
              <w:bottom w:val="nil"/>
              <w:right w:val="nil"/>
            </w:tcBorders>
            <w:shd w:val="clear" w:color="auto" w:fill="auto"/>
            <w:noWrap/>
            <w:vAlign w:val="bottom"/>
            <w:hideMark/>
          </w:tcPr>
          <w:p w14:paraId="5BF7459D"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Plaće</w:t>
            </w:r>
            <w:proofErr w:type="spellEnd"/>
            <w:r w:rsidRPr="00931C3A">
              <w:rPr>
                <w:rFonts w:ascii="Arial" w:hAnsi="Arial" w:cs="Arial"/>
                <w:sz w:val="20"/>
                <w:szCs w:val="20"/>
                <w:lang w:val="en-US"/>
              </w:rPr>
              <w:t xml:space="preserve"> za </w:t>
            </w:r>
            <w:proofErr w:type="spellStart"/>
            <w:r w:rsidRPr="00931C3A">
              <w:rPr>
                <w:rFonts w:ascii="Arial" w:hAnsi="Arial" w:cs="Arial"/>
                <w:sz w:val="20"/>
                <w:szCs w:val="20"/>
                <w:lang w:val="en-US"/>
              </w:rPr>
              <w:t>redovan</w:t>
            </w:r>
            <w:proofErr w:type="spellEnd"/>
            <w:r w:rsidRPr="00931C3A">
              <w:rPr>
                <w:rFonts w:ascii="Arial" w:hAnsi="Arial" w:cs="Arial"/>
                <w:sz w:val="20"/>
                <w:szCs w:val="20"/>
                <w:lang w:val="en-US"/>
              </w:rPr>
              <w:t xml:space="preserve"> rad</w:t>
            </w:r>
          </w:p>
        </w:tc>
        <w:tc>
          <w:tcPr>
            <w:tcW w:w="433" w:type="pct"/>
            <w:tcBorders>
              <w:top w:val="nil"/>
              <w:left w:val="nil"/>
              <w:bottom w:val="nil"/>
              <w:right w:val="nil"/>
            </w:tcBorders>
            <w:shd w:val="clear" w:color="auto" w:fill="auto"/>
            <w:noWrap/>
            <w:vAlign w:val="bottom"/>
            <w:hideMark/>
          </w:tcPr>
          <w:p w14:paraId="3836813C"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E08B58A"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F292156"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66.065,89</w:t>
            </w:r>
          </w:p>
        </w:tc>
        <w:tc>
          <w:tcPr>
            <w:tcW w:w="433" w:type="pct"/>
            <w:tcBorders>
              <w:top w:val="nil"/>
              <w:left w:val="nil"/>
              <w:bottom w:val="nil"/>
              <w:right w:val="nil"/>
            </w:tcBorders>
            <w:shd w:val="clear" w:color="auto" w:fill="auto"/>
            <w:noWrap/>
            <w:vAlign w:val="bottom"/>
            <w:hideMark/>
          </w:tcPr>
          <w:p w14:paraId="77F0AE8A" w14:textId="77777777" w:rsidR="00442D40" w:rsidRPr="00931C3A" w:rsidRDefault="00442D40" w:rsidP="002C4246">
            <w:pPr>
              <w:jc w:val="right"/>
              <w:rPr>
                <w:rFonts w:ascii="Arial" w:hAnsi="Arial" w:cs="Arial"/>
                <w:sz w:val="20"/>
                <w:szCs w:val="20"/>
                <w:lang w:val="en-US"/>
              </w:rPr>
            </w:pPr>
          </w:p>
        </w:tc>
      </w:tr>
      <w:tr w:rsidR="00442D40" w:rsidRPr="00931C3A" w14:paraId="44DA119B" w14:textId="77777777" w:rsidTr="002C4246">
        <w:trPr>
          <w:trHeight w:val="255"/>
        </w:trPr>
        <w:tc>
          <w:tcPr>
            <w:tcW w:w="433" w:type="pct"/>
            <w:tcBorders>
              <w:top w:val="nil"/>
              <w:left w:val="nil"/>
              <w:bottom w:val="nil"/>
              <w:right w:val="nil"/>
            </w:tcBorders>
            <w:shd w:val="clear" w:color="auto" w:fill="auto"/>
            <w:noWrap/>
            <w:vAlign w:val="bottom"/>
            <w:hideMark/>
          </w:tcPr>
          <w:p w14:paraId="23877534"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EA806C9"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3113</w:t>
            </w:r>
          </w:p>
        </w:tc>
        <w:tc>
          <w:tcPr>
            <w:tcW w:w="2416" w:type="pct"/>
            <w:tcBorders>
              <w:top w:val="nil"/>
              <w:left w:val="nil"/>
              <w:bottom w:val="nil"/>
              <w:right w:val="nil"/>
            </w:tcBorders>
            <w:shd w:val="clear" w:color="auto" w:fill="auto"/>
            <w:noWrap/>
            <w:vAlign w:val="bottom"/>
            <w:hideMark/>
          </w:tcPr>
          <w:p w14:paraId="2F191E05"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Plaće</w:t>
            </w:r>
            <w:proofErr w:type="spellEnd"/>
            <w:r w:rsidRPr="00931C3A">
              <w:rPr>
                <w:rFonts w:ascii="Arial" w:hAnsi="Arial" w:cs="Arial"/>
                <w:sz w:val="20"/>
                <w:szCs w:val="20"/>
                <w:lang w:val="en-US"/>
              </w:rPr>
              <w:t xml:space="preserve"> za </w:t>
            </w:r>
            <w:proofErr w:type="spellStart"/>
            <w:r w:rsidRPr="00931C3A">
              <w:rPr>
                <w:rFonts w:ascii="Arial" w:hAnsi="Arial" w:cs="Arial"/>
                <w:sz w:val="20"/>
                <w:szCs w:val="20"/>
                <w:lang w:val="en-US"/>
              </w:rPr>
              <w:t>prekovremeni</w:t>
            </w:r>
            <w:proofErr w:type="spellEnd"/>
            <w:r w:rsidRPr="00931C3A">
              <w:rPr>
                <w:rFonts w:ascii="Arial" w:hAnsi="Arial" w:cs="Arial"/>
                <w:sz w:val="20"/>
                <w:szCs w:val="20"/>
                <w:lang w:val="en-US"/>
              </w:rPr>
              <w:t xml:space="preserve"> rad</w:t>
            </w:r>
          </w:p>
        </w:tc>
        <w:tc>
          <w:tcPr>
            <w:tcW w:w="433" w:type="pct"/>
            <w:tcBorders>
              <w:top w:val="nil"/>
              <w:left w:val="nil"/>
              <w:bottom w:val="nil"/>
              <w:right w:val="nil"/>
            </w:tcBorders>
            <w:shd w:val="clear" w:color="auto" w:fill="auto"/>
            <w:noWrap/>
            <w:vAlign w:val="bottom"/>
            <w:hideMark/>
          </w:tcPr>
          <w:p w14:paraId="71A166DA"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7F3AC82"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A2DE60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289,70</w:t>
            </w:r>
          </w:p>
        </w:tc>
        <w:tc>
          <w:tcPr>
            <w:tcW w:w="433" w:type="pct"/>
            <w:tcBorders>
              <w:top w:val="nil"/>
              <w:left w:val="nil"/>
              <w:bottom w:val="nil"/>
              <w:right w:val="nil"/>
            </w:tcBorders>
            <w:shd w:val="clear" w:color="auto" w:fill="auto"/>
            <w:noWrap/>
            <w:vAlign w:val="bottom"/>
            <w:hideMark/>
          </w:tcPr>
          <w:p w14:paraId="0DDF26A4" w14:textId="77777777" w:rsidR="00442D40" w:rsidRPr="00931C3A" w:rsidRDefault="00442D40" w:rsidP="002C4246">
            <w:pPr>
              <w:jc w:val="right"/>
              <w:rPr>
                <w:rFonts w:ascii="Arial" w:hAnsi="Arial" w:cs="Arial"/>
                <w:sz w:val="20"/>
                <w:szCs w:val="20"/>
                <w:lang w:val="en-US"/>
              </w:rPr>
            </w:pPr>
          </w:p>
        </w:tc>
      </w:tr>
      <w:tr w:rsidR="00442D40" w:rsidRPr="00931C3A" w14:paraId="2F216AD8" w14:textId="77777777" w:rsidTr="002C4246">
        <w:trPr>
          <w:trHeight w:val="255"/>
        </w:trPr>
        <w:tc>
          <w:tcPr>
            <w:tcW w:w="433" w:type="pct"/>
            <w:tcBorders>
              <w:top w:val="nil"/>
              <w:left w:val="nil"/>
              <w:bottom w:val="nil"/>
              <w:right w:val="nil"/>
            </w:tcBorders>
            <w:shd w:val="clear" w:color="auto" w:fill="auto"/>
            <w:noWrap/>
            <w:vAlign w:val="bottom"/>
            <w:hideMark/>
          </w:tcPr>
          <w:p w14:paraId="7CE251B4"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16563E6"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3132</w:t>
            </w:r>
          </w:p>
        </w:tc>
        <w:tc>
          <w:tcPr>
            <w:tcW w:w="2416" w:type="pct"/>
            <w:tcBorders>
              <w:top w:val="nil"/>
              <w:left w:val="nil"/>
              <w:bottom w:val="nil"/>
              <w:right w:val="nil"/>
            </w:tcBorders>
            <w:shd w:val="clear" w:color="auto" w:fill="auto"/>
            <w:noWrap/>
            <w:vAlign w:val="bottom"/>
            <w:hideMark/>
          </w:tcPr>
          <w:p w14:paraId="79B62B9E"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Doprinosi za obvezno zdravstveno osiguranje</w:t>
            </w:r>
          </w:p>
        </w:tc>
        <w:tc>
          <w:tcPr>
            <w:tcW w:w="433" w:type="pct"/>
            <w:tcBorders>
              <w:top w:val="nil"/>
              <w:left w:val="nil"/>
              <w:bottom w:val="nil"/>
              <w:right w:val="nil"/>
            </w:tcBorders>
            <w:shd w:val="clear" w:color="auto" w:fill="auto"/>
            <w:noWrap/>
            <w:vAlign w:val="bottom"/>
            <w:hideMark/>
          </w:tcPr>
          <w:p w14:paraId="5CB44E06"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0C221F50"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1417FF7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10.942,33</w:t>
            </w:r>
          </w:p>
        </w:tc>
        <w:tc>
          <w:tcPr>
            <w:tcW w:w="433" w:type="pct"/>
            <w:tcBorders>
              <w:top w:val="nil"/>
              <w:left w:val="nil"/>
              <w:bottom w:val="nil"/>
              <w:right w:val="nil"/>
            </w:tcBorders>
            <w:shd w:val="clear" w:color="auto" w:fill="auto"/>
            <w:noWrap/>
            <w:vAlign w:val="bottom"/>
            <w:hideMark/>
          </w:tcPr>
          <w:p w14:paraId="77AFD23D" w14:textId="77777777" w:rsidR="00442D40" w:rsidRPr="00931C3A" w:rsidRDefault="00442D40" w:rsidP="002C4246">
            <w:pPr>
              <w:jc w:val="right"/>
              <w:rPr>
                <w:rFonts w:ascii="Arial" w:hAnsi="Arial" w:cs="Arial"/>
                <w:sz w:val="20"/>
                <w:szCs w:val="20"/>
                <w:lang w:val="en-US"/>
              </w:rPr>
            </w:pPr>
          </w:p>
        </w:tc>
      </w:tr>
      <w:tr w:rsidR="00442D40" w:rsidRPr="00931C3A" w14:paraId="57A87EDA" w14:textId="77777777" w:rsidTr="002C4246">
        <w:trPr>
          <w:trHeight w:val="255"/>
        </w:trPr>
        <w:tc>
          <w:tcPr>
            <w:tcW w:w="433" w:type="pct"/>
            <w:tcBorders>
              <w:top w:val="nil"/>
              <w:left w:val="nil"/>
              <w:bottom w:val="nil"/>
              <w:right w:val="nil"/>
            </w:tcBorders>
            <w:shd w:val="clear" w:color="000000" w:fill="CCCCFF"/>
            <w:noWrap/>
            <w:vAlign w:val="bottom"/>
            <w:hideMark/>
          </w:tcPr>
          <w:p w14:paraId="300C9D8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F046C08"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7. PRIHODI OD PRODAJE ILI ZAMJENE NEF.IMOVINE I NAKNADE S NASL.</w:t>
            </w:r>
          </w:p>
        </w:tc>
        <w:tc>
          <w:tcPr>
            <w:tcW w:w="433" w:type="pct"/>
            <w:tcBorders>
              <w:top w:val="nil"/>
              <w:left w:val="nil"/>
              <w:bottom w:val="nil"/>
              <w:right w:val="nil"/>
            </w:tcBorders>
            <w:shd w:val="clear" w:color="000000" w:fill="CCCCFF"/>
            <w:noWrap/>
            <w:vAlign w:val="bottom"/>
            <w:hideMark/>
          </w:tcPr>
          <w:p w14:paraId="17B151E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1.393,00</w:t>
            </w:r>
          </w:p>
        </w:tc>
        <w:tc>
          <w:tcPr>
            <w:tcW w:w="433" w:type="pct"/>
            <w:tcBorders>
              <w:top w:val="nil"/>
              <w:left w:val="nil"/>
              <w:bottom w:val="nil"/>
              <w:right w:val="nil"/>
            </w:tcBorders>
            <w:shd w:val="clear" w:color="000000" w:fill="CCCCFF"/>
            <w:noWrap/>
            <w:vAlign w:val="bottom"/>
            <w:hideMark/>
          </w:tcPr>
          <w:p w14:paraId="089F495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1.393,00</w:t>
            </w:r>
          </w:p>
        </w:tc>
        <w:tc>
          <w:tcPr>
            <w:tcW w:w="433" w:type="pct"/>
            <w:tcBorders>
              <w:top w:val="nil"/>
              <w:left w:val="nil"/>
              <w:bottom w:val="nil"/>
              <w:right w:val="nil"/>
            </w:tcBorders>
            <w:shd w:val="clear" w:color="000000" w:fill="CCCCFF"/>
            <w:noWrap/>
            <w:vAlign w:val="bottom"/>
            <w:hideMark/>
          </w:tcPr>
          <w:p w14:paraId="61CE045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78A81F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AD97DE0" w14:textId="77777777" w:rsidTr="002C4246">
        <w:trPr>
          <w:trHeight w:val="255"/>
        </w:trPr>
        <w:tc>
          <w:tcPr>
            <w:tcW w:w="433" w:type="pct"/>
            <w:tcBorders>
              <w:top w:val="nil"/>
              <w:left w:val="nil"/>
              <w:bottom w:val="nil"/>
              <w:right w:val="nil"/>
            </w:tcBorders>
            <w:shd w:val="clear" w:color="000000" w:fill="CCCCFF"/>
            <w:noWrap/>
            <w:vAlign w:val="bottom"/>
            <w:hideMark/>
          </w:tcPr>
          <w:p w14:paraId="76174BC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lastRenderedPageBreak/>
              <w:t> </w:t>
            </w:r>
          </w:p>
        </w:tc>
        <w:tc>
          <w:tcPr>
            <w:tcW w:w="2836" w:type="pct"/>
            <w:gridSpan w:val="2"/>
            <w:tcBorders>
              <w:top w:val="nil"/>
              <w:left w:val="nil"/>
              <w:bottom w:val="nil"/>
              <w:right w:val="nil"/>
            </w:tcBorders>
            <w:shd w:val="clear" w:color="000000" w:fill="CCCCFF"/>
            <w:noWrap/>
            <w:vAlign w:val="bottom"/>
            <w:hideMark/>
          </w:tcPr>
          <w:p w14:paraId="76C328A5"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7.2. Prihodi s naslova osiguranja, refundacije štete i totalne št</w:t>
            </w:r>
          </w:p>
        </w:tc>
        <w:tc>
          <w:tcPr>
            <w:tcW w:w="433" w:type="pct"/>
            <w:tcBorders>
              <w:top w:val="nil"/>
              <w:left w:val="nil"/>
              <w:bottom w:val="nil"/>
              <w:right w:val="nil"/>
            </w:tcBorders>
            <w:shd w:val="clear" w:color="000000" w:fill="CCCCFF"/>
            <w:noWrap/>
            <w:vAlign w:val="bottom"/>
            <w:hideMark/>
          </w:tcPr>
          <w:p w14:paraId="37FB3ED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1.393,00</w:t>
            </w:r>
          </w:p>
        </w:tc>
        <w:tc>
          <w:tcPr>
            <w:tcW w:w="433" w:type="pct"/>
            <w:tcBorders>
              <w:top w:val="nil"/>
              <w:left w:val="nil"/>
              <w:bottom w:val="nil"/>
              <w:right w:val="nil"/>
            </w:tcBorders>
            <w:shd w:val="clear" w:color="000000" w:fill="CCCCFF"/>
            <w:noWrap/>
            <w:vAlign w:val="bottom"/>
            <w:hideMark/>
          </w:tcPr>
          <w:p w14:paraId="3CA6DCE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1.393,00</w:t>
            </w:r>
          </w:p>
        </w:tc>
        <w:tc>
          <w:tcPr>
            <w:tcW w:w="433" w:type="pct"/>
            <w:tcBorders>
              <w:top w:val="nil"/>
              <w:left w:val="nil"/>
              <w:bottom w:val="nil"/>
              <w:right w:val="nil"/>
            </w:tcBorders>
            <w:shd w:val="clear" w:color="000000" w:fill="CCCCFF"/>
            <w:noWrap/>
            <w:vAlign w:val="bottom"/>
            <w:hideMark/>
          </w:tcPr>
          <w:p w14:paraId="6874799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576A0F4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5DCDB4B" w14:textId="77777777" w:rsidTr="002C4246">
        <w:trPr>
          <w:trHeight w:val="255"/>
        </w:trPr>
        <w:tc>
          <w:tcPr>
            <w:tcW w:w="433" w:type="pct"/>
            <w:tcBorders>
              <w:top w:val="nil"/>
              <w:left w:val="nil"/>
              <w:bottom w:val="nil"/>
              <w:right w:val="nil"/>
            </w:tcBorders>
            <w:shd w:val="clear" w:color="auto" w:fill="auto"/>
            <w:noWrap/>
            <w:vAlign w:val="bottom"/>
            <w:hideMark/>
          </w:tcPr>
          <w:p w14:paraId="24BEB4BF"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328C9F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0ED90CFB"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37D3C38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1.393,00</w:t>
            </w:r>
          </w:p>
        </w:tc>
        <w:tc>
          <w:tcPr>
            <w:tcW w:w="433" w:type="pct"/>
            <w:tcBorders>
              <w:top w:val="nil"/>
              <w:left w:val="nil"/>
              <w:bottom w:val="nil"/>
              <w:right w:val="nil"/>
            </w:tcBorders>
            <w:shd w:val="clear" w:color="auto" w:fill="auto"/>
            <w:noWrap/>
            <w:vAlign w:val="bottom"/>
            <w:hideMark/>
          </w:tcPr>
          <w:p w14:paraId="5200599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1.393,00</w:t>
            </w:r>
          </w:p>
        </w:tc>
        <w:tc>
          <w:tcPr>
            <w:tcW w:w="433" w:type="pct"/>
            <w:tcBorders>
              <w:top w:val="nil"/>
              <w:left w:val="nil"/>
              <w:bottom w:val="nil"/>
              <w:right w:val="nil"/>
            </w:tcBorders>
            <w:shd w:val="clear" w:color="auto" w:fill="auto"/>
            <w:noWrap/>
            <w:vAlign w:val="bottom"/>
            <w:hideMark/>
          </w:tcPr>
          <w:p w14:paraId="727B0B3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756A30B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357D1881" w14:textId="77777777" w:rsidTr="002C4246">
        <w:trPr>
          <w:trHeight w:val="255"/>
        </w:trPr>
        <w:tc>
          <w:tcPr>
            <w:tcW w:w="433" w:type="pct"/>
            <w:tcBorders>
              <w:top w:val="nil"/>
              <w:left w:val="nil"/>
              <w:bottom w:val="nil"/>
              <w:right w:val="nil"/>
            </w:tcBorders>
            <w:shd w:val="clear" w:color="auto" w:fill="auto"/>
            <w:noWrap/>
            <w:vAlign w:val="bottom"/>
            <w:hideMark/>
          </w:tcPr>
          <w:p w14:paraId="04D57FE0"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D976DA0"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05553DEA"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3234E29F"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1E6B279"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A59951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9B9519F" w14:textId="77777777" w:rsidR="00442D40" w:rsidRPr="00931C3A" w:rsidRDefault="00442D40" w:rsidP="002C4246">
            <w:pPr>
              <w:jc w:val="right"/>
              <w:rPr>
                <w:rFonts w:ascii="Arial" w:hAnsi="Arial" w:cs="Arial"/>
                <w:sz w:val="20"/>
                <w:szCs w:val="20"/>
                <w:lang w:val="en-US"/>
              </w:rPr>
            </w:pPr>
          </w:p>
        </w:tc>
      </w:tr>
      <w:tr w:rsidR="00442D40" w:rsidRPr="00931C3A" w14:paraId="381820B8" w14:textId="77777777" w:rsidTr="002C4246">
        <w:trPr>
          <w:trHeight w:val="255"/>
        </w:trPr>
        <w:tc>
          <w:tcPr>
            <w:tcW w:w="433" w:type="pct"/>
            <w:tcBorders>
              <w:top w:val="nil"/>
              <w:left w:val="nil"/>
              <w:bottom w:val="nil"/>
              <w:right w:val="nil"/>
            </w:tcBorders>
            <w:shd w:val="clear" w:color="000000" w:fill="FFFF99"/>
            <w:noWrap/>
            <w:vAlign w:val="bottom"/>
            <w:hideMark/>
          </w:tcPr>
          <w:p w14:paraId="1B21DB3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7CE48CD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A100021</w:t>
            </w:r>
          </w:p>
        </w:tc>
        <w:tc>
          <w:tcPr>
            <w:tcW w:w="2416" w:type="pct"/>
            <w:tcBorders>
              <w:top w:val="nil"/>
              <w:left w:val="nil"/>
              <w:bottom w:val="nil"/>
              <w:right w:val="nil"/>
            </w:tcBorders>
            <w:shd w:val="clear" w:color="000000" w:fill="FFFF99"/>
            <w:noWrap/>
            <w:vAlign w:val="bottom"/>
            <w:hideMark/>
          </w:tcPr>
          <w:p w14:paraId="66FC4AEE"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Proračunska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zaliha</w:t>
            </w:r>
            <w:proofErr w:type="spellEnd"/>
          </w:p>
        </w:tc>
        <w:tc>
          <w:tcPr>
            <w:tcW w:w="433" w:type="pct"/>
            <w:tcBorders>
              <w:top w:val="nil"/>
              <w:left w:val="nil"/>
              <w:bottom w:val="nil"/>
              <w:right w:val="nil"/>
            </w:tcBorders>
            <w:shd w:val="clear" w:color="000000" w:fill="FFFF99"/>
            <w:noWrap/>
            <w:vAlign w:val="bottom"/>
            <w:hideMark/>
          </w:tcPr>
          <w:p w14:paraId="77D36E1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6.636,00</w:t>
            </w:r>
          </w:p>
        </w:tc>
        <w:tc>
          <w:tcPr>
            <w:tcW w:w="433" w:type="pct"/>
            <w:tcBorders>
              <w:top w:val="nil"/>
              <w:left w:val="nil"/>
              <w:bottom w:val="nil"/>
              <w:right w:val="nil"/>
            </w:tcBorders>
            <w:shd w:val="clear" w:color="000000" w:fill="FFFF99"/>
            <w:noWrap/>
            <w:vAlign w:val="bottom"/>
            <w:hideMark/>
          </w:tcPr>
          <w:p w14:paraId="05335C3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6.636,00</w:t>
            </w:r>
          </w:p>
        </w:tc>
        <w:tc>
          <w:tcPr>
            <w:tcW w:w="433" w:type="pct"/>
            <w:tcBorders>
              <w:top w:val="nil"/>
              <w:left w:val="nil"/>
              <w:bottom w:val="nil"/>
              <w:right w:val="nil"/>
            </w:tcBorders>
            <w:shd w:val="clear" w:color="000000" w:fill="FFFF99"/>
            <w:noWrap/>
            <w:vAlign w:val="bottom"/>
            <w:hideMark/>
          </w:tcPr>
          <w:p w14:paraId="1E64BD1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19B7B7F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0AC68F52" w14:textId="77777777" w:rsidTr="002C4246">
        <w:trPr>
          <w:trHeight w:val="255"/>
        </w:trPr>
        <w:tc>
          <w:tcPr>
            <w:tcW w:w="433" w:type="pct"/>
            <w:tcBorders>
              <w:top w:val="nil"/>
              <w:left w:val="nil"/>
              <w:bottom w:val="nil"/>
              <w:right w:val="nil"/>
            </w:tcBorders>
            <w:shd w:val="clear" w:color="000000" w:fill="CCCCFF"/>
            <w:noWrap/>
            <w:vAlign w:val="bottom"/>
            <w:hideMark/>
          </w:tcPr>
          <w:p w14:paraId="10AC04F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247549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75841A8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67FAEE2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208E6BA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2C42B8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17EE1D7" w14:textId="77777777" w:rsidTr="002C4246">
        <w:trPr>
          <w:trHeight w:val="255"/>
        </w:trPr>
        <w:tc>
          <w:tcPr>
            <w:tcW w:w="433" w:type="pct"/>
            <w:tcBorders>
              <w:top w:val="nil"/>
              <w:left w:val="nil"/>
              <w:bottom w:val="nil"/>
              <w:right w:val="nil"/>
            </w:tcBorders>
            <w:shd w:val="clear" w:color="000000" w:fill="CCCCFF"/>
            <w:noWrap/>
            <w:vAlign w:val="bottom"/>
            <w:hideMark/>
          </w:tcPr>
          <w:p w14:paraId="7E74F5E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809C8A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5A646C2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59956C0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545D54C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B8A3E2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034906F" w14:textId="77777777" w:rsidTr="002C4246">
        <w:trPr>
          <w:trHeight w:val="255"/>
        </w:trPr>
        <w:tc>
          <w:tcPr>
            <w:tcW w:w="433" w:type="pct"/>
            <w:tcBorders>
              <w:top w:val="nil"/>
              <w:left w:val="nil"/>
              <w:bottom w:val="nil"/>
              <w:right w:val="nil"/>
            </w:tcBorders>
            <w:shd w:val="clear" w:color="auto" w:fill="auto"/>
            <w:noWrap/>
            <w:vAlign w:val="bottom"/>
            <w:hideMark/>
          </w:tcPr>
          <w:p w14:paraId="1BAACB20"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023F523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52409A75"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13725BF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6.636,00</w:t>
            </w:r>
          </w:p>
        </w:tc>
        <w:tc>
          <w:tcPr>
            <w:tcW w:w="433" w:type="pct"/>
            <w:tcBorders>
              <w:top w:val="nil"/>
              <w:left w:val="nil"/>
              <w:bottom w:val="nil"/>
              <w:right w:val="nil"/>
            </w:tcBorders>
            <w:shd w:val="clear" w:color="auto" w:fill="auto"/>
            <w:noWrap/>
            <w:vAlign w:val="bottom"/>
            <w:hideMark/>
          </w:tcPr>
          <w:p w14:paraId="253FCF7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6.636,00</w:t>
            </w:r>
          </w:p>
        </w:tc>
        <w:tc>
          <w:tcPr>
            <w:tcW w:w="433" w:type="pct"/>
            <w:tcBorders>
              <w:top w:val="nil"/>
              <w:left w:val="nil"/>
              <w:bottom w:val="nil"/>
              <w:right w:val="nil"/>
            </w:tcBorders>
            <w:shd w:val="clear" w:color="auto" w:fill="auto"/>
            <w:noWrap/>
            <w:vAlign w:val="bottom"/>
            <w:hideMark/>
          </w:tcPr>
          <w:p w14:paraId="1C06671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3CAE926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1CACD891" w14:textId="77777777" w:rsidTr="002C4246">
        <w:trPr>
          <w:trHeight w:val="255"/>
        </w:trPr>
        <w:tc>
          <w:tcPr>
            <w:tcW w:w="433" w:type="pct"/>
            <w:tcBorders>
              <w:top w:val="nil"/>
              <w:left w:val="nil"/>
              <w:bottom w:val="nil"/>
              <w:right w:val="nil"/>
            </w:tcBorders>
            <w:shd w:val="clear" w:color="auto" w:fill="auto"/>
            <w:noWrap/>
            <w:vAlign w:val="bottom"/>
            <w:hideMark/>
          </w:tcPr>
          <w:p w14:paraId="4B959936"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452390D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3851</w:t>
            </w:r>
          </w:p>
        </w:tc>
        <w:tc>
          <w:tcPr>
            <w:tcW w:w="2416" w:type="pct"/>
            <w:tcBorders>
              <w:top w:val="nil"/>
              <w:left w:val="nil"/>
              <w:bottom w:val="nil"/>
              <w:right w:val="nil"/>
            </w:tcBorders>
            <w:shd w:val="clear" w:color="auto" w:fill="auto"/>
            <w:noWrap/>
            <w:vAlign w:val="bottom"/>
            <w:hideMark/>
          </w:tcPr>
          <w:p w14:paraId="00799634"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Nepredviđeni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rashodi</w:t>
            </w:r>
            <w:proofErr w:type="spellEnd"/>
            <w:r w:rsidRPr="00931C3A">
              <w:rPr>
                <w:rFonts w:ascii="Arial" w:hAnsi="Arial" w:cs="Arial"/>
                <w:sz w:val="20"/>
                <w:szCs w:val="20"/>
                <w:lang w:val="en-US"/>
              </w:rPr>
              <w:t xml:space="preserve"> do </w:t>
            </w:r>
            <w:proofErr w:type="spellStart"/>
            <w:r w:rsidRPr="00931C3A">
              <w:rPr>
                <w:rFonts w:ascii="Arial" w:hAnsi="Arial" w:cs="Arial"/>
                <w:sz w:val="20"/>
                <w:szCs w:val="20"/>
                <w:lang w:val="en-US"/>
              </w:rPr>
              <w:t>visine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proračunske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pričuve</w:t>
            </w:r>
            <w:proofErr w:type="spellEnd"/>
          </w:p>
        </w:tc>
        <w:tc>
          <w:tcPr>
            <w:tcW w:w="433" w:type="pct"/>
            <w:tcBorders>
              <w:top w:val="nil"/>
              <w:left w:val="nil"/>
              <w:bottom w:val="nil"/>
              <w:right w:val="nil"/>
            </w:tcBorders>
            <w:shd w:val="clear" w:color="auto" w:fill="auto"/>
            <w:noWrap/>
            <w:vAlign w:val="bottom"/>
            <w:hideMark/>
          </w:tcPr>
          <w:p w14:paraId="5383FE8A"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9C8D013"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7E322F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FC17B87" w14:textId="77777777" w:rsidR="00442D40" w:rsidRPr="00931C3A" w:rsidRDefault="00442D40" w:rsidP="002C4246">
            <w:pPr>
              <w:jc w:val="right"/>
              <w:rPr>
                <w:rFonts w:ascii="Arial" w:hAnsi="Arial" w:cs="Arial"/>
                <w:sz w:val="20"/>
                <w:szCs w:val="20"/>
                <w:lang w:val="en-US"/>
              </w:rPr>
            </w:pPr>
          </w:p>
        </w:tc>
      </w:tr>
      <w:tr w:rsidR="00442D40" w:rsidRPr="00931C3A" w14:paraId="7AFEB5F5" w14:textId="77777777" w:rsidTr="002C4246">
        <w:trPr>
          <w:trHeight w:val="255"/>
        </w:trPr>
        <w:tc>
          <w:tcPr>
            <w:tcW w:w="433" w:type="pct"/>
            <w:tcBorders>
              <w:top w:val="nil"/>
              <w:left w:val="nil"/>
              <w:bottom w:val="nil"/>
              <w:right w:val="nil"/>
            </w:tcBorders>
            <w:shd w:val="clear" w:color="000000" w:fill="FFFF99"/>
            <w:noWrap/>
            <w:vAlign w:val="bottom"/>
            <w:hideMark/>
          </w:tcPr>
          <w:p w14:paraId="2DFCE31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59A05D2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A100022</w:t>
            </w:r>
          </w:p>
        </w:tc>
        <w:tc>
          <w:tcPr>
            <w:tcW w:w="2416" w:type="pct"/>
            <w:tcBorders>
              <w:top w:val="nil"/>
              <w:left w:val="nil"/>
              <w:bottom w:val="nil"/>
              <w:right w:val="nil"/>
            </w:tcBorders>
            <w:shd w:val="clear" w:color="000000" w:fill="FFFF99"/>
            <w:noWrap/>
            <w:vAlign w:val="bottom"/>
            <w:hideMark/>
          </w:tcPr>
          <w:p w14:paraId="782216FA"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Aktivnost: Održavanje Kulturno Informativnog Centra</w:t>
            </w:r>
          </w:p>
        </w:tc>
        <w:tc>
          <w:tcPr>
            <w:tcW w:w="433" w:type="pct"/>
            <w:tcBorders>
              <w:top w:val="nil"/>
              <w:left w:val="nil"/>
              <w:bottom w:val="nil"/>
              <w:right w:val="nil"/>
            </w:tcBorders>
            <w:shd w:val="clear" w:color="000000" w:fill="FFFF99"/>
            <w:noWrap/>
            <w:vAlign w:val="bottom"/>
            <w:hideMark/>
          </w:tcPr>
          <w:p w14:paraId="4ED85A0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10.352,00</w:t>
            </w:r>
          </w:p>
        </w:tc>
        <w:tc>
          <w:tcPr>
            <w:tcW w:w="433" w:type="pct"/>
            <w:tcBorders>
              <w:top w:val="nil"/>
              <w:left w:val="nil"/>
              <w:bottom w:val="nil"/>
              <w:right w:val="nil"/>
            </w:tcBorders>
            <w:shd w:val="clear" w:color="000000" w:fill="FFFF99"/>
            <w:noWrap/>
            <w:vAlign w:val="bottom"/>
            <w:hideMark/>
          </w:tcPr>
          <w:p w14:paraId="5D03677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10.352,00</w:t>
            </w:r>
          </w:p>
        </w:tc>
        <w:tc>
          <w:tcPr>
            <w:tcW w:w="433" w:type="pct"/>
            <w:tcBorders>
              <w:top w:val="nil"/>
              <w:left w:val="nil"/>
              <w:bottom w:val="nil"/>
              <w:right w:val="nil"/>
            </w:tcBorders>
            <w:shd w:val="clear" w:color="000000" w:fill="FFFF99"/>
            <w:noWrap/>
            <w:vAlign w:val="bottom"/>
            <w:hideMark/>
          </w:tcPr>
          <w:p w14:paraId="66A5D3D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309,05</w:t>
            </w:r>
          </w:p>
        </w:tc>
        <w:tc>
          <w:tcPr>
            <w:tcW w:w="433" w:type="pct"/>
            <w:tcBorders>
              <w:top w:val="nil"/>
              <w:left w:val="nil"/>
              <w:bottom w:val="nil"/>
              <w:right w:val="nil"/>
            </w:tcBorders>
            <w:shd w:val="clear" w:color="000000" w:fill="FFFF99"/>
            <w:noWrap/>
            <w:vAlign w:val="bottom"/>
            <w:hideMark/>
          </w:tcPr>
          <w:p w14:paraId="02BBD59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2,99%</w:t>
            </w:r>
          </w:p>
        </w:tc>
      </w:tr>
      <w:tr w:rsidR="00442D40" w:rsidRPr="00931C3A" w14:paraId="12900A5D" w14:textId="77777777" w:rsidTr="002C4246">
        <w:trPr>
          <w:trHeight w:val="255"/>
        </w:trPr>
        <w:tc>
          <w:tcPr>
            <w:tcW w:w="433" w:type="pct"/>
            <w:tcBorders>
              <w:top w:val="nil"/>
              <w:left w:val="nil"/>
              <w:bottom w:val="nil"/>
              <w:right w:val="nil"/>
            </w:tcBorders>
            <w:shd w:val="clear" w:color="000000" w:fill="CCCCFF"/>
            <w:noWrap/>
            <w:vAlign w:val="bottom"/>
            <w:hideMark/>
          </w:tcPr>
          <w:p w14:paraId="1897749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561782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074AAD0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10.352,00</w:t>
            </w:r>
          </w:p>
        </w:tc>
        <w:tc>
          <w:tcPr>
            <w:tcW w:w="433" w:type="pct"/>
            <w:tcBorders>
              <w:top w:val="nil"/>
              <w:left w:val="nil"/>
              <w:bottom w:val="nil"/>
              <w:right w:val="nil"/>
            </w:tcBorders>
            <w:shd w:val="clear" w:color="000000" w:fill="CCCCFF"/>
            <w:noWrap/>
            <w:vAlign w:val="bottom"/>
            <w:hideMark/>
          </w:tcPr>
          <w:p w14:paraId="56DCEF5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10.352,00</w:t>
            </w:r>
          </w:p>
        </w:tc>
        <w:tc>
          <w:tcPr>
            <w:tcW w:w="433" w:type="pct"/>
            <w:tcBorders>
              <w:top w:val="nil"/>
              <w:left w:val="nil"/>
              <w:bottom w:val="nil"/>
              <w:right w:val="nil"/>
            </w:tcBorders>
            <w:shd w:val="clear" w:color="000000" w:fill="CCCCFF"/>
            <w:noWrap/>
            <w:vAlign w:val="bottom"/>
            <w:hideMark/>
          </w:tcPr>
          <w:p w14:paraId="74D6918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309,05</w:t>
            </w:r>
          </w:p>
        </w:tc>
        <w:tc>
          <w:tcPr>
            <w:tcW w:w="433" w:type="pct"/>
            <w:tcBorders>
              <w:top w:val="nil"/>
              <w:left w:val="nil"/>
              <w:bottom w:val="nil"/>
              <w:right w:val="nil"/>
            </w:tcBorders>
            <w:shd w:val="clear" w:color="000000" w:fill="CCCCFF"/>
            <w:noWrap/>
            <w:vAlign w:val="bottom"/>
            <w:hideMark/>
          </w:tcPr>
          <w:p w14:paraId="6698E4D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2,99%</w:t>
            </w:r>
          </w:p>
        </w:tc>
      </w:tr>
      <w:tr w:rsidR="00442D40" w:rsidRPr="00931C3A" w14:paraId="027600E4" w14:textId="77777777" w:rsidTr="002C4246">
        <w:trPr>
          <w:trHeight w:val="255"/>
        </w:trPr>
        <w:tc>
          <w:tcPr>
            <w:tcW w:w="433" w:type="pct"/>
            <w:tcBorders>
              <w:top w:val="nil"/>
              <w:left w:val="nil"/>
              <w:bottom w:val="nil"/>
              <w:right w:val="nil"/>
            </w:tcBorders>
            <w:shd w:val="clear" w:color="000000" w:fill="CCCCFF"/>
            <w:noWrap/>
            <w:vAlign w:val="bottom"/>
            <w:hideMark/>
          </w:tcPr>
          <w:p w14:paraId="3AEA47B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8CEC8B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3FF80BD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10.352,00</w:t>
            </w:r>
          </w:p>
        </w:tc>
        <w:tc>
          <w:tcPr>
            <w:tcW w:w="433" w:type="pct"/>
            <w:tcBorders>
              <w:top w:val="nil"/>
              <w:left w:val="nil"/>
              <w:bottom w:val="nil"/>
              <w:right w:val="nil"/>
            </w:tcBorders>
            <w:shd w:val="clear" w:color="000000" w:fill="CCCCFF"/>
            <w:noWrap/>
            <w:vAlign w:val="bottom"/>
            <w:hideMark/>
          </w:tcPr>
          <w:p w14:paraId="29EC449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10.352,00</w:t>
            </w:r>
          </w:p>
        </w:tc>
        <w:tc>
          <w:tcPr>
            <w:tcW w:w="433" w:type="pct"/>
            <w:tcBorders>
              <w:top w:val="nil"/>
              <w:left w:val="nil"/>
              <w:bottom w:val="nil"/>
              <w:right w:val="nil"/>
            </w:tcBorders>
            <w:shd w:val="clear" w:color="000000" w:fill="CCCCFF"/>
            <w:noWrap/>
            <w:vAlign w:val="bottom"/>
            <w:hideMark/>
          </w:tcPr>
          <w:p w14:paraId="6810929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309,05</w:t>
            </w:r>
          </w:p>
        </w:tc>
        <w:tc>
          <w:tcPr>
            <w:tcW w:w="433" w:type="pct"/>
            <w:tcBorders>
              <w:top w:val="nil"/>
              <w:left w:val="nil"/>
              <w:bottom w:val="nil"/>
              <w:right w:val="nil"/>
            </w:tcBorders>
            <w:shd w:val="clear" w:color="000000" w:fill="CCCCFF"/>
            <w:noWrap/>
            <w:vAlign w:val="bottom"/>
            <w:hideMark/>
          </w:tcPr>
          <w:p w14:paraId="5ED3E7F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2,99%</w:t>
            </w:r>
          </w:p>
        </w:tc>
      </w:tr>
      <w:tr w:rsidR="00442D40" w:rsidRPr="00931C3A" w14:paraId="3EBA153F" w14:textId="77777777" w:rsidTr="002C4246">
        <w:trPr>
          <w:trHeight w:val="255"/>
        </w:trPr>
        <w:tc>
          <w:tcPr>
            <w:tcW w:w="433" w:type="pct"/>
            <w:tcBorders>
              <w:top w:val="nil"/>
              <w:left w:val="nil"/>
              <w:bottom w:val="nil"/>
              <w:right w:val="nil"/>
            </w:tcBorders>
            <w:shd w:val="clear" w:color="auto" w:fill="auto"/>
            <w:noWrap/>
            <w:vAlign w:val="bottom"/>
            <w:hideMark/>
          </w:tcPr>
          <w:p w14:paraId="040CD35E"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B157AE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02186114"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7C50E1F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10.352,00</w:t>
            </w:r>
          </w:p>
        </w:tc>
        <w:tc>
          <w:tcPr>
            <w:tcW w:w="433" w:type="pct"/>
            <w:tcBorders>
              <w:top w:val="nil"/>
              <w:left w:val="nil"/>
              <w:bottom w:val="nil"/>
              <w:right w:val="nil"/>
            </w:tcBorders>
            <w:shd w:val="clear" w:color="auto" w:fill="auto"/>
            <w:noWrap/>
            <w:vAlign w:val="bottom"/>
            <w:hideMark/>
          </w:tcPr>
          <w:p w14:paraId="45F9357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10.352,00</w:t>
            </w:r>
          </w:p>
        </w:tc>
        <w:tc>
          <w:tcPr>
            <w:tcW w:w="433" w:type="pct"/>
            <w:tcBorders>
              <w:top w:val="nil"/>
              <w:left w:val="nil"/>
              <w:bottom w:val="nil"/>
              <w:right w:val="nil"/>
            </w:tcBorders>
            <w:shd w:val="clear" w:color="auto" w:fill="auto"/>
            <w:noWrap/>
            <w:vAlign w:val="bottom"/>
            <w:hideMark/>
          </w:tcPr>
          <w:p w14:paraId="04860A4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309,05</w:t>
            </w:r>
          </w:p>
        </w:tc>
        <w:tc>
          <w:tcPr>
            <w:tcW w:w="433" w:type="pct"/>
            <w:tcBorders>
              <w:top w:val="nil"/>
              <w:left w:val="nil"/>
              <w:bottom w:val="nil"/>
              <w:right w:val="nil"/>
            </w:tcBorders>
            <w:shd w:val="clear" w:color="auto" w:fill="auto"/>
            <w:noWrap/>
            <w:vAlign w:val="bottom"/>
            <w:hideMark/>
          </w:tcPr>
          <w:p w14:paraId="25440D2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2,99%</w:t>
            </w:r>
          </w:p>
        </w:tc>
      </w:tr>
      <w:tr w:rsidR="00442D40" w:rsidRPr="00931C3A" w14:paraId="006685A1" w14:textId="77777777" w:rsidTr="002C4246">
        <w:trPr>
          <w:trHeight w:val="255"/>
        </w:trPr>
        <w:tc>
          <w:tcPr>
            <w:tcW w:w="433" w:type="pct"/>
            <w:tcBorders>
              <w:top w:val="nil"/>
              <w:left w:val="nil"/>
              <w:bottom w:val="nil"/>
              <w:right w:val="nil"/>
            </w:tcBorders>
            <w:shd w:val="clear" w:color="auto" w:fill="auto"/>
            <w:noWrap/>
            <w:vAlign w:val="bottom"/>
            <w:hideMark/>
          </w:tcPr>
          <w:p w14:paraId="03CDD793"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AD3D309"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3223</w:t>
            </w:r>
          </w:p>
        </w:tc>
        <w:tc>
          <w:tcPr>
            <w:tcW w:w="2416" w:type="pct"/>
            <w:tcBorders>
              <w:top w:val="nil"/>
              <w:left w:val="nil"/>
              <w:bottom w:val="nil"/>
              <w:right w:val="nil"/>
            </w:tcBorders>
            <w:shd w:val="clear" w:color="auto" w:fill="auto"/>
            <w:noWrap/>
            <w:vAlign w:val="bottom"/>
            <w:hideMark/>
          </w:tcPr>
          <w:p w14:paraId="7B53AF52"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Energija</w:t>
            </w:r>
            <w:proofErr w:type="spellEnd"/>
          </w:p>
        </w:tc>
        <w:tc>
          <w:tcPr>
            <w:tcW w:w="433" w:type="pct"/>
            <w:tcBorders>
              <w:top w:val="nil"/>
              <w:left w:val="nil"/>
              <w:bottom w:val="nil"/>
              <w:right w:val="nil"/>
            </w:tcBorders>
            <w:shd w:val="clear" w:color="auto" w:fill="auto"/>
            <w:noWrap/>
            <w:vAlign w:val="bottom"/>
            <w:hideMark/>
          </w:tcPr>
          <w:p w14:paraId="5479DFB0"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287495D"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B165A3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233,38</w:t>
            </w:r>
          </w:p>
        </w:tc>
        <w:tc>
          <w:tcPr>
            <w:tcW w:w="433" w:type="pct"/>
            <w:tcBorders>
              <w:top w:val="nil"/>
              <w:left w:val="nil"/>
              <w:bottom w:val="nil"/>
              <w:right w:val="nil"/>
            </w:tcBorders>
            <w:shd w:val="clear" w:color="auto" w:fill="auto"/>
            <w:noWrap/>
            <w:vAlign w:val="bottom"/>
            <w:hideMark/>
          </w:tcPr>
          <w:p w14:paraId="2390ADC1" w14:textId="77777777" w:rsidR="00442D40" w:rsidRPr="00931C3A" w:rsidRDefault="00442D40" w:rsidP="002C4246">
            <w:pPr>
              <w:jc w:val="right"/>
              <w:rPr>
                <w:rFonts w:ascii="Arial" w:hAnsi="Arial" w:cs="Arial"/>
                <w:sz w:val="20"/>
                <w:szCs w:val="20"/>
                <w:lang w:val="en-US"/>
              </w:rPr>
            </w:pPr>
          </w:p>
        </w:tc>
      </w:tr>
      <w:tr w:rsidR="00442D40" w:rsidRPr="00931C3A" w14:paraId="7DF7A527" w14:textId="77777777" w:rsidTr="002C4246">
        <w:trPr>
          <w:trHeight w:val="255"/>
        </w:trPr>
        <w:tc>
          <w:tcPr>
            <w:tcW w:w="433" w:type="pct"/>
            <w:tcBorders>
              <w:top w:val="nil"/>
              <w:left w:val="nil"/>
              <w:bottom w:val="nil"/>
              <w:right w:val="nil"/>
            </w:tcBorders>
            <w:shd w:val="clear" w:color="auto" w:fill="auto"/>
            <w:noWrap/>
            <w:vAlign w:val="bottom"/>
            <w:hideMark/>
          </w:tcPr>
          <w:p w14:paraId="78213406"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2CD5AF69"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3224</w:t>
            </w:r>
          </w:p>
        </w:tc>
        <w:tc>
          <w:tcPr>
            <w:tcW w:w="2416" w:type="pct"/>
            <w:tcBorders>
              <w:top w:val="nil"/>
              <w:left w:val="nil"/>
              <w:bottom w:val="nil"/>
              <w:right w:val="nil"/>
            </w:tcBorders>
            <w:shd w:val="clear" w:color="auto" w:fill="auto"/>
            <w:noWrap/>
            <w:vAlign w:val="bottom"/>
            <w:hideMark/>
          </w:tcPr>
          <w:p w14:paraId="1CB7204B"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Materijal i dijelovi za tekuće i investicijsko održavanje</w:t>
            </w:r>
          </w:p>
        </w:tc>
        <w:tc>
          <w:tcPr>
            <w:tcW w:w="433" w:type="pct"/>
            <w:tcBorders>
              <w:top w:val="nil"/>
              <w:left w:val="nil"/>
              <w:bottom w:val="nil"/>
              <w:right w:val="nil"/>
            </w:tcBorders>
            <w:shd w:val="clear" w:color="auto" w:fill="auto"/>
            <w:noWrap/>
            <w:vAlign w:val="bottom"/>
            <w:hideMark/>
          </w:tcPr>
          <w:p w14:paraId="385EAC39"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2301CB6B"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16E5910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FF891A0" w14:textId="77777777" w:rsidR="00442D40" w:rsidRPr="00931C3A" w:rsidRDefault="00442D40" w:rsidP="002C4246">
            <w:pPr>
              <w:jc w:val="right"/>
              <w:rPr>
                <w:rFonts w:ascii="Arial" w:hAnsi="Arial" w:cs="Arial"/>
                <w:sz w:val="20"/>
                <w:szCs w:val="20"/>
                <w:lang w:val="en-US"/>
              </w:rPr>
            </w:pPr>
          </w:p>
        </w:tc>
      </w:tr>
      <w:tr w:rsidR="00442D40" w:rsidRPr="00931C3A" w14:paraId="42DBF21E" w14:textId="77777777" w:rsidTr="002C4246">
        <w:trPr>
          <w:trHeight w:val="255"/>
        </w:trPr>
        <w:tc>
          <w:tcPr>
            <w:tcW w:w="433" w:type="pct"/>
            <w:tcBorders>
              <w:top w:val="nil"/>
              <w:left w:val="nil"/>
              <w:bottom w:val="nil"/>
              <w:right w:val="nil"/>
            </w:tcBorders>
            <w:shd w:val="clear" w:color="auto" w:fill="auto"/>
            <w:noWrap/>
            <w:vAlign w:val="bottom"/>
            <w:hideMark/>
          </w:tcPr>
          <w:p w14:paraId="2087B717"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187B2D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3225</w:t>
            </w:r>
          </w:p>
        </w:tc>
        <w:tc>
          <w:tcPr>
            <w:tcW w:w="2416" w:type="pct"/>
            <w:tcBorders>
              <w:top w:val="nil"/>
              <w:left w:val="nil"/>
              <w:bottom w:val="nil"/>
              <w:right w:val="nil"/>
            </w:tcBorders>
            <w:shd w:val="clear" w:color="auto" w:fill="auto"/>
            <w:noWrap/>
            <w:vAlign w:val="bottom"/>
            <w:hideMark/>
          </w:tcPr>
          <w:p w14:paraId="1DE3BE04"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Sitni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inventar</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auto </w:t>
            </w:r>
            <w:proofErr w:type="spellStart"/>
            <w:r w:rsidRPr="00931C3A">
              <w:rPr>
                <w:rFonts w:ascii="Arial" w:hAnsi="Arial" w:cs="Arial"/>
                <w:sz w:val="20"/>
                <w:szCs w:val="20"/>
                <w:lang w:val="en-US"/>
              </w:rPr>
              <w:t>gume</w:t>
            </w:r>
            <w:proofErr w:type="spellEnd"/>
          </w:p>
        </w:tc>
        <w:tc>
          <w:tcPr>
            <w:tcW w:w="433" w:type="pct"/>
            <w:tcBorders>
              <w:top w:val="nil"/>
              <w:left w:val="nil"/>
              <w:bottom w:val="nil"/>
              <w:right w:val="nil"/>
            </w:tcBorders>
            <w:shd w:val="clear" w:color="auto" w:fill="auto"/>
            <w:noWrap/>
            <w:vAlign w:val="bottom"/>
            <w:hideMark/>
          </w:tcPr>
          <w:p w14:paraId="44FD5ADF"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693F86D"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5AE3827"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7ACFFBD" w14:textId="77777777" w:rsidR="00442D40" w:rsidRPr="00931C3A" w:rsidRDefault="00442D40" w:rsidP="002C4246">
            <w:pPr>
              <w:jc w:val="right"/>
              <w:rPr>
                <w:rFonts w:ascii="Arial" w:hAnsi="Arial" w:cs="Arial"/>
                <w:sz w:val="20"/>
                <w:szCs w:val="20"/>
                <w:lang w:val="en-US"/>
              </w:rPr>
            </w:pPr>
          </w:p>
        </w:tc>
      </w:tr>
      <w:tr w:rsidR="00442D40" w:rsidRPr="00931C3A" w14:paraId="5E337ED0" w14:textId="77777777" w:rsidTr="002C4246">
        <w:trPr>
          <w:trHeight w:val="255"/>
        </w:trPr>
        <w:tc>
          <w:tcPr>
            <w:tcW w:w="433" w:type="pct"/>
            <w:tcBorders>
              <w:top w:val="nil"/>
              <w:left w:val="nil"/>
              <w:bottom w:val="nil"/>
              <w:right w:val="nil"/>
            </w:tcBorders>
            <w:shd w:val="clear" w:color="auto" w:fill="auto"/>
            <w:noWrap/>
            <w:vAlign w:val="bottom"/>
            <w:hideMark/>
          </w:tcPr>
          <w:p w14:paraId="0AE43780"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031F1BA"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471370AB"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4FD632F3"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76D8485"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F81BFE6"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FABD5BC" w14:textId="77777777" w:rsidR="00442D40" w:rsidRPr="00931C3A" w:rsidRDefault="00442D40" w:rsidP="002C4246">
            <w:pPr>
              <w:jc w:val="right"/>
              <w:rPr>
                <w:rFonts w:ascii="Arial" w:hAnsi="Arial" w:cs="Arial"/>
                <w:sz w:val="20"/>
                <w:szCs w:val="20"/>
                <w:lang w:val="en-US"/>
              </w:rPr>
            </w:pPr>
          </w:p>
        </w:tc>
      </w:tr>
      <w:tr w:rsidR="00442D40" w:rsidRPr="00931C3A" w14:paraId="729BC1CF" w14:textId="77777777" w:rsidTr="002C4246">
        <w:trPr>
          <w:trHeight w:val="255"/>
        </w:trPr>
        <w:tc>
          <w:tcPr>
            <w:tcW w:w="433" w:type="pct"/>
            <w:tcBorders>
              <w:top w:val="nil"/>
              <w:left w:val="nil"/>
              <w:bottom w:val="nil"/>
              <w:right w:val="nil"/>
            </w:tcBorders>
            <w:shd w:val="clear" w:color="auto" w:fill="auto"/>
            <w:noWrap/>
            <w:vAlign w:val="bottom"/>
            <w:hideMark/>
          </w:tcPr>
          <w:p w14:paraId="7894D284"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05D13C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3234</w:t>
            </w:r>
          </w:p>
        </w:tc>
        <w:tc>
          <w:tcPr>
            <w:tcW w:w="2416" w:type="pct"/>
            <w:tcBorders>
              <w:top w:val="nil"/>
              <w:left w:val="nil"/>
              <w:bottom w:val="nil"/>
              <w:right w:val="nil"/>
            </w:tcBorders>
            <w:shd w:val="clear" w:color="auto" w:fill="auto"/>
            <w:noWrap/>
            <w:vAlign w:val="bottom"/>
            <w:hideMark/>
          </w:tcPr>
          <w:p w14:paraId="0DCD9770"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Komunalne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23374FC0"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BFB331A"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EE43AE6"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75,67</w:t>
            </w:r>
          </w:p>
        </w:tc>
        <w:tc>
          <w:tcPr>
            <w:tcW w:w="433" w:type="pct"/>
            <w:tcBorders>
              <w:top w:val="nil"/>
              <w:left w:val="nil"/>
              <w:bottom w:val="nil"/>
              <w:right w:val="nil"/>
            </w:tcBorders>
            <w:shd w:val="clear" w:color="auto" w:fill="auto"/>
            <w:noWrap/>
            <w:vAlign w:val="bottom"/>
            <w:hideMark/>
          </w:tcPr>
          <w:p w14:paraId="64B443D9" w14:textId="77777777" w:rsidR="00442D40" w:rsidRPr="00931C3A" w:rsidRDefault="00442D40" w:rsidP="002C4246">
            <w:pPr>
              <w:jc w:val="right"/>
              <w:rPr>
                <w:rFonts w:ascii="Arial" w:hAnsi="Arial" w:cs="Arial"/>
                <w:sz w:val="20"/>
                <w:szCs w:val="20"/>
                <w:lang w:val="en-US"/>
              </w:rPr>
            </w:pPr>
          </w:p>
        </w:tc>
      </w:tr>
      <w:tr w:rsidR="00442D40" w:rsidRPr="00931C3A" w14:paraId="58183F95" w14:textId="77777777" w:rsidTr="002C4246">
        <w:trPr>
          <w:trHeight w:val="255"/>
        </w:trPr>
        <w:tc>
          <w:tcPr>
            <w:tcW w:w="433" w:type="pct"/>
            <w:tcBorders>
              <w:top w:val="nil"/>
              <w:left w:val="nil"/>
              <w:bottom w:val="nil"/>
              <w:right w:val="nil"/>
            </w:tcBorders>
            <w:shd w:val="clear" w:color="auto" w:fill="auto"/>
            <w:noWrap/>
            <w:vAlign w:val="bottom"/>
            <w:hideMark/>
          </w:tcPr>
          <w:p w14:paraId="5C670434"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7192F3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3237</w:t>
            </w:r>
          </w:p>
        </w:tc>
        <w:tc>
          <w:tcPr>
            <w:tcW w:w="2416" w:type="pct"/>
            <w:tcBorders>
              <w:top w:val="nil"/>
              <w:left w:val="nil"/>
              <w:bottom w:val="nil"/>
              <w:right w:val="nil"/>
            </w:tcBorders>
            <w:shd w:val="clear" w:color="auto" w:fill="auto"/>
            <w:noWrap/>
            <w:vAlign w:val="bottom"/>
            <w:hideMark/>
          </w:tcPr>
          <w:p w14:paraId="1C34E8CF"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Intelektualne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osobne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34D41E0C"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8918BD3"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2ADF2D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364A3677" w14:textId="77777777" w:rsidR="00442D40" w:rsidRPr="00931C3A" w:rsidRDefault="00442D40" w:rsidP="002C4246">
            <w:pPr>
              <w:jc w:val="right"/>
              <w:rPr>
                <w:rFonts w:ascii="Arial" w:hAnsi="Arial" w:cs="Arial"/>
                <w:sz w:val="20"/>
                <w:szCs w:val="20"/>
                <w:lang w:val="en-US"/>
              </w:rPr>
            </w:pPr>
          </w:p>
        </w:tc>
      </w:tr>
      <w:tr w:rsidR="00442D40" w:rsidRPr="00931C3A" w14:paraId="2E4AD923" w14:textId="77777777" w:rsidTr="002C4246">
        <w:trPr>
          <w:trHeight w:val="255"/>
        </w:trPr>
        <w:tc>
          <w:tcPr>
            <w:tcW w:w="433" w:type="pct"/>
            <w:tcBorders>
              <w:top w:val="nil"/>
              <w:left w:val="nil"/>
              <w:bottom w:val="nil"/>
              <w:right w:val="nil"/>
            </w:tcBorders>
            <w:shd w:val="clear" w:color="000000" w:fill="FFFF99"/>
            <w:noWrap/>
            <w:vAlign w:val="bottom"/>
            <w:hideMark/>
          </w:tcPr>
          <w:p w14:paraId="354C147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42BAE5B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A100023</w:t>
            </w:r>
          </w:p>
        </w:tc>
        <w:tc>
          <w:tcPr>
            <w:tcW w:w="2416" w:type="pct"/>
            <w:tcBorders>
              <w:top w:val="nil"/>
              <w:left w:val="nil"/>
              <w:bottom w:val="nil"/>
              <w:right w:val="nil"/>
            </w:tcBorders>
            <w:shd w:val="clear" w:color="000000" w:fill="FFFF99"/>
            <w:noWrap/>
            <w:vAlign w:val="bottom"/>
            <w:hideMark/>
          </w:tcPr>
          <w:p w14:paraId="170A6875"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Aktivnost: Održavanje Doma u Srbu</w:t>
            </w:r>
          </w:p>
        </w:tc>
        <w:tc>
          <w:tcPr>
            <w:tcW w:w="433" w:type="pct"/>
            <w:tcBorders>
              <w:top w:val="nil"/>
              <w:left w:val="nil"/>
              <w:bottom w:val="nil"/>
              <w:right w:val="nil"/>
            </w:tcBorders>
            <w:shd w:val="clear" w:color="000000" w:fill="FFFF99"/>
            <w:noWrap/>
            <w:vAlign w:val="bottom"/>
            <w:hideMark/>
          </w:tcPr>
          <w:p w14:paraId="055609F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2.655,00</w:t>
            </w:r>
          </w:p>
        </w:tc>
        <w:tc>
          <w:tcPr>
            <w:tcW w:w="433" w:type="pct"/>
            <w:tcBorders>
              <w:top w:val="nil"/>
              <w:left w:val="nil"/>
              <w:bottom w:val="nil"/>
              <w:right w:val="nil"/>
            </w:tcBorders>
            <w:shd w:val="clear" w:color="000000" w:fill="FFFF99"/>
            <w:noWrap/>
            <w:vAlign w:val="bottom"/>
            <w:hideMark/>
          </w:tcPr>
          <w:p w14:paraId="50C97B8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2.991,00</w:t>
            </w:r>
          </w:p>
        </w:tc>
        <w:tc>
          <w:tcPr>
            <w:tcW w:w="433" w:type="pct"/>
            <w:tcBorders>
              <w:top w:val="nil"/>
              <w:left w:val="nil"/>
              <w:bottom w:val="nil"/>
              <w:right w:val="nil"/>
            </w:tcBorders>
            <w:shd w:val="clear" w:color="000000" w:fill="FFFF99"/>
            <w:noWrap/>
            <w:vAlign w:val="bottom"/>
            <w:hideMark/>
          </w:tcPr>
          <w:p w14:paraId="5C94133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1.245,83</w:t>
            </w:r>
          </w:p>
        </w:tc>
        <w:tc>
          <w:tcPr>
            <w:tcW w:w="433" w:type="pct"/>
            <w:tcBorders>
              <w:top w:val="nil"/>
              <w:left w:val="nil"/>
              <w:bottom w:val="nil"/>
              <w:right w:val="nil"/>
            </w:tcBorders>
            <w:shd w:val="clear" w:color="000000" w:fill="FFFF99"/>
            <w:noWrap/>
            <w:vAlign w:val="bottom"/>
            <w:hideMark/>
          </w:tcPr>
          <w:p w14:paraId="37B177B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41,65%</w:t>
            </w:r>
          </w:p>
        </w:tc>
      </w:tr>
      <w:tr w:rsidR="00442D40" w:rsidRPr="00931C3A" w14:paraId="00FF2AE8" w14:textId="77777777" w:rsidTr="002C4246">
        <w:trPr>
          <w:trHeight w:val="255"/>
        </w:trPr>
        <w:tc>
          <w:tcPr>
            <w:tcW w:w="433" w:type="pct"/>
            <w:tcBorders>
              <w:top w:val="nil"/>
              <w:left w:val="nil"/>
              <w:bottom w:val="nil"/>
              <w:right w:val="nil"/>
            </w:tcBorders>
            <w:shd w:val="clear" w:color="000000" w:fill="CCCCFF"/>
            <w:noWrap/>
            <w:vAlign w:val="bottom"/>
            <w:hideMark/>
          </w:tcPr>
          <w:p w14:paraId="0878E0E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058681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7A9EFFD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2.655,00</w:t>
            </w:r>
          </w:p>
        </w:tc>
        <w:tc>
          <w:tcPr>
            <w:tcW w:w="433" w:type="pct"/>
            <w:tcBorders>
              <w:top w:val="nil"/>
              <w:left w:val="nil"/>
              <w:bottom w:val="nil"/>
              <w:right w:val="nil"/>
            </w:tcBorders>
            <w:shd w:val="clear" w:color="000000" w:fill="CCCCFF"/>
            <w:noWrap/>
            <w:vAlign w:val="bottom"/>
            <w:hideMark/>
          </w:tcPr>
          <w:p w14:paraId="40C9DD1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2.991,00</w:t>
            </w:r>
          </w:p>
        </w:tc>
        <w:tc>
          <w:tcPr>
            <w:tcW w:w="433" w:type="pct"/>
            <w:tcBorders>
              <w:top w:val="nil"/>
              <w:left w:val="nil"/>
              <w:bottom w:val="nil"/>
              <w:right w:val="nil"/>
            </w:tcBorders>
            <w:shd w:val="clear" w:color="000000" w:fill="CCCCFF"/>
            <w:noWrap/>
            <w:vAlign w:val="bottom"/>
            <w:hideMark/>
          </w:tcPr>
          <w:p w14:paraId="1B34345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1.245,83</w:t>
            </w:r>
          </w:p>
        </w:tc>
        <w:tc>
          <w:tcPr>
            <w:tcW w:w="433" w:type="pct"/>
            <w:tcBorders>
              <w:top w:val="nil"/>
              <w:left w:val="nil"/>
              <w:bottom w:val="nil"/>
              <w:right w:val="nil"/>
            </w:tcBorders>
            <w:shd w:val="clear" w:color="000000" w:fill="CCCCFF"/>
            <w:noWrap/>
            <w:vAlign w:val="bottom"/>
            <w:hideMark/>
          </w:tcPr>
          <w:p w14:paraId="3CC8DE2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41,65%</w:t>
            </w:r>
          </w:p>
        </w:tc>
      </w:tr>
      <w:tr w:rsidR="00442D40" w:rsidRPr="00931C3A" w14:paraId="014F1752" w14:textId="77777777" w:rsidTr="002C4246">
        <w:trPr>
          <w:trHeight w:val="255"/>
        </w:trPr>
        <w:tc>
          <w:tcPr>
            <w:tcW w:w="433" w:type="pct"/>
            <w:tcBorders>
              <w:top w:val="nil"/>
              <w:left w:val="nil"/>
              <w:bottom w:val="nil"/>
              <w:right w:val="nil"/>
            </w:tcBorders>
            <w:shd w:val="clear" w:color="000000" w:fill="CCCCFF"/>
            <w:noWrap/>
            <w:vAlign w:val="bottom"/>
            <w:hideMark/>
          </w:tcPr>
          <w:p w14:paraId="581DA44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4331E4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381CF50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2.655,00</w:t>
            </w:r>
          </w:p>
        </w:tc>
        <w:tc>
          <w:tcPr>
            <w:tcW w:w="433" w:type="pct"/>
            <w:tcBorders>
              <w:top w:val="nil"/>
              <w:left w:val="nil"/>
              <w:bottom w:val="nil"/>
              <w:right w:val="nil"/>
            </w:tcBorders>
            <w:shd w:val="clear" w:color="000000" w:fill="CCCCFF"/>
            <w:noWrap/>
            <w:vAlign w:val="bottom"/>
            <w:hideMark/>
          </w:tcPr>
          <w:p w14:paraId="49F14E6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2.991,00</w:t>
            </w:r>
          </w:p>
        </w:tc>
        <w:tc>
          <w:tcPr>
            <w:tcW w:w="433" w:type="pct"/>
            <w:tcBorders>
              <w:top w:val="nil"/>
              <w:left w:val="nil"/>
              <w:bottom w:val="nil"/>
              <w:right w:val="nil"/>
            </w:tcBorders>
            <w:shd w:val="clear" w:color="000000" w:fill="CCCCFF"/>
            <w:noWrap/>
            <w:vAlign w:val="bottom"/>
            <w:hideMark/>
          </w:tcPr>
          <w:p w14:paraId="4959DA7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1.245,83</w:t>
            </w:r>
          </w:p>
        </w:tc>
        <w:tc>
          <w:tcPr>
            <w:tcW w:w="433" w:type="pct"/>
            <w:tcBorders>
              <w:top w:val="nil"/>
              <w:left w:val="nil"/>
              <w:bottom w:val="nil"/>
              <w:right w:val="nil"/>
            </w:tcBorders>
            <w:shd w:val="clear" w:color="000000" w:fill="CCCCFF"/>
            <w:noWrap/>
            <w:vAlign w:val="bottom"/>
            <w:hideMark/>
          </w:tcPr>
          <w:p w14:paraId="171E527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41,65%</w:t>
            </w:r>
          </w:p>
        </w:tc>
      </w:tr>
      <w:tr w:rsidR="00442D40" w:rsidRPr="00931C3A" w14:paraId="3DC4E6E1" w14:textId="77777777" w:rsidTr="002C4246">
        <w:trPr>
          <w:trHeight w:val="255"/>
        </w:trPr>
        <w:tc>
          <w:tcPr>
            <w:tcW w:w="433" w:type="pct"/>
            <w:tcBorders>
              <w:top w:val="nil"/>
              <w:left w:val="nil"/>
              <w:bottom w:val="nil"/>
              <w:right w:val="nil"/>
            </w:tcBorders>
            <w:shd w:val="clear" w:color="auto" w:fill="auto"/>
            <w:noWrap/>
            <w:vAlign w:val="bottom"/>
            <w:hideMark/>
          </w:tcPr>
          <w:p w14:paraId="523E6813"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3F2B7F1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02B760AA"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5003FBE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2.655,00</w:t>
            </w:r>
          </w:p>
        </w:tc>
        <w:tc>
          <w:tcPr>
            <w:tcW w:w="433" w:type="pct"/>
            <w:tcBorders>
              <w:top w:val="nil"/>
              <w:left w:val="nil"/>
              <w:bottom w:val="nil"/>
              <w:right w:val="nil"/>
            </w:tcBorders>
            <w:shd w:val="clear" w:color="auto" w:fill="auto"/>
            <w:noWrap/>
            <w:vAlign w:val="bottom"/>
            <w:hideMark/>
          </w:tcPr>
          <w:p w14:paraId="43E4865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2.991,00</w:t>
            </w:r>
          </w:p>
        </w:tc>
        <w:tc>
          <w:tcPr>
            <w:tcW w:w="433" w:type="pct"/>
            <w:tcBorders>
              <w:top w:val="nil"/>
              <w:left w:val="nil"/>
              <w:bottom w:val="nil"/>
              <w:right w:val="nil"/>
            </w:tcBorders>
            <w:shd w:val="clear" w:color="auto" w:fill="auto"/>
            <w:noWrap/>
            <w:vAlign w:val="bottom"/>
            <w:hideMark/>
          </w:tcPr>
          <w:p w14:paraId="3102C73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1.245,83</w:t>
            </w:r>
          </w:p>
        </w:tc>
        <w:tc>
          <w:tcPr>
            <w:tcW w:w="433" w:type="pct"/>
            <w:tcBorders>
              <w:top w:val="nil"/>
              <w:left w:val="nil"/>
              <w:bottom w:val="nil"/>
              <w:right w:val="nil"/>
            </w:tcBorders>
            <w:shd w:val="clear" w:color="auto" w:fill="auto"/>
            <w:noWrap/>
            <w:vAlign w:val="bottom"/>
            <w:hideMark/>
          </w:tcPr>
          <w:p w14:paraId="52A2773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41,65%</w:t>
            </w:r>
          </w:p>
        </w:tc>
      </w:tr>
      <w:tr w:rsidR="00442D40" w:rsidRPr="00931C3A" w14:paraId="35C01B35" w14:textId="77777777" w:rsidTr="002C4246">
        <w:trPr>
          <w:trHeight w:val="255"/>
        </w:trPr>
        <w:tc>
          <w:tcPr>
            <w:tcW w:w="433" w:type="pct"/>
            <w:tcBorders>
              <w:top w:val="nil"/>
              <w:left w:val="nil"/>
              <w:bottom w:val="nil"/>
              <w:right w:val="nil"/>
            </w:tcBorders>
            <w:shd w:val="clear" w:color="auto" w:fill="auto"/>
            <w:noWrap/>
            <w:vAlign w:val="bottom"/>
            <w:hideMark/>
          </w:tcPr>
          <w:p w14:paraId="45DA146A"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A4DF5B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3223</w:t>
            </w:r>
          </w:p>
        </w:tc>
        <w:tc>
          <w:tcPr>
            <w:tcW w:w="2416" w:type="pct"/>
            <w:tcBorders>
              <w:top w:val="nil"/>
              <w:left w:val="nil"/>
              <w:bottom w:val="nil"/>
              <w:right w:val="nil"/>
            </w:tcBorders>
            <w:shd w:val="clear" w:color="auto" w:fill="auto"/>
            <w:noWrap/>
            <w:vAlign w:val="bottom"/>
            <w:hideMark/>
          </w:tcPr>
          <w:p w14:paraId="7BD7FA5D"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Energija</w:t>
            </w:r>
            <w:proofErr w:type="spellEnd"/>
          </w:p>
        </w:tc>
        <w:tc>
          <w:tcPr>
            <w:tcW w:w="433" w:type="pct"/>
            <w:tcBorders>
              <w:top w:val="nil"/>
              <w:left w:val="nil"/>
              <w:bottom w:val="nil"/>
              <w:right w:val="nil"/>
            </w:tcBorders>
            <w:shd w:val="clear" w:color="auto" w:fill="auto"/>
            <w:noWrap/>
            <w:vAlign w:val="bottom"/>
            <w:hideMark/>
          </w:tcPr>
          <w:p w14:paraId="27ACCB48"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AFF489F"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E91CFD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807,10</w:t>
            </w:r>
          </w:p>
        </w:tc>
        <w:tc>
          <w:tcPr>
            <w:tcW w:w="433" w:type="pct"/>
            <w:tcBorders>
              <w:top w:val="nil"/>
              <w:left w:val="nil"/>
              <w:bottom w:val="nil"/>
              <w:right w:val="nil"/>
            </w:tcBorders>
            <w:shd w:val="clear" w:color="auto" w:fill="auto"/>
            <w:noWrap/>
            <w:vAlign w:val="bottom"/>
            <w:hideMark/>
          </w:tcPr>
          <w:p w14:paraId="5ADEF093" w14:textId="77777777" w:rsidR="00442D40" w:rsidRPr="00931C3A" w:rsidRDefault="00442D40" w:rsidP="002C4246">
            <w:pPr>
              <w:jc w:val="right"/>
              <w:rPr>
                <w:rFonts w:ascii="Arial" w:hAnsi="Arial" w:cs="Arial"/>
                <w:sz w:val="20"/>
                <w:szCs w:val="20"/>
                <w:lang w:val="en-US"/>
              </w:rPr>
            </w:pPr>
          </w:p>
        </w:tc>
      </w:tr>
      <w:tr w:rsidR="00442D40" w:rsidRPr="00931C3A" w14:paraId="73334F86" w14:textId="77777777" w:rsidTr="002C4246">
        <w:trPr>
          <w:trHeight w:val="255"/>
        </w:trPr>
        <w:tc>
          <w:tcPr>
            <w:tcW w:w="433" w:type="pct"/>
            <w:tcBorders>
              <w:top w:val="nil"/>
              <w:left w:val="nil"/>
              <w:bottom w:val="nil"/>
              <w:right w:val="nil"/>
            </w:tcBorders>
            <w:shd w:val="clear" w:color="auto" w:fill="auto"/>
            <w:noWrap/>
            <w:vAlign w:val="bottom"/>
            <w:hideMark/>
          </w:tcPr>
          <w:p w14:paraId="25E097FF"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433E00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3234</w:t>
            </w:r>
          </w:p>
        </w:tc>
        <w:tc>
          <w:tcPr>
            <w:tcW w:w="2416" w:type="pct"/>
            <w:tcBorders>
              <w:top w:val="nil"/>
              <w:left w:val="nil"/>
              <w:bottom w:val="nil"/>
              <w:right w:val="nil"/>
            </w:tcBorders>
            <w:shd w:val="clear" w:color="auto" w:fill="auto"/>
            <w:noWrap/>
            <w:vAlign w:val="bottom"/>
            <w:hideMark/>
          </w:tcPr>
          <w:p w14:paraId="4525ACC7"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Komunalne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51623864"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01A35F6"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894EBD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438,73</w:t>
            </w:r>
          </w:p>
        </w:tc>
        <w:tc>
          <w:tcPr>
            <w:tcW w:w="433" w:type="pct"/>
            <w:tcBorders>
              <w:top w:val="nil"/>
              <w:left w:val="nil"/>
              <w:bottom w:val="nil"/>
              <w:right w:val="nil"/>
            </w:tcBorders>
            <w:shd w:val="clear" w:color="auto" w:fill="auto"/>
            <w:noWrap/>
            <w:vAlign w:val="bottom"/>
            <w:hideMark/>
          </w:tcPr>
          <w:p w14:paraId="14289044" w14:textId="77777777" w:rsidR="00442D40" w:rsidRPr="00931C3A" w:rsidRDefault="00442D40" w:rsidP="002C4246">
            <w:pPr>
              <w:jc w:val="right"/>
              <w:rPr>
                <w:rFonts w:ascii="Arial" w:hAnsi="Arial" w:cs="Arial"/>
                <w:sz w:val="20"/>
                <w:szCs w:val="20"/>
                <w:lang w:val="en-US"/>
              </w:rPr>
            </w:pPr>
          </w:p>
        </w:tc>
      </w:tr>
      <w:tr w:rsidR="00442D40" w:rsidRPr="00931C3A" w14:paraId="06182563" w14:textId="77777777" w:rsidTr="002C4246">
        <w:trPr>
          <w:trHeight w:val="255"/>
        </w:trPr>
        <w:tc>
          <w:tcPr>
            <w:tcW w:w="433" w:type="pct"/>
            <w:tcBorders>
              <w:top w:val="nil"/>
              <w:left w:val="nil"/>
              <w:bottom w:val="nil"/>
              <w:right w:val="nil"/>
            </w:tcBorders>
            <w:shd w:val="clear" w:color="000000" w:fill="FFFF99"/>
            <w:noWrap/>
            <w:vAlign w:val="bottom"/>
            <w:hideMark/>
          </w:tcPr>
          <w:p w14:paraId="127ECB2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2545752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A100058</w:t>
            </w:r>
          </w:p>
        </w:tc>
        <w:tc>
          <w:tcPr>
            <w:tcW w:w="2416" w:type="pct"/>
            <w:tcBorders>
              <w:top w:val="nil"/>
              <w:left w:val="nil"/>
              <w:bottom w:val="nil"/>
              <w:right w:val="nil"/>
            </w:tcBorders>
            <w:shd w:val="clear" w:color="000000" w:fill="FFFF99"/>
            <w:noWrap/>
            <w:vAlign w:val="bottom"/>
            <w:hideMark/>
          </w:tcPr>
          <w:p w14:paraId="74AC6A60"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 xml:space="preserve">Aktivnost: Javni linijski prijevoz putnika </w:t>
            </w:r>
          </w:p>
        </w:tc>
        <w:tc>
          <w:tcPr>
            <w:tcW w:w="433" w:type="pct"/>
            <w:tcBorders>
              <w:top w:val="nil"/>
              <w:left w:val="nil"/>
              <w:bottom w:val="nil"/>
              <w:right w:val="nil"/>
            </w:tcBorders>
            <w:shd w:val="clear" w:color="000000" w:fill="FFFF99"/>
            <w:noWrap/>
            <w:vAlign w:val="bottom"/>
            <w:hideMark/>
          </w:tcPr>
          <w:p w14:paraId="1579E5D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66.400,00</w:t>
            </w:r>
          </w:p>
        </w:tc>
        <w:tc>
          <w:tcPr>
            <w:tcW w:w="433" w:type="pct"/>
            <w:tcBorders>
              <w:top w:val="nil"/>
              <w:left w:val="nil"/>
              <w:bottom w:val="nil"/>
              <w:right w:val="nil"/>
            </w:tcBorders>
            <w:shd w:val="clear" w:color="000000" w:fill="FFFF99"/>
            <w:noWrap/>
            <w:vAlign w:val="bottom"/>
            <w:hideMark/>
          </w:tcPr>
          <w:p w14:paraId="0072C0B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66.400,00</w:t>
            </w:r>
          </w:p>
        </w:tc>
        <w:tc>
          <w:tcPr>
            <w:tcW w:w="433" w:type="pct"/>
            <w:tcBorders>
              <w:top w:val="nil"/>
              <w:left w:val="nil"/>
              <w:bottom w:val="nil"/>
              <w:right w:val="nil"/>
            </w:tcBorders>
            <w:shd w:val="clear" w:color="000000" w:fill="FFFF99"/>
            <w:noWrap/>
            <w:vAlign w:val="bottom"/>
            <w:hideMark/>
          </w:tcPr>
          <w:p w14:paraId="4D58305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18.965,80</w:t>
            </w:r>
          </w:p>
        </w:tc>
        <w:tc>
          <w:tcPr>
            <w:tcW w:w="433" w:type="pct"/>
            <w:tcBorders>
              <w:top w:val="nil"/>
              <w:left w:val="nil"/>
              <w:bottom w:val="nil"/>
              <w:right w:val="nil"/>
            </w:tcBorders>
            <w:shd w:val="clear" w:color="000000" w:fill="FFFF99"/>
            <w:noWrap/>
            <w:vAlign w:val="bottom"/>
            <w:hideMark/>
          </w:tcPr>
          <w:p w14:paraId="4B43E0E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28,56%</w:t>
            </w:r>
          </w:p>
        </w:tc>
      </w:tr>
      <w:tr w:rsidR="00442D40" w:rsidRPr="00931C3A" w14:paraId="6BE98AA7" w14:textId="77777777" w:rsidTr="002C4246">
        <w:trPr>
          <w:trHeight w:val="255"/>
        </w:trPr>
        <w:tc>
          <w:tcPr>
            <w:tcW w:w="433" w:type="pct"/>
            <w:tcBorders>
              <w:top w:val="nil"/>
              <w:left w:val="nil"/>
              <w:bottom w:val="nil"/>
              <w:right w:val="nil"/>
            </w:tcBorders>
            <w:shd w:val="clear" w:color="000000" w:fill="CCCCFF"/>
            <w:noWrap/>
            <w:vAlign w:val="bottom"/>
            <w:hideMark/>
          </w:tcPr>
          <w:p w14:paraId="675EF92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189B4E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5AEE947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0DC2145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33.200,00</w:t>
            </w:r>
          </w:p>
        </w:tc>
        <w:tc>
          <w:tcPr>
            <w:tcW w:w="433" w:type="pct"/>
            <w:tcBorders>
              <w:top w:val="nil"/>
              <w:left w:val="nil"/>
              <w:bottom w:val="nil"/>
              <w:right w:val="nil"/>
            </w:tcBorders>
            <w:shd w:val="clear" w:color="000000" w:fill="CCCCFF"/>
            <w:noWrap/>
            <w:vAlign w:val="bottom"/>
            <w:hideMark/>
          </w:tcPr>
          <w:p w14:paraId="6993EEA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10.130,80</w:t>
            </w:r>
          </w:p>
        </w:tc>
        <w:tc>
          <w:tcPr>
            <w:tcW w:w="433" w:type="pct"/>
            <w:tcBorders>
              <w:top w:val="nil"/>
              <w:left w:val="nil"/>
              <w:bottom w:val="nil"/>
              <w:right w:val="nil"/>
            </w:tcBorders>
            <w:shd w:val="clear" w:color="000000" w:fill="CCCCFF"/>
            <w:noWrap/>
            <w:vAlign w:val="bottom"/>
            <w:hideMark/>
          </w:tcPr>
          <w:p w14:paraId="6B385A3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30,51%</w:t>
            </w:r>
          </w:p>
        </w:tc>
      </w:tr>
      <w:tr w:rsidR="00442D40" w:rsidRPr="00931C3A" w14:paraId="635B09A9" w14:textId="77777777" w:rsidTr="002C4246">
        <w:trPr>
          <w:trHeight w:val="255"/>
        </w:trPr>
        <w:tc>
          <w:tcPr>
            <w:tcW w:w="433" w:type="pct"/>
            <w:tcBorders>
              <w:top w:val="nil"/>
              <w:left w:val="nil"/>
              <w:bottom w:val="nil"/>
              <w:right w:val="nil"/>
            </w:tcBorders>
            <w:shd w:val="clear" w:color="000000" w:fill="CCCCFF"/>
            <w:noWrap/>
            <w:vAlign w:val="bottom"/>
            <w:hideMark/>
          </w:tcPr>
          <w:p w14:paraId="79791BF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6335B0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6B3701B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3849A6D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33.200,00</w:t>
            </w:r>
          </w:p>
        </w:tc>
        <w:tc>
          <w:tcPr>
            <w:tcW w:w="433" w:type="pct"/>
            <w:tcBorders>
              <w:top w:val="nil"/>
              <w:left w:val="nil"/>
              <w:bottom w:val="nil"/>
              <w:right w:val="nil"/>
            </w:tcBorders>
            <w:shd w:val="clear" w:color="000000" w:fill="CCCCFF"/>
            <w:noWrap/>
            <w:vAlign w:val="bottom"/>
            <w:hideMark/>
          </w:tcPr>
          <w:p w14:paraId="7C926C8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10.130,80</w:t>
            </w:r>
          </w:p>
        </w:tc>
        <w:tc>
          <w:tcPr>
            <w:tcW w:w="433" w:type="pct"/>
            <w:tcBorders>
              <w:top w:val="nil"/>
              <w:left w:val="nil"/>
              <w:bottom w:val="nil"/>
              <w:right w:val="nil"/>
            </w:tcBorders>
            <w:shd w:val="clear" w:color="000000" w:fill="CCCCFF"/>
            <w:noWrap/>
            <w:vAlign w:val="bottom"/>
            <w:hideMark/>
          </w:tcPr>
          <w:p w14:paraId="185A82D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30,51%</w:t>
            </w:r>
          </w:p>
        </w:tc>
      </w:tr>
      <w:tr w:rsidR="00442D40" w:rsidRPr="00931C3A" w14:paraId="45DB8FB9" w14:textId="77777777" w:rsidTr="002C4246">
        <w:trPr>
          <w:trHeight w:val="255"/>
        </w:trPr>
        <w:tc>
          <w:tcPr>
            <w:tcW w:w="433" w:type="pct"/>
            <w:tcBorders>
              <w:top w:val="nil"/>
              <w:left w:val="nil"/>
              <w:bottom w:val="nil"/>
              <w:right w:val="nil"/>
            </w:tcBorders>
            <w:shd w:val="clear" w:color="auto" w:fill="auto"/>
            <w:noWrap/>
            <w:vAlign w:val="bottom"/>
            <w:hideMark/>
          </w:tcPr>
          <w:p w14:paraId="368E8D22"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15C92B0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35</w:t>
            </w:r>
          </w:p>
        </w:tc>
        <w:tc>
          <w:tcPr>
            <w:tcW w:w="2416" w:type="pct"/>
            <w:tcBorders>
              <w:top w:val="nil"/>
              <w:left w:val="nil"/>
              <w:bottom w:val="nil"/>
              <w:right w:val="nil"/>
            </w:tcBorders>
            <w:shd w:val="clear" w:color="auto" w:fill="auto"/>
            <w:noWrap/>
            <w:vAlign w:val="bottom"/>
            <w:hideMark/>
          </w:tcPr>
          <w:p w14:paraId="618508BB"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Subvencije</w:t>
            </w:r>
            <w:proofErr w:type="spellEnd"/>
          </w:p>
        </w:tc>
        <w:tc>
          <w:tcPr>
            <w:tcW w:w="433" w:type="pct"/>
            <w:tcBorders>
              <w:top w:val="nil"/>
              <w:left w:val="nil"/>
              <w:bottom w:val="nil"/>
              <w:right w:val="nil"/>
            </w:tcBorders>
            <w:shd w:val="clear" w:color="auto" w:fill="auto"/>
            <w:noWrap/>
            <w:vAlign w:val="bottom"/>
            <w:hideMark/>
          </w:tcPr>
          <w:p w14:paraId="47ACCF91" w14:textId="77777777" w:rsidR="00442D40" w:rsidRPr="00931C3A" w:rsidRDefault="00442D40" w:rsidP="002C4246">
            <w:pPr>
              <w:rPr>
                <w:rFonts w:ascii="Arial" w:hAnsi="Arial" w:cs="Arial"/>
                <w:b/>
                <w:bCs/>
                <w:sz w:val="20"/>
                <w:szCs w:val="20"/>
                <w:lang w:val="en-US"/>
              </w:rPr>
            </w:pPr>
          </w:p>
        </w:tc>
        <w:tc>
          <w:tcPr>
            <w:tcW w:w="433" w:type="pct"/>
            <w:tcBorders>
              <w:top w:val="nil"/>
              <w:left w:val="nil"/>
              <w:bottom w:val="nil"/>
              <w:right w:val="nil"/>
            </w:tcBorders>
            <w:shd w:val="clear" w:color="auto" w:fill="auto"/>
            <w:noWrap/>
            <w:vAlign w:val="bottom"/>
            <w:hideMark/>
          </w:tcPr>
          <w:p w14:paraId="4BA3BB2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33.200,00</w:t>
            </w:r>
          </w:p>
        </w:tc>
        <w:tc>
          <w:tcPr>
            <w:tcW w:w="433" w:type="pct"/>
            <w:tcBorders>
              <w:top w:val="nil"/>
              <w:left w:val="nil"/>
              <w:bottom w:val="nil"/>
              <w:right w:val="nil"/>
            </w:tcBorders>
            <w:shd w:val="clear" w:color="auto" w:fill="auto"/>
            <w:noWrap/>
            <w:vAlign w:val="bottom"/>
            <w:hideMark/>
          </w:tcPr>
          <w:p w14:paraId="634F99F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10.130,80</w:t>
            </w:r>
          </w:p>
        </w:tc>
        <w:tc>
          <w:tcPr>
            <w:tcW w:w="433" w:type="pct"/>
            <w:tcBorders>
              <w:top w:val="nil"/>
              <w:left w:val="nil"/>
              <w:bottom w:val="nil"/>
              <w:right w:val="nil"/>
            </w:tcBorders>
            <w:shd w:val="clear" w:color="auto" w:fill="auto"/>
            <w:noWrap/>
            <w:vAlign w:val="bottom"/>
            <w:hideMark/>
          </w:tcPr>
          <w:p w14:paraId="7FD2678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30,51%</w:t>
            </w:r>
          </w:p>
        </w:tc>
      </w:tr>
      <w:tr w:rsidR="00442D40" w:rsidRPr="00931C3A" w14:paraId="1B863901" w14:textId="77777777" w:rsidTr="002C4246">
        <w:trPr>
          <w:trHeight w:val="255"/>
        </w:trPr>
        <w:tc>
          <w:tcPr>
            <w:tcW w:w="433" w:type="pct"/>
            <w:tcBorders>
              <w:top w:val="nil"/>
              <w:left w:val="nil"/>
              <w:bottom w:val="nil"/>
              <w:right w:val="nil"/>
            </w:tcBorders>
            <w:shd w:val="clear" w:color="auto" w:fill="auto"/>
            <w:noWrap/>
            <w:vAlign w:val="bottom"/>
            <w:hideMark/>
          </w:tcPr>
          <w:p w14:paraId="13257DA8"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0525A8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3522</w:t>
            </w:r>
          </w:p>
        </w:tc>
        <w:tc>
          <w:tcPr>
            <w:tcW w:w="2416" w:type="pct"/>
            <w:tcBorders>
              <w:top w:val="nil"/>
              <w:left w:val="nil"/>
              <w:bottom w:val="nil"/>
              <w:right w:val="nil"/>
            </w:tcBorders>
            <w:shd w:val="clear" w:color="auto" w:fill="auto"/>
            <w:noWrap/>
            <w:vAlign w:val="bottom"/>
            <w:hideMark/>
          </w:tcPr>
          <w:p w14:paraId="1267548B"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Subvencije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trgovačkim</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društvima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izvan</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javnog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sektora</w:t>
            </w:r>
            <w:proofErr w:type="spellEnd"/>
          </w:p>
        </w:tc>
        <w:tc>
          <w:tcPr>
            <w:tcW w:w="433" w:type="pct"/>
            <w:tcBorders>
              <w:top w:val="nil"/>
              <w:left w:val="nil"/>
              <w:bottom w:val="nil"/>
              <w:right w:val="nil"/>
            </w:tcBorders>
            <w:shd w:val="clear" w:color="auto" w:fill="auto"/>
            <w:noWrap/>
            <w:vAlign w:val="bottom"/>
            <w:hideMark/>
          </w:tcPr>
          <w:p w14:paraId="21232320"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C07592A"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0F4989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10.130,80</w:t>
            </w:r>
          </w:p>
        </w:tc>
        <w:tc>
          <w:tcPr>
            <w:tcW w:w="433" w:type="pct"/>
            <w:tcBorders>
              <w:top w:val="nil"/>
              <w:left w:val="nil"/>
              <w:bottom w:val="nil"/>
              <w:right w:val="nil"/>
            </w:tcBorders>
            <w:shd w:val="clear" w:color="auto" w:fill="auto"/>
            <w:noWrap/>
            <w:vAlign w:val="bottom"/>
            <w:hideMark/>
          </w:tcPr>
          <w:p w14:paraId="628ECE1E" w14:textId="77777777" w:rsidR="00442D40" w:rsidRPr="00931C3A" w:rsidRDefault="00442D40" w:rsidP="002C4246">
            <w:pPr>
              <w:jc w:val="right"/>
              <w:rPr>
                <w:rFonts w:ascii="Arial" w:hAnsi="Arial" w:cs="Arial"/>
                <w:sz w:val="20"/>
                <w:szCs w:val="20"/>
                <w:lang w:val="en-US"/>
              </w:rPr>
            </w:pPr>
          </w:p>
        </w:tc>
      </w:tr>
      <w:tr w:rsidR="00442D40" w:rsidRPr="00931C3A" w14:paraId="5341E060" w14:textId="77777777" w:rsidTr="002C4246">
        <w:trPr>
          <w:trHeight w:val="255"/>
        </w:trPr>
        <w:tc>
          <w:tcPr>
            <w:tcW w:w="433" w:type="pct"/>
            <w:tcBorders>
              <w:top w:val="nil"/>
              <w:left w:val="nil"/>
              <w:bottom w:val="nil"/>
              <w:right w:val="nil"/>
            </w:tcBorders>
            <w:shd w:val="clear" w:color="000000" w:fill="CCCCFF"/>
            <w:noWrap/>
            <w:vAlign w:val="bottom"/>
            <w:hideMark/>
          </w:tcPr>
          <w:p w14:paraId="0745A89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662734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59EDB91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66.400,00</w:t>
            </w:r>
          </w:p>
        </w:tc>
        <w:tc>
          <w:tcPr>
            <w:tcW w:w="433" w:type="pct"/>
            <w:tcBorders>
              <w:top w:val="nil"/>
              <w:left w:val="nil"/>
              <w:bottom w:val="nil"/>
              <w:right w:val="nil"/>
            </w:tcBorders>
            <w:shd w:val="clear" w:color="000000" w:fill="CCCCFF"/>
            <w:noWrap/>
            <w:vAlign w:val="bottom"/>
            <w:hideMark/>
          </w:tcPr>
          <w:p w14:paraId="0FE1C38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33.200,00</w:t>
            </w:r>
          </w:p>
        </w:tc>
        <w:tc>
          <w:tcPr>
            <w:tcW w:w="433" w:type="pct"/>
            <w:tcBorders>
              <w:top w:val="nil"/>
              <w:left w:val="nil"/>
              <w:bottom w:val="nil"/>
              <w:right w:val="nil"/>
            </w:tcBorders>
            <w:shd w:val="clear" w:color="000000" w:fill="CCCCFF"/>
            <w:noWrap/>
            <w:vAlign w:val="bottom"/>
            <w:hideMark/>
          </w:tcPr>
          <w:p w14:paraId="6317D42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8.835,00</w:t>
            </w:r>
          </w:p>
        </w:tc>
        <w:tc>
          <w:tcPr>
            <w:tcW w:w="433" w:type="pct"/>
            <w:tcBorders>
              <w:top w:val="nil"/>
              <w:left w:val="nil"/>
              <w:bottom w:val="nil"/>
              <w:right w:val="nil"/>
            </w:tcBorders>
            <w:shd w:val="clear" w:color="000000" w:fill="CCCCFF"/>
            <w:noWrap/>
            <w:vAlign w:val="bottom"/>
            <w:hideMark/>
          </w:tcPr>
          <w:p w14:paraId="2432FDD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26,61%</w:t>
            </w:r>
          </w:p>
        </w:tc>
      </w:tr>
      <w:tr w:rsidR="00442D40" w:rsidRPr="00931C3A" w14:paraId="4433C3CD" w14:textId="77777777" w:rsidTr="002C4246">
        <w:trPr>
          <w:trHeight w:val="255"/>
        </w:trPr>
        <w:tc>
          <w:tcPr>
            <w:tcW w:w="433" w:type="pct"/>
            <w:tcBorders>
              <w:top w:val="nil"/>
              <w:left w:val="nil"/>
              <w:bottom w:val="nil"/>
              <w:right w:val="nil"/>
            </w:tcBorders>
            <w:shd w:val="clear" w:color="000000" w:fill="CCCCFF"/>
            <w:noWrap/>
            <w:vAlign w:val="bottom"/>
            <w:hideMark/>
          </w:tcPr>
          <w:p w14:paraId="21499B9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FE2CC1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5ABC7F3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33.200,00</w:t>
            </w:r>
          </w:p>
        </w:tc>
        <w:tc>
          <w:tcPr>
            <w:tcW w:w="433" w:type="pct"/>
            <w:tcBorders>
              <w:top w:val="nil"/>
              <w:left w:val="nil"/>
              <w:bottom w:val="nil"/>
              <w:right w:val="nil"/>
            </w:tcBorders>
            <w:shd w:val="clear" w:color="000000" w:fill="CCCCFF"/>
            <w:noWrap/>
            <w:vAlign w:val="bottom"/>
            <w:hideMark/>
          </w:tcPr>
          <w:p w14:paraId="0C68902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226E429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AFC82D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r>
      <w:tr w:rsidR="00442D40" w:rsidRPr="00931C3A" w14:paraId="412F74B4" w14:textId="77777777" w:rsidTr="002C4246">
        <w:trPr>
          <w:trHeight w:val="255"/>
        </w:trPr>
        <w:tc>
          <w:tcPr>
            <w:tcW w:w="433" w:type="pct"/>
            <w:tcBorders>
              <w:top w:val="nil"/>
              <w:left w:val="nil"/>
              <w:bottom w:val="nil"/>
              <w:right w:val="nil"/>
            </w:tcBorders>
            <w:shd w:val="clear" w:color="auto" w:fill="auto"/>
            <w:noWrap/>
            <w:vAlign w:val="bottom"/>
            <w:hideMark/>
          </w:tcPr>
          <w:p w14:paraId="10EB5FB9"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30C4044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35</w:t>
            </w:r>
          </w:p>
        </w:tc>
        <w:tc>
          <w:tcPr>
            <w:tcW w:w="2416" w:type="pct"/>
            <w:tcBorders>
              <w:top w:val="nil"/>
              <w:left w:val="nil"/>
              <w:bottom w:val="nil"/>
              <w:right w:val="nil"/>
            </w:tcBorders>
            <w:shd w:val="clear" w:color="auto" w:fill="auto"/>
            <w:noWrap/>
            <w:vAlign w:val="bottom"/>
            <w:hideMark/>
          </w:tcPr>
          <w:p w14:paraId="6AE55AAE"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Subvencije</w:t>
            </w:r>
            <w:proofErr w:type="spellEnd"/>
          </w:p>
        </w:tc>
        <w:tc>
          <w:tcPr>
            <w:tcW w:w="433" w:type="pct"/>
            <w:tcBorders>
              <w:top w:val="nil"/>
              <w:left w:val="nil"/>
              <w:bottom w:val="nil"/>
              <w:right w:val="nil"/>
            </w:tcBorders>
            <w:shd w:val="clear" w:color="auto" w:fill="auto"/>
            <w:noWrap/>
            <w:vAlign w:val="bottom"/>
            <w:hideMark/>
          </w:tcPr>
          <w:p w14:paraId="7BD4B03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33.200,00</w:t>
            </w:r>
          </w:p>
        </w:tc>
        <w:tc>
          <w:tcPr>
            <w:tcW w:w="433" w:type="pct"/>
            <w:tcBorders>
              <w:top w:val="nil"/>
              <w:left w:val="nil"/>
              <w:bottom w:val="nil"/>
              <w:right w:val="nil"/>
            </w:tcBorders>
            <w:shd w:val="clear" w:color="auto" w:fill="auto"/>
            <w:noWrap/>
            <w:vAlign w:val="bottom"/>
            <w:hideMark/>
          </w:tcPr>
          <w:p w14:paraId="2978C9C8" w14:textId="77777777" w:rsidR="00442D40" w:rsidRPr="00931C3A" w:rsidRDefault="00442D40" w:rsidP="002C4246">
            <w:pPr>
              <w:jc w:val="right"/>
              <w:rPr>
                <w:rFonts w:ascii="Arial" w:hAnsi="Arial" w:cs="Arial"/>
                <w:b/>
                <w:bCs/>
                <w:sz w:val="20"/>
                <w:szCs w:val="20"/>
                <w:lang w:val="en-US"/>
              </w:rPr>
            </w:pPr>
          </w:p>
        </w:tc>
        <w:tc>
          <w:tcPr>
            <w:tcW w:w="433" w:type="pct"/>
            <w:tcBorders>
              <w:top w:val="nil"/>
              <w:left w:val="nil"/>
              <w:bottom w:val="nil"/>
              <w:right w:val="nil"/>
            </w:tcBorders>
            <w:shd w:val="clear" w:color="auto" w:fill="auto"/>
            <w:noWrap/>
            <w:vAlign w:val="bottom"/>
            <w:hideMark/>
          </w:tcPr>
          <w:p w14:paraId="19E1C01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04941D2A" w14:textId="77777777" w:rsidR="00442D40" w:rsidRPr="00931C3A" w:rsidRDefault="00442D40" w:rsidP="002C4246">
            <w:pPr>
              <w:jc w:val="right"/>
              <w:rPr>
                <w:rFonts w:ascii="Arial" w:hAnsi="Arial" w:cs="Arial"/>
                <w:b/>
                <w:bCs/>
                <w:sz w:val="20"/>
                <w:szCs w:val="20"/>
                <w:lang w:val="en-US"/>
              </w:rPr>
            </w:pPr>
          </w:p>
        </w:tc>
      </w:tr>
      <w:tr w:rsidR="00442D40" w:rsidRPr="00931C3A" w14:paraId="4FA5C102" w14:textId="77777777" w:rsidTr="002C4246">
        <w:trPr>
          <w:trHeight w:val="255"/>
        </w:trPr>
        <w:tc>
          <w:tcPr>
            <w:tcW w:w="433" w:type="pct"/>
            <w:tcBorders>
              <w:top w:val="nil"/>
              <w:left w:val="nil"/>
              <w:bottom w:val="nil"/>
              <w:right w:val="nil"/>
            </w:tcBorders>
            <w:shd w:val="clear" w:color="auto" w:fill="auto"/>
            <w:noWrap/>
            <w:vAlign w:val="bottom"/>
            <w:hideMark/>
          </w:tcPr>
          <w:p w14:paraId="549CE9D1"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22C2DB42"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3522</w:t>
            </w:r>
          </w:p>
        </w:tc>
        <w:tc>
          <w:tcPr>
            <w:tcW w:w="2416" w:type="pct"/>
            <w:tcBorders>
              <w:top w:val="nil"/>
              <w:left w:val="nil"/>
              <w:bottom w:val="nil"/>
              <w:right w:val="nil"/>
            </w:tcBorders>
            <w:shd w:val="clear" w:color="auto" w:fill="auto"/>
            <w:noWrap/>
            <w:vAlign w:val="bottom"/>
            <w:hideMark/>
          </w:tcPr>
          <w:p w14:paraId="28622EC5"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Subvencije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trgovačkim</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društvima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izvan</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javnog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sektora</w:t>
            </w:r>
            <w:proofErr w:type="spellEnd"/>
          </w:p>
        </w:tc>
        <w:tc>
          <w:tcPr>
            <w:tcW w:w="433" w:type="pct"/>
            <w:tcBorders>
              <w:top w:val="nil"/>
              <w:left w:val="nil"/>
              <w:bottom w:val="nil"/>
              <w:right w:val="nil"/>
            </w:tcBorders>
            <w:shd w:val="clear" w:color="auto" w:fill="auto"/>
            <w:noWrap/>
            <w:vAlign w:val="bottom"/>
            <w:hideMark/>
          </w:tcPr>
          <w:p w14:paraId="59A91375"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65C4BD1"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DD5625F"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E2BC15C" w14:textId="77777777" w:rsidR="00442D40" w:rsidRPr="00931C3A" w:rsidRDefault="00442D40" w:rsidP="002C4246">
            <w:pPr>
              <w:jc w:val="right"/>
              <w:rPr>
                <w:rFonts w:ascii="Arial" w:hAnsi="Arial" w:cs="Arial"/>
                <w:sz w:val="20"/>
                <w:szCs w:val="20"/>
                <w:lang w:val="en-US"/>
              </w:rPr>
            </w:pPr>
          </w:p>
        </w:tc>
      </w:tr>
      <w:tr w:rsidR="00442D40" w:rsidRPr="00931C3A" w14:paraId="53FA6122" w14:textId="77777777" w:rsidTr="002C4246">
        <w:trPr>
          <w:trHeight w:val="255"/>
        </w:trPr>
        <w:tc>
          <w:tcPr>
            <w:tcW w:w="433" w:type="pct"/>
            <w:tcBorders>
              <w:top w:val="nil"/>
              <w:left w:val="nil"/>
              <w:bottom w:val="nil"/>
              <w:right w:val="nil"/>
            </w:tcBorders>
            <w:shd w:val="clear" w:color="000000" w:fill="CCCCFF"/>
            <w:noWrap/>
            <w:vAlign w:val="bottom"/>
            <w:hideMark/>
          </w:tcPr>
          <w:p w14:paraId="24EA5AB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DA71B6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5.2.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županijskog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1ED276F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33.200,00</w:t>
            </w:r>
          </w:p>
        </w:tc>
        <w:tc>
          <w:tcPr>
            <w:tcW w:w="433" w:type="pct"/>
            <w:tcBorders>
              <w:top w:val="nil"/>
              <w:left w:val="nil"/>
              <w:bottom w:val="nil"/>
              <w:right w:val="nil"/>
            </w:tcBorders>
            <w:shd w:val="clear" w:color="000000" w:fill="CCCCFF"/>
            <w:noWrap/>
            <w:vAlign w:val="bottom"/>
            <w:hideMark/>
          </w:tcPr>
          <w:p w14:paraId="0B29A41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33.200,00</w:t>
            </w:r>
          </w:p>
        </w:tc>
        <w:tc>
          <w:tcPr>
            <w:tcW w:w="433" w:type="pct"/>
            <w:tcBorders>
              <w:top w:val="nil"/>
              <w:left w:val="nil"/>
              <w:bottom w:val="nil"/>
              <w:right w:val="nil"/>
            </w:tcBorders>
            <w:shd w:val="clear" w:color="000000" w:fill="CCCCFF"/>
            <w:noWrap/>
            <w:vAlign w:val="bottom"/>
            <w:hideMark/>
          </w:tcPr>
          <w:p w14:paraId="5788C41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8.835,00</w:t>
            </w:r>
          </w:p>
        </w:tc>
        <w:tc>
          <w:tcPr>
            <w:tcW w:w="433" w:type="pct"/>
            <w:tcBorders>
              <w:top w:val="nil"/>
              <w:left w:val="nil"/>
              <w:bottom w:val="nil"/>
              <w:right w:val="nil"/>
            </w:tcBorders>
            <w:shd w:val="clear" w:color="000000" w:fill="CCCCFF"/>
            <w:noWrap/>
            <w:vAlign w:val="bottom"/>
            <w:hideMark/>
          </w:tcPr>
          <w:p w14:paraId="34D7C05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26,61%</w:t>
            </w:r>
          </w:p>
        </w:tc>
      </w:tr>
      <w:tr w:rsidR="00442D40" w:rsidRPr="00931C3A" w14:paraId="14F13E36" w14:textId="77777777" w:rsidTr="002C4246">
        <w:trPr>
          <w:trHeight w:val="255"/>
        </w:trPr>
        <w:tc>
          <w:tcPr>
            <w:tcW w:w="433" w:type="pct"/>
            <w:tcBorders>
              <w:top w:val="nil"/>
              <w:left w:val="nil"/>
              <w:bottom w:val="nil"/>
              <w:right w:val="nil"/>
            </w:tcBorders>
            <w:shd w:val="clear" w:color="auto" w:fill="auto"/>
            <w:noWrap/>
            <w:vAlign w:val="bottom"/>
            <w:hideMark/>
          </w:tcPr>
          <w:p w14:paraId="476D308A"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2EBFA2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35</w:t>
            </w:r>
          </w:p>
        </w:tc>
        <w:tc>
          <w:tcPr>
            <w:tcW w:w="2416" w:type="pct"/>
            <w:tcBorders>
              <w:top w:val="nil"/>
              <w:left w:val="nil"/>
              <w:bottom w:val="nil"/>
              <w:right w:val="nil"/>
            </w:tcBorders>
            <w:shd w:val="clear" w:color="auto" w:fill="auto"/>
            <w:noWrap/>
            <w:vAlign w:val="bottom"/>
            <w:hideMark/>
          </w:tcPr>
          <w:p w14:paraId="71E83960"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Subvencije</w:t>
            </w:r>
            <w:proofErr w:type="spellEnd"/>
          </w:p>
        </w:tc>
        <w:tc>
          <w:tcPr>
            <w:tcW w:w="433" w:type="pct"/>
            <w:tcBorders>
              <w:top w:val="nil"/>
              <w:left w:val="nil"/>
              <w:bottom w:val="nil"/>
              <w:right w:val="nil"/>
            </w:tcBorders>
            <w:shd w:val="clear" w:color="auto" w:fill="auto"/>
            <w:noWrap/>
            <w:vAlign w:val="bottom"/>
            <w:hideMark/>
          </w:tcPr>
          <w:p w14:paraId="74EE133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33.200,00</w:t>
            </w:r>
          </w:p>
        </w:tc>
        <w:tc>
          <w:tcPr>
            <w:tcW w:w="433" w:type="pct"/>
            <w:tcBorders>
              <w:top w:val="nil"/>
              <w:left w:val="nil"/>
              <w:bottom w:val="nil"/>
              <w:right w:val="nil"/>
            </w:tcBorders>
            <w:shd w:val="clear" w:color="auto" w:fill="auto"/>
            <w:noWrap/>
            <w:vAlign w:val="bottom"/>
            <w:hideMark/>
          </w:tcPr>
          <w:p w14:paraId="6C63B17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33.200,00</w:t>
            </w:r>
          </w:p>
        </w:tc>
        <w:tc>
          <w:tcPr>
            <w:tcW w:w="433" w:type="pct"/>
            <w:tcBorders>
              <w:top w:val="nil"/>
              <w:left w:val="nil"/>
              <w:bottom w:val="nil"/>
              <w:right w:val="nil"/>
            </w:tcBorders>
            <w:shd w:val="clear" w:color="auto" w:fill="auto"/>
            <w:noWrap/>
            <w:vAlign w:val="bottom"/>
            <w:hideMark/>
          </w:tcPr>
          <w:p w14:paraId="479D158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8.835,00</w:t>
            </w:r>
          </w:p>
        </w:tc>
        <w:tc>
          <w:tcPr>
            <w:tcW w:w="433" w:type="pct"/>
            <w:tcBorders>
              <w:top w:val="nil"/>
              <w:left w:val="nil"/>
              <w:bottom w:val="nil"/>
              <w:right w:val="nil"/>
            </w:tcBorders>
            <w:shd w:val="clear" w:color="auto" w:fill="auto"/>
            <w:noWrap/>
            <w:vAlign w:val="bottom"/>
            <w:hideMark/>
          </w:tcPr>
          <w:p w14:paraId="704EAA8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26,61%</w:t>
            </w:r>
          </w:p>
        </w:tc>
      </w:tr>
      <w:tr w:rsidR="00442D40" w:rsidRPr="00931C3A" w14:paraId="33EBCD9C" w14:textId="77777777" w:rsidTr="002C4246">
        <w:trPr>
          <w:trHeight w:val="255"/>
        </w:trPr>
        <w:tc>
          <w:tcPr>
            <w:tcW w:w="433" w:type="pct"/>
            <w:tcBorders>
              <w:top w:val="nil"/>
              <w:left w:val="nil"/>
              <w:bottom w:val="nil"/>
              <w:right w:val="nil"/>
            </w:tcBorders>
            <w:shd w:val="clear" w:color="auto" w:fill="auto"/>
            <w:noWrap/>
            <w:vAlign w:val="bottom"/>
            <w:hideMark/>
          </w:tcPr>
          <w:p w14:paraId="05EC5B96"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7824549"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3522</w:t>
            </w:r>
          </w:p>
        </w:tc>
        <w:tc>
          <w:tcPr>
            <w:tcW w:w="2416" w:type="pct"/>
            <w:tcBorders>
              <w:top w:val="nil"/>
              <w:left w:val="nil"/>
              <w:bottom w:val="nil"/>
              <w:right w:val="nil"/>
            </w:tcBorders>
            <w:shd w:val="clear" w:color="auto" w:fill="auto"/>
            <w:noWrap/>
            <w:vAlign w:val="bottom"/>
            <w:hideMark/>
          </w:tcPr>
          <w:p w14:paraId="3BA8D96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Subvencije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trgovačkim</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društvima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izvan</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javnog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sektora</w:t>
            </w:r>
            <w:proofErr w:type="spellEnd"/>
          </w:p>
        </w:tc>
        <w:tc>
          <w:tcPr>
            <w:tcW w:w="433" w:type="pct"/>
            <w:tcBorders>
              <w:top w:val="nil"/>
              <w:left w:val="nil"/>
              <w:bottom w:val="nil"/>
              <w:right w:val="nil"/>
            </w:tcBorders>
            <w:shd w:val="clear" w:color="auto" w:fill="auto"/>
            <w:noWrap/>
            <w:vAlign w:val="bottom"/>
            <w:hideMark/>
          </w:tcPr>
          <w:p w14:paraId="57A96D74"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9D8F2F4"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2ED3F20"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8.835,00</w:t>
            </w:r>
          </w:p>
        </w:tc>
        <w:tc>
          <w:tcPr>
            <w:tcW w:w="433" w:type="pct"/>
            <w:tcBorders>
              <w:top w:val="nil"/>
              <w:left w:val="nil"/>
              <w:bottom w:val="nil"/>
              <w:right w:val="nil"/>
            </w:tcBorders>
            <w:shd w:val="clear" w:color="auto" w:fill="auto"/>
            <w:noWrap/>
            <w:vAlign w:val="bottom"/>
            <w:hideMark/>
          </w:tcPr>
          <w:p w14:paraId="529B8936" w14:textId="77777777" w:rsidR="00442D40" w:rsidRPr="00931C3A" w:rsidRDefault="00442D40" w:rsidP="002C4246">
            <w:pPr>
              <w:jc w:val="right"/>
              <w:rPr>
                <w:rFonts w:ascii="Arial" w:hAnsi="Arial" w:cs="Arial"/>
                <w:sz w:val="20"/>
                <w:szCs w:val="20"/>
                <w:lang w:val="en-US"/>
              </w:rPr>
            </w:pPr>
          </w:p>
        </w:tc>
      </w:tr>
      <w:tr w:rsidR="00442D40" w:rsidRPr="00931C3A" w14:paraId="09D62CD1" w14:textId="77777777" w:rsidTr="002C4246">
        <w:trPr>
          <w:trHeight w:val="255"/>
        </w:trPr>
        <w:tc>
          <w:tcPr>
            <w:tcW w:w="433" w:type="pct"/>
            <w:tcBorders>
              <w:top w:val="nil"/>
              <w:left w:val="nil"/>
              <w:bottom w:val="nil"/>
              <w:right w:val="nil"/>
            </w:tcBorders>
            <w:shd w:val="clear" w:color="000000" w:fill="FFFF99"/>
            <w:noWrap/>
            <w:vAlign w:val="bottom"/>
            <w:hideMark/>
          </w:tcPr>
          <w:p w14:paraId="783BB03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24E3FFF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K100053</w:t>
            </w:r>
          </w:p>
        </w:tc>
        <w:tc>
          <w:tcPr>
            <w:tcW w:w="2416" w:type="pct"/>
            <w:tcBorders>
              <w:top w:val="nil"/>
              <w:left w:val="nil"/>
              <w:bottom w:val="nil"/>
              <w:right w:val="nil"/>
            </w:tcBorders>
            <w:shd w:val="clear" w:color="000000" w:fill="FFFF99"/>
            <w:noWrap/>
            <w:vAlign w:val="bottom"/>
            <w:hideMark/>
          </w:tcPr>
          <w:p w14:paraId="59DF02B0"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Energetska obnova javne zgrade Općine Gračac</w:t>
            </w:r>
          </w:p>
        </w:tc>
        <w:tc>
          <w:tcPr>
            <w:tcW w:w="433" w:type="pct"/>
            <w:tcBorders>
              <w:top w:val="nil"/>
              <w:left w:val="nil"/>
              <w:bottom w:val="nil"/>
              <w:right w:val="nil"/>
            </w:tcBorders>
            <w:shd w:val="clear" w:color="000000" w:fill="FFFF99"/>
            <w:noWrap/>
            <w:vAlign w:val="bottom"/>
            <w:hideMark/>
          </w:tcPr>
          <w:p w14:paraId="5B770BF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328.800,00</w:t>
            </w:r>
          </w:p>
        </w:tc>
        <w:tc>
          <w:tcPr>
            <w:tcW w:w="433" w:type="pct"/>
            <w:tcBorders>
              <w:top w:val="nil"/>
              <w:left w:val="nil"/>
              <w:bottom w:val="nil"/>
              <w:right w:val="nil"/>
            </w:tcBorders>
            <w:shd w:val="clear" w:color="000000" w:fill="FFFF99"/>
            <w:noWrap/>
            <w:vAlign w:val="bottom"/>
            <w:hideMark/>
          </w:tcPr>
          <w:p w14:paraId="0113613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348.800,00</w:t>
            </w:r>
          </w:p>
        </w:tc>
        <w:tc>
          <w:tcPr>
            <w:tcW w:w="433" w:type="pct"/>
            <w:tcBorders>
              <w:top w:val="nil"/>
              <w:left w:val="nil"/>
              <w:bottom w:val="nil"/>
              <w:right w:val="nil"/>
            </w:tcBorders>
            <w:shd w:val="clear" w:color="000000" w:fill="FFFF99"/>
            <w:noWrap/>
            <w:vAlign w:val="bottom"/>
            <w:hideMark/>
          </w:tcPr>
          <w:p w14:paraId="5F8479C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71.627,51</w:t>
            </w:r>
          </w:p>
        </w:tc>
        <w:tc>
          <w:tcPr>
            <w:tcW w:w="433" w:type="pct"/>
            <w:tcBorders>
              <w:top w:val="nil"/>
              <w:left w:val="nil"/>
              <w:bottom w:val="nil"/>
              <w:right w:val="nil"/>
            </w:tcBorders>
            <w:shd w:val="clear" w:color="000000" w:fill="FFFF99"/>
            <w:noWrap/>
            <w:vAlign w:val="bottom"/>
            <w:hideMark/>
          </w:tcPr>
          <w:p w14:paraId="7841A7F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20,54%</w:t>
            </w:r>
          </w:p>
        </w:tc>
      </w:tr>
      <w:tr w:rsidR="00442D40" w:rsidRPr="00931C3A" w14:paraId="53B559A6" w14:textId="77777777" w:rsidTr="002C4246">
        <w:trPr>
          <w:trHeight w:val="255"/>
        </w:trPr>
        <w:tc>
          <w:tcPr>
            <w:tcW w:w="433" w:type="pct"/>
            <w:tcBorders>
              <w:top w:val="nil"/>
              <w:left w:val="nil"/>
              <w:bottom w:val="nil"/>
              <w:right w:val="nil"/>
            </w:tcBorders>
            <w:shd w:val="clear" w:color="000000" w:fill="CCCCFF"/>
            <w:noWrap/>
            <w:vAlign w:val="bottom"/>
            <w:hideMark/>
          </w:tcPr>
          <w:p w14:paraId="7881FF4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E2C21B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6E161CF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162.000,00</w:t>
            </w:r>
          </w:p>
        </w:tc>
        <w:tc>
          <w:tcPr>
            <w:tcW w:w="433" w:type="pct"/>
            <w:tcBorders>
              <w:top w:val="nil"/>
              <w:left w:val="nil"/>
              <w:bottom w:val="nil"/>
              <w:right w:val="nil"/>
            </w:tcBorders>
            <w:shd w:val="clear" w:color="000000" w:fill="CCCCFF"/>
            <w:noWrap/>
            <w:vAlign w:val="bottom"/>
            <w:hideMark/>
          </w:tcPr>
          <w:p w14:paraId="6161B4A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C5D2A6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71.627,51</w:t>
            </w:r>
          </w:p>
        </w:tc>
        <w:tc>
          <w:tcPr>
            <w:tcW w:w="433" w:type="pct"/>
            <w:tcBorders>
              <w:top w:val="nil"/>
              <w:left w:val="nil"/>
              <w:bottom w:val="nil"/>
              <w:right w:val="nil"/>
            </w:tcBorders>
            <w:shd w:val="clear" w:color="000000" w:fill="CCCCFF"/>
            <w:noWrap/>
            <w:vAlign w:val="bottom"/>
            <w:hideMark/>
          </w:tcPr>
          <w:p w14:paraId="1D2FF42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r>
      <w:tr w:rsidR="00442D40" w:rsidRPr="00931C3A" w14:paraId="4FD5ABED" w14:textId="77777777" w:rsidTr="002C4246">
        <w:trPr>
          <w:trHeight w:val="255"/>
        </w:trPr>
        <w:tc>
          <w:tcPr>
            <w:tcW w:w="433" w:type="pct"/>
            <w:tcBorders>
              <w:top w:val="nil"/>
              <w:left w:val="nil"/>
              <w:bottom w:val="nil"/>
              <w:right w:val="nil"/>
            </w:tcBorders>
            <w:shd w:val="clear" w:color="000000" w:fill="CCCCFF"/>
            <w:noWrap/>
            <w:vAlign w:val="bottom"/>
            <w:hideMark/>
          </w:tcPr>
          <w:p w14:paraId="6F3D0FF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49A6EB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03954EC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162.000,00</w:t>
            </w:r>
          </w:p>
        </w:tc>
        <w:tc>
          <w:tcPr>
            <w:tcW w:w="433" w:type="pct"/>
            <w:tcBorders>
              <w:top w:val="nil"/>
              <w:left w:val="nil"/>
              <w:bottom w:val="nil"/>
              <w:right w:val="nil"/>
            </w:tcBorders>
            <w:shd w:val="clear" w:color="000000" w:fill="CCCCFF"/>
            <w:noWrap/>
            <w:vAlign w:val="bottom"/>
            <w:hideMark/>
          </w:tcPr>
          <w:p w14:paraId="11FCC16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89539D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71.627,51</w:t>
            </w:r>
          </w:p>
        </w:tc>
        <w:tc>
          <w:tcPr>
            <w:tcW w:w="433" w:type="pct"/>
            <w:tcBorders>
              <w:top w:val="nil"/>
              <w:left w:val="nil"/>
              <w:bottom w:val="nil"/>
              <w:right w:val="nil"/>
            </w:tcBorders>
            <w:shd w:val="clear" w:color="000000" w:fill="CCCCFF"/>
            <w:noWrap/>
            <w:vAlign w:val="bottom"/>
            <w:hideMark/>
          </w:tcPr>
          <w:p w14:paraId="7FD9566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r>
      <w:tr w:rsidR="00442D40" w:rsidRPr="00931C3A" w14:paraId="7D3F682C" w14:textId="77777777" w:rsidTr="002C4246">
        <w:trPr>
          <w:trHeight w:val="255"/>
        </w:trPr>
        <w:tc>
          <w:tcPr>
            <w:tcW w:w="433" w:type="pct"/>
            <w:tcBorders>
              <w:top w:val="nil"/>
              <w:left w:val="nil"/>
              <w:bottom w:val="nil"/>
              <w:right w:val="nil"/>
            </w:tcBorders>
            <w:shd w:val="clear" w:color="auto" w:fill="auto"/>
            <w:noWrap/>
            <w:vAlign w:val="bottom"/>
            <w:hideMark/>
          </w:tcPr>
          <w:p w14:paraId="53318793"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2E2B027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45</w:t>
            </w:r>
          </w:p>
        </w:tc>
        <w:tc>
          <w:tcPr>
            <w:tcW w:w="2416" w:type="pct"/>
            <w:tcBorders>
              <w:top w:val="nil"/>
              <w:left w:val="nil"/>
              <w:bottom w:val="nil"/>
              <w:right w:val="nil"/>
            </w:tcBorders>
            <w:shd w:val="clear" w:color="auto" w:fill="auto"/>
            <w:noWrap/>
            <w:vAlign w:val="bottom"/>
            <w:hideMark/>
          </w:tcPr>
          <w:p w14:paraId="430B91C9"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dodatna ulaganja na nefinancijskoj imovini</w:t>
            </w:r>
          </w:p>
        </w:tc>
        <w:tc>
          <w:tcPr>
            <w:tcW w:w="433" w:type="pct"/>
            <w:tcBorders>
              <w:top w:val="nil"/>
              <w:left w:val="nil"/>
              <w:bottom w:val="nil"/>
              <w:right w:val="nil"/>
            </w:tcBorders>
            <w:shd w:val="clear" w:color="auto" w:fill="auto"/>
            <w:noWrap/>
            <w:vAlign w:val="bottom"/>
            <w:hideMark/>
          </w:tcPr>
          <w:p w14:paraId="2DE4A91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162.000,00</w:t>
            </w:r>
          </w:p>
        </w:tc>
        <w:tc>
          <w:tcPr>
            <w:tcW w:w="433" w:type="pct"/>
            <w:tcBorders>
              <w:top w:val="nil"/>
              <w:left w:val="nil"/>
              <w:bottom w:val="nil"/>
              <w:right w:val="nil"/>
            </w:tcBorders>
            <w:shd w:val="clear" w:color="auto" w:fill="auto"/>
            <w:noWrap/>
            <w:vAlign w:val="bottom"/>
            <w:hideMark/>
          </w:tcPr>
          <w:p w14:paraId="3837550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3DC5FBE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71.627,51</w:t>
            </w:r>
          </w:p>
        </w:tc>
        <w:tc>
          <w:tcPr>
            <w:tcW w:w="433" w:type="pct"/>
            <w:tcBorders>
              <w:top w:val="nil"/>
              <w:left w:val="nil"/>
              <w:bottom w:val="nil"/>
              <w:right w:val="nil"/>
            </w:tcBorders>
            <w:shd w:val="clear" w:color="auto" w:fill="auto"/>
            <w:noWrap/>
            <w:vAlign w:val="bottom"/>
            <w:hideMark/>
          </w:tcPr>
          <w:p w14:paraId="6F5DD19D" w14:textId="77777777" w:rsidR="00442D40" w:rsidRPr="00931C3A" w:rsidRDefault="00442D40" w:rsidP="002C4246">
            <w:pPr>
              <w:jc w:val="right"/>
              <w:rPr>
                <w:rFonts w:ascii="Arial" w:hAnsi="Arial" w:cs="Arial"/>
                <w:b/>
                <w:bCs/>
                <w:sz w:val="20"/>
                <w:szCs w:val="20"/>
                <w:lang w:val="en-US"/>
              </w:rPr>
            </w:pPr>
          </w:p>
        </w:tc>
      </w:tr>
      <w:tr w:rsidR="00442D40" w:rsidRPr="00931C3A" w14:paraId="4805CB35" w14:textId="77777777" w:rsidTr="002C4246">
        <w:trPr>
          <w:trHeight w:val="255"/>
        </w:trPr>
        <w:tc>
          <w:tcPr>
            <w:tcW w:w="433" w:type="pct"/>
            <w:tcBorders>
              <w:top w:val="nil"/>
              <w:left w:val="nil"/>
              <w:bottom w:val="nil"/>
              <w:right w:val="nil"/>
            </w:tcBorders>
            <w:shd w:val="clear" w:color="auto" w:fill="auto"/>
            <w:noWrap/>
            <w:vAlign w:val="bottom"/>
            <w:hideMark/>
          </w:tcPr>
          <w:p w14:paraId="048C4ECF"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5B8013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4511</w:t>
            </w:r>
          </w:p>
        </w:tc>
        <w:tc>
          <w:tcPr>
            <w:tcW w:w="2416" w:type="pct"/>
            <w:tcBorders>
              <w:top w:val="nil"/>
              <w:left w:val="nil"/>
              <w:bottom w:val="nil"/>
              <w:right w:val="nil"/>
            </w:tcBorders>
            <w:shd w:val="clear" w:color="auto" w:fill="auto"/>
            <w:noWrap/>
            <w:vAlign w:val="bottom"/>
            <w:hideMark/>
          </w:tcPr>
          <w:p w14:paraId="4F126BCC"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Dodatna ulaganja na građevinskim objektima</w:t>
            </w:r>
          </w:p>
        </w:tc>
        <w:tc>
          <w:tcPr>
            <w:tcW w:w="433" w:type="pct"/>
            <w:tcBorders>
              <w:top w:val="nil"/>
              <w:left w:val="nil"/>
              <w:bottom w:val="nil"/>
              <w:right w:val="nil"/>
            </w:tcBorders>
            <w:shd w:val="clear" w:color="auto" w:fill="auto"/>
            <w:noWrap/>
            <w:vAlign w:val="bottom"/>
            <w:hideMark/>
          </w:tcPr>
          <w:p w14:paraId="10BE5764"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712B487A"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2488768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71.627,51</w:t>
            </w:r>
          </w:p>
        </w:tc>
        <w:tc>
          <w:tcPr>
            <w:tcW w:w="433" w:type="pct"/>
            <w:tcBorders>
              <w:top w:val="nil"/>
              <w:left w:val="nil"/>
              <w:bottom w:val="nil"/>
              <w:right w:val="nil"/>
            </w:tcBorders>
            <w:shd w:val="clear" w:color="auto" w:fill="auto"/>
            <w:noWrap/>
            <w:vAlign w:val="bottom"/>
            <w:hideMark/>
          </w:tcPr>
          <w:p w14:paraId="22378C15" w14:textId="77777777" w:rsidR="00442D40" w:rsidRPr="00931C3A" w:rsidRDefault="00442D40" w:rsidP="002C4246">
            <w:pPr>
              <w:jc w:val="right"/>
              <w:rPr>
                <w:rFonts w:ascii="Arial" w:hAnsi="Arial" w:cs="Arial"/>
                <w:sz w:val="20"/>
                <w:szCs w:val="20"/>
                <w:lang w:val="en-US"/>
              </w:rPr>
            </w:pPr>
          </w:p>
        </w:tc>
      </w:tr>
      <w:tr w:rsidR="00442D40" w:rsidRPr="00931C3A" w14:paraId="64DBA1EF" w14:textId="77777777" w:rsidTr="002C4246">
        <w:trPr>
          <w:trHeight w:val="255"/>
        </w:trPr>
        <w:tc>
          <w:tcPr>
            <w:tcW w:w="433" w:type="pct"/>
            <w:tcBorders>
              <w:top w:val="nil"/>
              <w:left w:val="nil"/>
              <w:bottom w:val="nil"/>
              <w:right w:val="nil"/>
            </w:tcBorders>
            <w:shd w:val="clear" w:color="000000" w:fill="CCCCFF"/>
            <w:noWrap/>
            <w:vAlign w:val="bottom"/>
            <w:hideMark/>
          </w:tcPr>
          <w:p w14:paraId="2151985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24DB3D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09F848F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116.800,00</w:t>
            </w:r>
          </w:p>
        </w:tc>
        <w:tc>
          <w:tcPr>
            <w:tcW w:w="433" w:type="pct"/>
            <w:tcBorders>
              <w:top w:val="nil"/>
              <w:left w:val="nil"/>
              <w:bottom w:val="nil"/>
              <w:right w:val="nil"/>
            </w:tcBorders>
            <w:shd w:val="clear" w:color="000000" w:fill="CCCCFF"/>
            <w:noWrap/>
            <w:vAlign w:val="bottom"/>
            <w:hideMark/>
          </w:tcPr>
          <w:p w14:paraId="1513349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116.800,00</w:t>
            </w:r>
          </w:p>
        </w:tc>
        <w:tc>
          <w:tcPr>
            <w:tcW w:w="433" w:type="pct"/>
            <w:tcBorders>
              <w:top w:val="nil"/>
              <w:left w:val="nil"/>
              <w:bottom w:val="nil"/>
              <w:right w:val="nil"/>
            </w:tcBorders>
            <w:shd w:val="clear" w:color="000000" w:fill="CCCCFF"/>
            <w:noWrap/>
            <w:vAlign w:val="bottom"/>
            <w:hideMark/>
          </w:tcPr>
          <w:p w14:paraId="1CD58C6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778157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D6A7B98" w14:textId="77777777" w:rsidTr="002C4246">
        <w:trPr>
          <w:trHeight w:val="255"/>
        </w:trPr>
        <w:tc>
          <w:tcPr>
            <w:tcW w:w="433" w:type="pct"/>
            <w:tcBorders>
              <w:top w:val="nil"/>
              <w:left w:val="nil"/>
              <w:bottom w:val="nil"/>
              <w:right w:val="nil"/>
            </w:tcBorders>
            <w:shd w:val="clear" w:color="000000" w:fill="CCCCFF"/>
            <w:noWrap/>
            <w:vAlign w:val="bottom"/>
            <w:hideMark/>
          </w:tcPr>
          <w:p w14:paraId="58E040C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E216B1B"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5.3. Kapitalne pomoći iz državnog proračuna</w:t>
            </w:r>
          </w:p>
        </w:tc>
        <w:tc>
          <w:tcPr>
            <w:tcW w:w="433" w:type="pct"/>
            <w:tcBorders>
              <w:top w:val="nil"/>
              <w:left w:val="nil"/>
              <w:bottom w:val="nil"/>
              <w:right w:val="nil"/>
            </w:tcBorders>
            <w:shd w:val="clear" w:color="000000" w:fill="CCCCFF"/>
            <w:noWrap/>
            <w:vAlign w:val="bottom"/>
            <w:hideMark/>
          </w:tcPr>
          <w:p w14:paraId="5316C4B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116.800,00</w:t>
            </w:r>
          </w:p>
        </w:tc>
        <w:tc>
          <w:tcPr>
            <w:tcW w:w="433" w:type="pct"/>
            <w:tcBorders>
              <w:top w:val="nil"/>
              <w:left w:val="nil"/>
              <w:bottom w:val="nil"/>
              <w:right w:val="nil"/>
            </w:tcBorders>
            <w:shd w:val="clear" w:color="000000" w:fill="CCCCFF"/>
            <w:noWrap/>
            <w:vAlign w:val="bottom"/>
            <w:hideMark/>
          </w:tcPr>
          <w:p w14:paraId="2B85C5D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116.800,00</w:t>
            </w:r>
          </w:p>
        </w:tc>
        <w:tc>
          <w:tcPr>
            <w:tcW w:w="433" w:type="pct"/>
            <w:tcBorders>
              <w:top w:val="nil"/>
              <w:left w:val="nil"/>
              <w:bottom w:val="nil"/>
              <w:right w:val="nil"/>
            </w:tcBorders>
            <w:shd w:val="clear" w:color="000000" w:fill="CCCCFF"/>
            <w:noWrap/>
            <w:vAlign w:val="bottom"/>
            <w:hideMark/>
          </w:tcPr>
          <w:p w14:paraId="4603EB1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F5F130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9EB10E7" w14:textId="77777777" w:rsidTr="002C4246">
        <w:trPr>
          <w:trHeight w:val="255"/>
        </w:trPr>
        <w:tc>
          <w:tcPr>
            <w:tcW w:w="433" w:type="pct"/>
            <w:tcBorders>
              <w:top w:val="nil"/>
              <w:left w:val="nil"/>
              <w:bottom w:val="nil"/>
              <w:right w:val="nil"/>
            </w:tcBorders>
            <w:shd w:val="clear" w:color="auto" w:fill="auto"/>
            <w:noWrap/>
            <w:vAlign w:val="bottom"/>
            <w:hideMark/>
          </w:tcPr>
          <w:p w14:paraId="19142D98"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3625DC9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45</w:t>
            </w:r>
          </w:p>
        </w:tc>
        <w:tc>
          <w:tcPr>
            <w:tcW w:w="2416" w:type="pct"/>
            <w:tcBorders>
              <w:top w:val="nil"/>
              <w:left w:val="nil"/>
              <w:bottom w:val="nil"/>
              <w:right w:val="nil"/>
            </w:tcBorders>
            <w:shd w:val="clear" w:color="auto" w:fill="auto"/>
            <w:noWrap/>
            <w:vAlign w:val="bottom"/>
            <w:hideMark/>
          </w:tcPr>
          <w:p w14:paraId="658D35F2"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dodatna ulaganja na nefinancijskoj imovini</w:t>
            </w:r>
          </w:p>
        </w:tc>
        <w:tc>
          <w:tcPr>
            <w:tcW w:w="433" w:type="pct"/>
            <w:tcBorders>
              <w:top w:val="nil"/>
              <w:left w:val="nil"/>
              <w:bottom w:val="nil"/>
              <w:right w:val="nil"/>
            </w:tcBorders>
            <w:shd w:val="clear" w:color="auto" w:fill="auto"/>
            <w:noWrap/>
            <w:vAlign w:val="bottom"/>
            <w:hideMark/>
          </w:tcPr>
          <w:p w14:paraId="755B669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116.800,00</w:t>
            </w:r>
          </w:p>
        </w:tc>
        <w:tc>
          <w:tcPr>
            <w:tcW w:w="433" w:type="pct"/>
            <w:tcBorders>
              <w:top w:val="nil"/>
              <w:left w:val="nil"/>
              <w:bottom w:val="nil"/>
              <w:right w:val="nil"/>
            </w:tcBorders>
            <w:shd w:val="clear" w:color="auto" w:fill="auto"/>
            <w:noWrap/>
            <w:vAlign w:val="bottom"/>
            <w:hideMark/>
          </w:tcPr>
          <w:p w14:paraId="4E7CB63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116.800,00</w:t>
            </w:r>
          </w:p>
        </w:tc>
        <w:tc>
          <w:tcPr>
            <w:tcW w:w="433" w:type="pct"/>
            <w:tcBorders>
              <w:top w:val="nil"/>
              <w:left w:val="nil"/>
              <w:bottom w:val="nil"/>
              <w:right w:val="nil"/>
            </w:tcBorders>
            <w:shd w:val="clear" w:color="auto" w:fill="auto"/>
            <w:noWrap/>
            <w:vAlign w:val="bottom"/>
            <w:hideMark/>
          </w:tcPr>
          <w:p w14:paraId="2166DE0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025FA28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3D8DA831" w14:textId="77777777" w:rsidTr="002C4246">
        <w:trPr>
          <w:trHeight w:val="255"/>
        </w:trPr>
        <w:tc>
          <w:tcPr>
            <w:tcW w:w="433" w:type="pct"/>
            <w:tcBorders>
              <w:top w:val="nil"/>
              <w:left w:val="nil"/>
              <w:bottom w:val="nil"/>
              <w:right w:val="nil"/>
            </w:tcBorders>
            <w:shd w:val="clear" w:color="auto" w:fill="auto"/>
            <w:noWrap/>
            <w:vAlign w:val="bottom"/>
            <w:hideMark/>
          </w:tcPr>
          <w:p w14:paraId="39F42B10"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724D7AE"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4511</w:t>
            </w:r>
          </w:p>
        </w:tc>
        <w:tc>
          <w:tcPr>
            <w:tcW w:w="2416" w:type="pct"/>
            <w:tcBorders>
              <w:top w:val="nil"/>
              <w:left w:val="nil"/>
              <w:bottom w:val="nil"/>
              <w:right w:val="nil"/>
            </w:tcBorders>
            <w:shd w:val="clear" w:color="auto" w:fill="auto"/>
            <w:noWrap/>
            <w:vAlign w:val="bottom"/>
            <w:hideMark/>
          </w:tcPr>
          <w:p w14:paraId="0B732A5F"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Dodatna ulaganja na građevinskim objektima</w:t>
            </w:r>
          </w:p>
        </w:tc>
        <w:tc>
          <w:tcPr>
            <w:tcW w:w="433" w:type="pct"/>
            <w:tcBorders>
              <w:top w:val="nil"/>
              <w:left w:val="nil"/>
              <w:bottom w:val="nil"/>
              <w:right w:val="nil"/>
            </w:tcBorders>
            <w:shd w:val="clear" w:color="auto" w:fill="auto"/>
            <w:noWrap/>
            <w:vAlign w:val="bottom"/>
            <w:hideMark/>
          </w:tcPr>
          <w:p w14:paraId="5C2D3129"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4CC3EA01"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12F508B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D5C6B4F" w14:textId="77777777" w:rsidR="00442D40" w:rsidRPr="00931C3A" w:rsidRDefault="00442D40" w:rsidP="002C4246">
            <w:pPr>
              <w:jc w:val="right"/>
              <w:rPr>
                <w:rFonts w:ascii="Arial" w:hAnsi="Arial" w:cs="Arial"/>
                <w:sz w:val="20"/>
                <w:szCs w:val="20"/>
                <w:lang w:val="en-US"/>
              </w:rPr>
            </w:pPr>
          </w:p>
        </w:tc>
      </w:tr>
      <w:tr w:rsidR="00442D40" w:rsidRPr="00931C3A" w14:paraId="793F7FA0" w14:textId="77777777" w:rsidTr="002C4246">
        <w:trPr>
          <w:trHeight w:val="255"/>
        </w:trPr>
        <w:tc>
          <w:tcPr>
            <w:tcW w:w="433" w:type="pct"/>
            <w:tcBorders>
              <w:top w:val="nil"/>
              <w:left w:val="nil"/>
              <w:bottom w:val="nil"/>
              <w:right w:val="nil"/>
            </w:tcBorders>
            <w:shd w:val="clear" w:color="000000" w:fill="CCCCFF"/>
            <w:noWrap/>
            <w:vAlign w:val="bottom"/>
            <w:hideMark/>
          </w:tcPr>
          <w:p w14:paraId="7E7A284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F67384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9. VIŠAK PRIHODA</w:t>
            </w:r>
          </w:p>
        </w:tc>
        <w:tc>
          <w:tcPr>
            <w:tcW w:w="433" w:type="pct"/>
            <w:tcBorders>
              <w:top w:val="nil"/>
              <w:left w:val="nil"/>
              <w:bottom w:val="nil"/>
              <w:right w:val="nil"/>
            </w:tcBorders>
            <w:shd w:val="clear" w:color="000000" w:fill="CCCCFF"/>
            <w:noWrap/>
            <w:vAlign w:val="bottom"/>
            <w:hideMark/>
          </w:tcPr>
          <w:p w14:paraId="25E5EC2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50.000,00</w:t>
            </w:r>
          </w:p>
        </w:tc>
        <w:tc>
          <w:tcPr>
            <w:tcW w:w="433" w:type="pct"/>
            <w:tcBorders>
              <w:top w:val="nil"/>
              <w:left w:val="nil"/>
              <w:bottom w:val="nil"/>
              <w:right w:val="nil"/>
            </w:tcBorders>
            <w:shd w:val="clear" w:color="000000" w:fill="CCCCFF"/>
            <w:noWrap/>
            <w:vAlign w:val="bottom"/>
            <w:hideMark/>
          </w:tcPr>
          <w:p w14:paraId="00A18C8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232.000,00</w:t>
            </w:r>
          </w:p>
        </w:tc>
        <w:tc>
          <w:tcPr>
            <w:tcW w:w="433" w:type="pct"/>
            <w:tcBorders>
              <w:top w:val="nil"/>
              <w:left w:val="nil"/>
              <w:bottom w:val="nil"/>
              <w:right w:val="nil"/>
            </w:tcBorders>
            <w:shd w:val="clear" w:color="000000" w:fill="CCCCFF"/>
            <w:noWrap/>
            <w:vAlign w:val="bottom"/>
            <w:hideMark/>
          </w:tcPr>
          <w:p w14:paraId="5097FFC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23BBFF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0DC6D4D" w14:textId="77777777" w:rsidTr="002C4246">
        <w:trPr>
          <w:trHeight w:val="255"/>
        </w:trPr>
        <w:tc>
          <w:tcPr>
            <w:tcW w:w="433" w:type="pct"/>
            <w:tcBorders>
              <w:top w:val="nil"/>
              <w:left w:val="nil"/>
              <w:bottom w:val="nil"/>
              <w:right w:val="nil"/>
            </w:tcBorders>
            <w:shd w:val="clear" w:color="000000" w:fill="CCCCFF"/>
            <w:noWrap/>
            <w:vAlign w:val="bottom"/>
            <w:hideMark/>
          </w:tcPr>
          <w:p w14:paraId="14101FB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99DED2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9.1. VIŠAK PRIHODA</w:t>
            </w:r>
          </w:p>
        </w:tc>
        <w:tc>
          <w:tcPr>
            <w:tcW w:w="433" w:type="pct"/>
            <w:tcBorders>
              <w:top w:val="nil"/>
              <w:left w:val="nil"/>
              <w:bottom w:val="nil"/>
              <w:right w:val="nil"/>
            </w:tcBorders>
            <w:shd w:val="clear" w:color="000000" w:fill="CCCCFF"/>
            <w:noWrap/>
            <w:vAlign w:val="bottom"/>
            <w:hideMark/>
          </w:tcPr>
          <w:p w14:paraId="4A9EB43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50.000,00</w:t>
            </w:r>
          </w:p>
        </w:tc>
        <w:tc>
          <w:tcPr>
            <w:tcW w:w="433" w:type="pct"/>
            <w:tcBorders>
              <w:top w:val="nil"/>
              <w:left w:val="nil"/>
              <w:bottom w:val="nil"/>
              <w:right w:val="nil"/>
            </w:tcBorders>
            <w:shd w:val="clear" w:color="000000" w:fill="CCCCFF"/>
            <w:noWrap/>
            <w:vAlign w:val="bottom"/>
            <w:hideMark/>
          </w:tcPr>
          <w:p w14:paraId="4573DE9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232.000,00</w:t>
            </w:r>
          </w:p>
        </w:tc>
        <w:tc>
          <w:tcPr>
            <w:tcW w:w="433" w:type="pct"/>
            <w:tcBorders>
              <w:top w:val="nil"/>
              <w:left w:val="nil"/>
              <w:bottom w:val="nil"/>
              <w:right w:val="nil"/>
            </w:tcBorders>
            <w:shd w:val="clear" w:color="000000" w:fill="CCCCFF"/>
            <w:noWrap/>
            <w:vAlign w:val="bottom"/>
            <w:hideMark/>
          </w:tcPr>
          <w:p w14:paraId="0930484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C52002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AF74313" w14:textId="77777777" w:rsidTr="002C4246">
        <w:trPr>
          <w:trHeight w:val="255"/>
        </w:trPr>
        <w:tc>
          <w:tcPr>
            <w:tcW w:w="433" w:type="pct"/>
            <w:tcBorders>
              <w:top w:val="nil"/>
              <w:left w:val="nil"/>
              <w:bottom w:val="nil"/>
              <w:right w:val="nil"/>
            </w:tcBorders>
            <w:shd w:val="clear" w:color="auto" w:fill="auto"/>
            <w:noWrap/>
            <w:vAlign w:val="bottom"/>
            <w:hideMark/>
          </w:tcPr>
          <w:p w14:paraId="7359DEFD"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59CC7CB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45</w:t>
            </w:r>
          </w:p>
        </w:tc>
        <w:tc>
          <w:tcPr>
            <w:tcW w:w="2416" w:type="pct"/>
            <w:tcBorders>
              <w:top w:val="nil"/>
              <w:left w:val="nil"/>
              <w:bottom w:val="nil"/>
              <w:right w:val="nil"/>
            </w:tcBorders>
            <w:shd w:val="clear" w:color="auto" w:fill="auto"/>
            <w:noWrap/>
            <w:vAlign w:val="bottom"/>
            <w:hideMark/>
          </w:tcPr>
          <w:p w14:paraId="14D8FBB5"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dodatna ulaganja na nefinancijskoj imovini</w:t>
            </w:r>
          </w:p>
        </w:tc>
        <w:tc>
          <w:tcPr>
            <w:tcW w:w="433" w:type="pct"/>
            <w:tcBorders>
              <w:top w:val="nil"/>
              <w:left w:val="nil"/>
              <w:bottom w:val="nil"/>
              <w:right w:val="nil"/>
            </w:tcBorders>
            <w:shd w:val="clear" w:color="auto" w:fill="auto"/>
            <w:noWrap/>
            <w:vAlign w:val="bottom"/>
            <w:hideMark/>
          </w:tcPr>
          <w:p w14:paraId="633CFAF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50.000,00</w:t>
            </w:r>
          </w:p>
        </w:tc>
        <w:tc>
          <w:tcPr>
            <w:tcW w:w="433" w:type="pct"/>
            <w:tcBorders>
              <w:top w:val="nil"/>
              <w:left w:val="nil"/>
              <w:bottom w:val="nil"/>
              <w:right w:val="nil"/>
            </w:tcBorders>
            <w:shd w:val="clear" w:color="auto" w:fill="auto"/>
            <w:noWrap/>
            <w:vAlign w:val="bottom"/>
            <w:hideMark/>
          </w:tcPr>
          <w:p w14:paraId="35748FA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232.000,00</w:t>
            </w:r>
          </w:p>
        </w:tc>
        <w:tc>
          <w:tcPr>
            <w:tcW w:w="433" w:type="pct"/>
            <w:tcBorders>
              <w:top w:val="nil"/>
              <w:left w:val="nil"/>
              <w:bottom w:val="nil"/>
              <w:right w:val="nil"/>
            </w:tcBorders>
            <w:shd w:val="clear" w:color="auto" w:fill="auto"/>
            <w:noWrap/>
            <w:vAlign w:val="bottom"/>
            <w:hideMark/>
          </w:tcPr>
          <w:p w14:paraId="53B7BCC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4AD2FB1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9DD7C04" w14:textId="77777777" w:rsidTr="002C4246">
        <w:trPr>
          <w:trHeight w:val="255"/>
        </w:trPr>
        <w:tc>
          <w:tcPr>
            <w:tcW w:w="433" w:type="pct"/>
            <w:tcBorders>
              <w:top w:val="nil"/>
              <w:left w:val="nil"/>
              <w:bottom w:val="nil"/>
              <w:right w:val="nil"/>
            </w:tcBorders>
            <w:shd w:val="clear" w:color="auto" w:fill="auto"/>
            <w:noWrap/>
            <w:vAlign w:val="bottom"/>
            <w:hideMark/>
          </w:tcPr>
          <w:p w14:paraId="1AD4FFB4"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78626106"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4511</w:t>
            </w:r>
          </w:p>
        </w:tc>
        <w:tc>
          <w:tcPr>
            <w:tcW w:w="2416" w:type="pct"/>
            <w:tcBorders>
              <w:top w:val="nil"/>
              <w:left w:val="nil"/>
              <w:bottom w:val="nil"/>
              <w:right w:val="nil"/>
            </w:tcBorders>
            <w:shd w:val="clear" w:color="auto" w:fill="auto"/>
            <w:noWrap/>
            <w:vAlign w:val="bottom"/>
            <w:hideMark/>
          </w:tcPr>
          <w:p w14:paraId="71310BB4"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Dodatna ulaganja na građevinskim objektima</w:t>
            </w:r>
          </w:p>
        </w:tc>
        <w:tc>
          <w:tcPr>
            <w:tcW w:w="433" w:type="pct"/>
            <w:tcBorders>
              <w:top w:val="nil"/>
              <w:left w:val="nil"/>
              <w:bottom w:val="nil"/>
              <w:right w:val="nil"/>
            </w:tcBorders>
            <w:shd w:val="clear" w:color="auto" w:fill="auto"/>
            <w:noWrap/>
            <w:vAlign w:val="bottom"/>
            <w:hideMark/>
          </w:tcPr>
          <w:p w14:paraId="019AE138"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2DBED951"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0DA3C63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EF78CB2" w14:textId="77777777" w:rsidR="00442D40" w:rsidRPr="00931C3A" w:rsidRDefault="00442D40" w:rsidP="002C4246">
            <w:pPr>
              <w:jc w:val="right"/>
              <w:rPr>
                <w:rFonts w:ascii="Arial" w:hAnsi="Arial" w:cs="Arial"/>
                <w:sz w:val="20"/>
                <w:szCs w:val="20"/>
                <w:lang w:val="en-US"/>
              </w:rPr>
            </w:pPr>
          </w:p>
        </w:tc>
      </w:tr>
      <w:tr w:rsidR="00442D40" w:rsidRPr="00931C3A" w14:paraId="1D435F41" w14:textId="77777777" w:rsidTr="002C4246">
        <w:trPr>
          <w:trHeight w:val="255"/>
        </w:trPr>
        <w:tc>
          <w:tcPr>
            <w:tcW w:w="433" w:type="pct"/>
            <w:tcBorders>
              <w:top w:val="nil"/>
              <w:left w:val="nil"/>
              <w:bottom w:val="nil"/>
              <w:right w:val="nil"/>
            </w:tcBorders>
            <w:shd w:val="clear" w:color="000000" w:fill="FFFF99"/>
            <w:noWrap/>
            <w:vAlign w:val="bottom"/>
            <w:hideMark/>
          </w:tcPr>
          <w:p w14:paraId="20EB847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0645890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K100054</w:t>
            </w:r>
          </w:p>
        </w:tc>
        <w:tc>
          <w:tcPr>
            <w:tcW w:w="2416" w:type="pct"/>
            <w:tcBorders>
              <w:top w:val="nil"/>
              <w:left w:val="nil"/>
              <w:bottom w:val="nil"/>
              <w:right w:val="nil"/>
            </w:tcBorders>
            <w:shd w:val="clear" w:color="000000" w:fill="FFFF99"/>
            <w:noWrap/>
            <w:vAlign w:val="bottom"/>
            <w:hideMark/>
          </w:tcPr>
          <w:p w14:paraId="34A56838"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Nabava uredske i računalne opreme</w:t>
            </w:r>
          </w:p>
        </w:tc>
        <w:tc>
          <w:tcPr>
            <w:tcW w:w="433" w:type="pct"/>
            <w:tcBorders>
              <w:top w:val="nil"/>
              <w:left w:val="nil"/>
              <w:bottom w:val="nil"/>
              <w:right w:val="nil"/>
            </w:tcBorders>
            <w:shd w:val="clear" w:color="000000" w:fill="FFFF99"/>
            <w:noWrap/>
            <w:vAlign w:val="bottom"/>
            <w:hideMark/>
          </w:tcPr>
          <w:p w14:paraId="489BEE0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8.664,00</w:t>
            </w:r>
          </w:p>
        </w:tc>
        <w:tc>
          <w:tcPr>
            <w:tcW w:w="433" w:type="pct"/>
            <w:tcBorders>
              <w:top w:val="nil"/>
              <w:left w:val="nil"/>
              <w:bottom w:val="nil"/>
              <w:right w:val="nil"/>
            </w:tcBorders>
            <w:shd w:val="clear" w:color="000000" w:fill="FFFF99"/>
            <w:noWrap/>
            <w:vAlign w:val="bottom"/>
            <w:hideMark/>
          </w:tcPr>
          <w:p w14:paraId="2108746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10.664,00</w:t>
            </w:r>
          </w:p>
        </w:tc>
        <w:tc>
          <w:tcPr>
            <w:tcW w:w="433" w:type="pct"/>
            <w:tcBorders>
              <w:top w:val="nil"/>
              <w:left w:val="nil"/>
              <w:bottom w:val="nil"/>
              <w:right w:val="nil"/>
            </w:tcBorders>
            <w:shd w:val="clear" w:color="000000" w:fill="FFFF99"/>
            <w:noWrap/>
            <w:vAlign w:val="bottom"/>
            <w:hideMark/>
          </w:tcPr>
          <w:p w14:paraId="5C65E9F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658,66</w:t>
            </w:r>
          </w:p>
        </w:tc>
        <w:tc>
          <w:tcPr>
            <w:tcW w:w="433" w:type="pct"/>
            <w:tcBorders>
              <w:top w:val="nil"/>
              <w:left w:val="nil"/>
              <w:bottom w:val="nil"/>
              <w:right w:val="nil"/>
            </w:tcBorders>
            <w:shd w:val="clear" w:color="000000" w:fill="FFFF99"/>
            <w:noWrap/>
            <w:vAlign w:val="bottom"/>
            <w:hideMark/>
          </w:tcPr>
          <w:p w14:paraId="4CCE313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6,18%</w:t>
            </w:r>
          </w:p>
        </w:tc>
      </w:tr>
      <w:tr w:rsidR="00442D40" w:rsidRPr="00931C3A" w14:paraId="0A177CFD" w14:textId="77777777" w:rsidTr="002C4246">
        <w:trPr>
          <w:trHeight w:val="255"/>
        </w:trPr>
        <w:tc>
          <w:tcPr>
            <w:tcW w:w="433" w:type="pct"/>
            <w:tcBorders>
              <w:top w:val="nil"/>
              <w:left w:val="nil"/>
              <w:bottom w:val="nil"/>
              <w:right w:val="nil"/>
            </w:tcBorders>
            <w:shd w:val="clear" w:color="000000" w:fill="CCCCFF"/>
            <w:noWrap/>
            <w:vAlign w:val="bottom"/>
            <w:hideMark/>
          </w:tcPr>
          <w:p w14:paraId="3CAA0AA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267211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296DAF0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8.664,00</w:t>
            </w:r>
          </w:p>
        </w:tc>
        <w:tc>
          <w:tcPr>
            <w:tcW w:w="433" w:type="pct"/>
            <w:tcBorders>
              <w:top w:val="nil"/>
              <w:left w:val="nil"/>
              <w:bottom w:val="nil"/>
              <w:right w:val="nil"/>
            </w:tcBorders>
            <w:shd w:val="clear" w:color="000000" w:fill="CCCCFF"/>
            <w:noWrap/>
            <w:vAlign w:val="bottom"/>
            <w:hideMark/>
          </w:tcPr>
          <w:p w14:paraId="6FE0451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10.664,00</w:t>
            </w:r>
          </w:p>
        </w:tc>
        <w:tc>
          <w:tcPr>
            <w:tcW w:w="433" w:type="pct"/>
            <w:tcBorders>
              <w:top w:val="nil"/>
              <w:left w:val="nil"/>
              <w:bottom w:val="nil"/>
              <w:right w:val="nil"/>
            </w:tcBorders>
            <w:shd w:val="clear" w:color="000000" w:fill="CCCCFF"/>
            <w:noWrap/>
            <w:vAlign w:val="bottom"/>
            <w:hideMark/>
          </w:tcPr>
          <w:p w14:paraId="09C7108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658,66</w:t>
            </w:r>
          </w:p>
        </w:tc>
        <w:tc>
          <w:tcPr>
            <w:tcW w:w="433" w:type="pct"/>
            <w:tcBorders>
              <w:top w:val="nil"/>
              <w:left w:val="nil"/>
              <w:bottom w:val="nil"/>
              <w:right w:val="nil"/>
            </w:tcBorders>
            <w:shd w:val="clear" w:color="000000" w:fill="CCCCFF"/>
            <w:noWrap/>
            <w:vAlign w:val="bottom"/>
            <w:hideMark/>
          </w:tcPr>
          <w:p w14:paraId="34D27D2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6,18%</w:t>
            </w:r>
          </w:p>
        </w:tc>
      </w:tr>
      <w:tr w:rsidR="00442D40" w:rsidRPr="00931C3A" w14:paraId="111C6BC0" w14:textId="77777777" w:rsidTr="002C4246">
        <w:trPr>
          <w:trHeight w:val="255"/>
        </w:trPr>
        <w:tc>
          <w:tcPr>
            <w:tcW w:w="433" w:type="pct"/>
            <w:tcBorders>
              <w:top w:val="nil"/>
              <w:left w:val="nil"/>
              <w:bottom w:val="nil"/>
              <w:right w:val="nil"/>
            </w:tcBorders>
            <w:shd w:val="clear" w:color="000000" w:fill="CCCCFF"/>
            <w:noWrap/>
            <w:vAlign w:val="bottom"/>
            <w:hideMark/>
          </w:tcPr>
          <w:p w14:paraId="42229E2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519E00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1.2.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nefinancijske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0CB4970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8.664,00</w:t>
            </w:r>
          </w:p>
        </w:tc>
        <w:tc>
          <w:tcPr>
            <w:tcW w:w="433" w:type="pct"/>
            <w:tcBorders>
              <w:top w:val="nil"/>
              <w:left w:val="nil"/>
              <w:bottom w:val="nil"/>
              <w:right w:val="nil"/>
            </w:tcBorders>
            <w:shd w:val="clear" w:color="000000" w:fill="CCCCFF"/>
            <w:noWrap/>
            <w:vAlign w:val="bottom"/>
            <w:hideMark/>
          </w:tcPr>
          <w:p w14:paraId="0711E41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10.664,00</w:t>
            </w:r>
          </w:p>
        </w:tc>
        <w:tc>
          <w:tcPr>
            <w:tcW w:w="433" w:type="pct"/>
            <w:tcBorders>
              <w:top w:val="nil"/>
              <w:left w:val="nil"/>
              <w:bottom w:val="nil"/>
              <w:right w:val="nil"/>
            </w:tcBorders>
            <w:shd w:val="clear" w:color="000000" w:fill="CCCCFF"/>
            <w:noWrap/>
            <w:vAlign w:val="bottom"/>
            <w:hideMark/>
          </w:tcPr>
          <w:p w14:paraId="54693C2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658,66</w:t>
            </w:r>
          </w:p>
        </w:tc>
        <w:tc>
          <w:tcPr>
            <w:tcW w:w="433" w:type="pct"/>
            <w:tcBorders>
              <w:top w:val="nil"/>
              <w:left w:val="nil"/>
              <w:bottom w:val="nil"/>
              <w:right w:val="nil"/>
            </w:tcBorders>
            <w:shd w:val="clear" w:color="000000" w:fill="CCCCFF"/>
            <w:noWrap/>
            <w:vAlign w:val="bottom"/>
            <w:hideMark/>
          </w:tcPr>
          <w:p w14:paraId="643645B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6,18%</w:t>
            </w:r>
          </w:p>
        </w:tc>
      </w:tr>
      <w:tr w:rsidR="00442D40" w:rsidRPr="00931C3A" w14:paraId="07C7AAA0" w14:textId="77777777" w:rsidTr="002C4246">
        <w:trPr>
          <w:trHeight w:val="255"/>
        </w:trPr>
        <w:tc>
          <w:tcPr>
            <w:tcW w:w="433" w:type="pct"/>
            <w:tcBorders>
              <w:top w:val="nil"/>
              <w:left w:val="nil"/>
              <w:bottom w:val="nil"/>
              <w:right w:val="nil"/>
            </w:tcBorders>
            <w:shd w:val="clear" w:color="auto" w:fill="auto"/>
            <w:noWrap/>
            <w:vAlign w:val="bottom"/>
            <w:hideMark/>
          </w:tcPr>
          <w:p w14:paraId="0A5E4D11"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5EBF2E0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675502B4"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4355968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8.664,00</w:t>
            </w:r>
          </w:p>
        </w:tc>
        <w:tc>
          <w:tcPr>
            <w:tcW w:w="433" w:type="pct"/>
            <w:tcBorders>
              <w:top w:val="nil"/>
              <w:left w:val="nil"/>
              <w:bottom w:val="nil"/>
              <w:right w:val="nil"/>
            </w:tcBorders>
            <w:shd w:val="clear" w:color="auto" w:fill="auto"/>
            <w:noWrap/>
            <w:vAlign w:val="bottom"/>
            <w:hideMark/>
          </w:tcPr>
          <w:p w14:paraId="457C521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10.664,00</w:t>
            </w:r>
          </w:p>
        </w:tc>
        <w:tc>
          <w:tcPr>
            <w:tcW w:w="433" w:type="pct"/>
            <w:tcBorders>
              <w:top w:val="nil"/>
              <w:left w:val="nil"/>
              <w:bottom w:val="nil"/>
              <w:right w:val="nil"/>
            </w:tcBorders>
            <w:shd w:val="clear" w:color="auto" w:fill="auto"/>
            <w:noWrap/>
            <w:vAlign w:val="bottom"/>
            <w:hideMark/>
          </w:tcPr>
          <w:p w14:paraId="4D6549A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658,66</w:t>
            </w:r>
          </w:p>
        </w:tc>
        <w:tc>
          <w:tcPr>
            <w:tcW w:w="433" w:type="pct"/>
            <w:tcBorders>
              <w:top w:val="nil"/>
              <w:left w:val="nil"/>
              <w:bottom w:val="nil"/>
              <w:right w:val="nil"/>
            </w:tcBorders>
            <w:shd w:val="clear" w:color="auto" w:fill="auto"/>
            <w:noWrap/>
            <w:vAlign w:val="bottom"/>
            <w:hideMark/>
          </w:tcPr>
          <w:p w14:paraId="41C6EEE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6,18%</w:t>
            </w:r>
          </w:p>
        </w:tc>
      </w:tr>
      <w:tr w:rsidR="00442D40" w:rsidRPr="00931C3A" w14:paraId="66687CCA" w14:textId="77777777" w:rsidTr="002C4246">
        <w:trPr>
          <w:trHeight w:val="255"/>
        </w:trPr>
        <w:tc>
          <w:tcPr>
            <w:tcW w:w="433" w:type="pct"/>
            <w:tcBorders>
              <w:top w:val="nil"/>
              <w:left w:val="nil"/>
              <w:bottom w:val="nil"/>
              <w:right w:val="nil"/>
            </w:tcBorders>
            <w:shd w:val="clear" w:color="auto" w:fill="auto"/>
            <w:noWrap/>
            <w:vAlign w:val="bottom"/>
            <w:hideMark/>
          </w:tcPr>
          <w:p w14:paraId="11E97107"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43A1D629"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4221</w:t>
            </w:r>
          </w:p>
        </w:tc>
        <w:tc>
          <w:tcPr>
            <w:tcW w:w="2416" w:type="pct"/>
            <w:tcBorders>
              <w:top w:val="nil"/>
              <w:left w:val="nil"/>
              <w:bottom w:val="nil"/>
              <w:right w:val="nil"/>
            </w:tcBorders>
            <w:shd w:val="clear" w:color="auto" w:fill="auto"/>
            <w:noWrap/>
            <w:vAlign w:val="bottom"/>
            <w:hideMark/>
          </w:tcPr>
          <w:p w14:paraId="32A1BAB6"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Uredska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oprema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namještaj</w:t>
            </w:r>
            <w:proofErr w:type="spellEnd"/>
          </w:p>
        </w:tc>
        <w:tc>
          <w:tcPr>
            <w:tcW w:w="433" w:type="pct"/>
            <w:tcBorders>
              <w:top w:val="nil"/>
              <w:left w:val="nil"/>
              <w:bottom w:val="nil"/>
              <w:right w:val="nil"/>
            </w:tcBorders>
            <w:shd w:val="clear" w:color="auto" w:fill="auto"/>
            <w:noWrap/>
            <w:vAlign w:val="bottom"/>
            <w:hideMark/>
          </w:tcPr>
          <w:p w14:paraId="0184AD77"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9FF5D6F"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4B055C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6BD85CAE" w14:textId="77777777" w:rsidR="00442D40" w:rsidRPr="00931C3A" w:rsidRDefault="00442D40" w:rsidP="002C4246">
            <w:pPr>
              <w:jc w:val="right"/>
              <w:rPr>
                <w:rFonts w:ascii="Arial" w:hAnsi="Arial" w:cs="Arial"/>
                <w:sz w:val="20"/>
                <w:szCs w:val="20"/>
                <w:lang w:val="en-US"/>
              </w:rPr>
            </w:pPr>
          </w:p>
        </w:tc>
      </w:tr>
      <w:tr w:rsidR="00442D40" w:rsidRPr="00931C3A" w14:paraId="01C328DD" w14:textId="77777777" w:rsidTr="002C4246">
        <w:trPr>
          <w:trHeight w:val="255"/>
        </w:trPr>
        <w:tc>
          <w:tcPr>
            <w:tcW w:w="433" w:type="pct"/>
            <w:tcBorders>
              <w:top w:val="nil"/>
              <w:left w:val="nil"/>
              <w:bottom w:val="nil"/>
              <w:right w:val="nil"/>
            </w:tcBorders>
            <w:shd w:val="clear" w:color="auto" w:fill="auto"/>
            <w:noWrap/>
            <w:vAlign w:val="bottom"/>
            <w:hideMark/>
          </w:tcPr>
          <w:p w14:paraId="51883BB5"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2675EED"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4222</w:t>
            </w:r>
          </w:p>
        </w:tc>
        <w:tc>
          <w:tcPr>
            <w:tcW w:w="2416" w:type="pct"/>
            <w:tcBorders>
              <w:top w:val="nil"/>
              <w:left w:val="nil"/>
              <w:bottom w:val="nil"/>
              <w:right w:val="nil"/>
            </w:tcBorders>
            <w:shd w:val="clear" w:color="auto" w:fill="auto"/>
            <w:noWrap/>
            <w:vAlign w:val="bottom"/>
            <w:hideMark/>
          </w:tcPr>
          <w:p w14:paraId="02B19194"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Komunikacijska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oprema</w:t>
            </w:r>
            <w:proofErr w:type="spellEnd"/>
          </w:p>
        </w:tc>
        <w:tc>
          <w:tcPr>
            <w:tcW w:w="433" w:type="pct"/>
            <w:tcBorders>
              <w:top w:val="nil"/>
              <w:left w:val="nil"/>
              <w:bottom w:val="nil"/>
              <w:right w:val="nil"/>
            </w:tcBorders>
            <w:shd w:val="clear" w:color="auto" w:fill="auto"/>
            <w:noWrap/>
            <w:vAlign w:val="bottom"/>
            <w:hideMark/>
          </w:tcPr>
          <w:p w14:paraId="712A8865"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7BF7C4A"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80FD52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658,66</w:t>
            </w:r>
          </w:p>
        </w:tc>
        <w:tc>
          <w:tcPr>
            <w:tcW w:w="433" w:type="pct"/>
            <w:tcBorders>
              <w:top w:val="nil"/>
              <w:left w:val="nil"/>
              <w:bottom w:val="nil"/>
              <w:right w:val="nil"/>
            </w:tcBorders>
            <w:shd w:val="clear" w:color="auto" w:fill="auto"/>
            <w:noWrap/>
            <w:vAlign w:val="bottom"/>
            <w:hideMark/>
          </w:tcPr>
          <w:p w14:paraId="72715B29" w14:textId="77777777" w:rsidR="00442D40" w:rsidRPr="00931C3A" w:rsidRDefault="00442D40" w:rsidP="002C4246">
            <w:pPr>
              <w:jc w:val="right"/>
              <w:rPr>
                <w:rFonts w:ascii="Arial" w:hAnsi="Arial" w:cs="Arial"/>
                <w:sz w:val="20"/>
                <w:szCs w:val="20"/>
                <w:lang w:val="en-US"/>
              </w:rPr>
            </w:pPr>
          </w:p>
        </w:tc>
      </w:tr>
      <w:tr w:rsidR="00442D40" w:rsidRPr="00931C3A" w14:paraId="3C0433E0" w14:textId="77777777" w:rsidTr="002C4246">
        <w:trPr>
          <w:trHeight w:val="255"/>
        </w:trPr>
        <w:tc>
          <w:tcPr>
            <w:tcW w:w="433" w:type="pct"/>
            <w:tcBorders>
              <w:top w:val="nil"/>
              <w:left w:val="nil"/>
              <w:bottom w:val="nil"/>
              <w:right w:val="nil"/>
            </w:tcBorders>
            <w:shd w:val="clear" w:color="000000" w:fill="FFFF99"/>
            <w:noWrap/>
            <w:vAlign w:val="bottom"/>
            <w:hideMark/>
          </w:tcPr>
          <w:p w14:paraId="3703483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13F6BDC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K100071</w:t>
            </w:r>
          </w:p>
        </w:tc>
        <w:tc>
          <w:tcPr>
            <w:tcW w:w="2416" w:type="pct"/>
            <w:tcBorders>
              <w:top w:val="nil"/>
              <w:left w:val="nil"/>
              <w:bottom w:val="nil"/>
              <w:right w:val="nil"/>
            </w:tcBorders>
            <w:shd w:val="clear" w:color="000000" w:fill="FFFF99"/>
            <w:noWrap/>
            <w:vAlign w:val="bottom"/>
            <w:hideMark/>
          </w:tcPr>
          <w:p w14:paraId="7BDB4A90"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Izrada Analize upravljanja komunalnom infrastrukturom</w:t>
            </w:r>
          </w:p>
        </w:tc>
        <w:tc>
          <w:tcPr>
            <w:tcW w:w="433" w:type="pct"/>
            <w:tcBorders>
              <w:top w:val="nil"/>
              <w:left w:val="nil"/>
              <w:bottom w:val="nil"/>
              <w:right w:val="nil"/>
            </w:tcBorders>
            <w:shd w:val="clear" w:color="000000" w:fill="FFFF99"/>
            <w:noWrap/>
            <w:vAlign w:val="bottom"/>
            <w:hideMark/>
          </w:tcPr>
          <w:p w14:paraId="26C87D43" w14:textId="77777777" w:rsidR="00442D40" w:rsidRPr="00442D40" w:rsidRDefault="00442D40" w:rsidP="002C4246">
            <w:pPr>
              <w:jc w:val="right"/>
              <w:rPr>
                <w:rFonts w:ascii="Arial" w:hAnsi="Arial" w:cs="Arial"/>
                <w:b/>
                <w:bCs/>
                <w:sz w:val="20"/>
                <w:szCs w:val="20"/>
                <w:lang w:val="pl-PL"/>
              </w:rPr>
            </w:pPr>
            <w:r w:rsidRPr="00442D40">
              <w:rPr>
                <w:rFonts w:ascii="Arial" w:hAnsi="Arial" w:cs="Arial"/>
                <w:b/>
                <w:bCs/>
                <w:sz w:val="20"/>
                <w:szCs w:val="20"/>
                <w:lang w:val="pl-PL"/>
              </w:rPr>
              <w:t> </w:t>
            </w:r>
          </w:p>
        </w:tc>
        <w:tc>
          <w:tcPr>
            <w:tcW w:w="433" w:type="pct"/>
            <w:tcBorders>
              <w:top w:val="nil"/>
              <w:left w:val="nil"/>
              <w:bottom w:val="nil"/>
              <w:right w:val="nil"/>
            </w:tcBorders>
            <w:shd w:val="clear" w:color="000000" w:fill="FFFF99"/>
            <w:noWrap/>
            <w:vAlign w:val="bottom"/>
            <w:hideMark/>
          </w:tcPr>
          <w:p w14:paraId="747A2C0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10.500,00</w:t>
            </w:r>
          </w:p>
        </w:tc>
        <w:tc>
          <w:tcPr>
            <w:tcW w:w="433" w:type="pct"/>
            <w:tcBorders>
              <w:top w:val="nil"/>
              <w:left w:val="nil"/>
              <w:bottom w:val="nil"/>
              <w:right w:val="nil"/>
            </w:tcBorders>
            <w:shd w:val="clear" w:color="000000" w:fill="FFFF99"/>
            <w:noWrap/>
            <w:vAlign w:val="bottom"/>
            <w:hideMark/>
          </w:tcPr>
          <w:p w14:paraId="0DF9288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2A95485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40B806FE" w14:textId="77777777" w:rsidTr="002C4246">
        <w:trPr>
          <w:trHeight w:val="255"/>
        </w:trPr>
        <w:tc>
          <w:tcPr>
            <w:tcW w:w="433" w:type="pct"/>
            <w:tcBorders>
              <w:top w:val="nil"/>
              <w:left w:val="nil"/>
              <w:bottom w:val="nil"/>
              <w:right w:val="nil"/>
            </w:tcBorders>
            <w:shd w:val="clear" w:color="000000" w:fill="CCCCFF"/>
            <w:noWrap/>
            <w:vAlign w:val="bottom"/>
            <w:hideMark/>
          </w:tcPr>
          <w:p w14:paraId="0846FA2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5F7ABF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298C2D7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01B9242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10.500,00</w:t>
            </w:r>
          </w:p>
        </w:tc>
        <w:tc>
          <w:tcPr>
            <w:tcW w:w="433" w:type="pct"/>
            <w:tcBorders>
              <w:top w:val="nil"/>
              <w:left w:val="nil"/>
              <w:bottom w:val="nil"/>
              <w:right w:val="nil"/>
            </w:tcBorders>
            <w:shd w:val="clear" w:color="000000" w:fill="CCCCFF"/>
            <w:noWrap/>
            <w:vAlign w:val="bottom"/>
            <w:hideMark/>
          </w:tcPr>
          <w:p w14:paraId="36AD5BB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3A44A0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97144B3" w14:textId="77777777" w:rsidTr="002C4246">
        <w:trPr>
          <w:trHeight w:val="255"/>
        </w:trPr>
        <w:tc>
          <w:tcPr>
            <w:tcW w:w="433" w:type="pct"/>
            <w:tcBorders>
              <w:top w:val="nil"/>
              <w:left w:val="nil"/>
              <w:bottom w:val="nil"/>
              <w:right w:val="nil"/>
            </w:tcBorders>
            <w:shd w:val="clear" w:color="000000" w:fill="CCCCFF"/>
            <w:noWrap/>
            <w:vAlign w:val="bottom"/>
            <w:hideMark/>
          </w:tcPr>
          <w:p w14:paraId="6EF1171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20EA40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1.2.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nefinancijske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76B71A2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6973F95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10.500,00</w:t>
            </w:r>
          </w:p>
        </w:tc>
        <w:tc>
          <w:tcPr>
            <w:tcW w:w="433" w:type="pct"/>
            <w:tcBorders>
              <w:top w:val="nil"/>
              <w:left w:val="nil"/>
              <w:bottom w:val="nil"/>
              <w:right w:val="nil"/>
            </w:tcBorders>
            <w:shd w:val="clear" w:color="000000" w:fill="CCCCFF"/>
            <w:noWrap/>
            <w:vAlign w:val="bottom"/>
            <w:hideMark/>
          </w:tcPr>
          <w:p w14:paraId="2130E25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B68AAE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497882D7" w14:textId="77777777" w:rsidTr="002C4246">
        <w:trPr>
          <w:trHeight w:val="255"/>
        </w:trPr>
        <w:tc>
          <w:tcPr>
            <w:tcW w:w="433" w:type="pct"/>
            <w:tcBorders>
              <w:top w:val="nil"/>
              <w:left w:val="nil"/>
              <w:bottom w:val="nil"/>
              <w:right w:val="nil"/>
            </w:tcBorders>
            <w:shd w:val="clear" w:color="auto" w:fill="auto"/>
            <w:noWrap/>
            <w:vAlign w:val="bottom"/>
            <w:hideMark/>
          </w:tcPr>
          <w:p w14:paraId="79654657"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3D48641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1D3513E3"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1848A829" w14:textId="77777777" w:rsidR="00442D40" w:rsidRPr="00442D40" w:rsidRDefault="00442D40" w:rsidP="002C4246">
            <w:pPr>
              <w:rPr>
                <w:rFonts w:ascii="Arial" w:hAnsi="Arial" w:cs="Arial"/>
                <w:b/>
                <w:bCs/>
                <w:sz w:val="20"/>
                <w:szCs w:val="20"/>
                <w:lang w:val="pl-PL"/>
              </w:rPr>
            </w:pPr>
          </w:p>
        </w:tc>
        <w:tc>
          <w:tcPr>
            <w:tcW w:w="433" w:type="pct"/>
            <w:tcBorders>
              <w:top w:val="nil"/>
              <w:left w:val="nil"/>
              <w:bottom w:val="nil"/>
              <w:right w:val="nil"/>
            </w:tcBorders>
            <w:shd w:val="clear" w:color="auto" w:fill="auto"/>
            <w:noWrap/>
            <w:vAlign w:val="bottom"/>
            <w:hideMark/>
          </w:tcPr>
          <w:p w14:paraId="3667E55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10.500,00</w:t>
            </w:r>
          </w:p>
        </w:tc>
        <w:tc>
          <w:tcPr>
            <w:tcW w:w="433" w:type="pct"/>
            <w:tcBorders>
              <w:top w:val="nil"/>
              <w:left w:val="nil"/>
              <w:bottom w:val="nil"/>
              <w:right w:val="nil"/>
            </w:tcBorders>
            <w:shd w:val="clear" w:color="auto" w:fill="auto"/>
            <w:noWrap/>
            <w:vAlign w:val="bottom"/>
            <w:hideMark/>
          </w:tcPr>
          <w:p w14:paraId="4AD525A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6E12273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776C2EDD" w14:textId="77777777" w:rsidTr="002C4246">
        <w:trPr>
          <w:trHeight w:val="255"/>
        </w:trPr>
        <w:tc>
          <w:tcPr>
            <w:tcW w:w="433" w:type="pct"/>
            <w:tcBorders>
              <w:top w:val="nil"/>
              <w:left w:val="nil"/>
              <w:bottom w:val="nil"/>
              <w:right w:val="nil"/>
            </w:tcBorders>
            <w:shd w:val="clear" w:color="auto" w:fill="auto"/>
            <w:noWrap/>
            <w:vAlign w:val="bottom"/>
            <w:hideMark/>
          </w:tcPr>
          <w:p w14:paraId="2F403BC3"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4E41708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4264</w:t>
            </w:r>
          </w:p>
        </w:tc>
        <w:tc>
          <w:tcPr>
            <w:tcW w:w="2416" w:type="pct"/>
            <w:tcBorders>
              <w:top w:val="nil"/>
              <w:left w:val="nil"/>
              <w:bottom w:val="nil"/>
              <w:right w:val="nil"/>
            </w:tcBorders>
            <w:shd w:val="clear" w:color="auto" w:fill="auto"/>
            <w:noWrap/>
            <w:vAlign w:val="bottom"/>
            <w:hideMark/>
          </w:tcPr>
          <w:p w14:paraId="3F867F80"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nematerijalna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proizvedena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imovina</w:t>
            </w:r>
            <w:proofErr w:type="spellEnd"/>
          </w:p>
        </w:tc>
        <w:tc>
          <w:tcPr>
            <w:tcW w:w="433" w:type="pct"/>
            <w:tcBorders>
              <w:top w:val="nil"/>
              <w:left w:val="nil"/>
              <w:bottom w:val="nil"/>
              <w:right w:val="nil"/>
            </w:tcBorders>
            <w:shd w:val="clear" w:color="auto" w:fill="auto"/>
            <w:noWrap/>
            <w:vAlign w:val="bottom"/>
            <w:hideMark/>
          </w:tcPr>
          <w:p w14:paraId="25D61B88"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1EAF591"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DDB884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A06F183" w14:textId="77777777" w:rsidR="00442D40" w:rsidRPr="00931C3A" w:rsidRDefault="00442D40" w:rsidP="002C4246">
            <w:pPr>
              <w:jc w:val="right"/>
              <w:rPr>
                <w:rFonts w:ascii="Arial" w:hAnsi="Arial" w:cs="Arial"/>
                <w:sz w:val="20"/>
                <w:szCs w:val="20"/>
                <w:lang w:val="en-US"/>
              </w:rPr>
            </w:pPr>
          </w:p>
        </w:tc>
      </w:tr>
      <w:tr w:rsidR="00442D40" w:rsidRPr="00931C3A" w14:paraId="3D94200C" w14:textId="77777777" w:rsidTr="002C4246">
        <w:trPr>
          <w:trHeight w:val="255"/>
        </w:trPr>
        <w:tc>
          <w:tcPr>
            <w:tcW w:w="433" w:type="pct"/>
            <w:tcBorders>
              <w:top w:val="nil"/>
              <w:left w:val="nil"/>
              <w:bottom w:val="nil"/>
              <w:right w:val="nil"/>
            </w:tcBorders>
            <w:shd w:val="clear" w:color="000000" w:fill="FFFF99"/>
            <w:noWrap/>
            <w:vAlign w:val="bottom"/>
            <w:hideMark/>
          </w:tcPr>
          <w:p w14:paraId="0C4ED34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470C933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T100003</w:t>
            </w:r>
          </w:p>
        </w:tc>
        <w:tc>
          <w:tcPr>
            <w:tcW w:w="2416" w:type="pct"/>
            <w:tcBorders>
              <w:top w:val="nil"/>
              <w:left w:val="nil"/>
              <w:bottom w:val="nil"/>
              <w:right w:val="nil"/>
            </w:tcBorders>
            <w:shd w:val="clear" w:color="000000" w:fill="FFFF99"/>
            <w:noWrap/>
            <w:vAlign w:val="bottom"/>
            <w:hideMark/>
          </w:tcPr>
          <w:p w14:paraId="4878EDA3"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Tekući projekt: Nadzor i osnovno održavanje WiFi 4EU</w:t>
            </w:r>
          </w:p>
        </w:tc>
        <w:tc>
          <w:tcPr>
            <w:tcW w:w="433" w:type="pct"/>
            <w:tcBorders>
              <w:top w:val="nil"/>
              <w:left w:val="nil"/>
              <w:bottom w:val="nil"/>
              <w:right w:val="nil"/>
            </w:tcBorders>
            <w:shd w:val="clear" w:color="000000" w:fill="FFFF99"/>
            <w:noWrap/>
            <w:vAlign w:val="bottom"/>
            <w:hideMark/>
          </w:tcPr>
          <w:p w14:paraId="624170B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5.043,00</w:t>
            </w:r>
          </w:p>
        </w:tc>
        <w:tc>
          <w:tcPr>
            <w:tcW w:w="433" w:type="pct"/>
            <w:tcBorders>
              <w:top w:val="nil"/>
              <w:left w:val="nil"/>
              <w:bottom w:val="nil"/>
              <w:right w:val="nil"/>
            </w:tcBorders>
            <w:shd w:val="clear" w:color="000000" w:fill="FFFF99"/>
            <w:noWrap/>
            <w:vAlign w:val="bottom"/>
            <w:hideMark/>
          </w:tcPr>
          <w:p w14:paraId="038CEE0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5.043,00</w:t>
            </w:r>
          </w:p>
        </w:tc>
        <w:tc>
          <w:tcPr>
            <w:tcW w:w="433" w:type="pct"/>
            <w:tcBorders>
              <w:top w:val="nil"/>
              <w:left w:val="nil"/>
              <w:bottom w:val="nil"/>
              <w:right w:val="nil"/>
            </w:tcBorders>
            <w:shd w:val="clear" w:color="000000" w:fill="FFFF99"/>
            <w:noWrap/>
            <w:vAlign w:val="bottom"/>
            <w:hideMark/>
          </w:tcPr>
          <w:p w14:paraId="5095219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1.194,54</w:t>
            </w:r>
          </w:p>
        </w:tc>
        <w:tc>
          <w:tcPr>
            <w:tcW w:w="433" w:type="pct"/>
            <w:tcBorders>
              <w:top w:val="nil"/>
              <w:left w:val="nil"/>
              <w:bottom w:val="nil"/>
              <w:right w:val="nil"/>
            </w:tcBorders>
            <w:shd w:val="clear" w:color="000000" w:fill="FFFF99"/>
            <w:noWrap/>
            <w:vAlign w:val="bottom"/>
            <w:hideMark/>
          </w:tcPr>
          <w:p w14:paraId="043698E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23,69%</w:t>
            </w:r>
          </w:p>
        </w:tc>
      </w:tr>
      <w:tr w:rsidR="00442D40" w:rsidRPr="00931C3A" w14:paraId="401B8EF5" w14:textId="77777777" w:rsidTr="002C4246">
        <w:trPr>
          <w:trHeight w:val="255"/>
        </w:trPr>
        <w:tc>
          <w:tcPr>
            <w:tcW w:w="433" w:type="pct"/>
            <w:tcBorders>
              <w:top w:val="nil"/>
              <w:left w:val="nil"/>
              <w:bottom w:val="nil"/>
              <w:right w:val="nil"/>
            </w:tcBorders>
            <w:shd w:val="clear" w:color="000000" w:fill="CCCCFF"/>
            <w:noWrap/>
            <w:vAlign w:val="bottom"/>
            <w:hideMark/>
          </w:tcPr>
          <w:p w14:paraId="769E2F3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D856BE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7289558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5.043,00</w:t>
            </w:r>
          </w:p>
        </w:tc>
        <w:tc>
          <w:tcPr>
            <w:tcW w:w="433" w:type="pct"/>
            <w:tcBorders>
              <w:top w:val="nil"/>
              <w:left w:val="nil"/>
              <w:bottom w:val="nil"/>
              <w:right w:val="nil"/>
            </w:tcBorders>
            <w:shd w:val="clear" w:color="000000" w:fill="CCCCFF"/>
            <w:noWrap/>
            <w:vAlign w:val="bottom"/>
            <w:hideMark/>
          </w:tcPr>
          <w:p w14:paraId="19A4243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5.043,00</w:t>
            </w:r>
          </w:p>
        </w:tc>
        <w:tc>
          <w:tcPr>
            <w:tcW w:w="433" w:type="pct"/>
            <w:tcBorders>
              <w:top w:val="nil"/>
              <w:left w:val="nil"/>
              <w:bottom w:val="nil"/>
              <w:right w:val="nil"/>
            </w:tcBorders>
            <w:shd w:val="clear" w:color="000000" w:fill="CCCCFF"/>
            <w:noWrap/>
            <w:vAlign w:val="bottom"/>
            <w:hideMark/>
          </w:tcPr>
          <w:p w14:paraId="490E471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1.194,54</w:t>
            </w:r>
          </w:p>
        </w:tc>
        <w:tc>
          <w:tcPr>
            <w:tcW w:w="433" w:type="pct"/>
            <w:tcBorders>
              <w:top w:val="nil"/>
              <w:left w:val="nil"/>
              <w:bottom w:val="nil"/>
              <w:right w:val="nil"/>
            </w:tcBorders>
            <w:shd w:val="clear" w:color="000000" w:fill="CCCCFF"/>
            <w:noWrap/>
            <w:vAlign w:val="bottom"/>
            <w:hideMark/>
          </w:tcPr>
          <w:p w14:paraId="43CA39E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23,69%</w:t>
            </w:r>
          </w:p>
        </w:tc>
      </w:tr>
      <w:tr w:rsidR="00442D40" w:rsidRPr="00931C3A" w14:paraId="3A5198AC" w14:textId="77777777" w:rsidTr="002C4246">
        <w:trPr>
          <w:trHeight w:val="255"/>
        </w:trPr>
        <w:tc>
          <w:tcPr>
            <w:tcW w:w="433" w:type="pct"/>
            <w:tcBorders>
              <w:top w:val="nil"/>
              <w:left w:val="nil"/>
              <w:bottom w:val="nil"/>
              <w:right w:val="nil"/>
            </w:tcBorders>
            <w:shd w:val="clear" w:color="000000" w:fill="CCCCFF"/>
            <w:noWrap/>
            <w:vAlign w:val="bottom"/>
            <w:hideMark/>
          </w:tcPr>
          <w:p w14:paraId="7C48308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879CD7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73CBE06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5.043,00</w:t>
            </w:r>
          </w:p>
        </w:tc>
        <w:tc>
          <w:tcPr>
            <w:tcW w:w="433" w:type="pct"/>
            <w:tcBorders>
              <w:top w:val="nil"/>
              <w:left w:val="nil"/>
              <w:bottom w:val="nil"/>
              <w:right w:val="nil"/>
            </w:tcBorders>
            <w:shd w:val="clear" w:color="000000" w:fill="CCCCFF"/>
            <w:noWrap/>
            <w:vAlign w:val="bottom"/>
            <w:hideMark/>
          </w:tcPr>
          <w:p w14:paraId="6F6E07E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5.043,00</w:t>
            </w:r>
          </w:p>
        </w:tc>
        <w:tc>
          <w:tcPr>
            <w:tcW w:w="433" w:type="pct"/>
            <w:tcBorders>
              <w:top w:val="nil"/>
              <w:left w:val="nil"/>
              <w:bottom w:val="nil"/>
              <w:right w:val="nil"/>
            </w:tcBorders>
            <w:shd w:val="clear" w:color="000000" w:fill="CCCCFF"/>
            <w:noWrap/>
            <w:vAlign w:val="bottom"/>
            <w:hideMark/>
          </w:tcPr>
          <w:p w14:paraId="6B32BD7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1.194,54</w:t>
            </w:r>
          </w:p>
        </w:tc>
        <w:tc>
          <w:tcPr>
            <w:tcW w:w="433" w:type="pct"/>
            <w:tcBorders>
              <w:top w:val="nil"/>
              <w:left w:val="nil"/>
              <w:bottom w:val="nil"/>
              <w:right w:val="nil"/>
            </w:tcBorders>
            <w:shd w:val="clear" w:color="000000" w:fill="CCCCFF"/>
            <w:noWrap/>
            <w:vAlign w:val="bottom"/>
            <w:hideMark/>
          </w:tcPr>
          <w:p w14:paraId="149BDBF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23,69%</w:t>
            </w:r>
          </w:p>
        </w:tc>
      </w:tr>
      <w:tr w:rsidR="00442D40" w:rsidRPr="00931C3A" w14:paraId="72068FEE" w14:textId="77777777" w:rsidTr="002C4246">
        <w:trPr>
          <w:trHeight w:val="255"/>
        </w:trPr>
        <w:tc>
          <w:tcPr>
            <w:tcW w:w="433" w:type="pct"/>
            <w:tcBorders>
              <w:top w:val="nil"/>
              <w:left w:val="nil"/>
              <w:bottom w:val="nil"/>
              <w:right w:val="nil"/>
            </w:tcBorders>
            <w:shd w:val="clear" w:color="auto" w:fill="auto"/>
            <w:noWrap/>
            <w:vAlign w:val="bottom"/>
            <w:hideMark/>
          </w:tcPr>
          <w:p w14:paraId="675ADC71"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23C7D2B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43EB6D07"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39C2886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2.389,00</w:t>
            </w:r>
          </w:p>
        </w:tc>
        <w:tc>
          <w:tcPr>
            <w:tcW w:w="433" w:type="pct"/>
            <w:tcBorders>
              <w:top w:val="nil"/>
              <w:left w:val="nil"/>
              <w:bottom w:val="nil"/>
              <w:right w:val="nil"/>
            </w:tcBorders>
            <w:shd w:val="clear" w:color="auto" w:fill="auto"/>
            <w:noWrap/>
            <w:vAlign w:val="bottom"/>
            <w:hideMark/>
          </w:tcPr>
          <w:p w14:paraId="76F694C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2.389,00</w:t>
            </w:r>
          </w:p>
        </w:tc>
        <w:tc>
          <w:tcPr>
            <w:tcW w:w="433" w:type="pct"/>
            <w:tcBorders>
              <w:top w:val="nil"/>
              <w:left w:val="nil"/>
              <w:bottom w:val="nil"/>
              <w:right w:val="nil"/>
            </w:tcBorders>
            <w:shd w:val="clear" w:color="auto" w:fill="auto"/>
            <w:noWrap/>
            <w:vAlign w:val="bottom"/>
            <w:hideMark/>
          </w:tcPr>
          <w:p w14:paraId="6CB58DB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1.194,54</w:t>
            </w:r>
          </w:p>
        </w:tc>
        <w:tc>
          <w:tcPr>
            <w:tcW w:w="433" w:type="pct"/>
            <w:tcBorders>
              <w:top w:val="nil"/>
              <w:left w:val="nil"/>
              <w:bottom w:val="nil"/>
              <w:right w:val="nil"/>
            </w:tcBorders>
            <w:shd w:val="clear" w:color="auto" w:fill="auto"/>
            <w:noWrap/>
            <w:vAlign w:val="bottom"/>
            <w:hideMark/>
          </w:tcPr>
          <w:p w14:paraId="0C09E0E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50,00%</w:t>
            </w:r>
          </w:p>
        </w:tc>
      </w:tr>
      <w:tr w:rsidR="00442D40" w:rsidRPr="00931C3A" w14:paraId="744C4806" w14:textId="77777777" w:rsidTr="002C4246">
        <w:trPr>
          <w:trHeight w:val="255"/>
        </w:trPr>
        <w:tc>
          <w:tcPr>
            <w:tcW w:w="433" w:type="pct"/>
            <w:tcBorders>
              <w:top w:val="nil"/>
              <w:left w:val="nil"/>
              <w:bottom w:val="nil"/>
              <w:right w:val="nil"/>
            </w:tcBorders>
            <w:shd w:val="clear" w:color="auto" w:fill="auto"/>
            <w:noWrap/>
            <w:vAlign w:val="bottom"/>
            <w:hideMark/>
          </w:tcPr>
          <w:p w14:paraId="00CC8145"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4087E572"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387A14CA"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3E7C6E89"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6A95FDA"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ACEFF1E"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1.194,54</w:t>
            </w:r>
          </w:p>
        </w:tc>
        <w:tc>
          <w:tcPr>
            <w:tcW w:w="433" w:type="pct"/>
            <w:tcBorders>
              <w:top w:val="nil"/>
              <w:left w:val="nil"/>
              <w:bottom w:val="nil"/>
              <w:right w:val="nil"/>
            </w:tcBorders>
            <w:shd w:val="clear" w:color="auto" w:fill="auto"/>
            <w:noWrap/>
            <w:vAlign w:val="bottom"/>
            <w:hideMark/>
          </w:tcPr>
          <w:p w14:paraId="221E0255" w14:textId="77777777" w:rsidR="00442D40" w:rsidRPr="00931C3A" w:rsidRDefault="00442D40" w:rsidP="002C4246">
            <w:pPr>
              <w:jc w:val="right"/>
              <w:rPr>
                <w:rFonts w:ascii="Arial" w:hAnsi="Arial" w:cs="Arial"/>
                <w:sz w:val="20"/>
                <w:szCs w:val="20"/>
                <w:lang w:val="en-US"/>
              </w:rPr>
            </w:pPr>
          </w:p>
        </w:tc>
      </w:tr>
      <w:tr w:rsidR="00442D40" w:rsidRPr="00931C3A" w14:paraId="3A2E27E8" w14:textId="77777777" w:rsidTr="002C4246">
        <w:trPr>
          <w:trHeight w:val="255"/>
        </w:trPr>
        <w:tc>
          <w:tcPr>
            <w:tcW w:w="433" w:type="pct"/>
            <w:tcBorders>
              <w:top w:val="nil"/>
              <w:left w:val="nil"/>
              <w:bottom w:val="nil"/>
              <w:right w:val="nil"/>
            </w:tcBorders>
            <w:shd w:val="clear" w:color="auto" w:fill="auto"/>
            <w:noWrap/>
            <w:vAlign w:val="bottom"/>
            <w:hideMark/>
          </w:tcPr>
          <w:p w14:paraId="2D740385"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56B7CA2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63D3F76A"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55C779E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2.654,00</w:t>
            </w:r>
          </w:p>
        </w:tc>
        <w:tc>
          <w:tcPr>
            <w:tcW w:w="433" w:type="pct"/>
            <w:tcBorders>
              <w:top w:val="nil"/>
              <w:left w:val="nil"/>
              <w:bottom w:val="nil"/>
              <w:right w:val="nil"/>
            </w:tcBorders>
            <w:shd w:val="clear" w:color="auto" w:fill="auto"/>
            <w:noWrap/>
            <w:vAlign w:val="bottom"/>
            <w:hideMark/>
          </w:tcPr>
          <w:p w14:paraId="609C1E9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2.654,00</w:t>
            </w:r>
          </w:p>
        </w:tc>
        <w:tc>
          <w:tcPr>
            <w:tcW w:w="433" w:type="pct"/>
            <w:tcBorders>
              <w:top w:val="nil"/>
              <w:left w:val="nil"/>
              <w:bottom w:val="nil"/>
              <w:right w:val="nil"/>
            </w:tcBorders>
            <w:shd w:val="clear" w:color="auto" w:fill="auto"/>
            <w:noWrap/>
            <w:vAlign w:val="bottom"/>
            <w:hideMark/>
          </w:tcPr>
          <w:p w14:paraId="604F070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52CDBF3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B89C37A" w14:textId="77777777" w:rsidTr="002C4246">
        <w:trPr>
          <w:trHeight w:val="255"/>
        </w:trPr>
        <w:tc>
          <w:tcPr>
            <w:tcW w:w="433" w:type="pct"/>
            <w:tcBorders>
              <w:top w:val="nil"/>
              <w:left w:val="nil"/>
              <w:bottom w:val="nil"/>
              <w:right w:val="nil"/>
            </w:tcBorders>
            <w:shd w:val="clear" w:color="auto" w:fill="auto"/>
            <w:noWrap/>
            <w:vAlign w:val="bottom"/>
            <w:hideMark/>
          </w:tcPr>
          <w:p w14:paraId="17BDB139"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3448530"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4222</w:t>
            </w:r>
          </w:p>
        </w:tc>
        <w:tc>
          <w:tcPr>
            <w:tcW w:w="2416" w:type="pct"/>
            <w:tcBorders>
              <w:top w:val="nil"/>
              <w:left w:val="nil"/>
              <w:bottom w:val="nil"/>
              <w:right w:val="nil"/>
            </w:tcBorders>
            <w:shd w:val="clear" w:color="auto" w:fill="auto"/>
            <w:noWrap/>
            <w:vAlign w:val="bottom"/>
            <w:hideMark/>
          </w:tcPr>
          <w:p w14:paraId="56B66617"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Komunikacijska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oprema</w:t>
            </w:r>
            <w:proofErr w:type="spellEnd"/>
          </w:p>
        </w:tc>
        <w:tc>
          <w:tcPr>
            <w:tcW w:w="433" w:type="pct"/>
            <w:tcBorders>
              <w:top w:val="nil"/>
              <w:left w:val="nil"/>
              <w:bottom w:val="nil"/>
              <w:right w:val="nil"/>
            </w:tcBorders>
            <w:shd w:val="clear" w:color="auto" w:fill="auto"/>
            <w:noWrap/>
            <w:vAlign w:val="bottom"/>
            <w:hideMark/>
          </w:tcPr>
          <w:p w14:paraId="2E77708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7249B4C"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2668B8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3046B01" w14:textId="77777777" w:rsidR="00442D40" w:rsidRPr="00931C3A" w:rsidRDefault="00442D40" w:rsidP="002C4246">
            <w:pPr>
              <w:jc w:val="right"/>
              <w:rPr>
                <w:rFonts w:ascii="Arial" w:hAnsi="Arial" w:cs="Arial"/>
                <w:sz w:val="20"/>
                <w:szCs w:val="20"/>
                <w:lang w:val="en-US"/>
              </w:rPr>
            </w:pPr>
          </w:p>
        </w:tc>
      </w:tr>
      <w:tr w:rsidR="00442D40" w:rsidRPr="00931C3A" w14:paraId="1CC6525A" w14:textId="77777777" w:rsidTr="002C4246">
        <w:trPr>
          <w:trHeight w:val="255"/>
        </w:trPr>
        <w:tc>
          <w:tcPr>
            <w:tcW w:w="433" w:type="pct"/>
            <w:tcBorders>
              <w:top w:val="nil"/>
              <w:left w:val="nil"/>
              <w:bottom w:val="nil"/>
              <w:right w:val="nil"/>
            </w:tcBorders>
            <w:shd w:val="clear" w:color="000000" w:fill="FFFF99"/>
            <w:noWrap/>
            <w:vAlign w:val="bottom"/>
            <w:hideMark/>
          </w:tcPr>
          <w:p w14:paraId="4F1D0F6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28E53C2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T100014</w:t>
            </w:r>
          </w:p>
        </w:tc>
        <w:tc>
          <w:tcPr>
            <w:tcW w:w="2416" w:type="pct"/>
            <w:tcBorders>
              <w:top w:val="nil"/>
              <w:left w:val="nil"/>
              <w:bottom w:val="nil"/>
              <w:right w:val="nil"/>
            </w:tcBorders>
            <w:shd w:val="clear" w:color="000000" w:fill="FFFF99"/>
            <w:noWrap/>
            <w:vAlign w:val="bottom"/>
            <w:hideMark/>
          </w:tcPr>
          <w:p w14:paraId="7D41C4E3"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Tekući projekt: Ulaganje u računalne programe</w:t>
            </w:r>
          </w:p>
        </w:tc>
        <w:tc>
          <w:tcPr>
            <w:tcW w:w="433" w:type="pct"/>
            <w:tcBorders>
              <w:top w:val="nil"/>
              <w:left w:val="nil"/>
              <w:bottom w:val="nil"/>
              <w:right w:val="nil"/>
            </w:tcBorders>
            <w:shd w:val="clear" w:color="000000" w:fill="FFFF99"/>
            <w:noWrap/>
            <w:vAlign w:val="bottom"/>
            <w:hideMark/>
          </w:tcPr>
          <w:p w14:paraId="5F2B2A0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1.991,00</w:t>
            </w:r>
          </w:p>
        </w:tc>
        <w:tc>
          <w:tcPr>
            <w:tcW w:w="433" w:type="pct"/>
            <w:tcBorders>
              <w:top w:val="nil"/>
              <w:left w:val="nil"/>
              <w:bottom w:val="nil"/>
              <w:right w:val="nil"/>
            </w:tcBorders>
            <w:shd w:val="clear" w:color="000000" w:fill="FFFF99"/>
            <w:noWrap/>
            <w:vAlign w:val="bottom"/>
            <w:hideMark/>
          </w:tcPr>
          <w:p w14:paraId="15F9430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1.991,00</w:t>
            </w:r>
          </w:p>
        </w:tc>
        <w:tc>
          <w:tcPr>
            <w:tcW w:w="433" w:type="pct"/>
            <w:tcBorders>
              <w:top w:val="nil"/>
              <w:left w:val="nil"/>
              <w:bottom w:val="nil"/>
              <w:right w:val="nil"/>
            </w:tcBorders>
            <w:shd w:val="clear" w:color="000000" w:fill="FFFF99"/>
            <w:noWrap/>
            <w:vAlign w:val="bottom"/>
            <w:hideMark/>
          </w:tcPr>
          <w:p w14:paraId="168CA17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2C1AD76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1BC602F0" w14:textId="77777777" w:rsidTr="002C4246">
        <w:trPr>
          <w:trHeight w:val="255"/>
        </w:trPr>
        <w:tc>
          <w:tcPr>
            <w:tcW w:w="433" w:type="pct"/>
            <w:tcBorders>
              <w:top w:val="nil"/>
              <w:left w:val="nil"/>
              <w:bottom w:val="nil"/>
              <w:right w:val="nil"/>
            </w:tcBorders>
            <w:shd w:val="clear" w:color="000000" w:fill="CCCCFF"/>
            <w:noWrap/>
            <w:vAlign w:val="bottom"/>
            <w:hideMark/>
          </w:tcPr>
          <w:p w14:paraId="7F52088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lastRenderedPageBreak/>
              <w:t> </w:t>
            </w:r>
          </w:p>
        </w:tc>
        <w:tc>
          <w:tcPr>
            <w:tcW w:w="2836" w:type="pct"/>
            <w:gridSpan w:val="2"/>
            <w:tcBorders>
              <w:top w:val="nil"/>
              <w:left w:val="nil"/>
              <w:bottom w:val="nil"/>
              <w:right w:val="nil"/>
            </w:tcBorders>
            <w:shd w:val="clear" w:color="000000" w:fill="CCCCFF"/>
            <w:noWrap/>
            <w:vAlign w:val="bottom"/>
            <w:hideMark/>
          </w:tcPr>
          <w:p w14:paraId="091F22D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0A87E09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1.991,00</w:t>
            </w:r>
          </w:p>
        </w:tc>
        <w:tc>
          <w:tcPr>
            <w:tcW w:w="433" w:type="pct"/>
            <w:tcBorders>
              <w:top w:val="nil"/>
              <w:left w:val="nil"/>
              <w:bottom w:val="nil"/>
              <w:right w:val="nil"/>
            </w:tcBorders>
            <w:shd w:val="clear" w:color="000000" w:fill="CCCCFF"/>
            <w:noWrap/>
            <w:vAlign w:val="bottom"/>
            <w:hideMark/>
          </w:tcPr>
          <w:p w14:paraId="19BF652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1.991,00</w:t>
            </w:r>
          </w:p>
        </w:tc>
        <w:tc>
          <w:tcPr>
            <w:tcW w:w="433" w:type="pct"/>
            <w:tcBorders>
              <w:top w:val="nil"/>
              <w:left w:val="nil"/>
              <w:bottom w:val="nil"/>
              <w:right w:val="nil"/>
            </w:tcBorders>
            <w:shd w:val="clear" w:color="000000" w:fill="CCCCFF"/>
            <w:noWrap/>
            <w:vAlign w:val="bottom"/>
            <w:hideMark/>
          </w:tcPr>
          <w:p w14:paraId="5E979B3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92BAE2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59FE113B" w14:textId="77777777" w:rsidTr="002C4246">
        <w:trPr>
          <w:trHeight w:val="255"/>
        </w:trPr>
        <w:tc>
          <w:tcPr>
            <w:tcW w:w="433" w:type="pct"/>
            <w:tcBorders>
              <w:top w:val="nil"/>
              <w:left w:val="nil"/>
              <w:bottom w:val="nil"/>
              <w:right w:val="nil"/>
            </w:tcBorders>
            <w:shd w:val="clear" w:color="000000" w:fill="CCCCFF"/>
            <w:noWrap/>
            <w:vAlign w:val="bottom"/>
            <w:hideMark/>
          </w:tcPr>
          <w:p w14:paraId="166B7E2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4D2F37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1BD2BB2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1.991,00</w:t>
            </w:r>
          </w:p>
        </w:tc>
        <w:tc>
          <w:tcPr>
            <w:tcW w:w="433" w:type="pct"/>
            <w:tcBorders>
              <w:top w:val="nil"/>
              <w:left w:val="nil"/>
              <w:bottom w:val="nil"/>
              <w:right w:val="nil"/>
            </w:tcBorders>
            <w:shd w:val="clear" w:color="000000" w:fill="CCCCFF"/>
            <w:noWrap/>
            <w:vAlign w:val="bottom"/>
            <w:hideMark/>
          </w:tcPr>
          <w:p w14:paraId="7E6387D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1.991,00</w:t>
            </w:r>
          </w:p>
        </w:tc>
        <w:tc>
          <w:tcPr>
            <w:tcW w:w="433" w:type="pct"/>
            <w:tcBorders>
              <w:top w:val="nil"/>
              <w:left w:val="nil"/>
              <w:bottom w:val="nil"/>
              <w:right w:val="nil"/>
            </w:tcBorders>
            <w:shd w:val="clear" w:color="000000" w:fill="CCCCFF"/>
            <w:noWrap/>
            <w:vAlign w:val="bottom"/>
            <w:hideMark/>
          </w:tcPr>
          <w:p w14:paraId="4B5FECF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A11DAA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85B1BE6" w14:textId="77777777" w:rsidTr="002C4246">
        <w:trPr>
          <w:trHeight w:val="255"/>
        </w:trPr>
        <w:tc>
          <w:tcPr>
            <w:tcW w:w="433" w:type="pct"/>
            <w:tcBorders>
              <w:top w:val="nil"/>
              <w:left w:val="nil"/>
              <w:bottom w:val="nil"/>
              <w:right w:val="nil"/>
            </w:tcBorders>
            <w:shd w:val="clear" w:color="auto" w:fill="auto"/>
            <w:noWrap/>
            <w:vAlign w:val="bottom"/>
            <w:hideMark/>
          </w:tcPr>
          <w:p w14:paraId="02E7F91A"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184C06C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37ADD4B2"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22C5829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1.991,00</w:t>
            </w:r>
          </w:p>
        </w:tc>
        <w:tc>
          <w:tcPr>
            <w:tcW w:w="433" w:type="pct"/>
            <w:tcBorders>
              <w:top w:val="nil"/>
              <w:left w:val="nil"/>
              <w:bottom w:val="nil"/>
              <w:right w:val="nil"/>
            </w:tcBorders>
            <w:shd w:val="clear" w:color="auto" w:fill="auto"/>
            <w:noWrap/>
            <w:vAlign w:val="bottom"/>
            <w:hideMark/>
          </w:tcPr>
          <w:p w14:paraId="0E2E963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1.991,00</w:t>
            </w:r>
          </w:p>
        </w:tc>
        <w:tc>
          <w:tcPr>
            <w:tcW w:w="433" w:type="pct"/>
            <w:tcBorders>
              <w:top w:val="nil"/>
              <w:left w:val="nil"/>
              <w:bottom w:val="nil"/>
              <w:right w:val="nil"/>
            </w:tcBorders>
            <w:shd w:val="clear" w:color="auto" w:fill="auto"/>
            <w:noWrap/>
            <w:vAlign w:val="bottom"/>
            <w:hideMark/>
          </w:tcPr>
          <w:p w14:paraId="2C46B0C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2EF782A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DC13B5D" w14:textId="77777777" w:rsidTr="002C4246">
        <w:trPr>
          <w:trHeight w:val="255"/>
        </w:trPr>
        <w:tc>
          <w:tcPr>
            <w:tcW w:w="433" w:type="pct"/>
            <w:tcBorders>
              <w:top w:val="nil"/>
              <w:left w:val="nil"/>
              <w:bottom w:val="nil"/>
              <w:right w:val="nil"/>
            </w:tcBorders>
            <w:shd w:val="clear" w:color="auto" w:fill="auto"/>
            <w:noWrap/>
            <w:vAlign w:val="bottom"/>
            <w:hideMark/>
          </w:tcPr>
          <w:p w14:paraId="0A4A365A"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C13CE78"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4262</w:t>
            </w:r>
          </w:p>
        </w:tc>
        <w:tc>
          <w:tcPr>
            <w:tcW w:w="2416" w:type="pct"/>
            <w:tcBorders>
              <w:top w:val="nil"/>
              <w:left w:val="nil"/>
              <w:bottom w:val="nil"/>
              <w:right w:val="nil"/>
            </w:tcBorders>
            <w:shd w:val="clear" w:color="auto" w:fill="auto"/>
            <w:noWrap/>
            <w:vAlign w:val="bottom"/>
            <w:hideMark/>
          </w:tcPr>
          <w:p w14:paraId="7EE4BF23"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Ulaganja</w:t>
            </w:r>
            <w:proofErr w:type="spellEnd"/>
            <w:r w:rsidRPr="00931C3A">
              <w:rPr>
                <w:rFonts w:ascii="Arial" w:hAnsi="Arial" w:cs="Arial"/>
                <w:sz w:val="20"/>
                <w:szCs w:val="20"/>
                <w:lang w:val="en-US"/>
              </w:rPr>
              <w:t xml:space="preserve"> u </w:t>
            </w:r>
            <w:proofErr w:type="spellStart"/>
            <w:r w:rsidRPr="00931C3A">
              <w:rPr>
                <w:rFonts w:ascii="Arial" w:hAnsi="Arial" w:cs="Arial"/>
                <w:sz w:val="20"/>
                <w:szCs w:val="20"/>
                <w:lang w:val="en-US"/>
              </w:rPr>
              <w:t>računalne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programe</w:t>
            </w:r>
            <w:proofErr w:type="spellEnd"/>
          </w:p>
        </w:tc>
        <w:tc>
          <w:tcPr>
            <w:tcW w:w="433" w:type="pct"/>
            <w:tcBorders>
              <w:top w:val="nil"/>
              <w:left w:val="nil"/>
              <w:bottom w:val="nil"/>
              <w:right w:val="nil"/>
            </w:tcBorders>
            <w:shd w:val="clear" w:color="auto" w:fill="auto"/>
            <w:noWrap/>
            <w:vAlign w:val="bottom"/>
            <w:hideMark/>
          </w:tcPr>
          <w:p w14:paraId="288590FC"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717E359"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A7991F7"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4E19942" w14:textId="77777777" w:rsidR="00442D40" w:rsidRPr="00931C3A" w:rsidRDefault="00442D40" w:rsidP="002C4246">
            <w:pPr>
              <w:jc w:val="right"/>
              <w:rPr>
                <w:rFonts w:ascii="Arial" w:hAnsi="Arial" w:cs="Arial"/>
                <w:sz w:val="20"/>
                <w:szCs w:val="20"/>
                <w:lang w:val="en-US"/>
              </w:rPr>
            </w:pPr>
          </w:p>
        </w:tc>
      </w:tr>
      <w:tr w:rsidR="00442D40" w:rsidRPr="00931C3A" w14:paraId="52943B38" w14:textId="77777777" w:rsidTr="002C4246">
        <w:trPr>
          <w:trHeight w:val="255"/>
        </w:trPr>
        <w:tc>
          <w:tcPr>
            <w:tcW w:w="433" w:type="pct"/>
            <w:tcBorders>
              <w:top w:val="nil"/>
              <w:left w:val="nil"/>
              <w:bottom w:val="nil"/>
              <w:right w:val="nil"/>
            </w:tcBorders>
            <w:shd w:val="clear" w:color="000000" w:fill="FFFF99"/>
            <w:noWrap/>
            <w:vAlign w:val="bottom"/>
            <w:hideMark/>
          </w:tcPr>
          <w:p w14:paraId="590F361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379A683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T100030</w:t>
            </w:r>
          </w:p>
        </w:tc>
        <w:tc>
          <w:tcPr>
            <w:tcW w:w="2416" w:type="pct"/>
            <w:tcBorders>
              <w:top w:val="nil"/>
              <w:left w:val="nil"/>
              <w:bottom w:val="nil"/>
              <w:right w:val="nil"/>
            </w:tcBorders>
            <w:shd w:val="clear" w:color="000000" w:fill="FFFF99"/>
            <w:noWrap/>
            <w:vAlign w:val="bottom"/>
            <w:hideMark/>
          </w:tcPr>
          <w:p w14:paraId="399C1238"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Tekući projekt: Nadzor i osnovno održavanje solarnih sustava</w:t>
            </w:r>
          </w:p>
        </w:tc>
        <w:tc>
          <w:tcPr>
            <w:tcW w:w="433" w:type="pct"/>
            <w:tcBorders>
              <w:top w:val="nil"/>
              <w:left w:val="nil"/>
              <w:bottom w:val="nil"/>
              <w:right w:val="nil"/>
            </w:tcBorders>
            <w:shd w:val="clear" w:color="000000" w:fill="FFFF99"/>
            <w:noWrap/>
            <w:vAlign w:val="bottom"/>
            <w:hideMark/>
          </w:tcPr>
          <w:p w14:paraId="3373AFD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5.309,00</w:t>
            </w:r>
          </w:p>
        </w:tc>
        <w:tc>
          <w:tcPr>
            <w:tcW w:w="433" w:type="pct"/>
            <w:tcBorders>
              <w:top w:val="nil"/>
              <w:left w:val="nil"/>
              <w:bottom w:val="nil"/>
              <w:right w:val="nil"/>
            </w:tcBorders>
            <w:shd w:val="clear" w:color="000000" w:fill="FFFF99"/>
            <w:noWrap/>
            <w:vAlign w:val="bottom"/>
            <w:hideMark/>
          </w:tcPr>
          <w:p w14:paraId="782D4EC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5.309,00</w:t>
            </w:r>
          </w:p>
        </w:tc>
        <w:tc>
          <w:tcPr>
            <w:tcW w:w="433" w:type="pct"/>
            <w:tcBorders>
              <w:top w:val="nil"/>
              <w:left w:val="nil"/>
              <w:bottom w:val="nil"/>
              <w:right w:val="nil"/>
            </w:tcBorders>
            <w:shd w:val="clear" w:color="000000" w:fill="FFFF99"/>
            <w:noWrap/>
            <w:vAlign w:val="bottom"/>
            <w:hideMark/>
          </w:tcPr>
          <w:p w14:paraId="7D33FE4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4EB00A9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1B037FF6" w14:textId="77777777" w:rsidTr="002C4246">
        <w:trPr>
          <w:trHeight w:val="255"/>
        </w:trPr>
        <w:tc>
          <w:tcPr>
            <w:tcW w:w="433" w:type="pct"/>
            <w:tcBorders>
              <w:top w:val="nil"/>
              <w:left w:val="nil"/>
              <w:bottom w:val="nil"/>
              <w:right w:val="nil"/>
            </w:tcBorders>
            <w:shd w:val="clear" w:color="000000" w:fill="CCCCFF"/>
            <w:noWrap/>
            <w:vAlign w:val="bottom"/>
            <w:hideMark/>
          </w:tcPr>
          <w:p w14:paraId="1BB0BBC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6213C8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241BE27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5.309,00</w:t>
            </w:r>
          </w:p>
        </w:tc>
        <w:tc>
          <w:tcPr>
            <w:tcW w:w="433" w:type="pct"/>
            <w:tcBorders>
              <w:top w:val="nil"/>
              <w:left w:val="nil"/>
              <w:bottom w:val="nil"/>
              <w:right w:val="nil"/>
            </w:tcBorders>
            <w:shd w:val="clear" w:color="000000" w:fill="CCCCFF"/>
            <w:noWrap/>
            <w:vAlign w:val="bottom"/>
            <w:hideMark/>
          </w:tcPr>
          <w:p w14:paraId="5CCB6D0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5.309,00</w:t>
            </w:r>
          </w:p>
        </w:tc>
        <w:tc>
          <w:tcPr>
            <w:tcW w:w="433" w:type="pct"/>
            <w:tcBorders>
              <w:top w:val="nil"/>
              <w:left w:val="nil"/>
              <w:bottom w:val="nil"/>
              <w:right w:val="nil"/>
            </w:tcBorders>
            <w:shd w:val="clear" w:color="000000" w:fill="CCCCFF"/>
            <w:noWrap/>
            <w:vAlign w:val="bottom"/>
            <w:hideMark/>
          </w:tcPr>
          <w:p w14:paraId="0323A80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9F1C44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952F121" w14:textId="77777777" w:rsidTr="002C4246">
        <w:trPr>
          <w:trHeight w:val="255"/>
        </w:trPr>
        <w:tc>
          <w:tcPr>
            <w:tcW w:w="433" w:type="pct"/>
            <w:tcBorders>
              <w:top w:val="nil"/>
              <w:left w:val="nil"/>
              <w:bottom w:val="nil"/>
              <w:right w:val="nil"/>
            </w:tcBorders>
            <w:shd w:val="clear" w:color="000000" w:fill="CCCCFF"/>
            <w:noWrap/>
            <w:vAlign w:val="bottom"/>
            <w:hideMark/>
          </w:tcPr>
          <w:p w14:paraId="7050B24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2D37DE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6691188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5.309,00</w:t>
            </w:r>
          </w:p>
        </w:tc>
        <w:tc>
          <w:tcPr>
            <w:tcW w:w="433" w:type="pct"/>
            <w:tcBorders>
              <w:top w:val="nil"/>
              <w:left w:val="nil"/>
              <w:bottom w:val="nil"/>
              <w:right w:val="nil"/>
            </w:tcBorders>
            <w:shd w:val="clear" w:color="000000" w:fill="CCCCFF"/>
            <w:noWrap/>
            <w:vAlign w:val="bottom"/>
            <w:hideMark/>
          </w:tcPr>
          <w:p w14:paraId="67679DB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5.309,00</w:t>
            </w:r>
          </w:p>
        </w:tc>
        <w:tc>
          <w:tcPr>
            <w:tcW w:w="433" w:type="pct"/>
            <w:tcBorders>
              <w:top w:val="nil"/>
              <w:left w:val="nil"/>
              <w:bottom w:val="nil"/>
              <w:right w:val="nil"/>
            </w:tcBorders>
            <w:shd w:val="clear" w:color="000000" w:fill="CCCCFF"/>
            <w:noWrap/>
            <w:vAlign w:val="bottom"/>
            <w:hideMark/>
          </w:tcPr>
          <w:p w14:paraId="0D1A035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9FF119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7061D3E" w14:textId="77777777" w:rsidTr="002C4246">
        <w:trPr>
          <w:trHeight w:val="255"/>
        </w:trPr>
        <w:tc>
          <w:tcPr>
            <w:tcW w:w="433" w:type="pct"/>
            <w:tcBorders>
              <w:top w:val="nil"/>
              <w:left w:val="nil"/>
              <w:bottom w:val="nil"/>
              <w:right w:val="nil"/>
            </w:tcBorders>
            <w:shd w:val="clear" w:color="auto" w:fill="auto"/>
            <w:noWrap/>
            <w:vAlign w:val="bottom"/>
            <w:hideMark/>
          </w:tcPr>
          <w:p w14:paraId="4DF92A99"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6AE3FE7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47A698CA"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5D404AA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5.309,00</w:t>
            </w:r>
          </w:p>
        </w:tc>
        <w:tc>
          <w:tcPr>
            <w:tcW w:w="433" w:type="pct"/>
            <w:tcBorders>
              <w:top w:val="nil"/>
              <w:left w:val="nil"/>
              <w:bottom w:val="nil"/>
              <w:right w:val="nil"/>
            </w:tcBorders>
            <w:shd w:val="clear" w:color="auto" w:fill="auto"/>
            <w:noWrap/>
            <w:vAlign w:val="bottom"/>
            <w:hideMark/>
          </w:tcPr>
          <w:p w14:paraId="067C0D1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5.309,00</w:t>
            </w:r>
          </w:p>
        </w:tc>
        <w:tc>
          <w:tcPr>
            <w:tcW w:w="433" w:type="pct"/>
            <w:tcBorders>
              <w:top w:val="nil"/>
              <w:left w:val="nil"/>
              <w:bottom w:val="nil"/>
              <w:right w:val="nil"/>
            </w:tcBorders>
            <w:shd w:val="clear" w:color="auto" w:fill="auto"/>
            <w:noWrap/>
            <w:vAlign w:val="bottom"/>
            <w:hideMark/>
          </w:tcPr>
          <w:p w14:paraId="600F9FF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5279D5A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34CF3109" w14:textId="77777777" w:rsidTr="002C4246">
        <w:trPr>
          <w:trHeight w:val="255"/>
        </w:trPr>
        <w:tc>
          <w:tcPr>
            <w:tcW w:w="433" w:type="pct"/>
            <w:tcBorders>
              <w:top w:val="nil"/>
              <w:left w:val="nil"/>
              <w:bottom w:val="nil"/>
              <w:right w:val="nil"/>
            </w:tcBorders>
            <w:shd w:val="clear" w:color="auto" w:fill="auto"/>
            <w:noWrap/>
            <w:vAlign w:val="bottom"/>
            <w:hideMark/>
          </w:tcPr>
          <w:p w14:paraId="309CA87E"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4F8C2DE"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56587100"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19F3E93D"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D4793A4"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DF7C32E"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507BC4A" w14:textId="77777777" w:rsidR="00442D40" w:rsidRPr="00931C3A" w:rsidRDefault="00442D40" w:rsidP="002C4246">
            <w:pPr>
              <w:jc w:val="right"/>
              <w:rPr>
                <w:rFonts w:ascii="Arial" w:hAnsi="Arial" w:cs="Arial"/>
                <w:sz w:val="20"/>
                <w:szCs w:val="20"/>
                <w:lang w:val="en-US"/>
              </w:rPr>
            </w:pPr>
          </w:p>
        </w:tc>
      </w:tr>
      <w:tr w:rsidR="00442D40" w:rsidRPr="00931C3A" w14:paraId="2D9D5484" w14:textId="77777777" w:rsidTr="002C4246">
        <w:trPr>
          <w:trHeight w:val="255"/>
        </w:trPr>
        <w:tc>
          <w:tcPr>
            <w:tcW w:w="433" w:type="pct"/>
            <w:tcBorders>
              <w:top w:val="nil"/>
              <w:left w:val="nil"/>
              <w:bottom w:val="nil"/>
              <w:right w:val="nil"/>
            </w:tcBorders>
            <w:shd w:val="clear" w:color="000000" w:fill="FF9900"/>
            <w:noWrap/>
            <w:vAlign w:val="bottom"/>
            <w:hideMark/>
          </w:tcPr>
          <w:p w14:paraId="0B98EB0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9900"/>
            <w:noWrap/>
            <w:vAlign w:val="bottom"/>
            <w:hideMark/>
          </w:tcPr>
          <w:p w14:paraId="047E483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1002</w:t>
            </w:r>
          </w:p>
        </w:tc>
        <w:tc>
          <w:tcPr>
            <w:tcW w:w="2416" w:type="pct"/>
            <w:tcBorders>
              <w:top w:val="nil"/>
              <w:left w:val="nil"/>
              <w:bottom w:val="nil"/>
              <w:right w:val="nil"/>
            </w:tcBorders>
            <w:shd w:val="clear" w:color="000000" w:fill="FF9900"/>
            <w:noWrap/>
            <w:vAlign w:val="bottom"/>
            <w:hideMark/>
          </w:tcPr>
          <w:p w14:paraId="7BA41394"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Program: Zaštita od požara i civilna zaštita</w:t>
            </w:r>
          </w:p>
        </w:tc>
        <w:tc>
          <w:tcPr>
            <w:tcW w:w="433" w:type="pct"/>
            <w:tcBorders>
              <w:top w:val="nil"/>
              <w:left w:val="nil"/>
              <w:bottom w:val="nil"/>
              <w:right w:val="nil"/>
            </w:tcBorders>
            <w:shd w:val="clear" w:color="000000" w:fill="FF9900"/>
            <w:noWrap/>
            <w:vAlign w:val="bottom"/>
            <w:hideMark/>
          </w:tcPr>
          <w:p w14:paraId="6090132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47.143,00</w:t>
            </w:r>
          </w:p>
        </w:tc>
        <w:tc>
          <w:tcPr>
            <w:tcW w:w="433" w:type="pct"/>
            <w:tcBorders>
              <w:top w:val="nil"/>
              <w:left w:val="nil"/>
              <w:bottom w:val="nil"/>
              <w:right w:val="nil"/>
            </w:tcBorders>
            <w:shd w:val="clear" w:color="000000" w:fill="FF9900"/>
            <w:noWrap/>
            <w:vAlign w:val="bottom"/>
            <w:hideMark/>
          </w:tcPr>
          <w:p w14:paraId="123C42F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53.588,00</w:t>
            </w:r>
          </w:p>
        </w:tc>
        <w:tc>
          <w:tcPr>
            <w:tcW w:w="433" w:type="pct"/>
            <w:tcBorders>
              <w:top w:val="nil"/>
              <w:left w:val="nil"/>
              <w:bottom w:val="nil"/>
              <w:right w:val="nil"/>
            </w:tcBorders>
            <w:shd w:val="clear" w:color="000000" w:fill="FF9900"/>
            <w:noWrap/>
            <w:vAlign w:val="bottom"/>
            <w:hideMark/>
          </w:tcPr>
          <w:p w14:paraId="2CE10E1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15.841,83</w:t>
            </w:r>
          </w:p>
        </w:tc>
        <w:tc>
          <w:tcPr>
            <w:tcW w:w="433" w:type="pct"/>
            <w:tcBorders>
              <w:top w:val="nil"/>
              <w:left w:val="nil"/>
              <w:bottom w:val="nil"/>
              <w:right w:val="nil"/>
            </w:tcBorders>
            <w:shd w:val="clear" w:color="000000" w:fill="FF9900"/>
            <w:noWrap/>
            <w:vAlign w:val="bottom"/>
            <w:hideMark/>
          </w:tcPr>
          <w:p w14:paraId="50E6497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29,56%</w:t>
            </w:r>
          </w:p>
        </w:tc>
      </w:tr>
      <w:tr w:rsidR="00442D40" w:rsidRPr="00931C3A" w14:paraId="45DE1972" w14:textId="77777777" w:rsidTr="002C4246">
        <w:trPr>
          <w:trHeight w:val="255"/>
        </w:trPr>
        <w:tc>
          <w:tcPr>
            <w:tcW w:w="433" w:type="pct"/>
            <w:tcBorders>
              <w:top w:val="nil"/>
              <w:left w:val="nil"/>
              <w:bottom w:val="nil"/>
              <w:right w:val="nil"/>
            </w:tcBorders>
            <w:shd w:val="clear" w:color="000000" w:fill="FFFF99"/>
            <w:noWrap/>
            <w:vAlign w:val="bottom"/>
            <w:hideMark/>
          </w:tcPr>
          <w:p w14:paraId="07C0103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6E3AD3A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A100024</w:t>
            </w:r>
          </w:p>
        </w:tc>
        <w:tc>
          <w:tcPr>
            <w:tcW w:w="2416" w:type="pct"/>
            <w:tcBorders>
              <w:top w:val="nil"/>
              <w:left w:val="nil"/>
              <w:bottom w:val="nil"/>
              <w:right w:val="nil"/>
            </w:tcBorders>
            <w:shd w:val="clear" w:color="000000" w:fill="FFFF99"/>
            <w:noWrap/>
            <w:vAlign w:val="bottom"/>
            <w:hideMark/>
          </w:tcPr>
          <w:p w14:paraId="61D6F7BF"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Aktivnost: Financiranje rada Stožera civilne zaštite</w:t>
            </w:r>
          </w:p>
        </w:tc>
        <w:tc>
          <w:tcPr>
            <w:tcW w:w="433" w:type="pct"/>
            <w:tcBorders>
              <w:top w:val="nil"/>
              <w:left w:val="nil"/>
              <w:bottom w:val="nil"/>
              <w:right w:val="nil"/>
            </w:tcBorders>
            <w:shd w:val="clear" w:color="000000" w:fill="FFFF99"/>
            <w:noWrap/>
            <w:vAlign w:val="bottom"/>
            <w:hideMark/>
          </w:tcPr>
          <w:p w14:paraId="0EEB563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8.919,00</w:t>
            </w:r>
          </w:p>
        </w:tc>
        <w:tc>
          <w:tcPr>
            <w:tcW w:w="433" w:type="pct"/>
            <w:tcBorders>
              <w:top w:val="nil"/>
              <w:left w:val="nil"/>
              <w:bottom w:val="nil"/>
              <w:right w:val="nil"/>
            </w:tcBorders>
            <w:shd w:val="clear" w:color="000000" w:fill="FFFF99"/>
            <w:noWrap/>
            <w:vAlign w:val="bottom"/>
            <w:hideMark/>
          </w:tcPr>
          <w:p w14:paraId="75586C0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13.326,00</w:t>
            </w:r>
          </w:p>
        </w:tc>
        <w:tc>
          <w:tcPr>
            <w:tcW w:w="433" w:type="pct"/>
            <w:tcBorders>
              <w:top w:val="nil"/>
              <w:left w:val="nil"/>
              <w:bottom w:val="nil"/>
              <w:right w:val="nil"/>
            </w:tcBorders>
            <w:shd w:val="clear" w:color="000000" w:fill="FFFF99"/>
            <w:noWrap/>
            <w:vAlign w:val="bottom"/>
            <w:hideMark/>
          </w:tcPr>
          <w:p w14:paraId="5C352AC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1.441,83</w:t>
            </w:r>
          </w:p>
        </w:tc>
        <w:tc>
          <w:tcPr>
            <w:tcW w:w="433" w:type="pct"/>
            <w:tcBorders>
              <w:top w:val="nil"/>
              <w:left w:val="nil"/>
              <w:bottom w:val="nil"/>
              <w:right w:val="nil"/>
            </w:tcBorders>
            <w:shd w:val="clear" w:color="000000" w:fill="FFFF99"/>
            <w:noWrap/>
            <w:vAlign w:val="bottom"/>
            <w:hideMark/>
          </w:tcPr>
          <w:p w14:paraId="7EB6CCD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10,82%</w:t>
            </w:r>
          </w:p>
        </w:tc>
      </w:tr>
      <w:tr w:rsidR="00442D40" w:rsidRPr="00931C3A" w14:paraId="2224B891" w14:textId="77777777" w:rsidTr="002C4246">
        <w:trPr>
          <w:trHeight w:val="255"/>
        </w:trPr>
        <w:tc>
          <w:tcPr>
            <w:tcW w:w="433" w:type="pct"/>
            <w:tcBorders>
              <w:top w:val="nil"/>
              <w:left w:val="nil"/>
              <w:bottom w:val="nil"/>
              <w:right w:val="nil"/>
            </w:tcBorders>
            <w:shd w:val="clear" w:color="000000" w:fill="CCCCFF"/>
            <w:noWrap/>
            <w:vAlign w:val="bottom"/>
            <w:hideMark/>
          </w:tcPr>
          <w:p w14:paraId="7482F84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F7B17F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1053B28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8.919,00</w:t>
            </w:r>
          </w:p>
        </w:tc>
        <w:tc>
          <w:tcPr>
            <w:tcW w:w="433" w:type="pct"/>
            <w:tcBorders>
              <w:top w:val="nil"/>
              <w:left w:val="nil"/>
              <w:bottom w:val="nil"/>
              <w:right w:val="nil"/>
            </w:tcBorders>
            <w:shd w:val="clear" w:color="000000" w:fill="CCCCFF"/>
            <w:noWrap/>
            <w:vAlign w:val="bottom"/>
            <w:hideMark/>
          </w:tcPr>
          <w:p w14:paraId="75F5B82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10.326,00</w:t>
            </w:r>
          </w:p>
        </w:tc>
        <w:tc>
          <w:tcPr>
            <w:tcW w:w="433" w:type="pct"/>
            <w:tcBorders>
              <w:top w:val="nil"/>
              <w:left w:val="nil"/>
              <w:bottom w:val="nil"/>
              <w:right w:val="nil"/>
            </w:tcBorders>
            <w:shd w:val="clear" w:color="000000" w:fill="CCCCFF"/>
            <w:noWrap/>
            <w:vAlign w:val="bottom"/>
            <w:hideMark/>
          </w:tcPr>
          <w:p w14:paraId="6EA7278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1.441,83</w:t>
            </w:r>
          </w:p>
        </w:tc>
        <w:tc>
          <w:tcPr>
            <w:tcW w:w="433" w:type="pct"/>
            <w:tcBorders>
              <w:top w:val="nil"/>
              <w:left w:val="nil"/>
              <w:bottom w:val="nil"/>
              <w:right w:val="nil"/>
            </w:tcBorders>
            <w:shd w:val="clear" w:color="000000" w:fill="CCCCFF"/>
            <w:noWrap/>
            <w:vAlign w:val="bottom"/>
            <w:hideMark/>
          </w:tcPr>
          <w:p w14:paraId="1DA370A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13,96%</w:t>
            </w:r>
          </w:p>
        </w:tc>
      </w:tr>
      <w:tr w:rsidR="00442D40" w:rsidRPr="00931C3A" w14:paraId="2E522057" w14:textId="77777777" w:rsidTr="002C4246">
        <w:trPr>
          <w:trHeight w:val="255"/>
        </w:trPr>
        <w:tc>
          <w:tcPr>
            <w:tcW w:w="433" w:type="pct"/>
            <w:tcBorders>
              <w:top w:val="nil"/>
              <w:left w:val="nil"/>
              <w:bottom w:val="nil"/>
              <w:right w:val="nil"/>
            </w:tcBorders>
            <w:shd w:val="clear" w:color="000000" w:fill="CCCCFF"/>
            <w:noWrap/>
            <w:vAlign w:val="bottom"/>
            <w:hideMark/>
          </w:tcPr>
          <w:p w14:paraId="75C9519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74CE40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6BD5B5D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8.919,00</w:t>
            </w:r>
          </w:p>
        </w:tc>
        <w:tc>
          <w:tcPr>
            <w:tcW w:w="433" w:type="pct"/>
            <w:tcBorders>
              <w:top w:val="nil"/>
              <w:left w:val="nil"/>
              <w:bottom w:val="nil"/>
              <w:right w:val="nil"/>
            </w:tcBorders>
            <w:shd w:val="clear" w:color="000000" w:fill="CCCCFF"/>
            <w:noWrap/>
            <w:vAlign w:val="bottom"/>
            <w:hideMark/>
          </w:tcPr>
          <w:p w14:paraId="00ADE14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10.326,00</w:t>
            </w:r>
          </w:p>
        </w:tc>
        <w:tc>
          <w:tcPr>
            <w:tcW w:w="433" w:type="pct"/>
            <w:tcBorders>
              <w:top w:val="nil"/>
              <w:left w:val="nil"/>
              <w:bottom w:val="nil"/>
              <w:right w:val="nil"/>
            </w:tcBorders>
            <w:shd w:val="clear" w:color="000000" w:fill="CCCCFF"/>
            <w:noWrap/>
            <w:vAlign w:val="bottom"/>
            <w:hideMark/>
          </w:tcPr>
          <w:p w14:paraId="29A7670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1.441,83</w:t>
            </w:r>
          </w:p>
        </w:tc>
        <w:tc>
          <w:tcPr>
            <w:tcW w:w="433" w:type="pct"/>
            <w:tcBorders>
              <w:top w:val="nil"/>
              <w:left w:val="nil"/>
              <w:bottom w:val="nil"/>
              <w:right w:val="nil"/>
            </w:tcBorders>
            <w:shd w:val="clear" w:color="000000" w:fill="CCCCFF"/>
            <w:noWrap/>
            <w:vAlign w:val="bottom"/>
            <w:hideMark/>
          </w:tcPr>
          <w:p w14:paraId="162897B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13,96%</w:t>
            </w:r>
          </w:p>
        </w:tc>
      </w:tr>
      <w:tr w:rsidR="00442D40" w:rsidRPr="00931C3A" w14:paraId="369DD8F6" w14:textId="77777777" w:rsidTr="002C4246">
        <w:trPr>
          <w:trHeight w:val="255"/>
        </w:trPr>
        <w:tc>
          <w:tcPr>
            <w:tcW w:w="433" w:type="pct"/>
            <w:tcBorders>
              <w:top w:val="nil"/>
              <w:left w:val="nil"/>
              <w:bottom w:val="nil"/>
              <w:right w:val="nil"/>
            </w:tcBorders>
            <w:shd w:val="clear" w:color="auto" w:fill="auto"/>
            <w:noWrap/>
            <w:vAlign w:val="bottom"/>
            <w:hideMark/>
          </w:tcPr>
          <w:p w14:paraId="1FAF704D"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28740F2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07753C52"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3797D10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8.919,00</w:t>
            </w:r>
          </w:p>
        </w:tc>
        <w:tc>
          <w:tcPr>
            <w:tcW w:w="433" w:type="pct"/>
            <w:tcBorders>
              <w:top w:val="nil"/>
              <w:left w:val="nil"/>
              <w:bottom w:val="nil"/>
              <w:right w:val="nil"/>
            </w:tcBorders>
            <w:shd w:val="clear" w:color="auto" w:fill="auto"/>
            <w:noWrap/>
            <w:vAlign w:val="bottom"/>
            <w:hideMark/>
          </w:tcPr>
          <w:p w14:paraId="563A89F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10.326,00</w:t>
            </w:r>
          </w:p>
        </w:tc>
        <w:tc>
          <w:tcPr>
            <w:tcW w:w="433" w:type="pct"/>
            <w:tcBorders>
              <w:top w:val="nil"/>
              <w:left w:val="nil"/>
              <w:bottom w:val="nil"/>
              <w:right w:val="nil"/>
            </w:tcBorders>
            <w:shd w:val="clear" w:color="auto" w:fill="auto"/>
            <w:noWrap/>
            <w:vAlign w:val="bottom"/>
            <w:hideMark/>
          </w:tcPr>
          <w:p w14:paraId="1ECC96E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1.441,83</w:t>
            </w:r>
          </w:p>
        </w:tc>
        <w:tc>
          <w:tcPr>
            <w:tcW w:w="433" w:type="pct"/>
            <w:tcBorders>
              <w:top w:val="nil"/>
              <w:left w:val="nil"/>
              <w:bottom w:val="nil"/>
              <w:right w:val="nil"/>
            </w:tcBorders>
            <w:shd w:val="clear" w:color="auto" w:fill="auto"/>
            <w:noWrap/>
            <w:vAlign w:val="bottom"/>
            <w:hideMark/>
          </w:tcPr>
          <w:p w14:paraId="29C646F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13,96%</w:t>
            </w:r>
          </w:p>
        </w:tc>
      </w:tr>
      <w:tr w:rsidR="00442D40" w:rsidRPr="00931C3A" w14:paraId="0DDF2F1F" w14:textId="77777777" w:rsidTr="002C4246">
        <w:trPr>
          <w:trHeight w:val="255"/>
        </w:trPr>
        <w:tc>
          <w:tcPr>
            <w:tcW w:w="433" w:type="pct"/>
            <w:tcBorders>
              <w:top w:val="nil"/>
              <w:left w:val="nil"/>
              <w:bottom w:val="nil"/>
              <w:right w:val="nil"/>
            </w:tcBorders>
            <w:shd w:val="clear" w:color="auto" w:fill="auto"/>
            <w:noWrap/>
            <w:vAlign w:val="bottom"/>
            <w:hideMark/>
          </w:tcPr>
          <w:p w14:paraId="60991DAC"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D143430"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3221</w:t>
            </w:r>
          </w:p>
        </w:tc>
        <w:tc>
          <w:tcPr>
            <w:tcW w:w="2416" w:type="pct"/>
            <w:tcBorders>
              <w:top w:val="nil"/>
              <w:left w:val="nil"/>
              <w:bottom w:val="nil"/>
              <w:right w:val="nil"/>
            </w:tcBorders>
            <w:shd w:val="clear" w:color="auto" w:fill="auto"/>
            <w:noWrap/>
            <w:vAlign w:val="bottom"/>
            <w:hideMark/>
          </w:tcPr>
          <w:p w14:paraId="3B22F413"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Uredski materijal i ostali materijalni rashodi</w:t>
            </w:r>
          </w:p>
        </w:tc>
        <w:tc>
          <w:tcPr>
            <w:tcW w:w="433" w:type="pct"/>
            <w:tcBorders>
              <w:top w:val="nil"/>
              <w:left w:val="nil"/>
              <w:bottom w:val="nil"/>
              <w:right w:val="nil"/>
            </w:tcBorders>
            <w:shd w:val="clear" w:color="auto" w:fill="auto"/>
            <w:noWrap/>
            <w:vAlign w:val="bottom"/>
            <w:hideMark/>
          </w:tcPr>
          <w:p w14:paraId="46FA4043"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09802F7F"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15AAD6D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601607B" w14:textId="77777777" w:rsidR="00442D40" w:rsidRPr="00931C3A" w:rsidRDefault="00442D40" w:rsidP="002C4246">
            <w:pPr>
              <w:jc w:val="right"/>
              <w:rPr>
                <w:rFonts w:ascii="Arial" w:hAnsi="Arial" w:cs="Arial"/>
                <w:sz w:val="20"/>
                <w:szCs w:val="20"/>
                <w:lang w:val="en-US"/>
              </w:rPr>
            </w:pPr>
          </w:p>
        </w:tc>
      </w:tr>
      <w:tr w:rsidR="00442D40" w:rsidRPr="00931C3A" w14:paraId="22194EE9" w14:textId="77777777" w:rsidTr="002C4246">
        <w:trPr>
          <w:trHeight w:val="255"/>
        </w:trPr>
        <w:tc>
          <w:tcPr>
            <w:tcW w:w="433" w:type="pct"/>
            <w:tcBorders>
              <w:top w:val="nil"/>
              <w:left w:val="nil"/>
              <w:bottom w:val="nil"/>
              <w:right w:val="nil"/>
            </w:tcBorders>
            <w:shd w:val="clear" w:color="auto" w:fill="auto"/>
            <w:noWrap/>
            <w:vAlign w:val="bottom"/>
            <w:hideMark/>
          </w:tcPr>
          <w:p w14:paraId="461F62F9"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D24B277"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3227</w:t>
            </w:r>
          </w:p>
        </w:tc>
        <w:tc>
          <w:tcPr>
            <w:tcW w:w="2416" w:type="pct"/>
            <w:tcBorders>
              <w:top w:val="nil"/>
              <w:left w:val="nil"/>
              <w:bottom w:val="nil"/>
              <w:right w:val="nil"/>
            </w:tcBorders>
            <w:shd w:val="clear" w:color="auto" w:fill="auto"/>
            <w:noWrap/>
            <w:vAlign w:val="bottom"/>
            <w:hideMark/>
          </w:tcPr>
          <w:p w14:paraId="43DF4810"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Službena, radna i zaštitna odjeća i obuća</w:t>
            </w:r>
          </w:p>
        </w:tc>
        <w:tc>
          <w:tcPr>
            <w:tcW w:w="433" w:type="pct"/>
            <w:tcBorders>
              <w:top w:val="nil"/>
              <w:left w:val="nil"/>
              <w:bottom w:val="nil"/>
              <w:right w:val="nil"/>
            </w:tcBorders>
            <w:shd w:val="clear" w:color="auto" w:fill="auto"/>
            <w:noWrap/>
            <w:vAlign w:val="bottom"/>
            <w:hideMark/>
          </w:tcPr>
          <w:p w14:paraId="67DC5691"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0AF1E0D4"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7C4AEAE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338,35</w:t>
            </w:r>
          </w:p>
        </w:tc>
        <w:tc>
          <w:tcPr>
            <w:tcW w:w="433" w:type="pct"/>
            <w:tcBorders>
              <w:top w:val="nil"/>
              <w:left w:val="nil"/>
              <w:bottom w:val="nil"/>
              <w:right w:val="nil"/>
            </w:tcBorders>
            <w:shd w:val="clear" w:color="auto" w:fill="auto"/>
            <w:noWrap/>
            <w:vAlign w:val="bottom"/>
            <w:hideMark/>
          </w:tcPr>
          <w:p w14:paraId="61234BA1" w14:textId="77777777" w:rsidR="00442D40" w:rsidRPr="00931C3A" w:rsidRDefault="00442D40" w:rsidP="002C4246">
            <w:pPr>
              <w:jc w:val="right"/>
              <w:rPr>
                <w:rFonts w:ascii="Arial" w:hAnsi="Arial" w:cs="Arial"/>
                <w:sz w:val="20"/>
                <w:szCs w:val="20"/>
                <w:lang w:val="en-US"/>
              </w:rPr>
            </w:pPr>
          </w:p>
        </w:tc>
      </w:tr>
      <w:tr w:rsidR="00442D40" w:rsidRPr="00931C3A" w14:paraId="2AFD3807" w14:textId="77777777" w:rsidTr="002C4246">
        <w:trPr>
          <w:trHeight w:val="255"/>
        </w:trPr>
        <w:tc>
          <w:tcPr>
            <w:tcW w:w="433" w:type="pct"/>
            <w:tcBorders>
              <w:top w:val="nil"/>
              <w:left w:val="nil"/>
              <w:bottom w:val="nil"/>
              <w:right w:val="nil"/>
            </w:tcBorders>
            <w:shd w:val="clear" w:color="auto" w:fill="auto"/>
            <w:noWrap/>
            <w:vAlign w:val="bottom"/>
            <w:hideMark/>
          </w:tcPr>
          <w:p w14:paraId="3FF4F7F1"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3D8B457"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3231</w:t>
            </w:r>
          </w:p>
        </w:tc>
        <w:tc>
          <w:tcPr>
            <w:tcW w:w="2416" w:type="pct"/>
            <w:tcBorders>
              <w:top w:val="nil"/>
              <w:left w:val="nil"/>
              <w:bottom w:val="nil"/>
              <w:right w:val="nil"/>
            </w:tcBorders>
            <w:shd w:val="clear" w:color="auto" w:fill="auto"/>
            <w:noWrap/>
            <w:vAlign w:val="bottom"/>
            <w:hideMark/>
          </w:tcPr>
          <w:p w14:paraId="1B8B34A4"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Usluge telefona, pošte i prijevoza</w:t>
            </w:r>
          </w:p>
        </w:tc>
        <w:tc>
          <w:tcPr>
            <w:tcW w:w="433" w:type="pct"/>
            <w:tcBorders>
              <w:top w:val="nil"/>
              <w:left w:val="nil"/>
              <w:bottom w:val="nil"/>
              <w:right w:val="nil"/>
            </w:tcBorders>
            <w:shd w:val="clear" w:color="auto" w:fill="auto"/>
            <w:noWrap/>
            <w:vAlign w:val="bottom"/>
            <w:hideMark/>
          </w:tcPr>
          <w:p w14:paraId="466F328C"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32F2FCD4"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2EDA0DEF"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E555726" w14:textId="77777777" w:rsidR="00442D40" w:rsidRPr="00931C3A" w:rsidRDefault="00442D40" w:rsidP="002C4246">
            <w:pPr>
              <w:jc w:val="right"/>
              <w:rPr>
                <w:rFonts w:ascii="Arial" w:hAnsi="Arial" w:cs="Arial"/>
                <w:sz w:val="20"/>
                <w:szCs w:val="20"/>
                <w:lang w:val="en-US"/>
              </w:rPr>
            </w:pPr>
          </w:p>
        </w:tc>
      </w:tr>
      <w:tr w:rsidR="00442D40" w:rsidRPr="00931C3A" w14:paraId="63655FC8" w14:textId="77777777" w:rsidTr="002C4246">
        <w:trPr>
          <w:trHeight w:val="255"/>
        </w:trPr>
        <w:tc>
          <w:tcPr>
            <w:tcW w:w="433" w:type="pct"/>
            <w:tcBorders>
              <w:top w:val="nil"/>
              <w:left w:val="nil"/>
              <w:bottom w:val="nil"/>
              <w:right w:val="nil"/>
            </w:tcBorders>
            <w:shd w:val="clear" w:color="auto" w:fill="auto"/>
            <w:noWrap/>
            <w:vAlign w:val="bottom"/>
            <w:hideMark/>
          </w:tcPr>
          <w:p w14:paraId="4F5B3BAF"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A0D8BED"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3234</w:t>
            </w:r>
          </w:p>
        </w:tc>
        <w:tc>
          <w:tcPr>
            <w:tcW w:w="2416" w:type="pct"/>
            <w:tcBorders>
              <w:top w:val="nil"/>
              <w:left w:val="nil"/>
              <w:bottom w:val="nil"/>
              <w:right w:val="nil"/>
            </w:tcBorders>
            <w:shd w:val="clear" w:color="auto" w:fill="auto"/>
            <w:noWrap/>
            <w:vAlign w:val="bottom"/>
            <w:hideMark/>
          </w:tcPr>
          <w:p w14:paraId="74BDFDC1"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Komunalne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37BCBC4A"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E90415E"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F288ED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31FD745A" w14:textId="77777777" w:rsidR="00442D40" w:rsidRPr="00931C3A" w:rsidRDefault="00442D40" w:rsidP="002C4246">
            <w:pPr>
              <w:jc w:val="right"/>
              <w:rPr>
                <w:rFonts w:ascii="Arial" w:hAnsi="Arial" w:cs="Arial"/>
                <w:sz w:val="20"/>
                <w:szCs w:val="20"/>
                <w:lang w:val="en-US"/>
              </w:rPr>
            </w:pPr>
          </w:p>
        </w:tc>
      </w:tr>
      <w:tr w:rsidR="00442D40" w:rsidRPr="00931C3A" w14:paraId="4754F6C2" w14:textId="77777777" w:rsidTr="002C4246">
        <w:trPr>
          <w:trHeight w:val="255"/>
        </w:trPr>
        <w:tc>
          <w:tcPr>
            <w:tcW w:w="433" w:type="pct"/>
            <w:tcBorders>
              <w:top w:val="nil"/>
              <w:left w:val="nil"/>
              <w:bottom w:val="nil"/>
              <w:right w:val="nil"/>
            </w:tcBorders>
            <w:shd w:val="clear" w:color="auto" w:fill="auto"/>
            <w:noWrap/>
            <w:vAlign w:val="bottom"/>
            <w:hideMark/>
          </w:tcPr>
          <w:p w14:paraId="4318799C"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CFE3C7A"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3237</w:t>
            </w:r>
          </w:p>
        </w:tc>
        <w:tc>
          <w:tcPr>
            <w:tcW w:w="2416" w:type="pct"/>
            <w:tcBorders>
              <w:top w:val="nil"/>
              <w:left w:val="nil"/>
              <w:bottom w:val="nil"/>
              <w:right w:val="nil"/>
            </w:tcBorders>
            <w:shd w:val="clear" w:color="auto" w:fill="auto"/>
            <w:noWrap/>
            <w:vAlign w:val="bottom"/>
            <w:hideMark/>
          </w:tcPr>
          <w:p w14:paraId="6062CFE3"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Intelektualne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osobne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49CE20D0"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3CDB43E"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588587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AB75C18" w14:textId="77777777" w:rsidR="00442D40" w:rsidRPr="00931C3A" w:rsidRDefault="00442D40" w:rsidP="002C4246">
            <w:pPr>
              <w:jc w:val="right"/>
              <w:rPr>
                <w:rFonts w:ascii="Arial" w:hAnsi="Arial" w:cs="Arial"/>
                <w:sz w:val="20"/>
                <w:szCs w:val="20"/>
                <w:lang w:val="en-US"/>
              </w:rPr>
            </w:pPr>
          </w:p>
        </w:tc>
      </w:tr>
      <w:tr w:rsidR="00442D40" w:rsidRPr="00931C3A" w14:paraId="5AC12C6D" w14:textId="77777777" w:rsidTr="002C4246">
        <w:trPr>
          <w:trHeight w:val="255"/>
        </w:trPr>
        <w:tc>
          <w:tcPr>
            <w:tcW w:w="433" w:type="pct"/>
            <w:tcBorders>
              <w:top w:val="nil"/>
              <w:left w:val="nil"/>
              <w:bottom w:val="nil"/>
              <w:right w:val="nil"/>
            </w:tcBorders>
            <w:shd w:val="clear" w:color="auto" w:fill="auto"/>
            <w:noWrap/>
            <w:vAlign w:val="bottom"/>
            <w:hideMark/>
          </w:tcPr>
          <w:p w14:paraId="218B5BDA"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A4F78D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3241</w:t>
            </w:r>
          </w:p>
        </w:tc>
        <w:tc>
          <w:tcPr>
            <w:tcW w:w="2416" w:type="pct"/>
            <w:tcBorders>
              <w:top w:val="nil"/>
              <w:left w:val="nil"/>
              <w:bottom w:val="nil"/>
              <w:right w:val="nil"/>
            </w:tcBorders>
            <w:shd w:val="clear" w:color="auto" w:fill="auto"/>
            <w:noWrap/>
            <w:vAlign w:val="bottom"/>
            <w:hideMark/>
          </w:tcPr>
          <w:p w14:paraId="55DB7DE3"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troškova osobama izvan radnog odnosa</w:t>
            </w:r>
          </w:p>
        </w:tc>
        <w:tc>
          <w:tcPr>
            <w:tcW w:w="433" w:type="pct"/>
            <w:tcBorders>
              <w:top w:val="nil"/>
              <w:left w:val="nil"/>
              <w:bottom w:val="nil"/>
              <w:right w:val="nil"/>
            </w:tcBorders>
            <w:shd w:val="clear" w:color="auto" w:fill="auto"/>
            <w:noWrap/>
            <w:vAlign w:val="bottom"/>
            <w:hideMark/>
          </w:tcPr>
          <w:p w14:paraId="607946B4"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279A4E0B"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65B0CFF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4B280E80" w14:textId="77777777" w:rsidR="00442D40" w:rsidRPr="00931C3A" w:rsidRDefault="00442D40" w:rsidP="002C4246">
            <w:pPr>
              <w:jc w:val="right"/>
              <w:rPr>
                <w:rFonts w:ascii="Arial" w:hAnsi="Arial" w:cs="Arial"/>
                <w:sz w:val="20"/>
                <w:szCs w:val="20"/>
                <w:lang w:val="en-US"/>
              </w:rPr>
            </w:pPr>
          </w:p>
        </w:tc>
      </w:tr>
      <w:tr w:rsidR="00442D40" w:rsidRPr="00931C3A" w14:paraId="6FDC5368" w14:textId="77777777" w:rsidTr="002C4246">
        <w:trPr>
          <w:trHeight w:val="255"/>
        </w:trPr>
        <w:tc>
          <w:tcPr>
            <w:tcW w:w="433" w:type="pct"/>
            <w:tcBorders>
              <w:top w:val="nil"/>
              <w:left w:val="nil"/>
              <w:bottom w:val="nil"/>
              <w:right w:val="nil"/>
            </w:tcBorders>
            <w:shd w:val="clear" w:color="auto" w:fill="auto"/>
            <w:noWrap/>
            <w:vAlign w:val="bottom"/>
            <w:hideMark/>
          </w:tcPr>
          <w:p w14:paraId="3FD228F7"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C7A5DA0"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3293</w:t>
            </w:r>
          </w:p>
        </w:tc>
        <w:tc>
          <w:tcPr>
            <w:tcW w:w="2416" w:type="pct"/>
            <w:tcBorders>
              <w:top w:val="nil"/>
              <w:left w:val="nil"/>
              <w:bottom w:val="nil"/>
              <w:right w:val="nil"/>
            </w:tcBorders>
            <w:shd w:val="clear" w:color="auto" w:fill="auto"/>
            <w:noWrap/>
            <w:vAlign w:val="bottom"/>
            <w:hideMark/>
          </w:tcPr>
          <w:p w14:paraId="7D66B16B"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Reprezentacija</w:t>
            </w:r>
            <w:proofErr w:type="spellEnd"/>
          </w:p>
        </w:tc>
        <w:tc>
          <w:tcPr>
            <w:tcW w:w="433" w:type="pct"/>
            <w:tcBorders>
              <w:top w:val="nil"/>
              <w:left w:val="nil"/>
              <w:bottom w:val="nil"/>
              <w:right w:val="nil"/>
            </w:tcBorders>
            <w:shd w:val="clear" w:color="auto" w:fill="auto"/>
            <w:noWrap/>
            <w:vAlign w:val="bottom"/>
            <w:hideMark/>
          </w:tcPr>
          <w:p w14:paraId="67B13E18"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5A81209"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BC8ABA6"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1.103,48</w:t>
            </w:r>
          </w:p>
        </w:tc>
        <w:tc>
          <w:tcPr>
            <w:tcW w:w="433" w:type="pct"/>
            <w:tcBorders>
              <w:top w:val="nil"/>
              <w:left w:val="nil"/>
              <w:bottom w:val="nil"/>
              <w:right w:val="nil"/>
            </w:tcBorders>
            <w:shd w:val="clear" w:color="auto" w:fill="auto"/>
            <w:noWrap/>
            <w:vAlign w:val="bottom"/>
            <w:hideMark/>
          </w:tcPr>
          <w:p w14:paraId="0C6DEAFB" w14:textId="77777777" w:rsidR="00442D40" w:rsidRPr="00931C3A" w:rsidRDefault="00442D40" w:rsidP="002C4246">
            <w:pPr>
              <w:jc w:val="right"/>
              <w:rPr>
                <w:rFonts w:ascii="Arial" w:hAnsi="Arial" w:cs="Arial"/>
                <w:sz w:val="20"/>
                <w:szCs w:val="20"/>
                <w:lang w:val="en-US"/>
              </w:rPr>
            </w:pPr>
          </w:p>
        </w:tc>
      </w:tr>
      <w:tr w:rsidR="00442D40" w:rsidRPr="00931C3A" w14:paraId="5F42B4DE" w14:textId="77777777" w:rsidTr="002C4246">
        <w:trPr>
          <w:trHeight w:val="255"/>
        </w:trPr>
        <w:tc>
          <w:tcPr>
            <w:tcW w:w="433" w:type="pct"/>
            <w:tcBorders>
              <w:top w:val="nil"/>
              <w:left w:val="nil"/>
              <w:bottom w:val="nil"/>
              <w:right w:val="nil"/>
            </w:tcBorders>
            <w:shd w:val="clear" w:color="000000" w:fill="CCCCFF"/>
            <w:noWrap/>
            <w:vAlign w:val="bottom"/>
            <w:hideMark/>
          </w:tcPr>
          <w:p w14:paraId="7278ADC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AAF5B7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5455030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5C61133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3.000,00</w:t>
            </w:r>
          </w:p>
        </w:tc>
        <w:tc>
          <w:tcPr>
            <w:tcW w:w="433" w:type="pct"/>
            <w:tcBorders>
              <w:top w:val="nil"/>
              <w:left w:val="nil"/>
              <w:bottom w:val="nil"/>
              <w:right w:val="nil"/>
            </w:tcBorders>
            <w:shd w:val="clear" w:color="000000" w:fill="CCCCFF"/>
            <w:noWrap/>
            <w:vAlign w:val="bottom"/>
            <w:hideMark/>
          </w:tcPr>
          <w:p w14:paraId="132B9E6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B693C8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EBABDD7" w14:textId="77777777" w:rsidTr="002C4246">
        <w:trPr>
          <w:trHeight w:val="255"/>
        </w:trPr>
        <w:tc>
          <w:tcPr>
            <w:tcW w:w="433" w:type="pct"/>
            <w:tcBorders>
              <w:top w:val="nil"/>
              <w:left w:val="nil"/>
              <w:bottom w:val="nil"/>
              <w:right w:val="nil"/>
            </w:tcBorders>
            <w:shd w:val="clear" w:color="000000" w:fill="CCCCFF"/>
            <w:noWrap/>
            <w:vAlign w:val="bottom"/>
            <w:hideMark/>
          </w:tcPr>
          <w:p w14:paraId="1D21959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C74C61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5.2.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županijskog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16E0C42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47D153B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3.000,00</w:t>
            </w:r>
          </w:p>
        </w:tc>
        <w:tc>
          <w:tcPr>
            <w:tcW w:w="433" w:type="pct"/>
            <w:tcBorders>
              <w:top w:val="nil"/>
              <w:left w:val="nil"/>
              <w:bottom w:val="nil"/>
              <w:right w:val="nil"/>
            </w:tcBorders>
            <w:shd w:val="clear" w:color="000000" w:fill="CCCCFF"/>
            <w:noWrap/>
            <w:vAlign w:val="bottom"/>
            <w:hideMark/>
          </w:tcPr>
          <w:p w14:paraId="4486A8D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D0833D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4B97638" w14:textId="77777777" w:rsidTr="002C4246">
        <w:trPr>
          <w:trHeight w:val="255"/>
        </w:trPr>
        <w:tc>
          <w:tcPr>
            <w:tcW w:w="433" w:type="pct"/>
            <w:tcBorders>
              <w:top w:val="nil"/>
              <w:left w:val="nil"/>
              <w:bottom w:val="nil"/>
              <w:right w:val="nil"/>
            </w:tcBorders>
            <w:shd w:val="clear" w:color="auto" w:fill="auto"/>
            <w:noWrap/>
            <w:vAlign w:val="bottom"/>
            <w:hideMark/>
          </w:tcPr>
          <w:p w14:paraId="1D11B40E"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B35337C"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5304F0F1"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7F9C1FAB" w14:textId="77777777" w:rsidR="00442D40" w:rsidRPr="00931C3A" w:rsidRDefault="00442D40" w:rsidP="002C4246">
            <w:pPr>
              <w:rPr>
                <w:rFonts w:ascii="Arial" w:hAnsi="Arial" w:cs="Arial"/>
                <w:b/>
                <w:bCs/>
                <w:sz w:val="20"/>
                <w:szCs w:val="20"/>
                <w:lang w:val="en-US"/>
              </w:rPr>
            </w:pPr>
          </w:p>
        </w:tc>
        <w:tc>
          <w:tcPr>
            <w:tcW w:w="433" w:type="pct"/>
            <w:tcBorders>
              <w:top w:val="nil"/>
              <w:left w:val="nil"/>
              <w:bottom w:val="nil"/>
              <w:right w:val="nil"/>
            </w:tcBorders>
            <w:shd w:val="clear" w:color="auto" w:fill="auto"/>
            <w:noWrap/>
            <w:vAlign w:val="bottom"/>
            <w:hideMark/>
          </w:tcPr>
          <w:p w14:paraId="2377E65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3.000,00</w:t>
            </w:r>
          </w:p>
        </w:tc>
        <w:tc>
          <w:tcPr>
            <w:tcW w:w="433" w:type="pct"/>
            <w:tcBorders>
              <w:top w:val="nil"/>
              <w:left w:val="nil"/>
              <w:bottom w:val="nil"/>
              <w:right w:val="nil"/>
            </w:tcBorders>
            <w:shd w:val="clear" w:color="auto" w:fill="auto"/>
            <w:noWrap/>
            <w:vAlign w:val="bottom"/>
            <w:hideMark/>
          </w:tcPr>
          <w:p w14:paraId="49CBB3B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26BABB8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300B50B" w14:textId="77777777" w:rsidTr="002C4246">
        <w:trPr>
          <w:trHeight w:val="255"/>
        </w:trPr>
        <w:tc>
          <w:tcPr>
            <w:tcW w:w="433" w:type="pct"/>
            <w:tcBorders>
              <w:top w:val="nil"/>
              <w:left w:val="nil"/>
              <w:bottom w:val="nil"/>
              <w:right w:val="nil"/>
            </w:tcBorders>
            <w:shd w:val="clear" w:color="auto" w:fill="auto"/>
            <w:noWrap/>
            <w:vAlign w:val="bottom"/>
            <w:hideMark/>
          </w:tcPr>
          <w:p w14:paraId="39F9416C"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A4FA879"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3234</w:t>
            </w:r>
          </w:p>
        </w:tc>
        <w:tc>
          <w:tcPr>
            <w:tcW w:w="2416" w:type="pct"/>
            <w:tcBorders>
              <w:top w:val="nil"/>
              <w:left w:val="nil"/>
              <w:bottom w:val="nil"/>
              <w:right w:val="nil"/>
            </w:tcBorders>
            <w:shd w:val="clear" w:color="auto" w:fill="auto"/>
            <w:noWrap/>
            <w:vAlign w:val="bottom"/>
            <w:hideMark/>
          </w:tcPr>
          <w:p w14:paraId="4CFEF46F"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Komunalne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6BF4354A"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2AD5876"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F27750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47C1059A" w14:textId="77777777" w:rsidR="00442D40" w:rsidRPr="00931C3A" w:rsidRDefault="00442D40" w:rsidP="002C4246">
            <w:pPr>
              <w:jc w:val="right"/>
              <w:rPr>
                <w:rFonts w:ascii="Arial" w:hAnsi="Arial" w:cs="Arial"/>
                <w:sz w:val="20"/>
                <w:szCs w:val="20"/>
                <w:lang w:val="en-US"/>
              </w:rPr>
            </w:pPr>
          </w:p>
        </w:tc>
      </w:tr>
      <w:tr w:rsidR="00442D40" w:rsidRPr="00931C3A" w14:paraId="0E30A71F" w14:textId="77777777" w:rsidTr="002C4246">
        <w:trPr>
          <w:trHeight w:val="255"/>
        </w:trPr>
        <w:tc>
          <w:tcPr>
            <w:tcW w:w="433" w:type="pct"/>
            <w:tcBorders>
              <w:top w:val="nil"/>
              <w:left w:val="nil"/>
              <w:bottom w:val="nil"/>
              <w:right w:val="nil"/>
            </w:tcBorders>
            <w:shd w:val="clear" w:color="000000" w:fill="FFFF99"/>
            <w:noWrap/>
            <w:vAlign w:val="bottom"/>
            <w:hideMark/>
          </w:tcPr>
          <w:p w14:paraId="5D2E478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5379F7E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A100025</w:t>
            </w:r>
          </w:p>
        </w:tc>
        <w:tc>
          <w:tcPr>
            <w:tcW w:w="2416" w:type="pct"/>
            <w:tcBorders>
              <w:top w:val="nil"/>
              <w:left w:val="nil"/>
              <w:bottom w:val="nil"/>
              <w:right w:val="nil"/>
            </w:tcBorders>
            <w:shd w:val="clear" w:color="000000" w:fill="FFFF99"/>
            <w:noWrap/>
            <w:vAlign w:val="bottom"/>
            <w:hideMark/>
          </w:tcPr>
          <w:p w14:paraId="0928432C"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Aktivnost: Financiranje Vatrogasne zajednice Općine Gračac</w:t>
            </w:r>
          </w:p>
        </w:tc>
        <w:tc>
          <w:tcPr>
            <w:tcW w:w="433" w:type="pct"/>
            <w:tcBorders>
              <w:top w:val="nil"/>
              <w:left w:val="nil"/>
              <w:bottom w:val="nil"/>
              <w:right w:val="nil"/>
            </w:tcBorders>
            <w:shd w:val="clear" w:color="000000" w:fill="FFFF99"/>
            <w:noWrap/>
            <w:vAlign w:val="bottom"/>
            <w:hideMark/>
          </w:tcPr>
          <w:p w14:paraId="68A591D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37.162,00</w:t>
            </w:r>
          </w:p>
        </w:tc>
        <w:tc>
          <w:tcPr>
            <w:tcW w:w="433" w:type="pct"/>
            <w:tcBorders>
              <w:top w:val="nil"/>
              <w:left w:val="nil"/>
              <w:bottom w:val="nil"/>
              <w:right w:val="nil"/>
            </w:tcBorders>
            <w:shd w:val="clear" w:color="000000" w:fill="FFFF99"/>
            <w:noWrap/>
            <w:vAlign w:val="bottom"/>
            <w:hideMark/>
          </w:tcPr>
          <w:p w14:paraId="32D8374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39.200,00</w:t>
            </w:r>
          </w:p>
        </w:tc>
        <w:tc>
          <w:tcPr>
            <w:tcW w:w="433" w:type="pct"/>
            <w:tcBorders>
              <w:top w:val="nil"/>
              <w:left w:val="nil"/>
              <w:bottom w:val="nil"/>
              <w:right w:val="nil"/>
            </w:tcBorders>
            <w:shd w:val="clear" w:color="000000" w:fill="FFFF99"/>
            <w:noWrap/>
            <w:vAlign w:val="bottom"/>
            <w:hideMark/>
          </w:tcPr>
          <w:p w14:paraId="2BCC65C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14.400,00</w:t>
            </w:r>
          </w:p>
        </w:tc>
        <w:tc>
          <w:tcPr>
            <w:tcW w:w="433" w:type="pct"/>
            <w:tcBorders>
              <w:top w:val="nil"/>
              <w:left w:val="nil"/>
              <w:bottom w:val="nil"/>
              <w:right w:val="nil"/>
            </w:tcBorders>
            <w:shd w:val="clear" w:color="000000" w:fill="FFFF99"/>
            <w:noWrap/>
            <w:vAlign w:val="bottom"/>
            <w:hideMark/>
          </w:tcPr>
          <w:p w14:paraId="5B6A0AE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36,73%</w:t>
            </w:r>
          </w:p>
        </w:tc>
      </w:tr>
      <w:tr w:rsidR="00442D40" w:rsidRPr="00931C3A" w14:paraId="08DB8358" w14:textId="77777777" w:rsidTr="002C4246">
        <w:trPr>
          <w:trHeight w:val="255"/>
        </w:trPr>
        <w:tc>
          <w:tcPr>
            <w:tcW w:w="433" w:type="pct"/>
            <w:tcBorders>
              <w:top w:val="nil"/>
              <w:left w:val="nil"/>
              <w:bottom w:val="nil"/>
              <w:right w:val="nil"/>
            </w:tcBorders>
            <w:shd w:val="clear" w:color="000000" w:fill="CCCCFF"/>
            <w:noWrap/>
            <w:vAlign w:val="bottom"/>
            <w:hideMark/>
          </w:tcPr>
          <w:p w14:paraId="7B87FF0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B4F237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1610F63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37.162,00</w:t>
            </w:r>
          </w:p>
        </w:tc>
        <w:tc>
          <w:tcPr>
            <w:tcW w:w="433" w:type="pct"/>
            <w:tcBorders>
              <w:top w:val="nil"/>
              <w:left w:val="nil"/>
              <w:bottom w:val="nil"/>
              <w:right w:val="nil"/>
            </w:tcBorders>
            <w:shd w:val="clear" w:color="000000" w:fill="CCCCFF"/>
            <w:noWrap/>
            <w:vAlign w:val="bottom"/>
            <w:hideMark/>
          </w:tcPr>
          <w:p w14:paraId="23C3196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39.200,00</w:t>
            </w:r>
          </w:p>
        </w:tc>
        <w:tc>
          <w:tcPr>
            <w:tcW w:w="433" w:type="pct"/>
            <w:tcBorders>
              <w:top w:val="nil"/>
              <w:left w:val="nil"/>
              <w:bottom w:val="nil"/>
              <w:right w:val="nil"/>
            </w:tcBorders>
            <w:shd w:val="clear" w:color="000000" w:fill="CCCCFF"/>
            <w:noWrap/>
            <w:vAlign w:val="bottom"/>
            <w:hideMark/>
          </w:tcPr>
          <w:p w14:paraId="0EB1D0A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14.400,00</w:t>
            </w:r>
          </w:p>
        </w:tc>
        <w:tc>
          <w:tcPr>
            <w:tcW w:w="433" w:type="pct"/>
            <w:tcBorders>
              <w:top w:val="nil"/>
              <w:left w:val="nil"/>
              <w:bottom w:val="nil"/>
              <w:right w:val="nil"/>
            </w:tcBorders>
            <w:shd w:val="clear" w:color="000000" w:fill="CCCCFF"/>
            <w:noWrap/>
            <w:vAlign w:val="bottom"/>
            <w:hideMark/>
          </w:tcPr>
          <w:p w14:paraId="569E101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36,73%</w:t>
            </w:r>
          </w:p>
        </w:tc>
      </w:tr>
      <w:tr w:rsidR="00442D40" w:rsidRPr="00931C3A" w14:paraId="76C7F060" w14:textId="77777777" w:rsidTr="002C4246">
        <w:trPr>
          <w:trHeight w:val="255"/>
        </w:trPr>
        <w:tc>
          <w:tcPr>
            <w:tcW w:w="433" w:type="pct"/>
            <w:tcBorders>
              <w:top w:val="nil"/>
              <w:left w:val="nil"/>
              <w:bottom w:val="nil"/>
              <w:right w:val="nil"/>
            </w:tcBorders>
            <w:shd w:val="clear" w:color="000000" w:fill="CCCCFF"/>
            <w:noWrap/>
            <w:vAlign w:val="bottom"/>
            <w:hideMark/>
          </w:tcPr>
          <w:p w14:paraId="684A83A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DA9C92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4597BAE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37.162,00</w:t>
            </w:r>
          </w:p>
        </w:tc>
        <w:tc>
          <w:tcPr>
            <w:tcW w:w="433" w:type="pct"/>
            <w:tcBorders>
              <w:top w:val="nil"/>
              <w:left w:val="nil"/>
              <w:bottom w:val="nil"/>
              <w:right w:val="nil"/>
            </w:tcBorders>
            <w:shd w:val="clear" w:color="000000" w:fill="CCCCFF"/>
            <w:noWrap/>
            <w:vAlign w:val="bottom"/>
            <w:hideMark/>
          </w:tcPr>
          <w:p w14:paraId="68EB38C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39.200,00</w:t>
            </w:r>
          </w:p>
        </w:tc>
        <w:tc>
          <w:tcPr>
            <w:tcW w:w="433" w:type="pct"/>
            <w:tcBorders>
              <w:top w:val="nil"/>
              <w:left w:val="nil"/>
              <w:bottom w:val="nil"/>
              <w:right w:val="nil"/>
            </w:tcBorders>
            <w:shd w:val="clear" w:color="000000" w:fill="CCCCFF"/>
            <w:noWrap/>
            <w:vAlign w:val="bottom"/>
            <w:hideMark/>
          </w:tcPr>
          <w:p w14:paraId="22ED9E2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14.400,00</w:t>
            </w:r>
          </w:p>
        </w:tc>
        <w:tc>
          <w:tcPr>
            <w:tcW w:w="433" w:type="pct"/>
            <w:tcBorders>
              <w:top w:val="nil"/>
              <w:left w:val="nil"/>
              <w:bottom w:val="nil"/>
              <w:right w:val="nil"/>
            </w:tcBorders>
            <w:shd w:val="clear" w:color="000000" w:fill="CCCCFF"/>
            <w:noWrap/>
            <w:vAlign w:val="bottom"/>
            <w:hideMark/>
          </w:tcPr>
          <w:p w14:paraId="10D92E0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36,73%</w:t>
            </w:r>
          </w:p>
        </w:tc>
      </w:tr>
      <w:tr w:rsidR="00442D40" w:rsidRPr="00931C3A" w14:paraId="427EEBDA" w14:textId="77777777" w:rsidTr="002C4246">
        <w:trPr>
          <w:trHeight w:val="255"/>
        </w:trPr>
        <w:tc>
          <w:tcPr>
            <w:tcW w:w="433" w:type="pct"/>
            <w:tcBorders>
              <w:top w:val="nil"/>
              <w:left w:val="nil"/>
              <w:bottom w:val="nil"/>
              <w:right w:val="nil"/>
            </w:tcBorders>
            <w:shd w:val="clear" w:color="auto" w:fill="auto"/>
            <w:noWrap/>
            <w:vAlign w:val="bottom"/>
            <w:hideMark/>
          </w:tcPr>
          <w:p w14:paraId="6F5D7C4C"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0765F5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0833ECC4"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4B0EC73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37.162,00</w:t>
            </w:r>
          </w:p>
        </w:tc>
        <w:tc>
          <w:tcPr>
            <w:tcW w:w="433" w:type="pct"/>
            <w:tcBorders>
              <w:top w:val="nil"/>
              <w:left w:val="nil"/>
              <w:bottom w:val="nil"/>
              <w:right w:val="nil"/>
            </w:tcBorders>
            <w:shd w:val="clear" w:color="auto" w:fill="auto"/>
            <w:noWrap/>
            <w:vAlign w:val="bottom"/>
            <w:hideMark/>
          </w:tcPr>
          <w:p w14:paraId="10FC47D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39.200,00</w:t>
            </w:r>
          </w:p>
        </w:tc>
        <w:tc>
          <w:tcPr>
            <w:tcW w:w="433" w:type="pct"/>
            <w:tcBorders>
              <w:top w:val="nil"/>
              <w:left w:val="nil"/>
              <w:bottom w:val="nil"/>
              <w:right w:val="nil"/>
            </w:tcBorders>
            <w:shd w:val="clear" w:color="auto" w:fill="auto"/>
            <w:noWrap/>
            <w:vAlign w:val="bottom"/>
            <w:hideMark/>
          </w:tcPr>
          <w:p w14:paraId="395BEC6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14.400,00</w:t>
            </w:r>
          </w:p>
        </w:tc>
        <w:tc>
          <w:tcPr>
            <w:tcW w:w="433" w:type="pct"/>
            <w:tcBorders>
              <w:top w:val="nil"/>
              <w:left w:val="nil"/>
              <w:bottom w:val="nil"/>
              <w:right w:val="nil"/>
            </w:tcBorders>
            <w:shd w:val="clear" w:color="auto" w:fill="auto"/>
            <w:noWrap/>
            <w:vAlign w:val="bottom"/>
            <w:hideMark/>
          </w:tcPr>
          <w:p w14:paraId="1689E0B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36,73%</w:t>
            </w:r>
          </w:p>
        </w:tc>
      </w:tr>
      <w:tr w:rsidR="00442D40" w:rsidRPr="00931C3A" w14:paraId="3095E2A9" w14:textId="77777777" w:rsidTr="002C4246">
        <w:trPr>
          <w:trHeight w:val="255"/>
        </w:trPr>
        <w:tc>
          <w:tcPr>
            <w:tcW w:w="433" w:type="pct"/>
            <w:tcBorders>
              <w:top w:val="nil"/>
              <w:left w:val="nil"/>
              <w:bottom w:val="nil"/>
              <w:right w:val="nil"/>
            </w:tcBorders>
            <w:shd w:val="clear" w:color="auto" w:fill="auto"/>
            <w:noWrap/>
            <w:vAlign w:val="bottom"/>
            <w:hideMark/>
          </w:tcPr>
          <w:p w14:paraId="1A2AF173"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7C7D87CA"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3811</w:t>
            </w:r>
          </w:p>
        </w:tc>
        <w:tc>
          <w:tcPr>
            <w:tcW w:w="2416" w:type="pct"/>
            <w:tcBorders>
              <w:top w:val="nil"/>
              <w:left w:val="nil"/>
              <w:bottom w:val="nil"/>
              <w:right w:val="nil"/>
            </w:tcBorders>
            <w:shd w:val="clear" w:color="auto" w:fill="auto"/>
            <w:noWrap/>
            <w:vAlign w:val="bottom"/>
            <w:hideMark/>
          </w:tcPr>
          <w:p w14:paraId="76CF475E"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Tekuće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donacije</w:t>
            </w:r>
            <w:proofErr w:type="spellEnd"/>
            <w:r w:rsidRPr="00931C3A">
              <w:rPr>
                <w:rFonts w:ascii="Arial" w:hAnsi="Arial" w:cs="Arial"/>
                <w:sz w:val="20"/>
                <w:szCs w:val="20"/>
                <w:lang w:val="en-US"/>
              </w:rPr>
              <w:t xml:space="preserve"> u </w:t>
            </w:r>
            <w:proofErr w:type="spellStart"/>
            <w:r w:rsidRPr="00931C3A">
              <w:rPr>
                <w:rFonts w:ascii="Arial" w:hAnsi="Arial" w:cs="Arial"/>
                <w:sz w:val="20"/>
                <w:szCs w:val="20"/>
                <w:lang w:val="en-US"/>
              </w:rPr>
              <w:t>novcu</w:t>
            </w:r>
            <w:proofErr w:type="spellEnd"/>
          </w:p>
        </w:tc>
        <w:tc>
          <w:tcPr>
            <w:tcW w:w="433" w:type="pct"/>
            <w:tcBorders>
              <w:top w:val="nil"/>
              <w:left w:val="nil"/>
              <w:bottom w:val="nil"/>
              <w:right w:val="nil"/>
            </w:tcBorders>
            <w:shd w:val="clear" w:color="auto" w:fill="auto"/>
            <w:noWrap/>
            <w:vAlign w:val="bottom"/>
            <w:hideMark/>
          </w:tcPr>
          <w:p w14:paraId="08F1CC13"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F2EB02C"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D29557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14.400,00</w:t>
            </w:r>
          </w:p>
        </w:tc>
        <w:tc>
          <w:tcPr>
            <w:tcW w:w="433" w:type="pct"/>
            <w:tcBorders>
              <w:top w:val="nil"/>
              <w:left w:val="nil"/>
              <w:bottom w:val="nil"/>
              <w:right w:val="nil"/>
            </w:tcBorders>
            <w:shd w:val="clear" w:color="auto" w:fill="auto"/>
            <w:noWrap/>
            <w:vAlign w:val="bottom"/>
            <w:hideMark/>
          </w:tcPr>
          <w:p w14:paraId="35C062AA" w14:textId="77777777" w:rsidR="00442D40" w:rsidRPr="00931C3A" w:rsidRDefault="00442D40" w:rsidP="002C4246">
            <w:pPr>
              <w:jc w:val="right"/>
              <w:rPr>
                <w:rFonts w:ascii="Arial" w:hAnsi="Arial" w:cs="Arial"/>
                <w:sz w:val="20"/>
                <w:szCs w:val="20"/>
                <w:lang w:val="en-US"/>
              </w:rPr>
            </w:pPr>
          </w:p>
        </w:tc>
      </w:tr>
      <w:tr w:rsidR="00442D40" w:rsidRPr="00931C3A" w14:paraId="327569CE" w14:textId="77777777" w:rsidTr="002C4246">
        <w:trPr>
          <w:trHeight w:val="255"/>
        </w:trPr>
        <w:tc>
          <w:tcPr>
            <w:tcW w:w="433" w:type="pct"/>
            <w:tcBorders>
              <w:top w:val="nil"/>
              <w:left w:val="nil"/>
              <w:bottom w:val="nil"/>
              <w:right w:val="nil"/>
            </w:tcBorders>
            <w:shd w:val="clear" w:color="000000" w:fill="FFFF99"/>
            <w:noWrap/>
            <w:vAlign w:val="bottom"/>
            <w:hideMark/>
          </w:tcPr>
          <w:p w14:paraId="01252B2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09F4AAF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A100026</w:t>
            </w:r>
          </w:p>
        </w:tc>
        <w:tc>
          <w:tcPr>
            <w:tcW w:w="2416" w:type="pct"/>
            <w:tcBorders>
              <w:top w:val="nil"/>
              <w:left w:val="nil"/>
              <w:bottom w:val="nil"/>
              <w:right w:val="nil"/>
            </w:tcBorders>
            <w:shd w:val="clear" w:color="000000" w:fill="FFFF99"/>
            <w:noWrap/>
            <w:vAlign w:val="bottom"/>
            <w:hideMark/>
          </w:tcPr>
          <w:p w14:paraId="0A4FA9FD"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Aktivnost: Financiranje rada HGSS-a stanice Zadar</w:t>
            </w:r>
          </w:p>
        </w:tc>
        <w:tc>
          <w:tcPr>
            <w:tcW w:w="433" w:type="pct"/>
            <w:tcBorders>
              <w:top w:val="nil"/>
              <w:left w:val="nil"/>
              <w:bottom w:val="nil"/>
              <w:right w:val="nil"/>
            </w:tcBorders>
            <w:shd w:val="clear" w:color="000000" w:fill="FFFF99"/>
            <w:noWrap/>
            <w:vAlign w:val="bottom"/>
            <w:hideMark/>
          </w:tcPr>
          <w:p w14:paraId="2D390F3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1.062,00</w:t>
            </w:r>
          </w:p>
        </w:tc>
        <w:tc>
          <w:tcPr>
            <w:tcW w:w="433" w:type="pct"/>
            <w:tcBorders>
              <w:top w:val="nil"/>
              <w:left w:val="nil"/>
              <w:bottom w:val="nil"/>
              <w:right w:val="nil"/>
            </w:tcBorders>
            <w:shd w:val="clear" w:color="000000" w:fill="FFFF99"/>
            <w:noWrap/>
            <w:vAlign w:val="bottom"/>
            <w:hideMark/>
          </w:tcPr>
          <w:p w14:paraId="010A5B7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1.062,00</w:t>
            </w:r>
          </w:p>
        </w:tc>
        <w:tc>
          <w:tcPr>
            <w:tcW w:w="433" w:type="pct"/>
            <w:tcBorders>
              <w:top w:val="nil"/>
              <w:left w:val="nil"/>
              <w:bottom w:val="nil"/>
              <w:right w:val="nil"/>
            </w:tcBorders>
            <w:shd w:val="clear" w:color="000000" w:fill="FFFF99"/>
            <w:noWrap/>
            <w:vAlign w:val="bottom"/>
            <w:hideMark/>
          </w:tcPr>
          <w:p w14:paraId="056373D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53605A4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2FB25337" w14:textId="77777777" w:rsidTr="002C4246">
        <w:trPr>
          <w:trHeight w:val="255"/>
        </w:trPr>
        <w:tc>
          <w:tcPr>
            <w:tcW w:w="433" w:type="pct"/>
            <w:tcBorders>
              <w:top w:val="nil"/>
              <w:left w:val="nil"/>
              <w:bottom w:val="nil"/>
              <w:right w:val="nil"/>
            </w:tcBorders>
            <w:shd w:val="clear" w:color="000000" w:fill="CCCCFF"/>
            <w:noWrap/>
            <w:vAlign w:val="bottom"/>
            <w:hideMark/>
          </w:tcPr>
          <w:p w14:paraId="5D68BF4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67DFC0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7A3A631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1.062,00</w:t>
            </w:r>
          </w:p>
        </w:tc>
        <w:tc>
          <w:tcPr>
            <w:tcW w:w="433" w:type="pct"/>
            <w:tcBorders>
              <w:top w:val="nil"/>
              <w:left w:val="nil"/>
              <w:bottom w:val="nil"/>
              <w:right w:val="nil"/>
            </w:tcBorders>
            <w:shd w:val="clear" w:color="000000" w:fill="CCCCFF"/>
            <w:noWrap/>
            <w:vAlign w:val="bottom"/>
            <w:hideMark/>
          </w:tcPr>
          <w:p w14:paraId="2CF885A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1.062,00</w:t>
            </w:r>
          </w:p>
        </w:tc>
        <w:tc>
          <w:tcPr>
            <w:tcW w:w="433" w:type="pct"/>
            <w:tcBorders>
              <w:top w:val="nil"/>
              <w:left w:val="nil"/>
              <w:bottom w:val="nil"/>
              <w:right w:val="nil"/>
            </w:tcBorders>
            <w:shd w:val="clear" w:color="000000" w:fill="CCCCFF"/>
            <w:noWrap/>
            <w:vAlign w:val="bottom"/>
            <w:hideMark/>
          </w:tcPr>
          <w:p w14:paraId="552C544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0A9DDE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4904DBE" w14:textId="77777777" w:rsidTr="002C4246">
        <w:trPr>
          <w:trHeight w:val="255"/>
        </w:trPr>
        <w:tc>
          <w:tcPr>
            <w:tcW w:w="433" w:type="pct"/>
            <w:tcBorders>
              <w:top w:val="nil"/>
              <w:left w:val="nil"/>
              <w:bottom w:val="nil"/>
              <w:right w:val="nil"/>
            </w:tcBorders>
            <w:shd w:val="clear" w:color="000000" w:fill="CCCCFF"/>
            <w:noWrap/>
            <w:vAlign w:val="bottom"/>
            <w:hideMark/>
          </w:tcPr>
          <w:p w14:paraId="672F213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61A630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0D5686F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1.062,00</w:t>
            </w:r>
          </w:p>
        </w:tc>
        <w:tc>
          <w:tcPr>
            <w:tcW w:w="433" w:type="pct"/>
            <w:tcBorders>
              <w:top w:val="nil"/>
              <w:left w:val="nil"/>
              <w:bottom w:val="nil"/>
              <w:right w:val="nil"/>
            </w:tcBorders>
            <w:shd w:val="clear" w:color="000000" w:fill="CCCCFF"/>
            <w:noWrap/>
            <w:vAlign w:val="bottom"/>
            <w:hideMark/>
          </w:tcPr>
          <w:p w14:paraId="4B83C59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1.062,00</w:t>
            </w:r>
          </w:p>
        </w:tc>
        <w:tc>
          <w:tcPr>
            <w:tcW w:w="433" w:type="pct"/>
            <w:tcBorders>
              <w:top w:val="nil"/>
              <w:left w:val="nil"/>
              <w:bottom w:val="nil"/>
              <w:right w:val="nil"/>
            </w:tcBorders>
            <w:shd w:val="clear" w:color="000000" w:fill="CCCCFF"/>
            <w:noWrap/>
            <w:vAlign w:val="bottom"/>
            <w:hideMark/>
          </w:tcPr>
          <w:p w14:paraId="1940C76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52E195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66A671F" w14:textId="77777777" w:rsidTr="002C4246">
        <w:trPr>
          <w:trHeight w:val="255"/>
        </w:trPr>
        <w:tc>
          <w:tcPr>
            <w:tcW w:w="433" w:type="pct"/>
            <w:tcBorders>
              <w:top w:val="nil"/>
              <w:left w:val="nil"/>
              <w:bottom w:val="nil"/>
              <w:right w:val="nil"/>
            </w:tcBorders>
            <w:shd w:val="clear" w:color="auto" w:fill="auto"/>
            <w:noWrap/>
            <w:vAlign w:val="bottom"/>
            <w:hideMark/>
          </w:tcPr>
          <w:p w14:paraId="1F035202"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5D6DE45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5BDE316D"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761B0F8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1.062,00</w:t>
            </w:r>
          </w:p>
        </w:tc>
        <w:tc>
          <w:tcPr>
            <w:tcW w:w="433" w:type="pct"/>
            <w:tcBorders>
              <w:top w:val="nil"/>
              <w:left w:val="nil"/>
              <w:bottom w:val="nil"/>
              <w:right w:val="nil"/>
            </w:tcBorders>
            <w:shd w:val="clear" w:color="auto" w:fill="auto"/>
            <w:noWrap/>
            <w:vAlign w:val="bottom"/>
            <w:hideMark/>
          </w:tcPr>
          <w:p w14:paraId="0730256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1.062,00</w:t>
            </w:r>
          </w:p>
        </w:tc>
        <w:tc>
          <w:tcPr>
            <w:tcW w:w="433" w:type="pct"/>
            <w:tcBorders>
              <w:top w:val="nil"/>
              <w:left w:val="nil"/>
              <w:bottom w:val="nil"/>
              <w:right w:val="nil"/>
            </w:tcBorders>
            <w:shd w:val="clear" w:color="auto" w:fill="auto"/>
            <w:noWrap/>
            <w:vAlign w:val="bottom"/>
            <w:hideMark/>
          </w:tcPr>
          <w:p w14:paraId="5D16EB0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53426D5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499286CB" w14:textId="77777777" w:rsidTr="002C4246">
        <w:trPr>
          <w:trHeight w:val="255"/>
        </w:trPr>
        <w:tc>
          <w:tcPr>
            <w:tcW w:w="433" w:type="pct"/>
            <w:tcBorders>
              <w:top w:val="nil"/>
              <w:left w:val="nil"/>
              <w:bottom w:val="nil"/>
              <w:right w:val="nil"/>
            </w:tcBorders>
            <w:shd w:val="clear" w:color="auto" w:fill="auto"/>
            <w:noWrap/>
            <w:vAlign w:val="bottom"/>
            <w:hideMark/>
          </w:tcPr>
          <w:p w14:paraId="2B02DE0A"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80CEDF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3811</w:t>
            </w:r>
          </w:p>
        </w:tc>
        <w:tc>
          <w:tcPr>
            <w:tcW w:w="2416" w:type="pct"/>
            <w:tcBorders>
              <w:top w:val="nil"/>
              <w:left w:val="nil"/>
              <w:bottom w:val="nil"/>
              <w:right w:val="nil"/>
            </w:tcBorders>
            <w:shd w:val="clear" w:color="auto" w:fill="auto"/>
            <w:noWrap/>
            <w:vAlign w:val="bottom"/>
            <w:hideMark/>
          </w:tcPr>
          <w:p w14:paraId="1310F4E5"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Tekuće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donacije</w:t>
            </w:r>
            <w:proofErr w:type="spellEnd"/>
            <w:r w:rsidRPr="00931C3A">
              <w:rPr>
                <w:rFonts w:ascii="Arial" w:hAnsi="Arial" w:cs="Arial"/>
                <w:sz w:val="20"/>
                <w:szCs w:val="20"/>
                <w:lang w:val="en-US"/>
              </w:rPr>
              <w:t xml:space="preserve"> u </w:t>
            </w:r>
            <w:proofErr w:type="spellStart"/>
            <w:r w:rsidRPr="00931C3A">
              <w:rPr>
                <w:rFonts w:ascii="Arial" w:hAnsi="Arial" w:cs="Arial"/>
                <w:sz w:val="20"/>
                <w:szCs w:val="20"/>
                <w:lang w:val="en-US"/>
              </w:rPr>
              <w:t>novcu</w:t>
            </w:r>
            <w:proofErr w:type="spellEnd"/>
          </w:p>
        </w:tc>
        <w:tc>
          <w:tcPr>
            <w:tcW w:w="433" w:type="pct"/>
            <w:tcBorders>
              <w:top w:val="nil"/>
              <w:left w:val="nil"/>
              <w:bottom w:val="nil"/>
              <w:right w:val="nil"/>
            </w:tcBorders>
            <w:shd w:val="clear" w:color="auto" w:fill="auto"/>
            <w:noWrap/>
            <w:vAlign w:val="bottom"/>
            <w:hideMark/>
          </w:tcPr>
          <w:p w14:paraId="0C8FAD77"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EFE7183"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255B32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CC62BFE" w14:textId="77777777" w:rsidR="00442D40" w:rsidRPr="00931C3A" w:rsidRDefault="00442D40" w:rsidP="002C4246">
            <w:pPr>
              <w:jc w:val="right"/>
              <w:rPr>
                <w:rFonts w:ascii="Arial" w:hAnsi="Arial" w:cs="Arial"/>
                <w:sz w:val="20"/>
                <w:szCs w:val="20"/>
                <w:lang w:val="en-US"/>
              </w:rPr>
            </w:pPr>
          </w:p>
        </w:tc>
      </w:tr>
      <w:tr w:rsidR="00442D40" w:rsidRPr="00931C3A" w14:paraId="18D15387" w14:textId="77777777" w:rsidTr="002C4246">
        <w:trPr>
          <w:trHeight w:val="255"/>
        </w:trPr>
        <w:tc>
          <w:tcPr>
            <w:tcW w:w="433" w:type="pct"/>
            <w:tcBorders>
              <w:top w:val="nil"/>
              <w:left w:val="nil"/>
              <w:bottom w:val="nil"/>
              <w:right w:val="nil"/>
            </w:tcBorders>
            <w:shd w:val="clear" w:color="000000" w:fill="FF9900"/>
            <w:noWrap/>
            <w:vAlign w:val="bottom"/>
            <w:hideMark/>
          </w:tcPr>
          <w:p w14:paraId="1549EA3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9900"/>
            <w:noWrap/>
            <w:vAlign w:val="bottom"/>
            <w:hideMark/>
          </w:tcPr>
          <w:p w14:paraId="4FAB435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1003</w:t>
            </w:r>
          </w:p>
        </w:tc>
        <w:tc>
          <w:tcPr>
            <w:tcW w:w="2416" w:type="pct"/>
            <w:tcBorders>
              <w:top w:val="nil"/>
              <w:left w:val="nil"/>
              <w:bottom w:val="nil"/>
              <w:right w:val="nil"/>
            </w:tcBorders>
            <w:shd w:val="clear" w:color="000000" w:fill="FF9900"/>
            <w:noWrap/>
            <w:vAlign w:val="bottom"/>
            <w:hideMark/>
          </w:tcPr>
          <w:p w14:paraId="7842D75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xml:space="preserve">Program: </w:t>
            </w:r>
            <w:proofErr w:type="spellStart"/>
            <w:r w:rsidRPr="00931C3A">
              <w:rPr>
                <w:rFonts w:ascii="Arial" w:hAnsi="Arial" w:cs="Arial"/>
                <w:b/>
                <w:bCs/>
                <w:sz w:val="20"/>
                <w:szCs w:val="20"/>
                <w:lang w:val="en-US"/>
              </w:rPr>
              <w:t>Poticanje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razvoja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gospodarstva</w:t>
            </w:r>
            <w:proofErr w:type="spellEnd"/>
          </w:p>
        </w:tc>
        <w:tc>
          <w:tcPr>
            <w:tcW w:w="433" w:type="pct"/>
            <w:tcBorders>
              <w:top w:val="nil"/>
              <w:left w:val="nil"/>
              <w:bottom w:val="nil"/>
              <w:right w:val="nil"/>
            </w:tcBorders>
            <w:shd w:val="clear" w:color="000000" w:fill="FF9900"/>
            <w:noWrap/>
            <w:vAlign w:val="bottom"/>
            <w:hideMark/>
          </w:tcPr>
          <w:p w14:paraId="374B042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149.851,00</w:t>
            </w:r>
          </w:p>
        </w:tc>
        <w:tc>
          <w:tcPr>
            <w:tcW w:w="433" w:type="pct"/>
            <w:tcBorders>
              <w:top w:val="nil"/>
              <w:left w:val="nil"/>
              <w:bottom w:val="nil"/>
              <w:right w:val="nil"/>
            </w:tcBorders>
            <w:shd w:val="clear" w:color="000000" w:fill="FF9900"/>
            <w:noWrap/>
            <w:vAlign w:val="bottom"/>
            <w:hideMark/>
          </w:tcPr>
          <w:p w14:paraId="53EC5D1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149.396,00</w:t>
            </w:r>
          </w:p>
        </w:tc>
        <w:tc>
          <w:tcPr>
            <w:tcW w:w="433" w:type="pct"/>
            <w:tcBorders>
              <w:top w:val="nil"/>
              <w:left w:val="nil"/>
              <w:bottom w:val="nil"/>
              <w:right w:val="nil"/>
            </w:tcBorders>
            <w:shd w:val="clear" w:color="000000" w:fill="FF9900"/>
            <w:noWrap/>
            <w:vAlign w:val="bottom"/>
            <w:hideMark/>
          </w:tcPr>
          <w:p w14:paraId="2DBCD37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10.011,13</w:t>
            </w:r>
          </w:p>
        </w:tc>
        <w:tc>
          <w:tcPr>
            <w:tcW w:w="433" w:type="pct"/>
            <w:tcBorders>
              <w:top w:val="nil"/>
              <w:left w:val="nil"/>
              <w:bottom w:val="nil"/>
              <w:right w:val="nil"/>
            </w:tcBorders>
            <w:shd w:val="clear" w:color="000000" w:fill="FF9900"/>
            <w:noWrap/>
            <w:vAlign w:val="bottom"/>
            <w:hideMark/>
          </w:tcPr>
          <w:p w14:paraId="4008487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6,70%</w:t>
            </w:r>
          </w:p>
        </w:tc>
      </w:tr>
      <w:tr w:rsidR="00442D40" w:rsidRPr="00931C3A" w14:paraId="44DA3503" w14:textId="77777777" w:rsidTr="002C4246">
        <w:trPr>
          <w:trHeight w:val="255"/>
        </w:trPr>
        <w:tc>
          <w:tcPr>
            <w:tcW w:w="433" w:type="pct"/>
            <w:tcBorders>
              <w:top w:val="nil"/>
              <w:left w:val="nil"/>
              <w:bottom w:val="nil"/>
              <w:right w:val="nil"/>
            </w:tcBorders>
            <w:shd w:val="clear" w:color="000000" w:fill="FFFF99"/>
            <w:noWrap/>
            <w:vAlign w:val="bottom"/>
            <w:hideMark/>
          </w:tcPr>
          <w:p w14:paraId="317E286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4FE0C06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A100003</w:t>
            </w:r>
          </w:p>
        </w:tc>
        <w:tc>
          <w:tcPr>
            <w:tcW w:w="2416" w:type="pct"/>
            <w:tcBorders>
              <w:top w:val="nil"/>
              <w:left w:val="nil"/>
              <w:bottom w:val="nil"/>
              <w:right w:val="nil"/>
            </w:tcBorders>
            <w:shd w:val="clear" w:color="000000" w:fill="FFFF99"/>
            <w:noWrap/>
            <w:vAlign w:val="bottom"/>
            <w:hideMark/>
          </w:tcPr>
          <w:p w14:paraId="7C41DFBE"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Aktivnost: Subvencioniranje obrtnika i poduzetnika</w:t>
            </w:r>
          </w:p>
        </w:tc>
        <w:tc>
          <w:tcPr>
            <w:tcW w:w="433" w:type="pct"/>
            <w:tcBorders>
              <w:top w:val="nil"/>
              <w:left w:val="nil"/>
              <w:bottom w:val="nil"/>
              <w:right w:val="nil"/>
            </w:tcBorders>
            <w:shd w:val="clear" w:color="000000" w:fill="FFFF99"/>
            <w:noWrap/>
            <w:vAlign w:val="bottom"/>
            <w:hideMark/>
          </w:tcPr>
          <w:p w14:paraId="0631824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19.908,00</w:t>
            </w:r>
          </w:p>
        </w:tc>
        <w:tc>
          <w:tcPr>
            <w:tcW w:w="433" w:type="pct"/>
            <w:tcBorders>
              <w:top w:val="nil"/>
              <w:left w:val="nil"/>
              <w:bottom w:val="nil"/>
              <w:right w:val="nil"/>
            </w:tcBorders>
            <w:shd w:val="clear" w:color="000000" w:fill="FFFF99"/>
            <w:noWrap/>
            <w:vAlign w:val="bottom"/>
            <w:hideMark/>
          </w:tcPr>
          <w:p w14:paraId="3460644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19.908,00</w:t>
            </w:r>
          </w:p>
        </w:tc>
        <w:tc>
          <w:tcPr>
            <w:tcW w:w="433" w:type="pct"/>
            <w:tcBorders>
              <w:top w:val="nil"/>
              <w:left w:val="nil"/>
              <w:bottom w:val="nil"/>
              <w:right w:val="nil"/>
            </w:tcBorders>
            <w:shd w:val="clear" w:color="000000" w:fill="FFFF99"/>
            <w:noWrap/>
            <w:vAlign w:val="bottom"/>
            <w:hideMark/>
          </w:tcPr>
          <w:p w14:paraId="70F3698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4525592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17194B9C" w14:textId="77777777" w:rsidTr="002C4246">
        <w:trPr>
          <w:trHeight w:val="255"/>
        </w:trPr>
        <w:tc>
          <w:tcPr>
            <w:tcW w:w="433" w:type="pct"/>
            <w:tcBorders>
              <w:top w:val="nil"/>
              <w:left w:val="nil"/>
              <w:bottom w:val="nil"/>
              <w:right w:val="nil"/>
            </w:tcBorders>
            <w:shd w:val="clear" w:color="000000" w:fill="CCCCFF"/>
            <w:noWrap/>
            <w:vAlign w:val="bottom"/>
            <w:hideMark/>
          </w:tcPr>
          <w:p w14:paraId="023099F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D90805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4B974B2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19.908,00</w:t>
            </w:r>
          </w:p>
        </w:tc>
        <w:tc>
          <w:tcPr>
            <w:tcW w:w="433" w:type="pct"/>
            <w:tcBorders>
              <w:top w:val="nil"/>
              <w:left w:val="nil"/>
              <w:bottom w:val="nil"/>
              <w:right w:val="nil"/>
            </w:tcBorders>
            <w:shd w:val="clear" w:color="000000" w:fill="CCCCFF"/>
            <w:noWrap/>
            <w:vAlign w:val="bottom"/>
            <w:hideMark/>
          </w:tcPr>
          <w:p w14:paraId="062A78E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19.908,00</w:t>
            </w:r>
          </w:p>
        </w:tc>
        <w:tc>
          <w:tcPr>
            <w:tcW w:w="433" w:type="pct"/>
            <w:tcBorders>
              <w:top w:val="nil"/>
              <w:left w:val="nil"/>
              <w:bottom w:val="nil"/>
              <w:right w:val="nil"/>
            </w:tcBorders>
            <w:shd w:val="clear" w:color="000000" w:fill="CCCCFF"/>
            <w:noWrap/>
            <w:vAlign w:val="bottom"/>
            <w:hideMark/>
          </w:tcPr>
          <w:p w14:paraId="266CDAB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90F32B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7AEB5D0" w14:textId="77777777" w:rsidTr="002C4246">
        <w:trPr>
          <w:trHeight w:val="255"/>
        </w:trPr>
        <w:tc>
          <w:tcPr>
            <w:tcW w:w="433" w:type="pct"/>
            <w:tcBorders>
              <w:top w:val="nil"/>
              <w:left w:val="nil"/>
              <w:bottom w:val="nil"/>
              <w:right w:val="nil"/>
            </w:tcBorders>
            <w:shd w:val="clear" w:color="000000" w:fill="CCCCFF"/>
            <w:noWrap/>
            <w:vAlign w:val="bottom"/>
            <w:hideMark/>
          </w:tcPr>
          <w:p w14:paraId="40764AD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52198D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1.2.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nefinancijske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44F0F9D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19.908,00</w:t>
            </w:r>
          </w:p>
        </w:tc>
        <w:tc>
          <w:tcPr>
            <w:tcW w:w="433" w:type="pct"/>
            <w:tcBorders>
              <w:top w:val="nil"/>
              <w:left w:val="nil"/>
              <w:bottom w:val="nil"/>
              <w:right w:val="nil"/>
            </w:tcBorders>
            <w:shd w:val="clear" w:color="000000" w:fill="CCCCFF"/>
            <w:noWrap/>
            <w:vAlign w:val="bottom"/>
            <w:hideMark/>
          </w:tcPr>
          <w:p w14:paraId="6BADC4D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19.908,00</w:t>
            </w:r>
          </w:p>
        </w:tc>
        <w:tc>
          <w:tcPr>
            <w:tcW w:w="433" w:type="pct"/>
            <w:tcBorders>
              <w:top w:val="nil"/>
              <w:left w:val="nil"/>
              <w:bottom w:val="nil"/>
              <w:right w:val="nil"/>
            </w:tcBorders>
            <w:shd w:val="clear" w:color="000000" w:fill="CCCCFF"/>
            <w:noWrap/>
            <w:vAlign w:val="bottom"/>
            <w:hideMark/>
          </w:tcPr>
          <w:p w14:paraId="046518C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573D49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B4F0A63" w14:textId="77777777" w:rsidTr="002C4246">
        <w:trPr>
          <w:trHeight w:val="255"/>
        </w:trPr>
        <w:tc>
          <w:tcPr>
            <w:tcW w:w="433" w:type="pct"/>
            <w:tcBorders>
              <w:top w:val="nil"/>
              <w:left w:val="nil"/>
              <w:bottom w:val="nil"/>
              <w:right w:val="nil"/>
            </w:tcBorders>
            <w:shd w:val="clear" w:color="auto" w:fill="auto"/>
            <w:noWrap/>
            <w:vAlign w:val="bottom"/>
            <w:hideMark/>
          </w:tcPr>
          <w:p w14:paraId="4481BF0F"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08B7BC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35</w:t>
            </w:r>
          </w:p>
        </w:tc>
        <w:tc>
          <w:tcPr>
            <w:tcW w:w="2416" w:type="pct"/>
            <w:tcBorders>
              <w:top w:val="nil"/>
              <w:left w:val="nil"/>
              <w:bottom w:val="nil"/>
              <w:right w:val="nil"/>
            </w:tcBorders>
            <w:shd w:val="clear" w:color="auto" w:fill="auto"/>
            <w:noWrap/>
            <w:vAlign w:val="bottom"/>
            <w:hideMark/>
          </w:tcPr>
          <w:p w14:paraId="4217D576"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Subvencije</w:t>
            </w:r>
            <w:proofErr w:type="spellEnd"/>
          </w:p>
        </w:tc>
        <w:tc>
          <w:tcPr>
            <w:tcW w:w="433" w:type="pct"/>
            <w:tcBorders>
              <w:top w:val="nil"/>
              <w:left w:val="nil"/>
              <w:bottom w:val="nil"/>
              <w:right w:val="nil"/>
            </w:tcBorders>
            <w:shd w:val="clear" w:color="auto" w:fill="auto"/>
            <w:noWrap/>
            <w:vAlign w:val="bottom"/>
            <w:hideMark/>
          </w:tcPr>
          <w:p w14:paraId="2764DFB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19.908,00</w:t>
            </w:r>
          </w:p>
        </w:tc>
        <w:tc>
          <w:tcPr>
            <w:tcW w:w="433" w:type="pct"/>
            <w:tcBorders>
              <w:top w:val="nil"/>
              <w:left w:val="nil"/>
              <w:bottom w:val="nil"/>
              <w:right w:val="nil"/>
            </w:tcBorders>
            <w:shd w:val="clear" w:color="auto" w:fill="auto"/>
            <w:noWrap/>
            <w:vAlign w:val="bottom"/>
            <w:hideMark/>
          </w:tcPr>
          <w:p w14:paraId="63E847A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19.908,00</w:t>
            </w:r>
          </w:p>
        </w:tc>
        <w:tc>
          <w:tcPr>
            <w:tcW w:w="433" w:type="pct"/>
            <w:tcBorders>
              <w:top w:val="nil"/>
              <w:left w:val="nil"/>
              <w:bottom w:val="nil"/>
              <w:right w:val="nil"/>
            </w:tcBorders>
            <w:shd w:val="clear" w:color="auto" w:fill="auto"/>
            <w:noWrap/>
            <w:vAlign w:val="bottom"/>
            <w:hideMark/>
          </w:tcPr>
          <w:p w14:paraId="6110A98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5744892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795DB92A" w14:textId="77777777" w:rsidTr="002C4246">
        <w:trPr>
          <w:trHeight w:val="255"/>
        </w:trPr>
        <w:tc>
          <w:tcPr>
            <w:tcW w:w="433" w:type="pct"/>
            <w:tcBorders>
              <w:top w:val="nil"/>
              <w:left w:val="nil"/>
              <w:bottom w:val="nil"/>
              <w:right w:val="nil"/>
            </w:tcBorders>
            <w:shd w:val="clear" w:color="auto" w:fill="auto"/>
            <w:noWrap/>
            <w:vAlign w:val="bottom"/>
            <w:hideMark/>
          </w:tcPr>
          <w:p w14:paraId="224E7B04"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37D21674"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3523</w:t>
            </w:r>
          </w:p>
        </w:tc>
        <w:tc>
          <w:tcPr>
            <w:tcW w:w="2416" w:type="pct"/>
            <w:tcBorders>
              <w:top w:val="nil"/>
              <w:left w:val="nil"/>
              <w:bottom w:val="nil"/>
              <w:right w:val="nil"/>
            </w:tcBorders>
            <w:shd w:val="clear" w:color="auto" w:fill="auto"/>
            <w:noWrap/>
            <w:vAlign w:val="bottom"/>
            <w:hideMark/>
          </w:tcPr>
          <w:p w14:paraId="11B43D5B"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Subvencije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poljoprivrednicima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obrtnicima</w:t>
            </w:r>
            <w:proofErr w:type="spellEnd"/>
          </w:p>
        </w:tc>
        <w:tc>
          <w:tcPr>
            <w:tcW w:w="433" w:type="pct"/>
            <w:tcBorders>
              <w:top w:val="nil"/>
              <w:left w:val="nil"/>
              <w:bottom w:val="nil"/>
              <w:right w:val="nil"/>
            </w:tcBorders>
            <w:shd w:val="clear" w:color="auto" w:fill="auto"/>
            <w:noWrap/>
            <w:vAlign w:val="bottom"/>
            <w:hideMark/>
          </w:tcPr>
          <w:p w14:paraId="4AA27E09"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6C9FF07"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E498EA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6F17D39" w14:textId="77777777" w:rsidR="00442D40" w:rsidRPr="00931C3A" w:rsidRDefault="00442D40" w:rsidP="002C4246">
            <w:pPr>
              <w:jc w:val="right"/>
              <w:rPr>
                <w:rFonts w:ascii="Arial" w:hAnsi="Arial" w:cs="Arial"/>
                <w:sz w:val="20"/>
                <w:szCs w:val="20"/>
                <w:lang w:val="en-US"/>
              </w:rPr>
            </w:pPr>
          </w:p>
        </w:tc>
      </w:tr>
      <w:tr w:rsidR="00442D40" w:rsidRPr="00931C3A" w14:paraId="67E4D0F9" w14:textId="77777777" w:rsidTr="002C4246">
        <w:trPr>
          <w:trHeight w:val="255"/>
        </w:trPr>
        <w:tc>
          <w:tcPr>
            <w:tcW w:w="433" w:type="pct"/>
            <w:tcBorders>
              <w:top w:val="nil"/>
              <w:left w:val="nil"/>
              <w:bottom w:val="nil"/>
              <w:right w:val="nil"/>
            </w:tcBorders>
            <w:shd w:val="clear" w:color="000000" w:fill="FFFF99"/>
            <w:noWrap/>
            <w:vAlign w:val="bottom"/>
            <w:hideMark/>
          </w:tcPr>
          <w:p w14:paraId="1B9568B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4DDEC9A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A100027</w:t>
            </w:r>
          </w:p>
        </w:tc>
        <w:tc>
          <w:tcPr>
            <w:tcW w:w="2416" w:type="pct"/>
            <w:tcBorders>
              <w:top w:val="nil"/>
              <w:left w:val="nil"/>
              <w:bottom w:val="nil"/>
              <w:right w:val="nil"/>
            </w:tcBorders>
            <w:shd w:val="clear" w:color="000000" w:fill="FFFF99"/>
            <w:noWrap/>
            <w:vAlign w:val="bottom"/>
            <w:hideMark/>
          </w:tcPr>
          <w:p w14:paraId="76EC27EC"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Aktivnost: LAG - Lokalna akcijska grupa</w:t>
            </w:r>
          </w:p>
        </w:tc>
        <w:tc>
          <w:tcPr>
            <w:tcW w:w="433" w:type="pct"/>
            <w:tcBorders>
              <w:top w:val="nil"/>
              <w:left w:val="nil"/>
              <w:bottom w:val="nil"/>
              <w:right w:val="nil"/>
            </w:tcBorders>
            <w:shd w:val="clear" w:color="000000" w:fill="FFFF99"/>
            <w:noWrap/>
            <w:vAlign w:val="bottom"/>
            <w:hideMark/>
          </w:tcPr>
          <w:p w14:paraId="5CC4716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1.867,00</w:t>
            </w:r>
          </w:p>
        </w:tc>
        <w:tc>
          <w:tcPr>
            <w:tcW w:w="433" w:type="pct"/>
            <w:tcBorders>
              <w:top w:val="nil"/>
              <w:left w:val="nil"/>
              <w:bottom w:val="nil"/>
              <w:right w:val="nil"/>
            </w:tcBorders>
            <w:shd w:val="clear" w:color="000000" w:fill="FFFF99"/>
            <w:noWrap/>
            <w:vAlign w:val="bottom"/>
            <w:hideMark/>
          </w:tcPr>
          <w:p w14:paraId="773F998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1.412,00</w:t>
            </w:r>
          </w:p>
        </w:tc>
        <w:tc>
          <w:tcPr>
            <w:tcW w:w="433" w:type="pct"/>
            <w:tcBorders>
              <w:top w:val="nil"/>
              <w:left w:val="nil"/>
              <w:bottom w:val="nil"/>
              <w:right w:val="nil"/>
            </w:tcBorders>
            <w:shd w:val="clear" w:color="000000" w:fill="FFFF99"/>
            <w:noWrap/>
            <w:vAlign w:val="bottom"/>
            <w:hideMark/>
          </w:tcPr>
          <w:p w14:paraId="5DF23F8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1.411,20</w:t>
            </w:r>
          </w:p>
        </w:tc>
        <w:tc>
          <w:tcPr>
            <w:tcW w:w="433" w:type="pct"/>
            <w:tcBorders>
              <w:top w:val="nil"/>
              <w:left w:val="nil"/>
              <w:bottom w:val="nil"/>
              <w:right w:val="nil"/>
            </w:tcBorders>
            <w:shd w:val="clear" w:color="000000" w:fill="FFFF99"/>
            <w:noWrap/>
            <w:vAlign w:val="bottom"/>
            <w:hideMark/>
          </w:tcPr>
          <w:p w14:paraId="317B728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99,94%</w:t>
            </w:r>
          </w:p>
        </w:tc>
      </w:tr>
      <w:tr w:rsidR="00442D40" w:rsidRPr="00931C3A" w14:paraId="28595D35" w14:textId="77777777" w:rsidTr="002C4246">
        <w:trPr>
          <w:trHeight w:val="255"/>
        </w:trPr>
        <w:tc>
          <w:tcPr>
            <w:tcW w:w="433" w:type="pct"/>
            <w:tcBorders>
              <w:top w:val="nil"/>
              <w:left w:val="nil"/>
              <w:bottom w:val="nil"/>
              <w:right w:val="nil"/>
            </w:tcBorders>
            <w:shd w:val="clear" w:color="000000" w:fill="CCCCFF"/>
            <w:noWrap/>
            <w:vAlign w:val="bottom"/>
            <w:hideMark/>
          </w:tcPr>
          <w:p w14:paraId="5031C1F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FE9FA1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6E2C1F6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1.867,00</w:t>
            </w:r>
          </w:p>
        </w:tc>
        <w:tc>
          <w:tcPr>
            <w:tcW w:w="433" w:type="pct"/>
            <w:tcBorders>
              <w:top w:val="nil"/>
              <w:left w:val="nil"/>
              <w:bottom w:val="nil"/>
              <w:right w:val="nil"/>
            </w:tcBorders>
            <w:shd w:val="clear" w:color="000000" w:fill="CCCCFF"/>
            <w:noWrap/>
            <w:vAlign w:val="bottom"/>
            <w:hideMark/>
          </w:tcPr>
          <w:p w14:paraId="2DBD33C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1.412,00</w:t>
            </w:r>
          </w:p>
        </w:tc>
        <w:tc>
          <w:tcPr>
            <w:tcW w:w="433" w:type="pct"/>
            <w:tcBorders>
              <w:top w:val="nil"/>
              <w:left w:val="nil"/>
              <w:bottom w:val="nil"/>
              <w:right w:val="nil"/>
            </w:tcBorders>
            <w:shd w:val="clear" w:color="000000" w:fill="CCCCFF"/>
            <w:noWrap/>
            <w:vAlign w:val="bottom"/>
            <w:hideMark/>
          </w:tcPr>
          <w:p w14:paraId="4E77CA8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1.411,20</w:t>
            </w:r>
          </w:p>
        </w:tc>
        <w:tc>
          <w:tcPr>
            <w:tcW w:w="433" w:type="pct"/>
            <w:tcBorders>
              <w:top w:val="nil"/>
              <w:left w:val="nil"/>
              <w:bottom w:val="nil"/>
              <w:right w:val="nil"/>
            </w:tcBorders>
            <w:shd w:val="clear" w:color="000000" w:fill="CCCCFF"/>
            <w:noWrap/>
            <w:vAlign w:val="bottom"/>
            <w:hideMark/>
          </w:tcPr>
          <w:p w14:paraId="64A1A58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99,94%</w:t>
            </w:r>
          </w:p>
        </w:tc>
      </w:tr>
      <w:tr w:rsidR="00442D40" w:rsidRPr="00931C3A" w14:paraId="708A749A" w14:textId="77777777" w:rsidTr="002C4246">
        <w:trPr>
          <w:trHeight w:val="255"/>
        </w:trPr>
        <w:tc>
          <w:tcPr>
            <w:tcW w:w="433" w:type="pct"/>
            <w:tcBorders>
              <w:top w:val="nil"/>
              <w:left w:val="nil"/>
              <w:bottom w:val="nil"/>
              <w:right w:val="nil"/>
            </w:tcBorders>
            <w:shd w:val="clear" w:color="000000" w:fill="CCCCFF"/>
            <w:noWrap/>
            <w:vAlign w:val="bottom"/>
            <w:hideMark/>
          </w:tcPr>
          <w:p w14:paraId="0759703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D324C57"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1.3. Prihodi od administrativnih (upravnih) pristojbi</w:t>
            </w:r>
          </w:p>
        </w:tc>
        <w:tc>
          <w:tcPr>
            <w:tcW w:w="433" w:type="pct"/>
            <w:tcBorders>
              <w:top w:val="nil"/>
              <w:left w:val="nil"/>
              <w:bottom w:val="nil"/>
              <w:right w:val="nil"/>
            </w:tcBorders>
            <w:shd w:val="clear" w:color="000000" w:fill="CCCCFF"/>
            <w:noWrap/>
            <w:vAlign w:val="bottom"/>
            <w:hideMark/>
          </w:tcPr>
          <w:p w14:paraId="5DA76A1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1.867,00</w:t>
            </w:r>
          </w:p>
        </w:tc>
        <w:tc>
          <w:tcPr>
            <w:tcW w:w="433" w:type="pct"/>
            <w:tcBorders>
              <w:top w:val="nil"/>
              <w:left w:val="nil"/>
              <w:bottom w:val="nil"/>
              <w:right w:val="nil"/>
            </w:tcBorders>
            <w:shd w:val="clear" w:color="000000" w:fill="CCCCFF"/>
            <w:noWrap/>
            <w:vAlign w:val="bottom"/>
            <w:hideMark/>
          </w:tcPr>
          <w:p w14:paraId="7A9DCEF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1.412,00</w:t>
            </w:r>
          </w:p>
        </w:tc>
        <w:tc>
          <w:tcPr>
            <w:tcW w:w="433" w:type="pct"/>
            <w:tcBorders>
              <w:top w:val="nil"/>
              <w:left w:val="nil"/>
              <w:bottom w:val="nil"/>
              <w:right w:val="nil"/>
            </w:tcBorders>
            <w:shd w:val="clear" w:color="000000" w:fill="CCCCFF"/>
            <w:noWrap/>
            <w:vAlign w:val="bottom"/>
            <w:hideMark/>
          </w:tcPr>
          <w:p w14:paraId="1318E48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1.411,20</w:t>
            </w:r>
          </w:p>
        </w:tc>
        <w:tc>
          <w:tcPr>
            <w:tcW w:w="433" w:type="pct"/>
            <w:tcBorders>
              <w:top w:val="nil"/>
              <w:left w:val="nil"/>
              <w:bottom w:val="nil"/>
              <w:right w:val="nil"/>
            </w:tcBorders>
            <w:shd w:val="clear" w:color="000000" w:fill="CCCCFF"/>
            <w:noWrap/>
            <w:vAlign w:val="bottom"/>
            <w:hideMark/>
          </w:tcPr>
          <w:p w14:paraId="3D047F0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99,94%</w:t>
            </w:r>
          </w:p>
        </w:tc>
      </w:tr>
      <w:tr w:rsidR="00442D40" w:rsidRPr="00931C3A" w14:paraId="7834A3E7" w14:textId="77777777" w:rsidTr="002C4246">
        <w:trPr>
          <w:trHeight w:val="255"/>
        </w:trPr>
        <w:tc>
          <w:tcPr>
            <w:tcW w:w="433" w:type="pct"/>
            <w:tcBorders>
              <w:top w:val="nil"/>
              <w:left w:val="nil"/>
              <w:bottom w:val="nil"/>
              <w:right w:val="nil"/>
            </w:tcBorders>
            <w:shd w:val="clear" w:color="auto" w:fill="auto"/>
            <w:noWrap/>
            <w:vAlign w:val="bottom"/>
            <w:hideMark/>
          </w:tcPr>
          <w:p w14:paraId="0AA82D36"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0DB2E6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23912C8C"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1366B0A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1.867,00</w:t>
            </w:r>
          </w:p>
        </w:tc>
        <w:tc>
          <w:tcPr>
            <w:tcW w:w="433" w:type="pct"/>
            <w:tcBorders>
              <w:top w:val="nil"/>
              <w:left w:val="nil"/>
              <w:bottom w:val="nil"/>
              <w:right w:val="nil"/>
            </w:tcBorders>
            <w:shd w:val="clear" w:color="auto" w:fill="auto"/>
            <w:noWrap/>
            <w:vAlign w:val="bottom"/>
            <w:hideMark/>
          </w:tcPr>
          <w:p w14:paraId="6592EC0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1.412,00</w:t>
            </w:r>
          </w:p>
        </w:tc>
        <w:tc>
          <w:tcPr>
            <w:tcW w:w="433" w:type="pct"/>
            <w:tcBorders>
              <w:top w:val="nil"/>
              <w:left w:val="nil"/>
              <w:bottom w:val="nil"/>
              <w:right w:val="nil"/>
            </w:tcBorders>
            <w:shd w:val="clear" w:color="auto" w:fill="auto"/>
            <w:noWrap/>
            <w:vAlign w:val="bottom"/>
            <w:hideMark/>
          </w:tcPr>
          <w:p w14:paraId="5076873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1.411,20</w:t>
            </w:r>
          </w:p>
        </w:tc>
        <w:tc>
          <w:tcPr>
            <w:tcW w:w="433" w:type="pct"/>
            <w:tcBorders>
              <w:top w:val="nil"/>
              <w:left w:val="nil"/>
              <w:bottom w:val="nil"/>
              <w:right w:val="nil"/>
            </w:tcBorders>
            <w:shd w:val="clear" w:color="auto" w:fill="auto"/>
            <w:noWrap/>
            <w:vAlign w:val="bottom"/>
            <w:hideMark/>
          </w:tcPr>
          <w:p w14:paraId="6E2E104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99,94%</w:t>
            </w:r>
          </w:p>
        </w:tc>
      </w:tr>
      <w:tr w:rsidR="00442D40" w:rsidRPr="00931C3A" w14:paraId="6AEA28DD" w14:textId="77777777" w:rsidTr="002C4246">
        <w:trPr>
          <w:trHeight w:val="255"/>
        </w:trPr>
        <w:tc>
          <w:tcPr>
            <w:tcW w:w="433" w:type="pct"/>
            <w:tcBorders>
              <w:top w:val="nil"/>
              <w:left w:val="nil"/>
              <w:bottom w:val="nil"/>
              <w:right w:val="nil"/>
            </w:tcBorders>
            <w:shd w:val="clear" w:color="auto" w:fill="auto"/>
            <w:noWrap/>
            <w:vAlign w:val="bottom"/>
            <w:hideMark/>
          </w:tcPr>
          <w:p w14:paraId="1680C2D7"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4BF7790"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3294</w:t>
            </w:r>
          </w:p>
        </w:tc>
        <w:tc>
          <w:tcPr>
            <w:tcW w:w="2416" w:type="pct"/>
            <w:tcBorders>
              <w:top w:val="nil"/>
              <w:left w:val="nil"/>
              <w:bottom w:val="nil"/>
              <w:right w:val="nil"/>
            </w:tcBorders>
            <w:shd w:val="clear" w:color="auto" w:fill="auto"/>
            <w:noWrap/>
            <w:vAlign w:val="bottom"/>
            <w:hideMark/>
          </w:tcPr>
          <w:p w14:paraId="205AB7C4"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Članarine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norme</w:t>
            </w:r>
            <w:proofErr w:type="spellEnd"/>
          </w:p>
        </w:tc>
        <w:tc>
          <w:tcPr>
            <w:tcW w:w="433" w:type="pct"/>
            <w:tcBorders>
              <w:top w:val="nil"/>
              <w:left w:val="nil"/>
              <w:bottom w:val="nil"/>
              <w:right w:val="nil"/>
            </w:tcBorders>
            <w:shd w:val="clear" w:color="auto" w:fill="auto"/>
            <w:noWrap/>
            <w:vAlign w:val="bottom"/>
            <w:hideMark/>
          </w:tcPr>
          <w:p w14:paraId="5348959F"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2A0D02D"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E5F18E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1.411,20</w:t>
            </w:r>
          </w:p>
        </w:tc>
        <w:tc>
          <w:tcPr>
            <w:tcW w:w="433" w:type="pct"/>
            <w:tcBorders>
              <w:top w:val="nil"/>
              <w:left w:val="nil"/>
              <w:bottom w:val="nil"/>
              <w:right w:val="nil"/>
            </w:tcBorders>
            <w:shd w:val="clear" w:color="auto" w:fill="auto"/>
            <w:noWrap/>
            <w:vAlign w:val="bottom"/>
            <w:hideMark/>
          </w:tcPr>
          <w:p w14:paraId="714B257D" w14:textId="77777777" w:rsidR="00442D40" w:rsidRPr="00931C3A" w:rsidRDefault="00442D40" w:rsidP="002C4246">
            <w:pPr>
              <w:jc w:val="right"/>
              <w:rPr>
                <w:rFonts w:ascii="Arial" w:hAnsi="Arial" w:cs="Arial"/>
                <w:sz w:val="20"/>
                <w:szCs w:val="20"/>
                <w:lang w:val="en-US"/>
              </w:rPr>
            </w:pPr>
          </w:p>
        </w:tc>
      </w:tr>
      <w:tr w:rsidR="00442D40" w:rsidRPr="00931C3A" w14:paraId="4A89D659" w14:textId="77777777" w:rsidTr="002C4246">
        <w:trPr>
          <w:trHeight w:val="255"/>
        </w:trPr>
        <w:tc>
          <w:tcPr>
            <w:tcW w:w="433" w:type="pct"/>
            <w:tcBorders>
              <w:top w:val="nil"/>
              <w:left w:val="nil"/>
              <w:bottom w:val="nil"/>
              <w:right w:val="nil"/>
            </w:tcBorders>
            <w:shd w:val="clear" w:color="000000" w:fill="FFFF99"/>
            <w:noWrap/>
            <w:vAlign w:val="bottom"/>
            <w:hideMark/>
          </w:tcPr>
          <w:p w14:paraId="342E9B4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7B06AE8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K100005</w:t>
            </w:r>
          </w:p>
        </w:tc>
        <w:tc>
          <w:tcPr>
            <w:tcW w:w="2416" w:type="pct"/>
            <w:tcBorders>
              <w:top w:val="nil"/>
              <w:left w:val="nil"/>
              <w:bottom w:val="nil"/>
              <w:right w:val="nil"/>
            </w:tcBorders>
            <w:shd w:val="clear" w:color="000000" w:fill="FFFF99"/>
            <w:noWrap/>
            <w:vAlign w:val="bottom"/>
            <w:hideMark/>
          </w:tcPr>
          <w:p w14:paraId="4A63624A"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Kulturno Informativni Centar</w:t>
            </w:r>
          </w:p>
        </w:tc>
        <w:tc>
          <w:tcPr>
            <w:tcW w:w="433" w:type="pct"/>
            <w:tcBorders>
              <w:top w:val="nil"/>
              <w:left w:val="nil"/>
              <w:bottom w:val="nil"/>
              <w:right w:val="nil"/>
            </w:tcBorders>
            <w:shd w:val="clear" w:color="000000" w:fill="FFFF99"/>
            <w:noWrap/>
            <w:vAlign w:val="bottom"/>
            <w:hideMark/>
          </w:tcPr>
          <w:p w14:paraId="61BE8F8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9.157,00</w:t>
            </w:r>
          </w:p>
        </w:tc>
        <w:tc>
          <w:tcPr>
            <w:tcW w:w="433" w:type="pct"/>
            <w:tcBorders>
              <w:top w:val="nil"/>
              <w:left w:val="nil"/>
              <w:bottom w:val="nil"/>
              <w:right w:val="nil"/>
            </w:tcBorders>
            <w:shd w:val="clear" w:color="000000" w:fill="FFFF99"/>
            <w:noWrap/>
            <w:vAlign w:val="bottom"/>
            <w:hideMark/>
          </w:tcPr>
          <w:p w14:paraId="6694A49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9.157,00</w:t>
            </w:r>
          </w:p>
        </w:tc>
        <w:tc>
          <w:tcPr>
            <w:tcW w:w="433" w:type="pct"/>
            <w:tcBorders>
              <w:top w:val="nil"/>
              <w:left w:val="nil"/>
              <w:bottom w:val="nil"/>
              <w:right w:val="nil"/>
            </w:tcBorders>
            <w:shd w:val="clear" w:color="000000" w:fill="FFFF99"/>
            <w:noWrap/>
            <w:vAlign w:val="bottom"/>
            <w:hideMark/>
          </w:tcPr>
          <w:p w14:paraId="6F7B862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70D5863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38C01F8D" w14:textId="77777777" w:rsidTr="002C4246">
        <w:trPr>
          <w:trHeight w:val="255"/>
        </w:trPr>
        <w:tc>
          <w:tcPr>
            <w:tcW w:w="433" w:type="pct"/>
            <w:tcBorders>
              <w:top w:val="nil"/>
              <w:left w:val="nil"/>
              <w:bottom w:val="nil"/>
              <w:right w:val="nil"/>
            </w:tcBorders>
            <w:shd w:val="clear" w:color="000000" w:fill="CCCCFF"/>
            <w:noWrap/>
            <w:vAlign w:val="bottom"/>
            <w:hideMark/>
          </w:tcPr>
          <w:p w14:paraId="24F0F85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B74CE1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5B124A8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9.157,00</w:t>
            </w:r>
          </w:p>
        </w:tc>
        <w:tc>
          <w:tcPr>
            <w:tcW w:w="433" w:type="pct"/>
            <w:tcBorders>
              <w:top w:val="nil"/>
              <w:left w:val="nil"/>
              <w:bottom w:val="nil"/>
              <w:right w:val="nil"/>
            </w:tcBorders>
            <w:shd w:val="clear" w:color="000000" w:fill="CCCCFF"/>
            <w:noWrap/>
            <w:vAlign w:val="bottom"/>
            <w:hideMark/>
          </w:tcPr>
          <w:p w14:paraId="67C2DE0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9.157,00</w:t>
            </w:r>
          </w:p>
        </w:tc>
        <w:tc>
          <w:tcPr>
            <w:tcW w:w="433" w:type="pct"/>
            <w:tcBorders>
              <w:top w:val="nil"/>
              <w:left w:val="nil"/>
              <w:bottom w:val="nil"/>
              <w:right w:val="nil"/>
            </w:tcBorders>
            <w:shd w:val="clear" w:color="000000" w:fill="CCCCFF"/>
            <w:noWrap/>
            <w:vAlign w:val="bottom"/>
            <w:hideMark/>
          </w:tcPr>
          <w:p w14:paraId="39CCDEC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38C4F0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0C81560" w14:textId="77777777" w:rsidTr="002C4246">
        <w:trPr>
          <w:trHeight w:val="255"/>
        </w:trPr>
        <w:tc>
          <w:tcPr>
            <w:tcW w:w="433" w:type="pct"/>
            <w:tcBorders>
              <w:top w:val="nil"/>
              <w:left w:val="nil"/>
              <w:bottom w:val="nil"/>
              <w:right w:val="nil"/>
            </w:tcBorders>
            <w:shd w:val="clear" w:color="000000" w:fill="CCCCFF"/>
            <w:noWrap/>
            <w:vAlign w:val="bottom"/>
            <w:hideMark/>
          </w:tcPr>
          <w:p w14:paraId="3D87288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52BC29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7AD560D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9.157,00</w:t>
            </w:r>
          </w:p>
        </w:tc>
        <w:tc>
          <w:tcPr>
            <w:tcW w:w="433" w:type="pct"/>
            <w:tcBorders>
              <w:top w:val="nil"/>
              <w:left w:val="nil"/>
              <w:bottom w:val="nil"/>
              <w:right w:val="nil"/>
            </w:tcBorders>
            <w:shd w:val="clear" w:color="000000" w:fill="CCCCFF"/>
            <w:noWrap/>
            <w:vAlign w:val="bottom"/>
            <w:hideMark/>
          </w:tcPr>
          <w:p w14:paraId="66F007B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9.157,00</w:t>
            </w:r>
          </w:p>
        </w:tc>
        <w:tc>
          <w:tcPr>
            <w:tcW w:w="433" w:type="pct"/>
            <w:tcBorders>
              <w:top w:val="nil"/>
              <w:left w:val="nil"/>
              <w:bottom w:val="nil"/>
              <w:right w:val="nil"/>
            </w:tcBorders>
            <w:shd w:val="clear" w:color="000000" w:fill="CCCCFF"/>
            <w:noWrap/>
            <w:vAlign w:val="bottom"/>
            <w:hideMark/>
          </w:tcPr>
          <w:p w14:paraId="2164F6F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962078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3B00E5F" w14:textId="77777777" w:rsidTr="002C4246">
        <w:trPr>
          <w:trHeight w:val="255"/>
        </w:trPr>
        <w:tc>
          <w:tcPr>
            <w:tcW w:w="433" w:type="pct"/>
            <w:tcBorders>
              <w:top w:val="nil"/>
              <w:left w:val="nil"/>
              <w:bottom w:val="nil"/>
              <w:right w:val="nil"/>
            </w:tcBorders>
            <w:shd w:val="clear" w:color="auto" w:fill="auto"/>
            <w:noWrap/>
            <w:vAlign w:val="bottom"/>
            <w:hideMark/>
          </w:tcPr>
          <w:p w14:paraId="16E8A7FE"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68183E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61AD3474"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4CC222F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6.636,00</w:t>
            </w:r>
          </w:p>
        </w:tc>
        <w:tc>
          <w:tcPr>
            <w:tcW w:w="433" w:type="pct"/>
            <w:tcBorders>
              <w:top w:val="nil"/>
              <w:left w:val="nil"/>
              <w:bottom w:val="nil"/>
              <w:right w:val="nil"/>
            </w:tcBorders>
            <w:shd w:val="clear" w:color="auto" w:fill="auto"/>
            <w:noWrap/>
            <w:vAlign w:val="bottom"/>
            <w:hideMark/>
          </w:tcPr>
          <w:p w14:paraId="4EC4ACA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6.636,00</w:t>
            </w:r>
          </w:p>
        </w:tc>
        <w:tc>
          <w:tcPr>
            <w:tcW w:w="433" w:type="pct"/>
            <w:tcBorders>
              <w:top w:val="nil"/>
              <w:left w:val="nil"/>
              <w:bottom w:val="nil"/>
              <w:right w:val="nil"/>
            </w:tcBorders>
            <w:shd w:val="clear" w:color="auto" w:fill="auto"/>
            <w:noWrap/>
            <w:vAlign w:val="bottom"/>
            <w:hideMark/>
          </w:tcPr>
          <w:p w14:paraId="6A21839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22C17B9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743D9CDA" w14:textId="77777777" w:rsidTr="002C4246">
        <w:trPr>
          <w:trHeight w:val="255"/>
        </w:trPr>
        <w:tc>
          <w:tcPr>
            <w:tcW w:w="433" w:type="pct"/>
            <w:tcBorders>
              <w:top w:val="nil"/>
              <w:left w:val="nil"/>
              <w:bottom w:val="nil"/>
              <w:right w:val="nil"/>
            </w:tcBorders>
            <w:shd w:val="clear" w:color="auto" w:fill="auto"/>
            <w:noWrap/>
            <w:vAlign w:val="bottom"/>
            <w:hideMark/>
          </w:tcPr>
          <w:p w14:paraId="442458A2"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41691E16"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78B406A8"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2D7064FA"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BDE8DBB"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3F020A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E210806" w14:textId="77777777" w:rsidR="00442D40" w:rsidRPr="00931C3A" w:rsidRDefault="00442D40" w:rsidP="002C4246">
            <w:pPr>
              <w:jc w:val="right"/>
              <w:rPr>
                <w:rFonts w:ascii="Arial" w:hAnsi="Arial" w:cs="Arial"/>
                <w:sz w:val="20"/>
                <w:szCs w:val="20"/>
                <w:lang w:val="en-US"/>
              </w:rPr>
            </w:pPr>
          </w:p>
        </w:tc>
      </w:tr>
      <w:tr w:rsidR="00442D40" w:rsidRPr="00931C3A" w14:paraId="28BBEAC1" w14:textId="77777777" w:rsidTr="002C4246">
        <w:trPr>
          <w:trHeight w:val="255"/>
        </w:trPr>
        <w:tc>
          <w:tcPr>
            <w:tcW w:w="433" w:type="pct"/>
            <w:tcBorders>
              <w:top w:val="nil"/>
              <w:left w:val="nil"/>
              <w:bottom w:val="nil"/>
              <w:right w:val="nil"/>
            </w:tcBorders>
            <w:shd w:val="clear" w:color="auto" w:fill="auto"/>
            <w:noWrap/>
            <w:vAlign w:val="bottom"/>
            <w:hideMark/>
          </w:tcPr>
          <w:p w14:paraId="7AB74CC1"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508882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135C9D6F"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63106D8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2.521,00</w:t>
            </w:r>
          </w:p>
        </w:tc>
        <w:tc>
          <w:tcPr>
            <w:tcW w:w="433" w:type="pct"/>
            <w:tcBorders>
              <w:top w:val="nil"/>
              <w:left w:val="nil"/>
              <w:bottom w:val="nil"/>
              <w:right w:val="nil"/>
            </w:tcBorders>
            <w:shd w:val="clear" w:color="auto" w:fill="auto"/>
            <w:noWrap/>
            <w:vAlign w:val="bottom"/>
            <w:hideMark/>
          </w:tcPr>
          <w:p w14:paraId="0847F6A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2.521,00</w:t>
            </w:r>
          </w:p>
        </w:tc>
        <w:tc>
          <w:tcPr>
            <w:tcW w:w="433" w:type="pct"/>
            <w:tcBorders>
              <w:top w:val="nil"/>
              <w:left w:val="nil"/>
              <w:bottom w:val="nil"/>
              <w:right w:val="nil"/>
            </w:tcBorders>
            <w:shd w:val="clear" w:color="auto" w:fill="auto"/>
            <w:noWrap/>
            <w:vAlign w:val="bottom"/>
            <w:hideMark/>
          </w:tcPr>
          <w:p w14:paraId="4BCED14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583FF58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454F46B5" w14:textId="77777777" w:rsidTr="002C4246">
        <w:trPr>
          <w:trHeight w:val="255"/>
        </w:trPr>
        <w:tc>
          <w:tcPr>
            <w:tcW w:w="433" w:type="pct"/>
            <w:tcBorders>
              <w:top w:val="nil"/>
              <w:left w:val="nil"/>
              <w:bottom w:val="nil"/>
              <w:right w:val="nil"/>
            </w:tcBorders>
            <w:shd w:val="clear" w:color="auto" w:fill="auto"/>
            <w:noWrap/>
            <w:vAlign w:val="bottom"/>
            <w:hideMark/>
          </w:tcPr>
          <w:p w14:paraId="4C29C15C"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78EBB8B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4221</w:t>
            </w:r>
          </w:p>
        </w:tc>
        <w:tc>
          <w:tcPr>
            <w:tcW w:w="2416" w:type="pct"/>
            <w:tcBorders>
              <w:top w:val="nil"/>
              <w:left w:val="nil"/>
              <w:bottom w:val="nil"/>
              <w:right w:val="nil"/>
            </w:tcBorders>
            <w:shd w:val="clear" w:color="auto" w:fill="auto"/>
            <w:noWrap/>
            <w:vAlign w:val="bottom"/>
            <w:hideMark/>
          </w:tcPr>
          <w:p w14:paraId="06194914"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Uredska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oprema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namještaj</w:t>
            </w:r>
            <w:proofErr w:type="spellEnd"/>
          </w:p>
        </w:tc>
        <w:tc>
          <w:tcPr>
            <w:tcW w:w="433" w:type="pct"/>
            <w:tcBorders>
              <w:top w:val="nil"/>
              <w:left w:val="nil"/>
              <w:bottom w:val="nil"/>
              <w:right w:val="nil"/>
            </w:tcBorders>
            <w:shd w:val="clear" w:color="auto" w:fill="auto"/>
            <w:noWrap/>
            <w:vAlign w:val="bottom"/>
            <w:hideMark/>
          </w:tcPr>
          <w:p w14:paraId="1315319A"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F1C904D"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5D8AC0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44C11B0" w14:textId="77777777" w:rsidR="00442D40" w:rsidRPr="00931C3A" w:rsidRDefault="00442D40" w:rsidP="002C4246">
            <w:pPr>
              <w:jc w:val="right"/>
              <w:rPr>
                <w:rFonts w:ascii="Arial" w:hAnsi="Arial" w:cs="Arial"/>
                <w:sz w:val="20"/>
                <w:szCs w:val="20"/>
                <w:lang w:val="en-US"/>
              </w:rPr>
            </w:pPr>
          </w:p>
        </w:tc>
      </w:tr>
      <w:tr w:rsidR="00442D40" w:rsidRPr="00931C3A" w14:paraId="791DF1E2" w14:textId="77777777" w:rsidTr="002C4246">
        <w:trPr>
          <w:trHeight w:val="255"/>
        </w:trPr>
        <w:tc>
          <w:tcPr>
            <w:tcW w:w="433" w:type="pct"/>
            <w:tcBorders>
              <w:top w:val="nil"/>
              <w:left w:val="nil"/>
              <w:bottom w:val="nil"/>
              <w:right w:val="nil"/>
            </w:tcBorders>
            <w:shd w:val="clear" w:color="auto" w:fill="auto"/>
            <w:noWrap/>
            <w:vAlign w:val="bottom"/>
            <w:hideMark/>
          </w:tcPr>
          <w:p w14:paraId="0D586952"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3CD20E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4227</w:t>
            </w:r>
          </w:p>
        </w:tc>
        <w:tc>
          <w:tcPr>
            <w:tcW w:w="2416" w:type="pct"/>
            <w:tcBorders>
              <w:top w:val="nil"/>
              <w:left w:val="nil"/>
              <w:bottom w:val="nil"/>
              <w:right w:val="nil"/>
            </w:tcBorders>
            <w:shd w:val="clear" w:color="auto" w:fill="auto"/>
            <w:noWrap/>
            <w:vAlign w:val="bottom"/>
            <w:hideMark/>
          </w:tcPr>
          <w:p w14:paraId="3F749EB4"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Uređaji, strojevi i oprema za ostale namjene</w:t>
            </w:r>
          </w:p>
        </w:tc>
        <w:tc>
          <w:tcPr>
            <w:tcW w:w="433" w:type="pct"/>
            <w:tcBorders>
              <w:top w:val="nil"/>
              <w:left w:val="nil"/>
              <w:bottom w:val="nil"/>
              <w:right w:val="nil"/>
            </w:tcBorders>
            <w:shd w:val="clear" w:color="auto" w:fill="auto"/>
            <w:noWrap/>
            <w:vAlign w:val="bottom"/>
            <w:hideMark/>
          </w:tcPr>
          <w:p w14:paraId="77F9363B"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2EA26348"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26C77FB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4E7BA962" w14:textId="77777777" w:rsidR="00442D40" w:rsidRPr="00931C3A" w:rsidRDefault="00442D40" w:rsidP="002C4246">
            <w:pPr>
              <w:jc w:val="right"/>
              <w:rPr>
                <w:rFonts w:ascii="Arial" w:hAnsi="Arial" w:cs="Arial"/>
                <w:sz w:val="20"/>
                <w:szCs w:val="20"/>
                <w:lang w:val="en-US"/>
              </w:rPr>
            </w:pPr>
          </w:p>
        </w:tc>
      </w:tr>
      <w:tr w:rsidR="00442D40" w:rsidRPr="00931C3A" w14:paraId="455E5433" w14:textId="77777777" w:rsidTr="002C4246">
        <w:trPr>
          <w:trHeight w:val="255"/>
        </w:trPr>
        <w:tc>
          <w:tcPr>
            <w:tcW w:w="433" w:type="pct"/>
            <w:tcBorders>
              <w:top w:val="nil"/>
              <w:left w:val="nil"/>
              <w:bottom w:val="nil"/>
              <w:right w:val="nil"/>
            </w:tcBorders>
            <w:shd w:val="clear" w:color="auto" w:fill="auto"/>
            <w:noWrap/>
            <w:vAlign w:val="bottom"/>
            <w:hideMark/>
          </w:tcPr>
          <w:p w14:paraId="0CD570C7"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3543790"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4264</w:t>
            </w:r>
          </w:p>
        </w:tc>
        <w:tc>
          <w:tcPr>
            <w:tcW w:w="2416" w:type="pct"/>
            <w:tcBorders>
              <w:top w:val="nil"/>
              <w:left w:val="nil"/>
              <w:bottom w:val="nil"/>
              <w:right w:val="nil"/>
            </w:tcBorders>
            <w:shd w:val="clear" w:color="auto" w:fill="auto"/>
            <w:noWrap/>
            <w:vAlign w:val="bottom"/>
            <w:hideMark/>
          </w:tcPr>
          <w:p w14:paraId="00E49523"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nematerijalna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proizvedena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imovina</w:t>
            </w:r>
            <w:proofErr w:type="spellEnd"/>
          </w:p>
        </w:tc>
        <w:tc>
          <w:tcPr>
            <w:tcW w:w="433" w:type="pct"/>
            <w:tcBorders>
              <w:top w:val="nil"/>
              <w:left w:val="nil"/>
              <w:bottom w:val="nil"/>
              <w:right w:val="nil"/>
            </w:tcBorders>
            <w:shd w:val="clear" w:color="auto" w:fill="auto"/>
            <w:noWrap/>
            <w:vAlign w:val="bottom"/>
            <w:hideMark/>
          </w:tcPr>
          <w:p w14:paraId="5C3A2313"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D60750F"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87787A2"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C9B1AC1" w14:textId="77777777" w:rsidR="00442D40" w:rsidRPr="00931C3A" w:rsidRDefault="00442D40" w:rsidP="002C4246">
            <w:pPr>
              <w:jc w:val="right"/>
              <w:rPr>
                <w:rFonts w:ascii="Arial" w:hAnsi="Arial" w:cs="Arial"/>
                <w:sz w:val="20"/>
                <w:szCs w:val="20"/>
                <w:lang w:val="en-US"/>
              </w:rPr>
            </w:pPr>
          </w:p>
        </w:tc>
      </w:tr>
      <w:tr w:rsidR="00442D40" w:rsidRPr="00931C3A" w14:paraId="6E243EA8" w14:textId="77777777" w:rsidTr="002C4246">
        <w:trPr>
          <w:trHeight w:val="255"/>
        </w:trPr>
        <w:tc>
          <w:tcPr>
            <w:tcW w:w="433" w:type="pct"/>
            <w:tcBorders>
              <w:top w:val="nil"/>
              <w:left w:val="nil"/>
              <w:bottom w:val="nil"/>
              <w:right w:val="nil"/>
            </w:tcBorders>
            <w:shd w:val="clear" w:color="000000" w:fill="FFFF99"/>
            <w:noWrap/>
            <w:vAlign w:val="bottom"/>
            <w:hideMark/>
          </w:tcPr>
          <w:p w14:paraId="4ED10C8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44DB903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K100012</w:t>
            </w:r>
          </w:p>
        </w:tc>
        <w:tc>
          <w:tcPr>
            <w:tcW w:w="2416" w:type="pct"/>
            <w:tcBorders>
              <w:top w:val="nil"/>
              <w:left w:val="nil"/>
              <w:bottom w:val="nil"/>
              <w:right w:val="nil"/>
            </w:tcBorders>
            <w:shd w:val="clear" w:color="000000" w:fill="FFFF99"/>
            <w:noWrap/>
            <w:vAlign w:val="bottom"/>
            <w:hideMark/>
          </w:tcPr>
          <w:p w14:paraId="36390FCF"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Studijska dokumentacija-VIO Benkovac i JLS aglomeracija</w:t>
            </w:r>
          </w:p>
        </w:tc>
        <w:tc>
          <w:tcPr>
            <w:tcW w:w="433" w:type="pct"/>
            <w:tcBorders>
              <w:top w:val="nil"/>
              <w:left w:val="nil"/>
              <w:bottom w:val="nil"/>
              <w:right w:val="nil"/>
            </w:tcBorders>
            <w:shd w:val="clear" w:color="000000" w:fill="FFFF99"/>
            <w:noWrap/>
            <w:vAlign w:val="bottom"/>
            <w:hideMark/>
          </w:tcPr>
          <w:p w14:paraId="4620530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3.318,00</w:t>
            </w:r>
          </w:p>
        </w:tc>
        <w:tc>
          <w:tcPr>
            <w:tcW w:w="433" w:type="pct"/>
            <w:tcBorders>
              <w:top w:val="nil"/>
              <w:left w:val="nil"/>
              <w:bottom w:val="nil"/>
              <w:right w:val="nil"/>
            </w:tcBorders>
            <w:shd w:val="clear" w:color="000000" w:fill="FFFF99"/>
            <w:noWrap/>
            <w:vAlign w:val="bottom"/>
            <w:hideMark/>
          </w:tcPr>
          <w:p w14:paraId="611D799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3.318,00</w:t>
            </w:r>
          </w:p>
        </w:tc>
        <w:tc>
          <w:tcPr>
            <w:tcW w:w="433" w:type="pct"/>
            <w:tcBorders>
              <w:top w:val="nil"/>
              <w:left w:val="nil"/>
              <w:bottom w:val="nil"/>
              <w:right w:val="nil"/>
            </w:tcBorders>
            <w:shd w:val="clear" w:color="000000" w:fill="FFFF99"/>
            <w:noWrap/>
            <w:vAlign w:val="bottom"/>
            <w:hideMark/>
          </w:tcPr>
          <w:p w14:paraId="42CFB94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3604B86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13CAC07F" w14:textId="77777777" w:rsidTr="002C4246">
        <w:trPr>
          <w:trHeight w:val="255"/>
        </w:trPr>
        <w:tc>
          <w:tcPr>
            <w:tcW w:w="433" w:type="pct"/>
            <w:tcBorders>
              <w:top w:val="nil"/>
              <w:left w:val="nil"/>
              <w:bottom w:val="nil"/>
              <w:right w:val="nil"/>
            </w:tcBorders>
            <w:shd w:val="clear" w:color="000000" w:fill="CCCCFF"/>
            <w:noWrap/>
            <w:vAlign w:val="bottom"/>
            <w:hideMark/>
          </w:tcPr>
          <w:p w14:paraId="7F84A60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EE2ED4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02B6A62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3.318,00</w:t>
            </w:r>
          </w:p>
        </w:tc>
        <w:tc>
          <w:tcPr>
            <w:tcW w:w="433" w:type="pct"/>
            <w:tcBorders>
              <w:top w:val="nil"/>
              <w:left w:val="nil"/>
              <w:bottom w:val="nil"/>
              <w:right w:val="nil"/>
            </w:tcBorders>
            <w:shd w:val="clear" w:color="000000" w:fill="CCCCFF"/>
            <w:noWrap/>
            <w:vAlign w:val="bottom"/>
            <w:hideMark/>
          </w:tcPr>
          <w:p w14:paraId="3411C1D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3.318,00</w:t>
            </w:r>
          </w:p>
        </w:tc>
        <w:tc>
          <w:tcPr>
            <w:tcW w:w="433" w:type="pct"/>
            <w:tcBorders>
              <w:top w:val="nil"/>
              <w:left w:val="nil"/>
              <w:bottom w:val="nil"/>
              <w:right w:val="nil"/>
            </w:tcBorders>
            <w:shd w:val="clear" w:color="000000" w:fill="CCCCFF"/>
            <w:noWrap/>
            <w:vAlign w:val="bottom"/>
            <w:hideMark/>
          </w:tcPr>
          <w:p w14:paraId="28466FD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13D329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51A387B" w14:textId="77777777" w:rsidTr="002C4246">
        <w:trPr>
          <w:trHeight w:val="255"/>
        </w:trPr>
        <w:tc>
          <w:tcPr>
            <w:tcW w:w="433" w:type="pct"/>
            <w:tcBorders>
              <w:top w:val="nil"/>
              <w:left w:val="nil"/>
              <w:bottom w:val="nil"/>
              <w:right w:val="nil"/>
            </w:tcBorders>
            <w:shd w:val="clear" w:color="000000" w:fill="CCCCFF"/>
            <w:noWrap/>
            <w:vAlign w:val="bottom"/>
            <w:hideMark/>
          </w:tcPr>
          <w:p w14:paraId="6447825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660BC1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681BBE4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3.318,00</w:t>
            </w:r>
          </w:p>
        </w:tc>
        <w:tc>
          <w:tcPr>
            <w:tcW w:w="433" w:type="pct"/>
            <w:tcBorders>
              <w:top w:val="nil"/>
              <w:left w:val="nil"/>
              <w:bottom w:val="nil"/>
              <w:right w:val="nil"/>
            </w:tcBorders>
            <w:shd w:val="clear" w:color="000000" w:fill="CCCCFF"/>
            <w:noWrap/>
            <w:vAlign w:val="bottom"/>
            <w:hideMark/>
          </w:tcPr>
          <w:p w14:paraId="0B607FE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3.318,00</w:t>
            </w:r>
          </w:p>
        </w:tc>
        <w:tc>
          <w:tcPr>
            <w:tcW w:w="433" w:type="pct"/>
            <w:tcBorders>
              <w:top w:val="nil"/>
              <w:left w:val="nil"/>
              <w:bottom w:val="nil"/>
              <w:right w:val="nil"/>
            </w:tcBorders>
            <w:shd w:val="clear" w:color="000000" w:fill="CCCCFF"/>
            <w:noWrap/>
            <w:vAlign w:val="bottom"/>
            <w:hideMark/>
          </w:tcPr>
          <w:p w14:paraId="10181C1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7FA36F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40045EB" w14:textId="77777777" w:rsidTr="002C4246">
        <w:trPr>
          <w:trHeight w:val="255"/>
        </w:trPr>
        <w:tc>
          <w:tcPr>
            <w:tcW w:w="433" w:type="pct"/>
            <w:tcBorders>
              <w:top w:val="nil"/>
              <w:left w:val="nil"/>
              <w:bottom w:val="nil"/>
              <w:right w:val="nil"/>
            </w:tcBorders>
            <w:shd w:val="clear" w:color="auto" w:fill="auto"/>
            <w:noWrap/>
            <w:vAlign w:val="bottom"/>
            <w:hideMark/>
          </w:tcPr>
          <w:p w14:paraId="79F58F5C"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5C89C3F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2C2FCB33"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40932FA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3.318,00</w:t>
            </w:r>
          </w:p>
        </w:tc>
        <w:tc>
          <w:tcPr>
            <w:tcW w:w="433" w:type="pct"/>
            <w:tcBorders>
              <w:top w:val="nil"/>
              <w:left w:val="nil"/>
              <w:bottom w:val="nil"/>
              <w:right w:val="nil"/>
            </w:tcBorders>
            <w:shd w:val="clear" w:color="auto" w:fill="auto"/>
            <w:noWrap/>
            <w:vAlign w:val="bottom"/>
            <w:hideMark/>
          </w:tcPr>
          <w:p w14:paraId="6998087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3.318,00</w:t>
            </w:r>
          </w:p>
        </w:tc>
        <w:tc>
          <w:tcPr>
            <w:tcW w:w="433" w:type="pct"/>
            <w:tcBorders>
              <w:top w:val="nil"/>
              <w:left w:val="nil"/>
              <w:bottom w:val="nil"/>
              <w:right w:val="nil"/>
            </w:tcBorders>
            <w:shd w:val="clear" w:color="auto" w:fill="auto"/>
            <w:noWrap/>
            <w:vAlign w:val="bottom"/>
            <w:hideMark/>
          </w:tcPr>
          <w:p w14:paraId="088A6FB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41EB895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39067BFA" w14:textId="77777777" w:rsidTr="002C4246">
        <w:trPr>
          <w:trHeight w:val="255"/>
        </w:trPr>
        <w:tc>
          <w:tcPr>
            <w:tcW w:w="433" w:type="pct"/>
            <w:tcBorders>
              <w:top w:val="nil"/>
              <w:left w:val="nil"/>
              <w:bottom w:val="nil"/>
              <w:right w:val="nil"/>
            </w:tcBorders>
            <w:shd w:val="clear" w:color="auto" w:fill="auto"/>
            <w:noWrap/>
            <w:vAlign w:val="bottom"/>
            <w:hideMark/>
          </w:tcPr>
          <w:p w14:paraId="1986F927"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A110A28"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3862</w:t>
            </w:r>
          </w:p>
        </w:tc>
        <w:tc>
          <w:tcPr>
            <w:tcW w:w="2416" w:type="pct"/>
            <w:tcBorders>
              <w:top w:val="nil"/>
              <w:left w:val="nil"/>
              <w:bottom w:val="nil"/>
              <w:right w:val="nil"/>
            </w:tcBorders>
            <w:shd w:val="clear" w:color="auto" w:fill="auto"/>
            <w:noWrap/>
            <w:vAlign w:val="bottom"/>
            <w:hideMark/>
          </w:tcPr>
          <w:p w14:paraId="2ABF9B31"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Kapitalne pomoći kreditnim i ostalim financijskim institucijama te trgovačkim društvima izvan javnog</w:t>
            </w:r>
          </w:p>
        </w:tc>
        <w:tc>
          <w:tcPr>
            <w:tcW w:w="433" w:type="pct"/>
            <w:tcBorders>
              <w:top w:val="nil"/>
              <w:left w:val="nil"/>
              <w:bottom w:val="nil"/>
              <w:right w:val="nil"/>
            </w:tcBorders>
            <w:shd w:val="clear" w:color="auto" w:fill="auto"/>
            <w:noWrap/>
            <w:vAlign w:val="bottom"/>
            <w:hideMark/>
          </w:tcPr>
          <w:p w14:paraId="13B1678B"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17DDF094"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3863104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4B73EAE0" w14:textId="77777777" w:rsidR="00442D40" w:rsidRPr="00931C3A" w:rsidRDefault="00442D40" w:rsidP="002C4246">
            <w:pPr>
              <w:jc w:val="right"/>
              <w:rPr>
                <w:rFonts w:ascii="Arial" w:hAnsi="Arial" w:cs="Arial"/>
                <w:sz w:val="20"/>
                <w:szCs w:val="20"/>
                <w:lang w:val="en-US"/>
              </w:rPr>
            </w:pPr>
          </w:p>
        </w:tc>
      </w:tr>
      <w:tr w:rsidR="00442D40" w:rsidRPr="00931C3A" w14:paraId="17D7B230" w14:textId="77777777" w:rsidTr="002C4246">
        <w:trPr>
          <w:trHeight w:val="255"/>
        </w:trPr>
        <w:tc>
          <w:tcPr>
            <w:tcW w:w="433" w:type="pct"/>
            <w:tcBorders>
              <w:top w:val="nil"/>
              <w:left w:val="nil"/>
              <w:bottom w:val="nil"/>
              <w:right w:val="nil"/>
            </w:tcBorders>
            <w:shd w:val="clear" w:color="000000" w:fill="FFFF99"/>
            <w:noWrap/>
            <w:vAlign w:val="bottom"/>
            <w:hideMark/>
          </w:tcPr>
          <w:p w14:paraId="48CEEF2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45BA648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K100013</w:t>
            </w:r>
          </w:p>
        </w:tc>
        <w:tc>
          <w:tcPr>
            <w:tcW w:w="2416" w:type="pct"/>
            <w:tcBorders>
              <w:top w:val="nil"/>
              <w:left w:val="nil"/>
              <w:bottom w:val="nil"/>
              <w:right w:val="nil"/>
            </w:tcBorders>
            <w:shd w:val="clear" w:color="000000" w:fill="FFFF99"/>
            <w:noWrap/>
            <w:vAlign w:val="bottom"/>
            <w:hideMark/>
          </w:tcPr>
          <w:p w14:paraId="1AAF0D9F"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Poduzetnički inkubator i poduzetnička zona</w:t>
            </w:r>
          </w:p>
        </w:tc>
        <w:tc>
          <w:tcPr>
            <w:tcW w:w="433" w:type="pct"/>
            <w:tcBorders>
              <w:top w:val="nil"/>
              <w:left w:val="nil"/>
              <w:bottom w:val="nil"/>
              <w:right w:val="nil"/>
            </w:tcBorders>
            <w:shd w:val="clear" w:color="000000" w:fill="FFFF99"/>
            <w:noWrap/>
            <w:vAlign w:val="bottom"/>
            <w:hideMark/>
          </w:tcPr>
          <w:p w14:paraId="48AA554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27.871,00</w:t>
            </w:r>
          </w:p>
        </w:tc>
        <w:tc>
          <w:tcPr>
            <w:tcW w:w="433" w:type="pct"/>
            <w:tcBorders>
              <w:top w:val="nil"/>
              <w:left w:val="nil"/>
              <w:bottom w:val="nil"/>
              <w:right w:val="nil"/>
            </w:tcBorders>
            <w:shd w:val="clear" w:color="000000" w:fill="FFFF99"/>
            <w:noWrap/>
            <w:vAlign w:val="bottom"/>
            <w:hideMark/>
          </w:tcPr>
          <w:p w14:paraId="4996F17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27.871,00</w:t>
            </w:r>
          </w:p>
        </w:tc>
        <w:tc>
          <w:tcPr>
            <w:tcW w:w="433" w:type="pct"/>
            <w:tcBorders>
              <w:top w:val="nil"/>
              <w:left w:val="nil"/>
              <w:bottom w:val="nil"/>
              <w:right w:val="nil"/>
            </w:tcBorders>
            <w:shd w:val="clear" w:color="000000" w:fill="FFFF99"/>
            <w:noWrap/>
            <w:vAlign w:val="bottom"/>
            <w:hideMark/>
          </w:tcPr>
          <w:p w14:paraId="3EBB410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30BB2DC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6755551" w14:textId="77777777" w:rsidTr="002C4246">
        <w:trPr>
          <w:trHeight w:val="255"/>
        </w:trPr>
        <w:tc>
          <w:tcPr>
            <w:tcW w:w="433" w:type="pct"/>
            <w:tcBorders>
              <w:top w:val="nil"/>
              <w:left w:val="nil"/>
              <w:bottom w:val="nil"/>
              <w:right w:val="nil"/>
            </w:tcBorders>
            <w:shd w:val="clear" w:color="000000" w:fill="CCCCFF"/>
            <w:noWrap/>
            <w:vAlign w:val="bottom"/>
            <w:hideMark/>
          </w:tcPr>
          <w:p w14:paraId="48DBAA3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E1CC99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216F14C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27.871,00</w:t>
            </w:r>
          </w:p>
        </w:tc>
        <w:tc>
          <w:tcPr>
            <w:tcW w:w="433" w:type="pct"/>
            <w:tcBorders>
              <w:top w:val="nil"/>
              <w:left w:val="nil"/>
              <w:bottom w:val="nil"/>
              <w:right w:val="nil"/>
            </w:tcBorders>
            <w:shd w:val="clear" w:color="000000" w:fill="CCCCFF"/>
            <w:noWrap/>
            <w:vAlign w:val="bottom"/>
            <w:hideMark/>
          </w:tcPr>
          <w:p w14:paraId="3D7DDFF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27.871,00</w:t>
            </w:r>
          </w:p>
        </w:tc>
        <w:tc>
          <w:tcPr>
            <w:tcW w:w="433" w:type="pct"/>
            <w:tcBorders>
              <w:top w:val="nil"/>
              <w:left w:val="nil"/>
              <w:bottom w:val="nil"/>
              <w:right w:val="nil"/>
            </w:tcBorders>
            <w:shd w:val="clear" w:color="000000" w:fill="CCCCFF"/>
            <w:noWrap/>
            <w:vAlign w:val="bottom"/>
            <w:hideMark/>
          </w:tcPr>
          <w:p w14:paraId="21065C0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C063D9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80DFB71" w14:textId="77777777" w:rsidTr="002C4246">
        <w:trPr>
          <w:trHeight w:val="255"/>
        </w:trPr>
        <w:tc>
          <w:tcPr>
            <w:tcW w:w="433" w:type="pct"/>
            <w:tcBorders>
              <w:top w:val="nil"/>
              <w:left w:val="nil"/>
              <w:bottom w:val="nil"/>
              <w:right w:val="nil"/>
            </w:tcBorders>
            <w:shd w:val="clear" w:color="000000" w:fill="CCCCFF"/>
            <w:noWrap/>
            <w:vAlign w:val="bottom"/>
            <w:hideMark/>
          </w:tcPr>
          <w:p w14:paraId="3E56FC9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A25D40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0842C9F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27.871,00</w:t>
            </w:r>
          </w:p>
        </w:tc>
        <w:tc>
          <w:tcPr>
            <w:tcW w:w="433" w:type="pct"/>
            <w:tcBorders>
              <w:top w:val="nil"/>
              <w:left w:val="nil"/>
              <w:bottom w:val="nil"/>
              <w:right w:val="nil"/>
            </w:tcBorders>
            <w:shd w:val="clear" w:color="000000" w:fill="CCCCFF"/>
            <w:noWrap/>
            <w:vAlign w:val="bottom"/>
            <w:hideMark/>
          </w:tcPr>
          <w:p w14:paraId="054B950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27.871,00</w:t>
            </w:r>
          </w:p>
        </w:tc>
        <w:tc>
          <w:tcPr>
            <w:tcW w:w="433" w:type="pct"/>
            <w:tcBorders>
              <w:top w:val="nil"/>
              <w:left w:val="nil"/>
              <w:bottom w:val="nil"/>
              <w:right w:val="nil"/>
            </w:tcBorders>
            <w:shd w:val="clear" w:color="000000" w:fill="CCCCFF"/>
            <w:noWrap/>
            <w:vAlign w:val="bottom"/>
            <w:hideMark/>
          </w:tcPr>
          <w:p w14:paraId="3FA1D8A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F01831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5245157C" w14:textId="77777777" w:rsidTr="002C4246">
        <w:trPr>
          <w:trHeight w:val="255"/>
        </w:trPr>
        <w:tc>
          <w:tcPr>
            <w:tcW w:w="433" w:type="pct"/>
            <w:tcBorders>
              <w:top w:val="nil"/>
              <w:left w:val="nil"/>
              <w:bottom w:val="nil"/>
              <w:right w:val="nil"/>
            </w:tcBorders>
            <w:shd w:val="clear" w:color="auto" w:fill="auto"/>
            <w:noWrap/>
            <w:vAlign w:val="bottom"/>
            <w:hideMark/>
          </w:tcPr>
          <w:p w14:paraId="0B73F6D8"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AD1794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5127B86B"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7BDAD04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7.963,00</w:t>
            </w:r>
          </w:p>
        </w:tc>
        <w:tc>
          <w:tcPr>
            <w:tcW w:w="433" w:type="pct"/>
            <w:tcBorders>
              <w:top w:val="nil"/>
              <w:left w:val="nil"/>
              <w:bottom w:val="nil"/>
              <w:right w:val="nil"/>
            </w:tcBorders>
            <w:shd w:val="clear" w:color="auto" w:fill="auto"/>
            <w:noWrap/>
            <w:vAlign w:val="bottom"/>
            <w:hideMark/>
          </w:tcPr>
          <w:p w14:paraId="1475848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7.963,00</w:t>
            </w:r>
          </w:p>
        </w:tc>
        <w:tc>
          <w:tcPr>
            <w:tcW w:w="433" w:type="pct"/>
            <w:tcBorders>
              <w:top w:val="nil"/>
              <w:left w:val="nil"/>
              <w:bottom w:val="nil"/>
              <w:right w:val="nil"/>
            </w:tcBorders>
            <w:shd w:val="clear" w:color="auto" w:fill="auto"/>
            <w:noWrap/>
            <w:vAlign w:val="bottom"/>
            <w:hideMark/>
          </w:tcPr>
          <w:p w14:paraId="7B6AA46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45330B4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0ADF09E2" w14:textId="77777777" w:rsidTr="002C4246">
        <w:trPr>
          <w:trHeight w:val="255"/>
        </w:trPr>
        <w:tc>
          <w:tcPr>
            <w:tcW w:w="433" w:type="pct"/>
            <w:tcBorders>
              <w:top w:val="nil"/>
              <w:left w:val="nil"/>
              <w:bottom w:val="nil"/>
              <w:right w:val="nil"/>
            </w:tcBorders>
            <w:shd w:val="clear" w:color="auto" w:fill="auto"/>
            <w:noWrap/>
            <w:vAlign w:val="bottom"/>
            <w:hideMark/>
          </w:tcPr>
          <w:p w14:paraId="3F561CB3"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597D30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4227</w:t>
            </w:r>
          </w:p>
        </w:tc>
        <w:tc>
          <w:tcPr>
            <w:tcW w:w="2416" w:type="pct"/>
            <w:tcBorders>
              <w:top w:val="nil"/>
              <w:left w:val="nil"/>
              <w:bottom w:val="nil"/>
              <w:right w:val="nil"/>
            </w:tcBorders>
            <w:shd w:val="clear" w:color="auto" w:fill="auto"/>
            <w:noWrap/>
            <w:vAlign w:val="bottom"/>
            <w:hideMark/>
          </w:tcPr>
          <w:p w14:paraId="0C875869"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Uređaji, strojevi i oprema za ostale namjene</w:t>
            </w:r>
          </w:p>
        </w:tc>
        <w:tc>
          <w:tcPr>
            <w:tcW w:w="433" w:type="pct"/>
            <w:tcBorders>
              <w:top w:val="nil"/>
              <w:left w:val="nil"/>
              <w:bottom w:val="nil"/>
              <w:right w:val="nil"/>
            </w:tcBorders>
            <w:shd w:val="clear" w:color="auto" w:fill="auto"/>
            <w:noWrap/>
            <w:vAlign w:val="bottom"/>
            <w:hideMark/>
          </w:tcPr>
          <w:p w14:paraId="3F5775B5"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194B781F"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7F4C0F2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3EE5FD4" w14:textId="77777777" w:rsidR="00442D40" w:rsidRPr="00931C3A" w:rsidRDefault="00442D40" w:rsidP="002C4246">
            <w:pPr>
              <w:jc w:val="right"/>
              <w:rPr>
                <w:rFonts w:ascii="Arial" w:hAnsi="Arial" w:cs="Arial"/>
                <w:sz w:val="20"/>
                <w:szCs w:val="20"/>
                <w:lang w:val="en-US"/>
              </w:rPr>
            </w:pPr>
          </w:p>
        </w:tc>
      </w:tr>
      <w:tr w:rsidR="00442D40" w:rsidRPr="00931C3A" w14:paraId="623FE80D" w14:textId="77777777" w:rsidTr="002C4246">
        <w:trPr>
          <w:trHeight w:val="255"/>
        </w:trPr>
        <w:tc>
          <w:tcPr>
            <w:tcW w:w="433" w:type="pct"/>
            <w:tcBorders>
              <w:top w:val="nil"/>
              <w:left w:val="nil"/>
              <w:bottom w:val="nil"/>
              <w:right w:val="nil"/>
            </w:tcBorders>
            <w:shd w:val="clear" w:color="auto" w:fill="auto"/>
            <w:noWrap/>
            <w:vAlign w:val="bottom"/>
            <w:hideMark/>
          </w:tcPr>
          <w:p w14:paraId="298AC99E"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4C6573C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4264</w:t>
            </w:r>
          </w:p>
        </w:tc>
        <w:tc>
          <w:tcPr>
            <w:tcW w:w="2416" w:type="pct"/>
            <w:tcBorders>
              <w:top w:val="nil"/>
              <w:left w:val="nil"/>
              <w:bottom w:val="nil"/>
              <w:right w:val="nil"/>
            </w:tcBorders>
            <w:shd w:val="clear" w:color="auto" w:fill="auto"/>
            <w:noWrap/>
            <w:vAlign w:val="bottom"/>
            <w:hideMark/>
          </w:tcPr>
          <w:p w14:paraId="6B18BBFD"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nematerijalna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proizvedena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imovina</w:t>
            </w:r>
            <w:proofErr w:type="spellEnd"/>
          </w:p>
        </w:tc>
        <w:tc>
          <w:tcPr>
            <w:tcW w:w="433" w:type="pct"/>
            <w:tcBorders>
              <w:top w:val="nil"/>
              <w:left w:val="nil"/>
              <w:bottom w:val="nil"/>
              <w:right w:val="nil"/>
            </w:tcBorders>
            <w:shd w:val="clear" w:color="auto" w:fill="auto"/>
            <w:noWrap/>
            <w:vAlign w:val="bottom"/>
            <w:hideMark/>
          </w:tcPr>
          <w:p w14:paraId="2EF0D96A"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8D17EC3"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7F8F51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34DECBDF" w14:textId="77777777" w:rsidR="00442D40" w:rsidRPr="00931C3A" w:rsidRDefault="00442D40" w:rsidP="002C4246">
            <w:pPr>
              <w:jc w:val="right"/>
              <w:rPr>
                <w:rFonts w:ascii="Arial" w:hAnsi="Arial" w:cs="Arial"/>
                <w:sz w:val="20"/>
                <w:szCs w:val="20"/>
                <w:lang w:val="en-US"/>
              </w:rPr>
            </w:pPr>
          </w:p>
        </w:tc>
      </w:tr>
      <w:tr w:rsidR="00442D40" w:rsidRPr="00931C3A" w14:paraId="29B61988" w14:textId="77777777" w:rsidTr="002C4246">
        <w:trPr>
          <w:trHeight w:val="255"/>
        </w:trPr>
        <w:tc>
          <w:tcPr>
            <w:tcW w:w="433" w:type="pct"/>
            <w:tcBorders>
              <w:top w:val="nil"/>
              <w:left w:val="nil"/>
              <w:bottom w:val="nil"/>
              <w:right w:val="nil"/>
            </w:tcBorders>
            <w:shd w:val="clear" w:color="auto" w:fill="auto"/>
            <w:noWrap/>
            <w:vAlign w:val="bottom"/>
            <w:hideMark/>
          </w:tcPr>
          <w:p w14:paraId="48B623D9"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E8A0F9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45</w:t>
            </w:r>
          </w:p>
        </w:tc>
        <w:tc>
          <w:tcPr>
            <w:tcW w:w="2416" w:type="pct"/>
            <w:tcBorders>
              <w:top w:val="nil"/>
              <w:left w:val="nil"/>
              <w:bottom w:val="nil"/>
              <w:right w:val="nil"/>
            </w:tcBorders>
            <w:shd w:val="clear" w:color="auto" w:fill="auto"/>
            <w:noWrap/>
            <w:vAlign w:val="bottom"/>
            <w:hideMark/>
          </w:tcPr>
          <w:p w14:paraId="618563A1"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dodatna ulaganja na nefinancijskoj imovini</w:t>
            </w:r>
          </w:p>
        </w:tc>
        <w:tc>
          <w:tcPr>
            <w:tcW w:w="433" w:type="pct"/>
            <w:tcBorders>
              <w:top w:val="nil"/>
              <w:left w:val="nil"/>
              <w:bottom w:val="nil"/>
              <w:right w:val="nil"/>
            </w:tcBorders>
            <w:shd w:val="clear" w:color="auto" w:fill="auto"/>
            <w:noWrap/>
            <w:vAlign w:val="bottom"/>
            <w:hideMark/>
          </w:tcPr>
          <w:p w14:paraId="554C0BC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19.908,00</w:t>
            </w:r>
          </w:p>
        </w:tc>
        <w:tc>
          <w:tcPr>
            <w:tcW w:w="433" w:type="pct"/>
            <w:tcBorders>
              <w:top w:val="nil"/>
              <w:left w:val="nil"/>
              <w:bottom w:val="nil"/>
              <w:right w:val="nil"/>
            </w:tcBorders>
            <w:shd w:val="clear" w:color="auto" w:fill="auto"/>
            <w:noWrap/>
            <w:vAlign w:val="bottom"/>
            <w:hideMark/>
          </w:tcPr>
          <w:p w14:paraId="616CA78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19.908,00</w:t>
            </w:r>
          </w:p>
        </w:tc>
        <w:tc>
          <w:tcPr>
            <w:tcW w:w="433" w:type="pct"/>
            <w:tcBorders>
              <w:top w:val="nil"/>
              <w:left w:val="nil"/>
              <w:bottom w:val="nil"/>
              <w:right w:val="nil"/>
            </w:tcBorders>
            <w:shd w:val="clear" w:color="auto" w:fill="auto"/>
            <w:noWrap/>
            <w:vAlign w:val="bottom"/>
            <w:hideMark/>
          </w:tcPr>
          <w:p w14:paraId="20640F3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39A929D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7A4F75C6" w14:textId="77777777" w:rsidTr="002C4246">
        <w:trPr>
          <w:trHeight w:val="255"/>
        </w:trPr>
        <w:tc>
          <w:tcPr>
            <w:tcW w:w="433" w:type="pct"/>
            <w:tcBorders>
              <w:top w:val="nil"/>
              <w:left w:val="nil"/>
              <w:bottom w:val="nil"/>
              <w:right w:val="nil"/>
            </w:tcBorders>
            <w:shd w:val="clear" w:color="auto" w:fill="auto"/>
            <w:noWrap/>
            <w:vAlign w:val="bottom"/>
            <w:hideMark/>
          </w:tcPr>
          <w:p w14:paraId="49FE51BE"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3C92CFF9"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4511</w:t>
            </w:r>
          </w:p>
        </w:tc>
        <w:tc>
          <w:tcPr>
            <w:tcW w:w="2416" w:type="pct"/>
            <w:tcBorders>
              <w:top w:val="nil"/>
              <w:left w:val="nil"/>
              <w:bottom w:val="nil"/>
              <w:right w:val="nil"/>
            </w:tcBorders>
            <w:shd w:val="clear" w:color="auto" w:fill="auto"/>
            <w:noWrap/>
            <w:vAlign w:val="bottom"/>
            <w:hideMark/>
          </w:tcPr>
          <w:p w14:paraId="67415726"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Dodatna ulaganja na građevinskim objektima</w:t>
            </w:r>
          </w:p>
        </w:tc>
        <w:tc>
          <w:tcPr>
            <w:tcW w:w="433" w:type="pct"/>
            <w:tcBorders>
              <w:top w:val="nil"/>
              <w:left w:val="nil"/>
              <w:bottom w:val="nil"/>
              <w:right w:val="nil"/>
            </w:tcBorders>
            <w:shd w:val="clear" w:color="auto" w:fill="auto"/>
            <w:noWrap/>
            <w:vAlign w:val="bottom"/>
            <w:hideMark/>
          </w:tcPr>
          <w:p w14:paraId="50B948E3"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6F2DFE82"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5289BD7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93611A4" w14:textId="77777777" w:rsidR="00442D40" w:rsidRPr="00931C3A" w:rsidRDefault="00442D40" w:rsidP="002C4246">
            <w:pPr>
              <w:jc w:val="right"/>
              <w:rPr>
                <w:rFonts w:ascii="Arial" w:hAnsi="Arial" w:cs="Arial"/>
                <w:sz w:val="20"/>
                <w:szCs w:val="20"/>
                <w:lang w:val="en-US"/>
              </w:rPr>
            </w:pPr>
          </w:p>
        </w:tc>
      </w:tr>
      <w:tr w:rsidR="00442D40" w:rsidRPr="00931C3A" w14:paraId="1A39F6BC" w14:textId="77777777" w:rsidTr="002C4246">
        <w:trPr>
          <w:trHeight w:val="255"/>
        </w:trPr>
        <w:tc>
          <w:tcPr>
            <w:tcW w:w="433" w:type="pct"/>
            <w:tcBorders>
              <w:top w:val="nil"/>
              <w:left w:val="nil"/>
              <w:bottom w:val="nil"/>
              <w:right w:val="nil"/>
            </w:tcBorders>
            <w:shd w:val="clear" w:color="000000" w:fill="FFFF99"/>
            <w:noWrap/>
            <w:vAlign w:val="bottom"/>
            <w:hideMark/>
          </w:tcPr>
          <w:p w14:paraId="55662BC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4BAA856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K100069</w:t>
            </w:r>
          </w:p>
        </w:tc>
        <w:tc>
          <w:tcPr>
            <w:tcW w:w="2416" w:type="pct"/>
            <w:tcBorders>
              <w:top w:val="nil"/>
              <w:left w:val="nil"/>
              <w:bottom w:val="nil"/>
              <w:right w:val="nil"/>
            </w:tcBorders>
            <w:shd w:val="clear" w:color="000000" w:fill="FFFF99"/>
            <w:noWrap/>
            <w:vAlign w:val="bottom"/>
            <w:hideMark/>
          </w:tcPr>
          <w:p w14:paraId="67CD8468"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Nabava dugotrajne imovine - zemljišta</w:t>
            </w:r>
          </w:p>
        </w:tc>
        <w:tc>
          <w:tcPr>
            <w:tcW w:w="433" w:type="pct"/>
            <w:tcBorders>
              <w:top w:val="nil"/>
              <w:left w:val="nil"/>
              <w:bottom w:val="nil"/>
              <w:right w:val="nil"/>
            </w:tcBorders>
            <w:shd w:val="clear" w:color="000000" w:fill="FFFF99"/>
            <w:noWrap/>
            <w:vAlign w:val="bottom"/>
            <w:hideMark/>
          </w:tcPr>
          <w:p w14:paraId="525D738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26.550,00</w:t>
            </w:r>
          </w:p>
        </w:tc>
        <w:tc>
          <w:tcPr>
            <w:tcW w:w="433" w:type="pct"/>
            <w:tcBorders>
              <w:top w:val="nil"/>
              <w:left w:val="nil"/>
              <w:bottom w:val="nil"/>
              <w:right w:val="nil"/>
            </w:tcBorders>
            <w:shd w:val="clear" w:color="000000" w:fill="FFFF99"/>
            <w:noWrap/>
            <w:vAlign w:val="bottom"/>
            <w:hideMark/>
          </w:tcPr>
          <w:p w14:paraId="6625010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26.550,00</w:t>
            </w:r>
          </w:p>
        </w:tc>
        <w:tc>
          <w:tcPr>
            <w:tcW w:w="433" w:type="pct"/>
            <w:tcBorders>
              <w:top w:val="nil"/>
              <w:left w:val="nil"/>
              <w:bottom w:val="nil"/>
              <w:right w:val="nil"/>
            </w:tcBorders>
            <w:shd w:val="clear" w:color="000000" w:fill="FFFF99"/>
            <w:noWrap/>
            <w:vAlign w:val="bottom"/>
            <w:hideMark/>
          </w:tcPr>
          <w:p w14:paraId="34A4D88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3313D0B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052F6DAC" w14:textId="77777777" w:rsidTr="002C4246">
        <w:trPr>
          <w:trHeight w:val="255"/>
        </w:trPr>
        <w:tc>
          <w:tcPr>
            <w:tcW w:w="433" w:type="pct"/>
            <w:tcBorders>
              <w:top w:val="nil"/>
              <w:left w:val="nil"/>
              <w:bottom w:val="nil"/>
              <w:right w:val="nil"/>
            </w:tcBorders>
            <w:shd w:val="clear" w:color="000000" w:fill="CCCCFF"/>
            <w:noWrap/>
            <w:vAlign w:val="bottom"/>
            <w:hideMark/>
          </w:tcPr>
          <w:p w14:paraId="3CBB5B5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AAD1384"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7. PRIHODI OD PRODAJE ILI ZAMJENE NEF.IMOVINE I NAKNADE S NASL.</w:t>
            </w:r>
          </w:p>
        </w:tc>
        <w:tc>
          <w:tcPr>
            <w:tcW w:w="433" w:type="pct"/>
            <w:tcBorders>
              <w:top w:val="nil"/>
              <w:left w:val="nil"/>
              <w:bottom w:val="nil"/>
              <w:right w:val="nil"/>
            </w:tcBorders>
            <w:shd w:val="clear" w:color="000000" w:fill="CCCCFF"/>
            <w:noWrap/>
            <w:vAlign w:val="bottom"/>
            <w:hideMark/>
          </w:tcPr>
          <w:p w14:paraId="5CD29E2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26.550,00</w:t>
            </w:r>
          </w:p>
        </w:tc>
        <w:tc>
          <w:tcPr>
            <w:tcW w:w="433" w:type="pct"/>
            <w:tcBorders>
              <w:top w:val="nil"/>
              <w:left w:val="nil"/>
              <w:bottom w:val="nil"/>
              <w:right w:val="nil"/>
            </w:tcBorders>
            <w:shd w:val="clear" w:color="000000" w:fill="CCCCFF"/>
            <w:noWrap/>
            <w:vAlign w:val="bottom"/>
            <w:hideMark/>
          </w:tcPr>
          <w:p w14:paraId="1709E09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26.550,00</w:t>
            </w:r>
          </w:p>
        </w:tc>
        <w:tc>
          <w:tcPr>
            <w:tcW w:w="433" w:type="pct"/>
            <w:tcBorders>
              <w:top w:val="nil"/>
              <w:left w:val="nil"/>
              <w:bottom w:val="nil"/>
              <w:right w:val="nil"/>
            </w:tcBorders>
            <w:shd w:val="clear" w:color="000000" w:fill="CCCCFF"/>
            <w:noWrap/>
            <w:vAlign w:val="bottom"/>
            <w:hideMark/>
          </w:tcPr>
          <w:p w14:paraId="70F8B61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06EC95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CA9D7EC" w14:textId="77777777" w:rsidTr="002C4246">
        <w:trPr>
          <w:trHeight w:val="255"/>
        </w:trPr>
        <w:tc>
          <w:tcPr>
            <w:tcW w:w="433" w:type="pct"/>
            <w:tcBorders>
              <w:top w:val="nil"/>
              <w:left w:val="nil"/>
              <w:bottom w:val="nil"/>
              <w:right w:val="nil"/>
            </w:tcBorders>
            <w:shd w:val="clear" w:color="000000" w:fill="CCCCFF"/>
            <w:noWrap/>
            <w:vAlign w:val="bottom"/>
            <w:hideMark/>
          </w:tcPr>
          <w:p w14:paraId="078F092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55EA9FC"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7.1. Prihodi od prodaje nefinancijske imovine</w:t>
            </w:r>
          </w:p>
        </w:tc>
        <w:tc>
          <w:tcPr>
            <w:tcW w:w="433" w:type="pct"/>
            <w:tcBorders>
              <w:top w:val="nil"/>
              <w:left w:val="nil"/>
              <w:bottom w:val="nil"/>
              <w:right w:val="nil"/>
            </w:tcBorders>
            <w:shd w:val="clear" w:color="000000" w:fill="CCCCFF"/>
            <w:noWrap/>
            <w:vAlign w:val="bottom"/>
            <w:hideMark/>
          </w:tcPr>
          <w:p w14:paraId="6BABDE5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26.550,00</w:t>
            </w:r>
          </w:p>
        </w:tc>
        <w:tc>
          <w:tcPr>
            <w:tcW w:w="433" w:type="pct"/>
            <w:tcBorders>
              <w:top w:val="nil"/>
              <w:left w:val="nil"/>
              <w:bottom w:val="nil"/>
              <w:right w:val="nil"/>
            </w:tcBorders>
            <w:shd w:val="clear" w:color="000000" w:fill="CCCCFF"/>
            <w:noWrap/>
            <w:vAlign w:val="bottom"/>
            <w:hideMark/>
          </w:tcPr>
          <w:p w14:paraId="3B7DBFD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26.550,00</w:t>
            </w:r>
          </w:p>
        </w:tc>
        <w:tc>
          <w:tcPr>
            <w:tcW w:w="433" w:type="pct"/>
            <w:tcBorders>
              <w:top w:val="nil"/>
              <w:left w:val="nil"/>
              <w:bottom w:val="nil"/>
              <w:right w:val="nil"/>
            </w:tcBorders>
            <w:shd w:val="clear" w:color="000000" w:fill="CCCCFF"/>
            <w:noWrap/>
            <w:vAlign w:val="bottom"/>
            <w:hideMark/>
          </w:tcPr>
          <w:p w14:paraId="62358E4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B9FCDE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836FCA2" w14:textId="77777777" w:rsidTr="002C4246">
        <w:trPr>
          <w:trHeight w:val="255"/>
        </w:trPr>
        <w:tc>
          <w:tcPr>
            <w:tcW w:w="433" w:type="pct"/>
            <w:tcBorders>
              <w:top w:val="nil"/>
              <w:left w:val="nil"/>
              <w:bottom w:val="nil"/>
              <w:right w:val="nil"/>
            </w:tcBorders>
            <w:shd w:val="clear" w:color="auto" w:fill="auto"/>
            <w:noWrap/>
            <w:vAlign w:val="bottom"/>
            <w:hideMark/>
          </w:tcPr>
          <w:p w14:paraId="1ACD78DD"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57A2812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41</w:t>
            </w:r>
          </w:p>
        </w:tc>
        <w:tc>
          <w:tcPr>
            <w:tcW w:w="2416" w:type="pct"/>
            <w:tcBorders>
              <w:top w:val="nil"/>
              <w:left w:val="nil"/>
              <w:bottom w:val="nil"/>
              <w:right w:val="nil"/>
            </w:tcBorders>
            <w:shd w:val="clear" w:color="auto" w:fill="auto"/>
            <w:noWrap/>
            <w:vAlign w:val="bottom"/>
            <w:hideMark/>
          </w:tcPr>
          <w:p w14:paraId="1041072A"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Rashodi</w:t>
            </w:r>
            <w:proofErr w:type="spellEnd"/>
            <w:r w:rsidRPr="00931C3A">
              <w:rPr>
                <w:rFonts w:ascii="Arial" w:hAnsi="Arial" w:cs="Arial"/>
                <w:b/>
                <w:bCs/>
                <w:sz w:val="20"/>
                <w:szCs w:val="20"/>
                <w:lang w:val="en-US"/>
              </w:rPr>
              <w:t xml:space="preserve"> za </w:t>
            </w:r>
            <w:proofErr w:type="spellStart"/>
            <w:r w:rsidRPr="00931C3A">
              <w:rPr>
                <w:rFonts w:ascii="Arial" w:hAnsi="Arial" w:cs="Arial"/>
                <w:b/>
                <w:bCs/>
                <w:sz w:val="20"/>
                <w:szCs w:val="20"/>
                <w:lang w:val="en-US"/>
              </w:rPr>
              <w:t>nabavu</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neproizvedene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dugotrajne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imovine</w:t>
            </w:r>
            <w:proofErr w:type="spellEnd"/>
          </w:p>
        </w:tc>
        <w:tc>
          <w:tcPr>
            <w:tcW w:w="433" w:type="pct"/>
            <w:tcBorders>
              <w:top w:val="nil"/>
              <w:left w:val="nil"/>
              <w:bottom w:val="nil"/>
              <w:right w:val="nil"/>
            </w:tcBorders>
            <w:shd w:val="clear" w:color="auto" w:fill="auto"/>
            <w:noWrap/>
            <w:vAlign w:val="bottom"/>
            <w:hideMark/>
          </w:tcPr>
          <w:p w14:paraId="29BC9BD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26.550,00</w:t>
            </w:r>
          </w:p>
        </w:tc>
        <w:tc>
          <w:tcPr>
            <w:tcW w:w="433" w:type="pct"/>
            <w:tcBorders>
              <w:top w:val="nil"/>
              <w:left w:val="nil"/>
              <w:bottom w:val="nil"/>
              <w:right w:val="nil"/>
            </w:tcBorders>
            <w:shd w:val="clear" w:color="auto" w:fill="auto"/>
            <w:noWrap/>
            <w:vAlign w:val="bottom"/>
            <w:hideMark/>
          </w:tcPr>
          <w:p w14:paraId="43B463A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26.550,00</w:t>
            </w:r>
          </w:p>
        </w:tc>
        <w:tc>
          <w:tcPr>
            <w:tcW w:w="433" w:type="pct"/>
            <w:tcBorders>
              <w:top w:val="nil"/>
              <w:left w:val="nil"/>
              <w:bottom w:val="nil"/>
              <w:right w:val="nil"/>
            </w:tcBorders>
            <w:shd w:val="clear" w:color="auto" w:fill="auto"/>
            <w:noWrap/>
            <w:vAlign w:val="bottom"/>
            <w:hideMark/>
          </w:tcPr>
          <w:p w14:paraId="7A60970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668E9D5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CA6603B" w14:textId="77777777" w:rsidTr="002C4246">
        <w:trPr>
          <w:trHeight w:val="255"/>
        </w:trPr>
        <w:tc>
          <w:tcPr>
            <w:tcW w:w="433" w:type="pct"/>
            <w:tcBorders>
              <w:top w:val="nil"/>
              <w:left w:val="nil"/>
              <w:bottom w:val="nil"/>
              <w:right w:val="nil"/>
            </w:tcBorders>
            <w:shd w:val="clear" w:color="auto" w:fill="auto"/>
            <w:noWrap/>
            <w:vAlign w:val="bottom"/>
            <w:hideMark/>
          </w:tcPr>
          <w:p w14:paraId="40868727"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3FBB4C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4111</w:t>
            </w:r>
          </w:p>
        </w:tc>
        <w:tc>
          <w:tcPr>
            <w:tcW w:w="2416" w:type="pct"/>
            <w:tcBorders>
              <w:top w:val="nil"/>
              <w:left w:val="nil"/>
              <w:bottom w:val="nil"/>
              <w:right w:val="nil"/>
            </w:tcBorders>
            <w:shd w:val="clear" w:color="auto" w:fill="auto"/>
            <w:noWrap/>
            <w:vAlign w:val="bottom"/>
            <w:hideMark/>
          </w:tcPr>
          <w:p w14:paraId="6A52959F"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Zemljište</w:t>
            </w:r>
            <w:proofErr w:type="spellEnd"/>
          </w:p>
        </w:tc>
        <w:tc>
          <w:tcPr>
            <w:tcW w:w="433" w:type="pct"/>
            <w:tcBorders>
              <w:top w:val="nil"/>
              <w:left w:val="nil"/>
              <w:bottom w:val="nil"/>
              <w:right w:val="nil"/>
            </w:tcBorders>
            <w:shd w:val="clear" w:color="auto" w:fill="auto"/>
            <w:noWrap/>
            <w:vAlign w:val="bottom"/>
            <w:hideMark/>
          </w:tcPr>
          <w:p w14:paraId="7D42ED78"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B9D0657"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208E0E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49A867E4" w14:textId="77777777" w:rsidR="00442D40" w:rsidRPr="00931C3A" w:rsidRDefault="00442D40" w:rsidP="002C4246">
            <w:pPr>
              <w:jc w:val="right"/>
              <w:rPr>
                <w:rFonts w:ascii="Arial" w:hAnsi="Arial" w:cs="Arial"/>
                <w:sz w:val="20"/>
                <w:szCs w:val="20"/>
                <w:lang w:val="en-US"/>
              </w:rPr>
            </w:pPr>
          </w:p>
        </w:tc>
      </w:tr>
      <w:tr w:rsidR="00442D40" w:rsidRPr="00931C3A" w14:paraId="56079F85" w14:textId="77777777" w:rsidTr="002C4246">
        <w:trPr>
          <w:trHeight w:val="255"/>
        </w:trPr>
        <w:tc>
          <w:tcPr>
            <w:tcW w:w="433" w:type="pct"/>
            <w:tcBorders>
              <w:top w:val="nil"/>
              <w:left w:val="nil"/>
              <w:bottom w:val="nil"/>
              <w:right w:val="nil"/>
            </w:tcBorders>
            <w:shd w:val="clear" w:color="000000" w:fill="FFFF99"/>
            <w:noWrap/>
            <w:vAlign w:val="bottom"/>
            <w:hideMark/>
          </w:tcPr>
          <w:p w14:paraId="75C69F6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5FDF43A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K100070</w:t>
            </w:r>
          </w:p>
        </w:tc>
        <w:tc>
          <w:tcPr>
            <w:tcW w:w="2416" w:type="pct"/>
            <w:tcBorders>
              <w:top w:val="nil"/>
              <w:left w:val="nil"/>
              <w:bottom w:val="nil"/>
              <w:right w:val="nil"/>
            </w:tcBorders>
            <w:shd w:val="clear" w:color="000000" w:fill="FFFF99"/>
            <w:noWrap/>
            <w:vAlign w:val="bottom"/>
            <w:hideMark/>
          </w:tcPr>
          <w:p w14:paraId="13337840"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Izmjene Prostornog plana uređenja Općine Gračac</w:t>
            </w:r>
          </w:p>
        </w:tc>
        <w:tc>
          <w:tcPr>
            <w:tcW w:w="433" w:type="pct"/>
            <w:tcBorders>
              <w:top w:val="nil"/>
              <w:left w:val="nil"/>
              <w:bottom w:val="nil"/>
              <w:right w:val="nil"/>
            </w:tcBorders>
            <w:shd w:val="clear" w:color="000000" w:fill="FFFF99"/>
            <w:noWrap/>
            <w:vAlign w:val="bottom"/>
            <w:hideMark/>
          </w:tcPr>
          <w:p w14:paraId="3898D82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10.618,00</w:t>
            </w:r>
          </w:p>
        </w:tc>
        <w:tc>
          <w:tcPr>
            <w:tcW w:w="433" w:type="pct"/>
            <w:tcBorders>
              <w:top w:val="nil"/>
              <w:left w:val="nil"/>
              <w:bottom w:val="nil"/>
              <w:right w:val="nil"/>
            </w:tcBorders>
            <w:shd w:val="clear" w:color="000000" w:fill="FFFF99"/>
            <w:noWrap/>
            <w:vAlign w:val="bottom"/>
            <w:hideMark/>
          </w:tcPr>
          <w:p w14:paraId="5AA97D7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10.618,00</w:t>
            </w:r>
          </w:p>
        </w:tc>
        <w:tc>
          <w:tcPr>
            <w:tcW w:w="433" w:type="pct"/>
            <w:tcBorders>
              <w:top w:val="nil"/>
              <w:left w:val="nil"/>
              <w:bottom w:val="nil"/>
              <w:right w:val="nil"/>
            </w:tcBorders>
            <w:shd w:val="clear" w:color="000000" w:fill="FFFF99"/>
            <w:noWrap/>
            <w:vAlign w:val="bottom"/>
            <w:hideMark/>
          </w:tcPr>
          <w:p w14:paraId="333F905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2890CCA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70167026" w14:textId="77777777" w:rsidTr="002C4246">
        <w:trPr>
          <w:trHeight w:val="255"/>
        </w:trPr>
        <w:tc>
          <w:tcPr>
            <w:tcW w:w="433" w:type="pct"/>
            <w:tcBorders>
              <w:top w:val="nil"/>
              <w:left w:val="nil"/>
              <w:bottom w:val="nil"/>
              <w:right w:val="nil"/>
            </w:tcBorders>
            <w:shd w:val="clear" w:color="000000" w:fill="CCCCFF"/>
            <w:noWrap/>
            <w:vAlign w:val="bottom"/>
            <w:hideMark/>
          </w:tcPr>
          <w:p w14:paraId="7D7F996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32C76A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7BCFEE8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3.982,00</w:t>
            </w:r>
          </w:p>
        </w:tc>
        <w:tc>
          <w:tcPr>
            <w:tcW w:w="433" w:type="pct"/>
            <w:tcBorders>
              <w:top w:val="nil"/>
              <w:left w:val="nil"/>
              <w:bottom w:val="nil"/>
              <w:right w:val="nil"/>
            </w:tcBorders>
            <w:shd w:val="clear" w:color="000000" w:fill="CCCCFF"/>
            <w:noWrap/>
            <w:vAlign w:val="bottom"/>
            <w:hideMark/>
          </w:tcPr>
          <w:p w14:paraId="72FDB9E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3.982,00</w:t>
            </w:r>
          </w:p>
        </w:tc>
        <w:tc>
          <w:tcPr>
            <w:tcW w:w="433" w:type="pct"/>
            <w:tcBorders>
              <w:top w:val="nil"/>
              <w:left w:val="nil"/>
              <w:bottom w:val="nil"/>
              <w:right w:val="nil"/>
            </w:tcBorders>
            <w:shd w:val="clear" w:color="000000" w:fill="CCCCFF"/>
            <w:noWrap/>
            <w:vAlign w:val="bottom"/>
            <w:hideMark/>
          </w:tcPr>
          <w:p w14:paraId="0AD1DA9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FBC911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F20DB0F" w14:textId="77777777" w:rsidTr="002C4246">
        <w:trPr>
          <w:trHeight w:val="255"/>
        </w:trPr>
        <w:tc>
          <w:tcPr>
            <w:tcW w:w="433" w:type="pct"/>
            <w:tcBorders>
              <w:top w:val="nil"/>
              <w:left w:val="nil"/>
              <w:bottom w:val="nil"/>
              <w:right w:val="nil"/>
            </w:tcBorders>
            <w:shd w:val="clear" w:color="000000" w:fill="CCCCFF"/>
            <w:noWrap/>
            <w:vAlign w:val="bottom"/>
            <w:hideMark/>
          </w:tcPr>
          <w:p w14:paraId="27D9516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713952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1.2.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nefinancijske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254F069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3.982,00</w:t>
            </w:r>
          </w:p>
        </w:tc>
        <w:tc>
          <w:tcPr>
            <w:tcW w:w="433" w:type="pct"/>
            <w:tcBorders>
              <w:top w:val="nil"/>
              <w:left w:val="nil"/>
              <w:bottom w:val="nil"/>
              <w:right w:val="nil"/>
            </w:tcBorders>
            <w:shd w:val="clear" w:color="000000" w:fill="CCCCFF"/>
            <w:noWrap/>
            <w:vAlign w:val="bottom"/>
            <w:hideMark/>
          </w:tcPr>
          <w:p w14:paraId="63BC928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3.982,00</w:t>
            </w:r>
          </w:p>
        </w:tc>
        <w:tc>
          <w:tcPr>
            <w:tcW w:w="433" w:type="pct"/>
            <w:tcBorders>
              <w:top w:val="nil"/>
              <w:left w:val="nil"/>
              <w:bottom w:val="nil"/>
              <w:right w:val="nil"/>
            </w:tcBorders>
            <w:shd w:val="clear" w:color="000000" w:fill="CCCCFF"/>
            <w:noWrap/>
            <w:vAlign w:val="bottom"/>
            <w:hideMark/>
          </w:tcPr>
          <w:p w14:paraId="544DAC9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2E3FAF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74D452A" w14:textId="77777777" w:rsidTr="002C4246">
        <w:trPr>
          <w:trHeight w:val="255"/>
        </w:trPr>
        <w:tc>
          <w:tcPr>
            <w:tcW w:w="433" w:type="pct"/>
            <w:tcBorders>
              <w:top w:val="nil"/>
              <w:left w:val="nil"/>
              <w:bottom w:val="nil"/>
              <w:right w:val="nil"/>
            </w:tcBorders>
            <w:shd w:val="clear" w:color="auto" w:fill="auto"/>
            <w:noWrap/>
            <w:vAlign w:val="bottom"/>
            <w:hideMark/>
          </w:tcPr>
          <w:p w14:paraId="6A80A0CB"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63A57D7C"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5ECBF3E8"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515900C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3.982,00</w:t>
            </w:r>
          </w:p>
        </w:tc>
        <w:tc>
          <w:tcPr>
            <w:tcW w:w="433" w:type="pct"/>
            <w:tcBorders>
              <w:top w:val="nil"/>
              <w:left w:val="nil"/>
              <w:bottom w:val="nil"/>
              <w:right w:val="nil"/>
            </w:tcBorders>
            <w:shd w:val="clear" w:color="auto" w:fill="auto"/>
            <w:noWrap/>
            <w:vAlign w:val="bottom"/>
            <w:hideMark/>
          </w:tcPr>
          <w:p w14:paraId="5E7F583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3.982,00</w:t>
            </w:r>
          </w:p>
        </w:tc>
        <w:tc>
          <w:tcPr>
            <w:tcW w:w="433" w:type="pct"/>
            <w:tcBorders>
              <w:top w:val="nil"/>
              <w:left w:val="nil"/>
              <w:bottom w:val="nil"/>
              <w:right w:val="nil"/>
            </w:tcBorders>
            <w:shd w:val="clear" w:color="auto" w:fill="auto"/>
            <w:noWrap/>
            <w:vAlign w:val="bottom"/>
            <w:hideMark/>
          </w:tcPr>
          <w:p w14:paraId="5667F6D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6D76880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2194A5B1" w14:textId="77777777" w:rsidTr="002C4246">
        <w:trPr>
          <w:trHeight w:val="255"/>
        </w:trPr>
        <w:tc>
          <w:tcPr>
            <w:tcW w:w="433" w:type="pct"/>
            <w:tcBorders>
              <w:top w:val="nil"/>
              <w:left w:val="nil"/>
              <w:bottom w:val="nil"/>
              <w:right w:val="nil"/>
            </w:tcBorders>
            <w:shd w:val="clear" w:color="auto" w:fill="auto"/>
            <w:noWrap/>
            <w:vAlign w:val="bottom"/>
            <w:hideMark/>
          </w:tcPr>
          <w:p w14:paraId="6A63472E"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7DAE9157"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4264</w:t>
            </w:r>
          </w:p>
        </w:tc>
        <w:tc>
          <w:tcPr>
            <w:tcW w:w="2416" w:type="pct"/>
            <w:tcBorders>
              <w:top w:val="nil"/>
              <w:left w:val="nil"/>
              <w:bottom w:val="nil"/>
              <w:right w:val="nil"/>
            </w:tcBorders>
            <w:shd w:val="clear" w:color="auto" w:fill="auto"/>
            <w:noWrap/>
            <w:vAlign w:val="bottom"/>
            <w:hideMark/>
          </w:tcPr>
          <w:p w14:paraId="2D0AAA72"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nematerijalna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proizvedena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imovina</w:t>
            </w:r>
            <w:proofErr w:type="spellEnd"/>
          </w:p>
        </w:tc>
        <w:tc>
          <w:tcPr>
            <w:tcW w:w="433" w:type="pct"/>
            <w:tcBorders>
              <w:top w:val="nil"/>
              <w:left w:val="nil"/>
              <w:bottom w:val="nil"/>
              <w:right w:val="nil"/>
            </w:tcBorders>
            <w:shd w:val="clear" w:color="auto" w:fill="auto"/>
            <w:noWrap/>
            <w:vAlign w:val="bottom"/>
            <w:hideMark/>
          </w:tcPr>
          <w:p w14:paraId="0D39AA5D"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849682E"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32EA7F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FEEA74B" w14:textId="77777777" w:rsidR="00442D40" w:rsidRPr="00931C3A" w:rsidRDefault="00442D40" w:rsidP="002C4246">
            <w:pPr>
              <w:jc w:val="right"/>
              <w:rPr>
                <w:rFonts w:ascii="Arial" w:hAnsi="Arial" w:cs="Arial"/>
                <w:sz w:val="20"/>
                <w:szCs w:val="20"/>
                <w:lang w:val="en-US"/>
              </w:rPr>
            </w:pPr>
          </w:p>
        </w:tc>
      </w:tr>
      <w:tr w:rsidR="00442D40" w:rsidRPr="00931C3A" w14:paraId="5BE92AA0" w14:textId="77777777" w:rsidTr="002C4246">
        <w:trPr>
          <w:trHeight w:val="255"/>
        </w:trPr>
        <w:tc>
          <w:tcPr>
            <w:tcW w:w="433" w:type="pct"/>
            <w:tcBorders>
              <w:top w:val="nil"/>
              <w:left w:val="nil"/>
              <w:bottom w:val="nil"/>
              <w:right w:val="nil"/>
            </w:tcBorders>
            <w:shd w:val="clear" w:color="000000" w:fill="CCCCFF"/>
            <w:noWrap/>
            <w:vAlign w:val="bottom"/>
            <w:hideMark/>
          </w:tcPr>
          <w:p w14:paraId="5EA528A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1166997"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53DD792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1.327,00</w:t>
            </w:r>
          </w:p>
        </w:tc>
        <w:tc>
          <w:tcPr>
            <w:tcW w:w="433" w:type="pct"/>
            <w:tcBorders>
              <w:top w:val="nil"/>
              <w:left w:val="nil"/>
              <w:bottom w:val="nil"/>
              <w:right w:val="nil"/>
            </w:tcBorders>
            <w:shd w:val="clear" w:color="000000" w:fill="CCCCFF"/>
            <w:noWrap/>
            <w:vAlign w:val="bottom"/>
            <w:hideMark/>
          </w:tcPr>
          <w:p w14:paraId="727EC3C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1.327,00</w:t>
            </w:r>
          </w:p>
        </w:tc>
        <w:tc>
          <w:tcPr>
            <w:tcW w:w="433" w:type="pct"/>
            <w:tcBorders>
              <w:top w:val="nil"/>
              <w:left w:val="nil"/>
              <w:bottom w:val="nil"/>
              <w:right w:val="nil"/>
            </w:tcBorders>
            <w:shd w:val="clear" w:color="000000" w:fill="CCCCFF"/>
            <w:noWrap/>
            <w:vAlign w:val="bottom"/>
            <w:hideMark/>
          </w:tcPr>
          <w:p w14:paraId="042AC94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8792E1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CCEEE0D" w14:textId="77777777" w:rsidTr="002C4246">
        <w:trPr>
          <w:trHeight w:val="255"/>
        </w:trPr>
        <w:tc>
          <w:tcPr>
            <w:tcW w:w="433" w:type="pct"/>
            <w:tcBorders>
              <w:top w:val="nil"/>
              <w:left w:val="nil"/>
              <w:bottom w:val="nil"/>
              <w:right w:val="nil"/>
            </w:tcBorders>
            <w:shd w:val="clear" w:color="000000" w:fill="CCCCFF"/>
            <w:noWrap/>
            <w:vAlign w:val="bottom"/>
            <w:hideMark/>
          </w:tcPr>
          <w:p w14:paraId="1B151E0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42EE870"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4.7. Naknada za zadržavanje nezakonito izgrađene zgrade</w:t>
            </w:r>
          </w:p>
        </w:tc>
        <w:tc>
          <w:tcPr>
            <w:tcW w:w="433" w:type="pct"/>
            <w:tcBorders>
              <w:top w:val="nil"/>
              <w:left w:val="nil"/>
              <w:bottom w:val="nil"/>
              <w:right w:val="nil"/>
            </w:tcBorders>
            <w:shd w:val="clear" w:color="000000" w:fill="CCCCFF"/>
            <w:noWrap/>
            <w:vAlign w:val="bottom"/>
            <w:hideMark/>
          </w:tcPr>
          <w:p w14:paraId="6697D2F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1.327,00</w:t>
            </w:r>
          </w:p>
        </w:tc>
        <w:tc>
          <w:tcPr>
            <w:tcW w:w="433" w:type="pct"/>
            <w:tcBorders>
              <w:top w:val="nil"/>
              <w:left w:val="nil"/>
              <w:bottom w:val="nil"/>
              <w:right w:val="nil"/>
            </w:tcBorders>
            <w:shd w:val="clear" w:color="000000" w:fill="CCCCFF"/>
            <w:noWrap/>
            <w:vAlign w:val="bottom"/>
            <w:hideMark/>
          </w:tcPr>
          <w:p w14:paraId="6986775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1.327,00</w:t>
            </w:r>
          </w:p>
        </w:tc>
        <w:tc>
          <w:tcPr>
            <w:tcW w:w="433" w:type="pct"/>
            <w:tcBorders>
              <w:top w:val="nil"/>
              <w:left w:val="nil"/>
              <w:bottom w:val="nil"/>
              <w:right w:val="nil"/>
            </w:tcBorders>
            <w:shd w:val="clear" w:color="000000" w:fill="CCCCFF"/>
            <w:noWrap/>
            <w:vAlign w:val="bottom"/>
            <w:hideMark/>
          </w:tcPr>
          <w:p w14:paraId="669C7A3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C08E89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44D3057" w14:textId="77777777" w:rsidTr="002C4246">
        <w:trPr>
          <w:trHeight w:val="255"/>
        </w:trPr>
        <w:tc>
          <w:tcPr>
            <w:tcW w:w="433" w:type="pct"/>
            <w:tcBorders>
              <w:top w:val="nil"/>
              <w:left w:val="nil"/>
              <w:bottom w:val="nil"/>
              <w:right w:val="nil"/>
            </w:tcBorders>
            <w:shd w:val="clear" w:color="auto" w:fill="auto"/>
            <w:noWrap/>
            <w:vAlign w:val="bottom"/>
            <w:hideMark/>
          </w:tcPr>
          <w:p w14:paraId="498F275D"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13E5EEE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770BF99F"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21744ED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1.327,00</w:t>
            </w:r>
          </w:p>
        </w:tc>
        <w:tc>
          <w:tcPr>
            <w:tcW w:w="433" w:type="pct"/>
            <w:tcBorders>
              <w:top w:val="nil"/>
              <w:left w:val="nil"/>
              <w:bottom w:val="nil"/>
              <w:right w:val="nil"/>
            </w:tcBorders>
            <w:shd w:val="clear" w:color="auto" w:fill="auto"/>
            <w:noWrap/>
            <w:vAlign w:val="bottom"/>
            <w:hideMark/>
          </w:tcPr>
          <w:p w14:paraId="0600336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1.327,00</w:t>
            </w:r>
          </w:p>
        </w:tc>
        <w:tc>
          <w:tcPr>
            <w:tcW w:w="433" w:type="pct"/>
            <w:tcBorders>
              <w:top w:val="nil"/>
              <w:left w:val="nil"/>
              <w:bottom w:val="nil"/>
              <w:right w:val="nil"/>
            </w:tcBorders>
            <w:shd w:val="clear" w:color="auto" w:fill="auto"/>
            <w:noWrap/>
            <w:vAlign w:val="bottom"/>
            <w:hideMark/>
          </w:tcPr>
          <w:p w14:paraId="50C0552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7D8F7A2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CCE2FFA" w14:textId="77777777" w:rsidTr="002C4246">
        <w:trPr>
          <w:trHeight w:val="255"/>
        </w:trPr>
        <w:tc>
          <w:tcPr>
            <w:tcW w:w="433" w:type="pct"/>
            <w:tcBorders>
              <w:top w:val="nil"/>
              <w:left w:val="nil"/>
              <w:bottom w:val="nil"/>
              <w:right w:val="nil"/>
            </w:tcBorders>
            <w:shd w:val="clear" w:color="auto" w:fill="auto"/>
            <w:noWrap/>
            <w:vAlign w:val="bottom"/>
            <w:hideMark/>
          </w:tcPr>
          <w:p w14:paraId="20441FE5"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7088670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4264</w:t>
            </w:r>
          </w:p>
        </w:tc>
        <w:tc>
          <w:tcPr>
            <w:tcW w:w="2416" w:type="pct"/>
            <w:tcBorders>
              <w:top w:val="nil"/>
              <w:left w:val="nil"/>
              <w:bottom w:val="nil"/>
              <w:right w:val="nil"/>
            </w:tcBorders>
            <w:shd w:val="clear" w:color="auto" w:fill="auto"/>
            <w:noWrap/>
            <w:vAlign w:val="bottom"/>
            <w:hideMark/>
          </w:tcPr>
          <w:p w14:paraId="3BE6A69B"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nematerijalna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proizvedena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imovina</w:t>
            </w:r>
            <w:proofErr w:type="spellEnd"/>
          </w:p>
        </w:tc>
        <w:tc>
          <w:tcPr>
            <w:tcW w:w="433" w:type="pct"/>
            <w:tcBorders>
              <w:top w:val="nil"/>
              <w:left w:val="nil"/>
              <w:bottom w:val="nil"/>
              <w:right w:val="nil"/>
            </w:tcBorders>
            <w:shd w:val="clear" w:color="auto" w:fill="auto"/>
            <w:noWrap/>
            <w:vAlign w:val="bottom"/>
            <w:hideMark/>
          </w:tcPr>
          <w:p w14:paraId="1A926167"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CAF5EC4"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ED387C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440DB464" w14:textId="77777777" w:rsidR="00442D40" w:rsidRPr="00931C3A" w:rsidRDefault="00442D40" w:rsidP="002C4246">
            <w:pPr>
              <w:jc w:val="right"/>
              <w:rPr>
                <w:rFonts w:ascii="Arial" w:hAnsi="Arial" w:cs="Arial"/>
                <w:sz w:val="20"/>
                <w:szCs w:val="20"/>
                <w:lang w:val="en-US"/>
              </w:rPr>
            </w:pPr>
          </w:p>
        </w:tc>
      </w:tr>
      <w:tr w:rsidR="00442D40" w:rsidRPr="00931C3A" w14:paraId="399B31C3" w14:textId="77777777" w:rsidTr="002C4246">
        <w:trPr>
          <w:trHeight w:val="255"/>
        </w:trPr>
        <w:tc>
          <w:tcPr>
            <w:tcW w:w="433" w:type="pct"/>
            <w:tcBorders>
              <w:top w:val="nil"/>
              <w:left w:val="nil"/>
              <w:bottom w:val="nil"/>
              <w:right w:val="nil"/>
            </w:tcBorders>
            <w:shd w:val="clear" w:color="000000" w:fill="CCCCFF"/>
            <w:noWrap/>
            <w:vAlign w:val="bottom"/>
            <w:hideMark/>
          </w:tcPr>
          <w:p w14:paraId="6D1366E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C5EB68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788C5AF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5.309,00</w:t>
            </w:r>
          </w:p>
        </w:tc>
        <w:tc>
          <w:tcPr>
            <w:tcW w:w="433" w:type="pct"/>
            <w:tcBorders>
              <w:top w:val="nil"/>
              <w:left w:val="nil"/>
              <w:bottom w:val="nil"/>
              <w:right w:val="nil"/>
            </w:tcBorders>
            <w:shd w:val="clear" w:color="000000" w:fill="CCCCFF"/>
            <w:noWrap/>
            <w:vAlign w:val="bottom"/>
            <w:hideMark/>
          </w:tcPr>
          <w:p w14:paraId="3B898E7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5.309,00</w:t>
            </w:r>
          </w:p>
        </w:tc>
        <w:tc>
          <w:tcPr>
            <w:tcW w:w="433" w:type="pct"/>
            <w:tcBorders>
              <w:top w:val="nil"/>
              <w:left w:val="nil"/>
              <w:bottom w:val="nil"/>
              <w:right w:val="nil"/>
            </w:tcBorders>
            <w:shd w:val="clear" w:color="000000" w:fill="CCCCFF"/>
            <w:noWrap/>
            <w:vAlign w:val="bottom"/>
            <w:hideMark/>
          </w:tcPr>
          <w:p w14:paraId="272C416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7D6E1A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8884989" w14:textId="77777777" w:rsidTr="002C4246">
        <w:trPr>
          <w:trHeight w:val="255"/>
        </w:trPr>
        <w:tc>
          <w:tcPr>
            <w:tcW w:w="433" w:type="pct"/>
            <w:tcBorders>
              <w:top w:val="nil"/>
              <w:left w:val="nil"/>
              <w:bottom w:val="nil"/>
              <w:right w:val="nil"/>
            </w:tcBorders>
            <w:shd w:val="clear" w:color="000000" w:fill="CCCCFF"/>
            <w:noWrap/>
            <w:vAlign w:val="bottom"/>
            <w:hideMark/>
          </w:tcPr>
          <w:p w14:paraId="11D0CFD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2C3632C"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5.4. Kapitalne pomoći iz županijskog proračuna</w:t>
            </w:r>
          </w:p>
        </w:tc>
        <w:tc>
          <w:tcPr>
            <w:tcW w:w="433" w:type="pct"/>
            <w:tcBorders>
              <w:top w:val="nil"/>
              <w:left w:val="nil"/>
              <w:bottom w:val="nil"/>
              <w:right w:val="nil"/>
            </w:tcBorders>
            <w:shd w:val="clear" w:color="000000" w:fill="CCCCFF"/>
            <w:noWrap/>
            <w:vAlign w:val="bottom"/>
            <w:hideMark/>
          </w:tcPr>
          <w:p w14:paraId="6CC05B8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5.309,00</w:t>
            </w:r>
          </w:p>
        </w:tc>
        <w:tc>
          <w:tcPr>
            <w:tcW w:w="433" w:type="pct"/>
            <w:tcBorders>
              <w:top w:val="nil"/>
              <w:left w:val="nil"/>
              <w:bottom w:val="nil"/>
              <w:right w:val="nil"/>
            </w:tcBorders>
            <w:shd w:val="clear" w:color="000000" w:fill="CCCCFF"/>
            <w:noWrap/>
            <w:vAlign w:val="bottom"/>
            <w:hideMark/>
          </w:tcPr>
          <w:p w14:paraId="2A856F3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5.309,00</w:t>
            </w:r>
          </w:p>
        </w:tc>
        <w:tc>
          <w:tcPr>
            <w:tcW w:w="433" w:type="pct"/>
            <w:tcBorders>
              <w:top w:val="nil"/>
              <w:left w:val="nil"/>
              <w:bottom w:val="nil"/>
              <w:right w:val="nil"/>
            </w:tcBorders>
            <w:shd w:val="clear" w:color="000000" w:fill="CCCCFF"/>
            <w:noWrap/>
            <w:vAlign w:val="bottom"/>
            <w:hideMark/>
          </w:tcPr>
          <w:p w14:paraId="5C086AF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9FC8BB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8BCA34A" w14:textId="77777777" w:rsidTr="002C4246">
        <w:trPr>
          <w:trHeight w:val="255"/>
        </w:trPr>
        <w:tc>
          <w:tcPr>
            <w:tcW w:w="433" w:type="pct"/>
            <w:tcBorders>
              <w:top w:val="nil"/>
              <w:left w:val="nil"/>
              <w:bottom w:val="nil"/>
              <w:right w:val="nil"/>
            </w:tcBorders>
            <w:shd w:val="clear" w:color="auto" w:fill="auto"/>
            <w:noWrap/>
            <w:vAlign w:val="bottom"/>
            <w:hideMark/>
          </w:tcPr>
          <w:p w14:paraId="1F7A021C"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26AFB10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3D2756F9"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29406AD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5.309,00</w:t>
            </w:r>
          </w:p>
        </w:tc>
        <w:tc>
          <w:tcPr>
            <w:tcW w:w="433" w:type="pct"/>
            <w:tcBorders>
              <w:top w:val="nil"/>
              <w:left w:val="nil"/>
              <w:bottom w:val="nil"/>
              <w:right w:val="nil"/>
            </w:tcBorders>
            <w:shd w:val="clear" w:color="auto" w:fill="auto"/>
            <w:noWrap/>
            <w:vAlign w:val="bottom"/>
            <w:hideMark/>
          </w:tcPr>
          <w:p w14:paraId="274FB8E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5.309,00</w:t>
            </w:r>
          </w:p>
        </w:tc>
        <w:tc>
          <w:tcPr>
            <w:tcW w:w="433" w:type="pct"/>
            <w:tcBorders>
              <w:top w:val="nil"/>
              <w:left w:val="nil"/>
              <w:bottom w:val="nil"/>
              <w:right w:val="nil"/>
            </w:tcBorders>
            <w:shd w:val="clear" w:color="auto" w:fill="auto"/>
            <w:noWrap/>
            <w:vAlign w:val="bottom"/>
            <w:hideMark/>
          </w:tcPr>
          <w:p w14:paraId="38749CD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6CB14BF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7704DB6C" w14:textId="77777777" w:rsidTr="002C4246">
        <w:trPr>
          <w:trHeight w:val="255"/>
        </w:trPr>
        <w:tc>
          <w:tcPr>
            <w:tcW w:w="433" w:type="pct"/>
            <w:tcBorders>
              <w:top w:val="nil"/>
              <w:left w:val="nil"/>
              <w:bottom w:val="nil"/>
              <w:right w:val="nil"/>
            </w:tcBorders>
            <w:shd w:val="clear" w:color="auto" w:fill="auto"/>
            <w:noWrap/>
            <w:vAlign w:val="bottom"/>
            <w:hideMark/>
          </w:tcPr>
          <w:p w14:paraId="27D13642"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01B5CC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4264</w:t>
            </w:r>
          </w:p>
        </w:tc>
        <w:tc>
          <w:tcPr>
            <w:tcW w:w="2416" w:type="pct"/>
            <w:tcBorders>
              <w:top w:val="nil"/>
              <w:left w:val="nil"/>
              <w:bottom w:val="nil"/>
              <w:right w:val="nil"/>
            </w:tcBorders>
            <w:shd w:val="clear" w:color="auto" w:fill="auto"/>
            <w:noWrap/>
            <w:vAlign w:val="bottom"/>
            <w:hideMark/>
          </w:tcPr>
          <w:p w14:paraId="54C390EA"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nematerijalna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proizvedena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imovina</w:t>
            </w:r>
            <w:proofErr w:type="spellEnd"/>
          </w:p>
        </w:tc>
        <w:tc>
          <w:tcPr>
            <w:tcW w:w="433" w:type="pct"/>
            <w:tcBorders>
              <w:top w:val="nil"/>
              <w:left w:val="nil"/>
              <w:bottom w:val="nil"/>
              <w:right w:val="nil"/>
            </w:tcBorders>
            <w:shd w:val="clear" w:color="auto" w:fill="auto"/>
            <w:noWrap/>
            <w:vAlign w:val="bottom"/>
            <w:hideMark/>
          </w:tcPr>
          <w:p w14:paraId="6D9B518C"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A946151"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9664B3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45FB739" w14:textId="77777777" w:rsidR="00442D40" w:rsidRPr="00931C3A" w:rsidRDefault="00442D40" w:rsidP="002C4246">
            <w:pPr>
              <w:jc w:val="right"/>
              <w:rPr>
                <w:rFonts w:ascii="Arial" w:hAnsi="Arial" w:cs="Arial"/>
                <w:sz w:val="20"/>
                <w:szCs w:val="20"/>
                <w:lang w:val="en-US"/>
              </w:rPr>
            </w:pPr>
          </w:p>
        </w:tc>
      </w:tr>
      <w:tr w:rsidR="00442D40" w:rsidRPr="00931C3A" w14:paraId="4F84DCBF" w14:textId="77777777" w:rsidTr="002C4246">
        <w:trPr>
          <w:trHeight w:val="255"/>
        </w:trPr>
        <w:tc>
          <w:tcPr>
            <w:tcW w:w="433" w:type="pct"/>
            <w:tcBorders>
              <w:top w:val="nil"/>
              <w:left w:val="nil"/>
              <w:bottom w:val="nil"/>
              <w:right w:val="nil"/>
            </w:tcBorders>
            <w:shd w:val="clear" w:color="000000" w:fill="FFFF99"/>
            <w:noWrap/>
            <w:vAlign w:val="bottom"/>
            <w:hideMark/>
          </w:tcPr>
          <w:p w14:paraId="1062B6A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3605ADE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T100011</w:t>
            </w:r>
          </w:p>
        </w:tc>
        <w:tc>
          <w:tcPr>
            <w:tcW w:w="2416" w:type="pct"/>
            <w:tcBorders>
              <w:top w:val="nil"/>
              <w:left w:val="nil"/>
              <w:bottom w:val="nil"/>
              <w:right w:val="nil"/>
            </w:tcBorders>
            <w:shd w:val="clear" w:color="000000" w:fill="FFFF99"/>
            <w:noWrap/>
            <w:vAlign w:val="bottom"/>
            <w:hideMark/>
          </w:tcPr>
          <w:p w14:paraId="12EC9E0E"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Tekući projekt: Sanacija divljih odlagališta otpada na poljoprivrednom zemljištu</w:t>
            </w:r>
          </w:p>
        </w:tc>
        <w:tc>
          <w:tcPr>
            <w:tcW w:w="433" w:type="pct"/>
            <w:tcBorders>
              <w:top w:val="nil"/>
              <w:left w:val="nil"/>
              <w:bottom w:val="nil"/>
              <w:right w:val="nil"/>
            </w:tcBorders>
            <w:shd w:val="clear" w:color="000000" w:fill="FFFF99"/>
            <w:noWrap/>
            <w:vAlign w:val="bottom"/>
            <w:hideMark/>
          </w:tcPr>
          <w:p w14:paraId="1A78489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3.980,00</w:t>
            </w:r>
          </w:p>
        </w:tc>
        <w:tc>
          <w:tcPr>
            <w:tcW w:w="433" w:type="pct"/>
            <w:tcBorders>
              <w:top w:val="nil"/>
              <w:left w:val="nil"/>
              <w:bottom w:val="nil"/>
              <w:right w:val="nil"/>
            </w:tcBorders>
            <w:shd w:val="clear" w:color="000000" w:fill="FFFF99"/>
            <w:noWrap/>
            <w:vAlign w:val="bottom"/>
            <w:hideMark/>
          </w:tcPr>
          <w:p w14:paraId="1385A9F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3.980,00</w:t>
            </w:r>
          </w:p>
        </w:tc>
        <w:tc>
          <w:tcPr>
            <w:tcW w:w="433" w:type="pct"/>
            <w:tcBorders>
              <w:top w:val="nil"/>
              <w:left w:val="nil"/>
              <w:bottom w:val="nil"/>
              <w:right w:val="nil"/>
            </w:tcBorders>
            <w:shd w:val="clear" w:color="000000" w:fill="FFFF99"/>
            <w:noWrap/>
            <w:vAlign w:val="bottom"/>
            <w:hideMark/>
          </w:tcPr>
          <w:p w14:paraId="09D62BC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1.191,18</w:t>
            </w:r>
          </w:p>
        </w:tc>
        <w:tc>
          <w:tcPr>
            <w:tcW w:w="433" w:type="pct"/>
            <w:tcBorders>
              <w:top w:val="nil"/>
              <w:left w:val="nil"/>
              <w:bottom w:val="nil"/>
              <w:right w:val="nil"/>
            </w:tcBorders>
            <w:shd w:val="clear" w:color="000000" w:fill="FFFF99"/>
            <w:noWrap/>
            <w:vAlign w:val="bottom"/>
            <w:hideMark/>
          </w:tcPr>
          <w:p w14:paraId="785AD40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29,93%</w:t>
            </w:r>
          </w:p>
        </w:tc>
      </w:tr>
      <w:tr w:rsidR="00442D40" w:rsidRPr="00931C3A" w14:paraId="651B83FB" w14:textId="77777777" w:rsidTr="002C4246">
        <w:trPr>
          <w:trHeight w:val="255"/>
        </w:trPr>
        <w:tc>
          <w:tcPr>
            <w:tcW w:w="433" w:type="pct"/>
            <w:tcBorders>
              <w:top w:val="nil"/>
              <w:left w:val="nil"/>
              <w:bottom w:val="nil"/>
              <w:right w:val="nil"/>
            </w:tcBorders>
            <w:shd w:val="clear" w:color="000000" w:fill="CCCCFF"/>
            <w:noWrap/>
            <w:vAlign w:val="bottom"/>
            <w:hideMark/>
          </w:tcPr>
          <w:p w14:paraId="37155AE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94C859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17ADC48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3.980,00</w:t>
            </w:r>
          </w:p>
        </w:tc>
        <w:tc>
          <w:tcPr>
            <w:tcW w:w="433" w:type="pct"/>
            <w:tcBorders>
              <w:top w:val="nil"/>
              <w:left w:val="nil"/>
              <w:bottom w:val="nil"/>
              <w:right w:val="nil"/>
            </w:tcBorders>
            <w:shd w:val="clear" w:color="000000" w:fill="CCCCFF"/>
            <w:noWrap/>
            <w:vAlign w:val="bottom"/>
            <w:hideMark/>
          </w:tcPr>
          <w:p w14:paraId="005849C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3.980,00</w:t>
            </w:r>
          </w:p>
        </w:tc>
        <w:tc>
          <w:tcPr>
            <w:tcW w:w="433" w:type="pct"/>
            <w:tcBorders>
              <w:top w:val="nil"/>
              <w:left w:val="nil"/>
              <w:bottom w:val="nil"/>
              <w:right w:val="nil"/>
            </w:tcBorders>
            <w:shd w:val="clear" w:color="000000" w:fill="CCCCFF"/>
            <w:noWrap/>
            <w:vAlign w:val="bottom"/>
            <w:hideMark/>
          </w:tcPr>
          <w:p w14:paraId="5612302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1.191,18</w:t>
            </w:r>
          </w:p>
        </w:tc>
        <w:tc>
          <w:tcPr>
            <w:tcW w:w="433" w:type="pct"/>
            <w:tcBorders>
              <w:top w:val="nil"/>
              <w:left w:val="nil"/>
              <w:bottom w:val="nil"/>
              <w:right w:val="nil"/>
            </w:tcBorders>
            <w:shd w:val="clear" w:color="000000" w:fill="CCCCFF"/>
            <w:noWrap/>
            <w:vAlign w:val="bottom"/>
            <w:hideMark/>
          </w:tcPr>
          <w:p w14:paraId="12CD329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29,93%</w:t>
            </w:r>
          </w:p>
        </w:tc>
      </w:tr>
      <w:tr w:rsidR="00442D40" w:rsidRPr="00931C3A" w14:paraId="020C643A" w14:textId="77777777" w:rsidTr="002C4246">
        <w:trPr>
          <w:trHeight w:val="255"/>
        </w:trPr>
        <w:tc>
          <w:tcPr>
            <w:tcW w:w="433" w:type="pct"/>
            <w:tcBorders>
              <w:top w:val="nil"/>
              <w:left w:val="nil"/>
              <w:bottom w:val="nil"/>
              <w:right w:val="nil"/>
            </w:tcBorders>
            <w:shd w:val="clear" w:color="000000" w:fill="CCCCFF"/>
            <w:noWrap/>
            <w:vAlign w:val="bottom"/>
            <w:hideMark/>
          </w:tcPr>
          <w:p w14:paraId="6BA310F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9CDE8C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1.2.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nefinancijske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1B691F6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3.980,00</w:t>
            </w:r>
          </w:p>
        </w:tc>
        <w:tc>
          <w:tcPr>
            <w:tcW w:w="433" w:type="pct"/>
            <w:tcBorders>
              <w:top w:val="nil"/>
              <w:left w:val="nil"/>
              <w:bottom w:val="nil"/>
              <w:right w:val="nil"/>
            </w:tcBorders>
            <w:shd w:val="clear" w:color="000000" w:fill="CCCCFF"/>
            <w:noWrap/>
            <w:vAlign w:val="bottom"/>
            <w:hideMark/>
          </w:tcPr>
          <w:p w14:paraId="2AE6497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3.980,00</w:t>
            </w:r>
          </w:p>
        </w:tc>
        <w:tc>
          <w:tcPr>
            <w:tcW w:w="433" w:type="pct"/>
            <w:tcBorders>
              <w:top w:val="nil"/>
              <w:left w:val="nil"/>
              <w:bottom w:val="nil"/>
              <w:right w:val="nil"/>
            </w:tcBorders>
            <w:shd w:val="clear" w:color="000000" w:fill="CCCCFF"/>
            <w:noWrap/>
            <w:vAlign w:val="bottom"/>
            <w:hideMark/>
          </w:tcPr>
          <w:p w14:paraId="5F9E64E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1.191,18</w:t>
            </w:r>
          </w:p>
        </w:tc>
        <w:tc>
          <w:tcPr>
            <w:tcW w:w="433" w:type="pct"/>
            <w:tcBorders>
              <w:top w:val="nil"/>
              <w:left w:val="nil"/>
              <w:bottom w:val="nil"/>
              <w:right w:val="nil"/>
            </w:tcBorders>
            <w:shd w:val="clear" w:color="000000" w:fill="CCCCFF"/>
            <w:noWrap/>
            <w:vAlign w:val="bottom"/>
            <w:hideMark/>
          </w:tcPr>
          <w:p w14:paraId="5A90DA1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29,93%</w:t>
            </w:r>
          </w:p>
        </w:tc>
      </w:tr>
      <w:tr w:rsidR="00442D40" w:rsidRPr="00931C3A" w14:paraId="5A702CDA" w14:textId="77777777" w:rsidTr="002C4246">
        <w:trPr>
          <w:trHeight w:val="255"/>
        </w:trPr>
        <w:tc>
          <w:tcPr>
            <w:tcW w:w="433" w:type="pct"/>
            <w:tcBorders>
              <w:top w:val="nil"/>
              <w:left w:val="nil"/>
              <w:bottom w:val="nil"/>
              <w:right w:val="nil"/>
            </w:tcBorders>
            <w:shd w:val="clear" w:color="auto" w:fill="auto"/>
            <w:noWrap/>
            <w:vAlign w:val="bottom"/>
            <w:hideMark/>
          </w:tcPr>
          <w:p w14:paraId="306DC8CF"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EBD687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435DA813"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7B05AAB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3.980,00</w:t>
            </w:r>
          </w:p>
        </w:tc>
        <w:tc>
          <w:tcPr>
            <w:tcW w:w="433" w:type="pct"/>
            <w:tcBorders>
              <w:top w:val="nil"/>
              <w:left w:val="nil"/>
              <w:bottom w:val="nil"/>
              <w:right w:val="nil"/>
            </w:tcBorders>
            <w:shd w:val="clear" w:color="auto" w:fill="auto"/>
            <w:noWrap/>
            <w:vAlign w:val="bottom"/>
            <w:hideMark/>
          </w:tcPr>
          <w:p w14:paraId="2372B86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3.980,00</w:t>
            </w:r>
          </w:p>
        </w:tc>
        <w:tc>
          <w:tcPr>
            <w:tcW w:w="433" w:type="pct"/>
            <w:tcBorders>
              <w:top w:val="nil"/>
              <w:left w:val="nil"/>
              <w:bottom w:val="nil"/>
              <w:right w:val="nil"/>
            </w:tcBorders>
            <w:shd w:val="clear" w:color="auto" w:fill="auto"/>
            <w:noWrap/>
            <w:vAlign w:val="bottom"/>
            <w:hideMark/>
          </w:tcPr>
          <w:p w14:paraId="0317ED7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1.191,18</w:t>
            </w:r>
          </w:p>
        </w:tc>
        <w:tc>
          <w:tcPr>
            <w:tcW w:w="433" w:type="pct"/>
            <w:tcBorders>
              <w:top w:val="nil"/>
              <w:left w:val="nil"/>
              <w:bottom w:val="nil"/>
              <w:right w:val="nil"/>
            </w:tcBorders>
            <w:shd w:val="clear" w:color="auto" w:fill="auto"/>
            <w:noWrap/>
            <w:vAlign w:val="bottom"/>
            <w:hideMark/>
          </w:tcPr>
          <w:p w14:paraId="47FD45E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29,93%</w:t>
            </w:r>
          </w:p>
        </w:tc>
      </w:tr>
      <w:tr w:rsidR="00442D40" w:rsidRPr="00931C3A" w14:paraId="1FF8C281" w14:textId="77777777" w:rsidTr="002C4246">
        <w:trPr>
          <w:trHeight w:val="255"/>
        </w:trPr>
        <w:tc>
          <w:tcPr>
            <w:tcW w:w="433" w:type="pct"/>
            <w:tcBorders>
              <w:top w:val="nil"/>
              <w:left w:val="nil"/>
              <w:bottom w:val="nil"/>
              <w:right w:val="nil"/>
            </w:tcBorders>
            <w:shd w:val="clear" w:color="auto" w:fill="auto"/>
            <w:noWrap/>
            <w:vAlign w:val="bottom"/>
            <w:hideMark/>
          </w:tcPr>
          <w:p w14:paraId="1C7587EE"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3EC7C0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025F8FE3"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271F9B6F"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29AAC00"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2C528B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1.191,18</w:t>
            </w:r>
          </w:p>
        </w:tc>
        <w:tc>
          <w:tcPr>
            <w:tcW w:w="433" w:type="pct"/>
            <w:tcBorders>
              <w:top w:val="nil"/>
              <w:left w:val="nil"/>
              <w:bottom w:val="nil"/>
              <w:right w:val="nil"/>
            </w:tcBorders>
            <w:shd w:val="clear" w:color="auto" w:fill="auto"/>
            <w:noWrap/>
            <w:vAlign w:val="bottom"/>
            <w:hideMark/>
          </w:tcPr>
          <w:p w14:paraId="60B878A2" w14:textId="77777777" w:rsidR="00442D40" w:rsidRPr="00931C3A" w:rsidRDefault="00442D40" w:rsidP="002C4246">
            <w:pPr>
              <w:jc w:val="right"/>
              <w:rPr>
                <w:rFonts w:ascii="Arial" w:hAnsi="Arial" w:cs="Arial"/>
                <w:sz w:val="20"/>
                <w:szCs w:val="20"/>
                <w:lang w:val="en-US"/>
              </w:rPr>
            </w:pPr>
          </w:p>
        </w:tc>
      </w:tr>
      <w:tr w:rsidR="00442D40" w:rsidRPr="00931C3A" w14:paraId="79C61C78" w14:textId="77777777" w:rsidTr="002C4246">
        <w:trPr>
          <w:trHeight w:val="255"/>
        </w:trPr>
        <w:tc>
          <w:tcPr>
            <w:tcW w:w="433" w:type="pct"/>
            <w:tcBorders>
              <w:top w:val="nil"/>
              <w:left w:val="nil"/>
              <w:bottom w:val="nil"/>
              <w:right w:val="nil"/>
            </w:tcBorders>
            <w:shd w:val="clear" w:color="000000" w:fill="FFFF99"/>
            <w:noWrap/>
            <w:vAlign w:val="bottom"/>
            <w:hideMark/>
          </w:tcPr>
          <w:p w14:paraId="254A910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38AA7BE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T100012</w:t>
            </w:r>
          </w:p>
        </w:tc>
        <w:tc>
          <w:tcPr>
            <w:tcW w:w="2416" w:type="pct"/>
            <w:tcBorders>
              <w:top w:val="nil"/>
              <w:left w:val="nil"/>
              <w:bottom w:val="nil"/>
              <w:right w:val="nil"/>
            </w:tcBorders>
            <w:shd w:val="clear" w:color="000000" w:fill="FFFF99"/>
            <w:noWrap/>
            <w:vAlign w:val="bottom"/>
            <w:hideMark/>
          </w:tcPr>
          <w:p w14:paraId="7F6130C0"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Tekući projekt: Sanacija poljskih puteva</w:t>
            </w:r>
          </w:p>
        </w:tc>
        <w:tc>
          <w:tcPr>
            <w:tcW w:w="433" w:type="pct"/>
            <w:tcBorders>
              <w:top w:val="nil"/>
              <w:left w:val="nil"/>
              <w:bottom w:val="nil"/>
              <w:right w:val="nil"/>
            </w:tcBorders>
            <w:shd w:val="clear" w:color="000000" w:fill="FFFF99"/>
            <w:noWrap/>
            <w:vAlign w:val="bottom"/>
            <w:hideMark/>
          </w:tcPr>
          <w:p w14:paraId="4E98270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20.572,00</w:t>
            </w:r>
          </w:p>
        </w:tc>
        <w:tc>
          <w:tcPr>
            <w:tcW w:w="433" w:type="pct"/>
            <w:tcBorders>
              <w:top w:val="nil"/>
              <w:left w:val="nil"/>
              <w:bottom w:val="nil"/>
              <w:right w:val="nil"/>
            </w:tcBorders>
            <w:shd w:val="clear" w:color="000000" w:fill="FFFF99"/>
            <w:noWrap/>
            <w:vAlign w:val="bottom"/>
            <w:hideMark/>
          </w:tcPr>
          <w:p w14:paraId="3E1E9D0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20.572,00</w:t>
            </w:r>
          </w:p>
        </w:tc>
        <w:tc>
          <w:tcPr>
            <w:tcW w:w="433" w:type="pct"/>
            <w:tcBorders>
              <w:top w:val="nil"/>
              <w:left w:val="nil"/>
              <w:bottom w:val="nil"/>
              <w:right w:val="nil"/>
            </w:tcBorders>
            <w:shd w:val="clear" w:color="000000" w:fill="FFFF99"/>
            <w:noWrap/>
            <w:vAlign w:val="bottom"/>
            <w:hideMark/>
          </w:tcPr>
          <w:p w14:paraId="377BBD3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2116910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6353246" w14:textId="77777777" w:rsidTr="002C4246">
        <w:trPr>
          <w:trHeight w:val="255"/>
        </w:trPr>
        <w:tc>
          <w:tcPr>
            <w:tcW w:w="433" w:type="pct"/>
            <w:tcBorders>
              <w:top w:val="nil"/>
              <w:left w:val="nil"/>
              <w:bottom w:val="nil"/>
              <w:right w:val="nil"/>
            </w:tcBorders>
            <w:shd w:val="clear" w:color="000000" w:fill="CCCCFF"/>
            <w:noWrap/>
            <w:vAlign w:val="bottom"/>
            <w:hideMark/>
          </w:tcPr>
          <w:p w14:paraId="403F158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F292E6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79E65A9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20.572,00</w:t>
            </w:r>
          </w:p>
        </w:tc>
        <w:tc>
          <w:tcPr>
            <w:tcW w:w="433" w:type="pct"/>
            <w:tcBorders>
              <w:top w:val="nil"/>
              <w:left w:val="nil"/>
              <w:bottom w:val="nil"/>
              <w:right w:val="nil"/>
            </w:tcBorders>
            <w:shd w:val="clear" w:color="000000" w:fill="CCCCFF"/>
            <w:noWrap/>
            <w:vAlign w:val="bottom"/>
            <w:hideMark/>
          </w:tcPr>
          <w:p w14:paraId="152E5B0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20.572,00</w:t>
            </w:r>
          </w:p>
        </w:tc>
        <w:tc>
          <w:tcPr>
            <w:tcW w:w="433" w:type="pct"/>
            <w:tcBorders>
              <w:top w:val="nil"/>
              <w:left w:val="nil"/>
              <w:bottom w:val="nil"/>
              <w:right w:val="nil"/>
            </w:tcBorders>
            <w:shd w:val="clear" w:color="000000" w:fill="CCCCFF"/>
            <w:noWrap/>
            <w:vAlign w:val="bottom"/>
            <w:hideMark/>
          </w:tcPr>
          <w:p w14:paraId="2E65EA7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6E18EE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E81401D" w14:textId="77777777" w:rsidTr="002C4246">
        <w:trPr>
          <w:trHeight w:val="255"/>
        </w:trPr>
        <w:tc>
          <w:tcPr>
            <w:tcW w:w="433" w:type="pct"/>
            <w:tcBorders>
              <w:top w:val="nil"/>
              <w:left w:val="nil"/>
              <w:bottom w:val="nil"/>
              <w:right w:val="nil"/>
            </w:tcBorders>
            <w:shd w:val="clear" w:color="000000" w:fill="CCCCFF"/>
            <w:noWrap/>
            <w:vAlign w:val="bottom"/>
            <w:hideMark/>
          </w:tcPr>
          <w:p w14:paraId="21D6A44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268695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1.2.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nefinancijske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3A9E27F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20.572,00</w:t>
            </w:r>
          </w:p>
        </w:tc>
        <w:tc>
          <w:tcPr>
            <w:tcW w:w="433" w:type="pct"/>
            <w:tcBorders>
              <w:top w:val="nil"/>
              <w:left w:val="nil"/>
              <w:bottom w:val="nil"/>
              <w:right w:val="nil"/>
            </w:tcBorders>
            <w:shd w:val="clear" w:color="000000" w:fill="CCCCFF"/>
            <w:noWrap/>
            <w:vAlign w:val="bottom"/>
            <w:hideMark/>
          </w:tcPr>
          <w:p w14:paraId="6070F8A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20.572,00</w:t>
            </w:r>
          </w:p>
        </w:tc>
        <w:tc>
          <w:tcPr>
            <w:tcW w:w="433" w:type="pct"/>
            <w:tcBorders>
              <w:top w:val="nil"/>
              <w:left w:val="nil"/>
              <w:bottom w:val="nil"/>
              <w:right w:val="nil"/>
            </w:tcBorders>
            <w:shd w:val="clear" w:color="000000" w:fill="CCCCFF"/>
            <w:noWrap/>
            <w:vAlign w:val="bottom"/>
            <w:hideMark/>
          </w:tcPr>
          <w:p w14:paraId="68FF7C5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C525B3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0745D68" w14:textId="77777777" w:rsidTr="002C4246">
        <w:trPr>
          <w:trHeight w:val="255"/>
        </w:trPr>
        <w:tc>
          <w:tcPr>
            <w:tcW w:w="433" w:type="pct"/>
            <w:tcBorders>
              <w:top w:val="nil"/>
              <w:left w:val="nil"/>
              <w:bottom w:val="nil"/>
              <w:right w:val="nil"/>
            </w:tcBorders>
            <w:shd w:val="clear" w:color="auto" w:fill="auto"/>
            <w:noWrap/>
            <w:vAlign w:val="bottom"/>
            <w:hideMark/>
          </w:tcPr>
          <w:p w14:paraId="6F858627"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0787C7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594C4D54"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5F3F76D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20.572,00</w:t>
            </w:r>
          </w:p>
        </w:tc>
        <w:tc>
          <w:tcPr>
            <w:tcW w:w="433" w:type="pct"/>
            <w:tcBorders>
              <w:top w:val="nil"/>
              <w:left w:val="nil"/>
              <w:bottom w:val="nil"/>
              <w:right w:val="nil"/>
            </w:tcBorders>
            <w:shd w:val="clear" w:color="auto" w:fill="auto"/>
            <w:noWrap/>
            <w:vAlign w:val="bottom"/>
            <w:hideMark/>
          </w:tcPr>
          <w:p w14:paraId="20BF027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20.572,00</w:t>
            </w:r>
          </w:p>
        </w:tc>
        <w:tc>
          <w:tcPr>
            <w:tcW w:w="433" w:type="pct"/>
            <w:tcBorders>
              <w:top w:val="nil"/>
              <w:left w:val="nil"/>
              <w:bottom w:val="nil"/>
              <w:right w:val="nil"/>
            </w:tcBorders>
            <w:shd w:val="clear" w:color="auto" w:fill="auto"/>
            <w:noWrap/>
            <w:vAlign w:val="bottom"/>
            <w:hideMark/>
          </w:tcPr>
          <w:p w14:paraId="5ACDE8A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2862C6E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4A180D00" w14:textId="77777777" w:rsidTr="002C4246">
        <w:trPr>
          <w:trHeight w:val="255"/>
        </w:trPr>
        <w:tc>
          <w:tcPr>
            <w:tcW w:w="433" w:type="pct"/>
            <w:tcBorders>
              <w:top w:val="nil"/>
              <w:left w:val="nil"/>
              <w:bottom w:val="nil"/>
              <w:right w:val="nil"/>
            </w:tcBorders>
            <w:shd w:val="clear" w:color="auto" w:fill="auto"/>
            <w:noWrap/>
            <w:vAlign w:val="bottom"/>
            <w:hideMark/>
          </w:tcPr>
          <w:p w14:paraId="3B305D69"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497C5E16"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43323CC5"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7952360B"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1F03416"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70B260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61BDD16C" w14:textId="77777777" w:rsidR="00442D40" w:rsidRPr="00931C3A" w:rsidRDefault="00442D40" w:rsidP="002C4246">
            <w:pPr>
              <w:jc w:val="right"/>
              <w:rPr>
                <w:rFonts w:ascii="Arial" w:hAnsi="Arial" w:cs="Arial"/>
                <w:sz w:val="20"/>
                <w:szCs w:val="20"/>
                <w:lang w:val="en-US"/>
              </w:rPr>
            </w:pPr>
          </w:p>
        </w:tc>
      </w:tr>
      <w:tr w:rsidR="00442D40" w:rsidRPr="00931C3A" w14:paraId="44A3EB3F" w14:textId="77777777" w:rsidTr="002C4246">
        <w:trPr>
          <w:trHeight w:val="255"/>
        </w:trPr>
        <w:tc>
          <w:tcPr>
            <w:tcW w:w="433" w:type="pct"/>
            <w:tcBorders>
              <w:top w:val="nil"/>
              <w:left w:val="nil"/>
              <w:bottom w:val="nil"/>
              <w:right w:val="nil"/>
            </w:tcBorders>
            <w:shd w:val="clear" w:color="000000" w:fill="FFFF99"/>
            <w:noWrap/>
            <w:vAlign w:val="bottom"/>
            <w:hideMark/>
          </w:tcPr>
          <w:p w14:paraId="17B7A10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7AA85B5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T100013</w:t>
            </w:r>
          </w:p>
        </w:tc>
        <w:tc>
          <w:tcPr>
            <w:tcW w:w="2416" w:type="pct"/>
            <w:tcBorders>
              <w:top w:val="nil"/>
              <w:left w:val="nil"/>
              <w:bottom w:val="nil"/>
              <w:right w:val="nil"/>
            </w:tcBorders>
            <w:shd w:val="clear" w:color="000000" w:fill="FFFF99"/>
            <w:noWrap/>
            <w:vAlign w:val="bottom"/>
            <w:hideMark/>
          </w:tcPr>
          <w:p w14:paraId="27C4C005"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Tekući projekt: Održavanje zgrada za redovno  korištenje</w:t>
            </w:r>
          </w:p>
        </w:tc>
        <w:tc>
          <w:tcPr>
            <w:tcW w:w="433" w:type="pct"/>
            <w:tcBorders>
              <w:top w:val="nil"/>
              <w:left w:val="nil"/>
              <w:bottom w:val="nil"/>
              <w:right w:val="nil"/>
            </w:tcBorders>
            <w:shd w:val="clear" w:color="000000" w:fill="FFFF99"/>
            <w:noWrap/>
            <w:vAlign w:val="bottom"/>
            <w:hideMark/>
          </w:tcPr>
          <w:p w14:paraId="4207484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5.310,00</w:t>
            </w:r>
          </w:p>
        </w:tc>
        <w:tc>
          <w:tcPr>
            <w:tcW w:w="433" w:type="pct"/>
            <w:tcBorders>
              <w:top w:val="nil"/>
              <w:left w:val="nil"/>
              <w:bottom w:val="nil"/>
              <w:right w:val="nil"/>
            </w:tcBorders>
            <w:shd w:val="clear" w:color="000000" w:fill="FFFF99"/>
            <w:noWrap/>
            <w:vAlign w:val="bottom"/>
            <w:hideMark/>
          </w:tcPr>
          <w:p w14:paraId="2C6C71B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5.310,00</w:t>
            </w:r>
          </w:p>
        </w:tc>
        <w:tc>
          <w:tcPr>
            <w:tcW w:w="433" w:type="pct"/>
            <w:tcBorders>
              <w:top w:val="nil"/>
              <w:left w:val="nil"/>
              <w:bottom w:val="nil"/>
              <w:right w:val="nil"/>
            </w:tcBorders>
            <w:shd w:val="clear" w:color="000000" w:fill="FFFF99"/>
            <w:noWrap/>
            <w:vAlign w:val="bottom"/>
            <w:hideMark/>
          </w:tcPr>
          <w:p w14:paraId="5753032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1.200,00</w:t>
            </w:r>
          </w:p>
        </w:tc>
        <w:tc>
          <w:tcPr>
            <w:tcW w:w="433" w:type="pct"/>
            <w:tcBorders>
              <w:top w:val="nil"/>
              <w:left w:val="nil"/>
              <w:bottom w:val="nil"/>
              <w:right w:val="nil"/>
            </w:tcBorders>
            <w:shd w:val="clear" w:color="000000" w:fill="FFFF99"/>
            <w:noWrap/>
            <w:vAlign w:val="bottom"/>
            <w:hideMark/>
          </w:tcPr>
          <w:p w14:paraId="26AC8CD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22,60%</w:t>
            </w:r>
          </w:p>
        </w:tc>
      </w:tr>
      <w:tr w:rsidR="00442D40" w:rsidRPr="00931C3A" w14:paraId="26B1584D" w14:textId="77777777" w:rsidTr="002C4246">
        <w:trPr>
          <w:trHeight w:val="255"/>
        </w:trPr>
        <w:tc>
          <w:tcPr>
            <w:tcW w:w="433" w:type="pct"/>
            <w:tcBorders>
              <w:top w:val="nil"/>
              <w:left w:val="nil"/>
              <w:bottom w:val="nil"/>
              <w:right w:val="nil"/>
            </w:tcBorders>
            <w:shd w:val="clear" w:color="000000" w:fill="CCCCFF"/>
            <w:noWrap/>
            <w:vAlign w:val="bottom"/>
            <w:hideMark/>
          </w:tcPr>
          <w:p w14:paraId="5F84B33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0DD25D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3F00AA0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5.310,00</w:t>
            </w:r>
          </w:p>
        </w:tc>
        <w:tc>
          <w:tcPr>
            <w:tcW w:w="433" w:type="pct"/>
            <w:tcBorders>
              <w:top w:val="nil"/>
              <w:left w:val="nil"/>
              <w:bottom w:val="nil"/>
              <w:right w:val="nil"/>
            </w:tcBorders>
            <w:shd w:val="clear" w:color="000000" w:fill="CCCCFF"/>
            <w:noWrap/>
            <w:vAlign w:val="bottom"/>
            <w:hideMark/>
          </w:tcPr>
          <w:p w14:paraId="1787A5F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5.310,00</w:t>
            </w:r>
          </w:p>
        </w:tc>
        <w:tc>
          <w:tcPr>
            <w:tcW w:w="433" w:type="pct"/>
            <w:tcBorders>
              <w:top w:val="nil"/>
              <w:left w:val="nil"/>
              <w:bottom w:val="nil"/>
              <w:right w:val="nil"/>
            </w:tcBorders>
            <w:shd w:val="clear" w:color="000000" w:fill="CCCCFF"/>
            <w:noWrap/>
            <w:vAlign w:val="bottom"/>
            <w:hideMark/>
          </w:tcPr>
          <w:p w14:paraId="49F798E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1.200,00</w:t>
            </w:r>
          </w:p>
        </w:tc>
        <w:tc>
          <w:tcPr>
            <w:tcW w:w="433" w:type="pct"/>
            <w:tcBorders>
              <w:top w:val="nil"/>
              <w:left w:val="nil"/>
              <w:bottom w:val="nil"/>
              <w:right w:val="nil"/>
            </w:tcBorders>
            <w:shd w:val="clear" w:color="000000" w:fill="CCCCFF"/>
            <w:noWrap/>
            <w:vAlign w:val="bottom"/>
            <w:hideMark/>
          </w:tcPr>
          <w:p w14:paraId="3AB0AB8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22,60%</w:t>
            </w:r>
          </w:p>
        </w:tc>
      </w:tr>
      <w:tr w:rsidR="00442D40" w:rsidRPr="00931C3A" w14:paraId="5EDF4CF1" w14:textId="77777777" w:rsidTr="002C4246">
        <w:trPr>
          <w:trHeight w:val="255"/>
        </w:trPr>
        <w:tc>
          <w:tcPr>
            <w:tcW w:w="433" w:type="pct"/>
            <w:tcBorders>
              <w:top w:val="nil"/>
              <w:left w:val="nil"/>
              <w:bottom w:val="nil"/>
              <w:right w:val="nil"/>
            </w:tcBorders>
            <w:shd w:val="clear" w:color="000000" w:fill="CCCCFF"/>
            <w:noWrap/>
            <w:vAlign w:val="bottom"/>
            <w:hideMark/>
          </w:tcPr>
          <w:p w14:paraId="7C9537E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38F2A2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265211A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5.310,00</w:t>
            </w:r>
          </w:p>
        </w:tc>
        <w:tc>
          <w:tcPr>
            <w:tcW w:w="433" w:type="pct"/>
            <w:tcBorders>
              <w:top w:val="nil"/>
              <w:left w:val="nil"/>
              <w:bottom w:val="nil"/>
              <w:right w:val="nil"/>
            </w:tcBorders>
            <w:shd w:val="clear" w:color="000000" w:fill="CCCCFF"/>
            <w:noWrap/>
            <w:vAlign w:val="bottom"/>
            <w:hideMark/>
          </w:tcPr>
          <w:p w14:paraId="357B556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5.310,00</w:t>
            </w:r>
          </w:p>
        </w:tc>
        <w:tc>
          <w:tcPr>
            <w:tcW w:w="433" w:type="pct"/>
            <w:tcBorders>
              <w:top w:val="nil"/>
              <w:left w:val="nil"/>
              <w:bottom w:val="nil"/>
              <w:right w:val="nil"/>
            </w:tcBorders>
            <w:shd w:val="clear" w:color="000000" w:fill="CCCCFF"/>
            <w:noWrap/>
            <w:vAlign w:val="bottom"/>
            <w:hideMark/>
          </w:tcPr>
          <w:p w14:paraId="578863A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1.200,00</w:t>
            </w:r>
          </w:p>
        </w:tc>
        <w:tc>
          <w:tcPr>
            <w:tcW w:w="433" w:type="pct"/>
            <w:tcBorders>
              <w:top w:val="nil"/>
              <w:left w:val="nil"/>
              <w:bottom w:val="nil"/>
              <w:right w:val="nil"/>
            </w:tcBorders>
            <w:shd w:val="clear" w:color="000000" w:fill="CCCCFF"/>
            <w:noWrap/>
            <w:vAlign w:val="bottom"/>
            <w:hideMark/>
          </w:tcPr>
          <w:p w14:paraId="2663D49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22,60%</w:t>
            </w:r>
          </w:p>
        </w:tc>
      </w:tr>
      <w:tr w:rsidR="00442D40" w:rsidRPr="00931C3A" w14:paraId="52DE951E" w14:textId="77777777" w:rsidTr="002C4246">
        <w:trPr>
          <w:trHeight w:val="255"/>
        </w:trPr>
        <w:tc>
          <w:tcPr>
            <w:tcW w:w="433" w:type="pct"/>
            <w:tcBorders>
              <w:top w:val="nil"/>
              <w:left w:val="nil"/>
              <w:bottom w:val="nil"/>
              <w:right w:val="nil"/>
            </w:tcBorders>
            <w:shd w:val="clear" w:color="auto" w:fill="auto"/>
            <w:noWrap/>
            <w:vAlign w:val="bottom"/>
            <w:hideMark/>
          </w:tcPr>
          <w:p w14:paraId="37979A36"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E03C93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024BBE72"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2ED5BF0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5.310,00</w:t>
            </w:r>
          </w:p>
        </w:tc>
        <w:tc>
          <w:tcPr>
            <w:tcW w:w="433" w:type="pct"/>
            <w:tcBorders>
              <w:top w:val="nil"/>
              <w:left w:val="nil"/>
              <w:bottom w:val="nil"/>
              <w:right w:val="nil"/>
            </w:tcBorders>
            <w:shd w:val="clear" w:color="auto" w:fill="auto"/>
            <w:noWrap/>
            <w:vAlign w:val="bottom"/>
            <w:hideMark/>
          </w:tcPr>
          <w:p w14:paraId="590D6DE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5.310,00</w:t>
            </w:r>
          </w:p>
        </w:tc>
        <w:tc>
          <w:tcPr>
            <w:tcW w:w="433" w:type="pct"/>
            <w:tcBorders>
              <w:top w:val="nil"/>
              <w:left w:val="nil"/>
              <w:bottom w:val="nil"/>
              <w:right w:val="nil"/>
            </w:tcBorders>
            <w:shd w:val="clear" w:color="auto" w:fill="auto"/>
            <w:noWrap/>
            <w:vAlign w:val="bottom"/>
            <w:hideMark/>
          </w:tcPr>
          <w:p w14:paraId="733EB81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1.200,00</w:t>
            </w:r>
          </w:p>
        </w:tc>
        <w:tc>
          <w:tcPr>
            <w:tcW w:w="433" w:type="pct"/>
            <w:tcBorders>
              <w:top w:val="nil"/>
              <w:left w:val="nil"/>
              <w:bottom w:val="nil"/>
              <w:right w:val="nil"/>
            </w:tcBorders>
            <w:shd w:val="clear" w:color="auto" w:fill="auto"/>
            <w:noWrap/>
            <w:vAlign w:val="bottom"/>
            <w:hideMark/>
          </w:tcPr>
          <w:p w14:paraId="4828735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22,60%</w:t>
            </w:r>
          </w:p>
        </w:tc>
      </w:tr>
      <w:tr w:rsidR="00442D40" w:rsidRPr="00931C3A" w14:paraId="337374CA" w14:textId="77777777" w:rsidTr="002C4246">
        <w:trPr>
          <w:trHeight w:val="255"/>
        </w:trPr>
        <w:tc>
          <w:tcPr>
            <w:tcW w:w="433" w:type="pct"/>
            <w:tcBorders>
              <w:top w:val="nil"/>
              <w:left w:val="nil"/>
              <w:bottom w:val="nil"/>
              <w:right w:val="nil"/>
            </w:tcBorders>
            <w:shd w:val="clear" w:color="auto" w:fill="auto"/>
            <w:noWrap/>
            <w:vAlign w:val="bottom"/>
            <w:hideMark/>
          </w:tcPr>
          <w:p w14:paraId="400B940A"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173B0BF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4F45DAE4"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45EB3B7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C550784"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50E312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1.200,00</w:t>
            </w:r>
          </w:p>
        </w:tc>
        <w:tc>
          <w:tcPr>
            <w:tcW w:w="433" w:type="pct"/>
            <w:tcBorders>
              <w:top w:val="nil"/>
              <w:left w:val="nil"/>
              <w:bottom w:val="nil"/>
              <w:right w:val="nil"/>
            </w:tcBorders>
            <w:shd w:val="clear" w:color="auto" w:fill="auto"/>
            <w:noWrap/>
            <w:vAlign w:val="bottom"/>
            <w:hideMark/>
          </w:tcPr>
          <w:p w14:paraId="5C7FF1FE" w14:textId="77777777" w:rsidR="00442D40" w:rsidRPr="00931C3A" w:rsidRDefault="00442D40" w:rsidP="002C4246">
            <w:pPr>
              <w:jc w:val="right"/>
              <w:rPr>
                <w:rFonts w:ascii="Arial" w:hAnsi="Arial" w:cs="Arial"/>
                <w:sz w:val="20"/>
                <w:szCs w:val="20"/>
                <w:lang w:val="en-US"/>
              </w:rPr>
            </w:pPr>
          </w:p>
        </w:tc>
      </w:tr>
      <w:tr w:rsidR="00442D40" w:rsidRPr="00931C3A" w14:paraId="2E1141A3" w14:textId="77777777" w:rsidTr="002C4246">
        <w:trPr>
          <w:trHeight w:val="255"/>
        </w:trPr>
        <w:tc>
          <w:tcPr>
            <w:tcW w:w="433" w:type="pct"/>
            <w:tcBorders>
              <w:top w:val="nil"/>
              <w:left w:val="nil"/>
              <w:bottom w:val="nil"/>
              <w:right w:val="nil"/>
            </w:tcBorders>
            <w:shd w:val="clear" w:color="000000" w:fill="FFFF99"/>
            <w:noWrap/>
            <w:vAlign w:val="bottom"/>
            <w:hideMark/>
          </w:tcPr>
          <w:p w14:paraId="6F54493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lastRenderedPageBreak/>
              <w:t> </w:t>
            </w:r>
          </w:p>
        </w:tc>
        <w:tc>
          <w:tcPr>
            <w:tcW w:w="420" w:type="pct"/>
            <w:tcBorders>
              <w:top w:val="nil"/>
              <w:left w:val="nil"/>
              <w:bottom w:val="nil"/>
              <w:right w:val="nil"/>
            </w:tcBorders>
            <w:shd w:val="clear" w:color="000000" w:fill="FFFF99"/>
            <w:noWrap/>
            <w:vAlign w:val="bottom"/>
            <w:hideMark/>
          </w:tcPr>
          <w:p w14:paraId="0F89A90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T100014</w:t>
            </w:r>
          </w:p>
        </w:tc>
        <w:tc>
          <w:tcPr>
            <w:tcW w:w="2416" w:type="pct"/>
            <w:tcBorders>
              <w:top w:val="nil"/>
              <w:left w:val="nil"/>
              <w:bottom w:val="nil"/>
              <w:right w:val="nil"/>
            </w:tcBorders>
            <w:shd w:val="clear" w:color="000000" w:fill="FFFF99"/>
            <w:noWrap/>
            <w:vAlign w:val="bottom"/>
            <w:hideMark/>
          </w:tcPr>
          <w:p w14:paraId="2F268108"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Tekući projekt: Izrada projektne dokumentacije</w:t>
            </w:r>
          </w:p>
        </w:tc>
        <w:tc>
          <w:tcPr>
            <w:tcW w:w="433" w:type="pct"/>
            <w:tcBorders>
              <w:top w:val="nil"/>
              <w:left w:val="nil"/>
              <w:bottom w:val="nil"/>
              <w:right w:val="nil"/>
            </w:tcBorders>
            <w:shd w:val="clear" w:color="000000" w:fill="FFFF99"/>
            <w:noWrap/>
            <w:vAlign w:val="bottom"/>
            <w:hideMark/>
          </w:tcPr>
          <w:p w14:paraId="7330E3A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20.700,00</w:t>
            </w:r>
          </w:p>
        </w:tc>
        <w:tc>
          <w:tcPr>
            <w:tcW w:w="433" w:type="pct"/>
            <w:tcBorders>
              <w:top w:val="nil"/>
              <w:left w:val="nil"/>
              <w:bottom w:val="nil"/>
              <w:right w:val="nil"/>
            </w:tcBorders>
            <w:shd w:val="clear" w:color="000000" w:fill="FFFF99"/>
            <w:noWrap/>
            <w:vAlign w:val="bottom"/>
            <w:hideMark/>
          </w:tcPr>
          <w:p w14:paraId="359B408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20.700,00</w:t>
            </w:r>
          </w:p>
        </w:tc>
        <w:tc>
          <w:tcPr>
            <w:tcW w:w="433" w:type="pct"/>
            <w:tcBorders>
              <w:top w:val="nil"/>
              <w:left w:val="nil"/>
              <w:bottom w:val="nil"/>
              <w:right w:val="nil"/>
            </w:tcBorders>
            <w:shd w:val="clear" w:color="000000" w:fill="FFFF99"/>
            <w:noWrap/>
            <w:vAlign w:val="bottom"/>
            <w:hideMark/>
          </w:tcPr>
          <w:p w14:paraId="200795C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6.208,75</w:t>
            </w:r>
          </w:p>
        </w:tc>
        <w:tc>
          <w:tcPr>
            <w:tcW w:w="433" w:type="pct"/>
            <w:tcBorders>
              <w:top w:val="nil"/>
              <w:left w:val="nil"/>
              <w:bottom w:val="nil"/>
              <w:right w:val="nil"/>
            </w:tcBorders>
            <w:shd w:val="clear" w:color="000000" w:fill="FFFF99"/>
            <w:noWrap/>
            <w:vAlign w:val="bottom"/>
            <w:hideMark/>
          </w:tcPr>
          <w:p w14:paraId="5E0983C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29,99%</w:t>
            </w:r>
          </w:p>
        </w:tc>
      </w:tr>
      <w:tr w:rsidR="00442D40" w:rsidRPr="00931C3A" w14:paraId="1AD8AABC" w14:textId="77777777" w:rsidTr="002C4246">
        <w:trPr>
          <w:trHeight w:val="255"/>
        </w:trPr>
        <w:tc>
          <w:tcPr>
            <w:tcW w:w="433" w:type="pct"/>
            <w:tcBorders>
              <w:top w:val="nil"/>
              <w:left w:val="nil"/>
              <w:bottom w:val="nil"/>
              <w:right w:val="nil"/>
            </w:tcBorders>
            <w:shd w:val="clear" w:color="000000" w:fill="CCCCFF"/>
            <w:noWrap/>
            <w:vAlign w:val="bottom"/>
            <w:hideMark/>
          </w:tcPr>
          <w:p w14:paraId="670FC39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2D016C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6405D73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20.700,00</w:t>
            </w:r>
          </w:p>
        </w:tc>
        <w:tc>
          <w:tcPr>
            <w:tcW w:w="433" w:type="pct"/>
            <w:tcBorders>
              <w:top w:val="nil"/>
              <w:left w:val="nil"/>
              <w:bottom w:val="nil"/>
              <w:right w:val="nil"/>
            </w:tcBorders>
            <w:shd w:val="clear" w:color="000000" w:fill="CCCCFF"/>
            <w:noWrap/>
            <w:vAlign w:val="bottom"/>
            <w:hideMark/>
          </w:tcPr>
          <w:p w14:paraId="4F1DF81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20.700,00</w:t>
            </w:r>
          </w:p>
        </w:tc>
        <w:tc>
          <w:tcPr>
            <w:tcW w:w="433" w:type="pct"/>
            <w:tcBorders>
              <w:top w:val="nil"/>
              <w:left w:val="nil"/>
              <w:bottom w:val="nil"/>
              <w:right w:val="nil"/>
            </w:tcBorders>
            <w:shd w:val="clear" w:color="000000" w:fill="CCCCFF"/>
            <w:noWrap/>
            <w:vAlign w:val="bottom"/>
            <w:hideMark/>
          </w:tcPr>
          <w:p w14:paraId="4BC2D95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6.208,75</w:t>
            </w:r>
          </w:p>
        </w:tc>
        <w:tc>
          <w:tcPr>
            <w:tcW w:w="433" w:type="pct"/>
            <w:tcBorders>
              <w:top w:val="nil"/>
              <w:left w:val="nil"/>
              <w:bottom w:val="nil"/>
              <w:right w:val="nil"/>
            </w:tcBorders>
            <w:shd w:val="clear" w:color="000000" w:fill="CCCCFF"/>
            <w:noWrap/>
            <w:vAlign w:val="bottom"/>
            <w:hideMark/>
          </w:tcPr>
          <w:p w14:paraId="0D19337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29,99%</w:t>
            </w:r>
          </w:p>
        </w:tc>
      </w:tr>
      <w:tr w:rsidR="00442D40" w:rsidRPr="00931C3A" w14:paraId="3AFF345C" w14:textId="77777777" w:rsidTr="002C4246">
        <w:trPr>
          <w:trHeight w:val="255"/>
        </w:trPr>
        <w:tc>
          <w:tcPr>
            <w:tcW w:w="433" w:type="pct"/>
            <w:tcBorders>
              <w:top w:val="nil"/>
              <w:left w:val="nil"/>
              <w:bottom w:val="nil"/>
              <w:right w:val="nil"/>
            </w:tcBorders>
            <w:shd w:val="clear" w:color="000000" w:fill="CCCCFF"/>
            <w:noWrap/>
            <w:vAlign w:val="bottom"/>
            <w:hideMark/>
          </w:tcPr>
          <w:p w14:paraId="051AB8D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D3252C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3E9E25A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20.700,00</w:t>
            </w:r>
          </w:p>
        </w:tc>
        <w:tc>
          <w:tcPr>
            <w:tcW w:w="433" w:type="pct"/>
            <w:tcBorders>
              <w:top w:val="nil"/>
              <w:left w:val="nil"/>
              <w:bottom w:val="nil"/>
              <w:right w:val="nil"/>
            </w:tcBorders>
            <w:shd w:val="clear" w:color="000000" w:fill="CCCCFF"/>
            <w:noWrap/>
            <w:vAlign w:val="bottom"/>
            <w:hideMark/>
          </w:tcPr>
          <w:p w14:paraId="541792F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20.700,00</w:t>
            </w:r>
          </w:p>
        </w:tc>
        <w:tc>
          <w:tcPr>
            <w:tcW w:w="433" w:type="pct"/>
            <w:tcBorders>
              <w:top w:val="nil"/>
              <w:left w:val="nil"/>
              <w:bottom w:val="nil"/>
              <w:right w:val="nil"/>
            </w:tcBorders>
            <w:shd w:val="clear" w:color="000000" w:fill="CCCCFF"/>
            <w:noWrap/>
            <w:vAlign w:val="bottom"/>
            <w:hideMark/>
          </w:tcPr>
          <w:p w14:paraId="276F08D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6.208,75</w:t>
            </w:r>
          </w:p>
        </w:tc>
        <w:tc>
          <w:tcPr>
            <w:tcW w:w="433" w:type="pct"/>
            <w:tcBorders>
              <w:top w:val="nil"/>
              <w:left w:val="nil"/>
              <w:bottom w:val="nil"/>
              <w:right w:val="nil"/>
            </w:tcBorders>
            <w:shd w:val="clear" w:color="000000" w:fill="CCCCFF"/>
            <w:noWrap/>
            <w:vAlign w:val="bottom"/>
            <w:hideMark/>
          </w:tcPr>
          <w:p w14:paraId="69B40A6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29,99%</w:t>
            </w:r>
          </w:p>
        </w:tc>
      </w:tr>
      <w:tr w:rsidR="00442D40" w:rsidRPr="00931C3A" w14:paraId="7B916800" w14:textId="77777777" w:rsidTr="002C4246">
        <w:trPr>
          <w:trHeight w:val="255"/>
        </w:trPr>
        <w:tc>
          <w:tcPr>
            <w:tcW w:w="433" w:type="pct"/>
            <w:tcBorders>
              <w:top w:val="nil"/>
              <w:left w:val="nil"/>
              <w:bottom w:val="nil"/>
              <w:right w:val="nil"/>
            </w:tcBorders>
            <w:shd w:val="clear" w:color="auto" w:fill="auto"/>
            <w:noWrap/>
            <w:vAlign w:val="bottom"/>
            <w:hideMark/>
          </w:tcPr>
          <w:p w14:paraId="6B887055"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6C4A4E9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79B5A4EF"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488559F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20.700,00</w:t>
            </w:r>
          </w:p>
        </w:tc>
        <w:tc>
          <w:tcPr>
            <w:tcW w:w="433" w:type="pct"/>
            <w:tcBorders>
              <w:top w:val="nil"/>
              <w:left w:val="nil"/>
              <w:bottom w:val="nil"/>
              <w:right w:val="nil"/>
            </w:tcBorders>
            <w:shd w:val="clear" w:color="auto" w:fill="auto"/>
            <w:noWrap/>
            <w:vAlign w:val="bottom"/>
            <w:hideMark/>
          </w:tcPr>
          <w:p w14:paraId="3ED8226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20.700,00</w:t>
            </w:r>
          </w:p>
        </w:tc>
        <w:tc>
          <w:tcPr>
            <w:tcW w:w="433" w:type="pct"/>
            <w:tcBorders>
              <w:top w:val="nil"/>
              <w:left w:val="nil"/>
              <w:bottom w:val="nil"/>
              <w:right w:val="nil"/>
            </w:tcBorders>
            <w:shd w:val="clear" w:color="auto" w:fill="auto"/>
            <w:noWrap/>
            <w:vAlign w:val="bottom"/>
            <w:hideMark/>
          </w:tcPr>
          <w:p w14:paraId="04ADB26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6.208,75</w:t>
            </w:r>
          </w:p>
        </w:tc>
        <w:tc>
          <w:tcPr>
            <w:tcW w:w="433" w:type="pct"/>
            <w:tcBorders>
              <w:top w:val="nil"/>
              <w:left w:val="nil"/>
              <w:bottom w:val="nil"/>
              <w:right w:val="nil"/>
            </w:tcBorders>
            <w:shd w:val="clear" w:color="auto" w:fill="auto"/>
            <w:noWrap/>
            <w:vAlign w:val="bottom"/>
            <w:hideMark/>
          </w:tcPr>
          <w:p w14:paraId="16A2B89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29,99%</w:t>
            </w:r>
          </w:p>
        </w:tc>
      </w:tr>
      <w:tr w:rsidR="00442D40" w:rsidRPr="00931C3A" w14:paraId="6991E849" w14:textId="77777777" w:rsidTr="002C4246">
        <w:trPr>
          <w:trHeight w:val="255"/>
        </w:trPr>
        <w:tc>
          <w:tcPr>
            <w:tcW w:w="433" w:type="pct"/>
            <w:tcBorders>
              <w:top w:val="nil"/>
              <w:left w:val="nil"/>
              <w:bottom w:val="nil"/>
              <w:right w:val="nil"/>
            </w:tcBorders>
            <w:shd w:val="clear" w:color="auto" w:fill="auto"/>
            <w:noWrap/>
            <w:vAlign w:val="bottom"/>
            <w:hideMark/>
          </w:tcPr>
          <w:p w14:paraId="144FC9B4"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3F9C20D"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4264</w:t>
            </w:r>
          </w:p>
        </w:tc>
        <w:tc>
          <w:tcPr>
            <w:tcW w:w="2416" w:type="pct"/>
            <w:tcBorders>
              <w:top w:val="nil"/>
              <w:left w:val="nil"/>
              <w:bottom w:val="nil"/>
              <w:right w:val="nil"/>
            </w:tcBorders>
            <w:shd w:val="clear" w:color="auto" w:fill="auto"/>
            <w:noWrap/>
            <w:vAlign w:val="bottom"/>
            <w:hideMark/>
          </w:tcPr>
          <w:p w14:paraId="2F964763"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nematerijalna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proizvedena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imovina</w:t>
            </w:r>
            <w:proofErr w:type="spellEnd"/>
          </w:p>
        </w:tc>
        <w:tc>
          <w:tcPr>
            <w:tcW w:w="433" w:type="pct"/>
            <w:tcBorders>
              <w:top w:val="nil"/>
              <w:left w:val="nil"/>
              <w:bottom w:val="nil"/>
              <w:right w:val="nil"/>
            </w:tcBorders>
            <w:shd w:val="clear" w:color="auto" w:fill="auto"/>
            <w:noWrap/>
            <w:vAlign w:val="bottom"/>
            <w:hideMark/>
          </w:tcPr>
          <w:p w14:paraId="333D7290"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760D0BC"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8348EA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6.208,75</w:t>
            </w:r>
          </w:p>
        </w:tc>
        <w:tc>
          <w:tcPr>
            <w:tcW w:w="433" w:type="pct"/>
            <w:tcBorders>
              <w:top w:val="nil"/>
              <w:left w:val="nil"/>
              <w:bottom w:val="nil"/>
              <w:right w:val="nil"/>
            </w:tcBorders>
            <w:shd w:val="clear" w:color="auto" w:fill="auto"/>
            <w:noWrap/>
            <w:vAlign w:val="bottom"/>
            <w:hideMark/>
          </w:tcPr>
          <w:p w14:paraId="53511B52" w14:textId="77777777" w:rsidR="00442D40" w:rsidRPr="00931C3A" w:rsidRDefault="00442D40" w:rsidP="002C4246">
            <w:pPr>
              <w:jc w:val="right"/>
              <w:rPr>
                <w:rFonts w:ascii="Arial" w:hAnsi="Arial" w:cs="Arial"/>
                <w:sz w:val="20"/>
                <w:szCs w:val="20"/>
                <w:lang w:val="en-US"/>
              </w:rPr>
            </w:pPr>
          </w:p>
        </w:tc>
      </w:tr>
      <w:tr w:rsidR="00442D40" w:rsidRPr="00931C3A" w14:paraId="2E715394" w14:textId="77777777" w:rsidTr="002C4246">
        <w:trPr>
          <w:trHeight w:val="255"/>
        </w:trPr>
        <w:tc>
          <w:tcPr>
            <w:tcW w:w="433" w:type="pct"/>
            <w:tcBorders>
              <w:top w:val="nil"/>
              <w:left w:val="nil"/>
              <w:bottom w:val="nil"/>
              <w:right w:val="nil"/>
            </w:tcBorders>
            <w:shd w:val="clear" w:color="000000" w:fill="FF9900"/>
            <w:noWrap/>
            <w:vAlign w:val="bottom"/>
            <w:hideMark/>
          </w:tcPr>
          <w:p w14:paraId="1D892E0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9900"/>
            <w:noWrap/>
            <w:vAlign w:val="bottom"/>
            <w:hideMark/>
          </w:tcPr>
          <w:p w14:paraId="32B6D56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1004</w:t>
            </w:r>
          </w:p>
        </w:tc>
        <w:tc>
          <w:tcPr>
            <w:tcW w:w="2416" w:type="pct"/>
            <w:tcBorders>
              <w:top w:val="nil"/>
              <w:left w:val="nil"/>
              <w:bottom w:val="nil"/>
              <w:right w:val="nil"/>
            </w:tcBorders>
            <w:shd w:val="clear" w:color="000000" w:fill="FF9900"/>
            <w:noWrap/>
            <w:vAlign w:val="bottom"/>
            <w:hideMark/>
          </w:tcPr>
          <w:p w14:paraId="2B2484C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xml:space="preserve">Program: </w:t>
            </w:r>
            <w:proofErr w:type="spellStart"/>
            <w:r w:rsidRPr="00931C3A">
              <w:rPr>
                <w:rFonts w:ascii="Arial" w:hAnsi="Arial" w:cs="Arial"/>
                <w:b/>
                <w:bCs/>
                <w:sz w:val="20"/>
                <w:szCs w:val="20"/>
                <w:lang w:val="en-US"/>
              </w:rPr>
              <w:t>Zaštita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okoliša</w:t>
            </w:r>
            <w:proofErr w:type="spellEnd"/>
          </w:p>
        </w:tc>
        <w:tc>
          <w:tcPr>
            <w:tcW w:w="433" w:type="pct"/>
            <w:tcBorders>
              <w:top w:val="nil"/>
              <w:left w:val="nil"/>
              <w:bottom w:val="nil"/>
              <w:right w:val="nil"/>
            </w:tcBorders>
            <w:shd w:val="clear" w:color="000000" w:fill="FF9900"/>
            <w:noWrap/>
            <w:vAlign w:val="bottom"/>
            <w:hideMark/>
          </w:tcPr>
          <w:p w14:paraId="3306123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60.716,00</w:t>
            </w:r>
          </w:p>
        </w:tc>
        <w:tc>
          <w:tcPr>
            <w:tcW w:w="433" w:type="pct"/>
            <w:tcBorders>
              <w:top w:val="nil"/>
              <w:left w:val="nil"/>
              <w:bottom w:val="nil"/>
              <w:right w:val="nil"/>
            </w:tcBorders>
            <w:shd w:val="clear" w:color="000000" w:fill="FF9900"/>
            <w:noWrap/>
            <w:vAlign w:val="bottom"/>
            <w:hideMark/>
          </w:tcPr>
          <w:p w14:paraId="0AF5BEF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74.016,00</w:t>
            </w:r>
          </w:p>
        </w:tc>
        <w:tc>
          <w:tcPr>
            <w:tcW w:w="433" w:type="pct"/>
            <w:tcBorders>
              <w:top w:val="nil"/>
              <w:left w:val="nil"/>
              <w:bottom w:val="nil"/>
              <w:right w:val="nil"/>
            </w:tcBorders>
            <w:shd w:val="clear" w:color="000000" w:fill="FF9900"/>
            <w:noWrap/>
            <w:vAlign w:val="bottom"/>
            <w:hideMark/>
          </w:tcPr>
          <w:p w14:paraId="10ABF4A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2.952,76</w:t>
            </w:r>
          </w:p>
        </w:tc>
        <w:tc>
          <w:tcPr>
            <w:tcW w:w="433" w:type="pct"/>
            <w:tcBorders>
              <w:top w:val="nil"/>
              <w:left w:val="nil"/>
              <w:bottom w:val="nil"/>
              <w:right w:val="nil"/>
            </w:tcBorders>
            <w:shd w:val="clear" w:color="000000" w:fill="FF9900"/>
            <w:noWrap/>
            <w:vAlign w:val="bottom"/>
            <w:hideMark/>
          </w:tcPr>
          <w:p w14:paraId="2FD58C3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3,99%</w:t>
            </w:r>
          </w:p>
        </w:tc>
      </w:tr>
      <w:tr w:rsidR="00442D40" w:rsidRPr="00931C3A" w14:paraId="42927D45" w14:textId="77777777" w:rsidTr="002C4246">
        <w:trPr>
          <w:trHeight w:val="255"/>
        </w:trPr>
        <w:tc>
          <w:tcPr>
            <w:tcW w:w="433" w:type="pct"/>
            <w:tcBorders>
              <w:top w:val="nil"/>
              <w:left w:val="nil"/>
              <w:bottom w:val="nil"/>
              <w:right w:val="nil"/>
            </w:tcBorders>
            <w:shd w:val="clear" w:color="000000" w:fill="FFFF99"/>
            <w:noWrap/>
            <w:vAlign w:val="bottom"/>
            <w:hideMark/>
          </w:tcPr>
          <w:p w14:paraId="4CA02BA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37B8A70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A100011</w:t>
            </w:r>
          </w:p>
        </w:tc>
        <w:tc>
          <w:tcPr>
            <w:tcW w:w="2416" w:type="pct"/>
            <w:tcBorders>
              <w:top w:val="nil"/>
              <w:left w:val="nil"/>
              <w:bottom w:val="nil"/>
              <w:right w:val="nil"/>
            </w:tcBorders>
            <w:shd w:val="clear" w:color="000000" w:fill="FFFF99"/>
            <w:noWrap/>
            <w:vAlign w:val="bottom"/>
            <w:hideMark/>
          </w:tcPr>
          <w:p w14:paraId="41EC71D6"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Higijeničarska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služba</w:t>
            </w:r>
            <w:proofErr w:type="spellEnd"/>
          </w:p>
        </w:tc>
        <w:tc>
          <w:tcPr>
            <w:tcW w:w="433" w:type="pct"/>
            <w:tcBorders>
              <w:top w:val="nil"/>
              <w:left w:val="nil"/>
              <w:bottom w:val="nil"/>
              <w:right w:val="nil"/>
            </w:tcBorders>
            <w:shd w:val="clear" w:color="000000" w:fill="FFFF99"/>
            <w:noWrap/>
            <w:vAlign w:val="bottom"/>
            <w:hideMark/>
          </w:tcPr>
          <w:p w14:paraId="26D804B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24.076,00</w:t>
            </w:r>
          </w:p>
        </w:tc>
        <w:tc>
          <w:tcPr>
            <w:tcW w:w="433" w:type="pct"/>
            <w:tcBorders>
              <w:top w:val="nil"/>
              <w:left w:val="nil"/>
              <w:bottom w:val="nil"/>
              <w:right w:val="nil"/>
            </w:tcBorders>
            <w:shd w:val="clear" w:color="000000" w:fill="FFFF99"/>
            <w:noWrap/>
            <w:vAlign w:val="bottom"/>
            <w:hideMark/>
          </w:tcPr>
          <w:p w14:paraId="4839E8D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24.076,00</w:t>
            </w:r>
          </w:p>
        </w:tc>
        <w:tc>
          <w:tcPr>
            <w:tcW w:w="433" w:type="pct"/>
            <w:tcBorders>
              <w:top w:val="nil"/>
              <w:left w:val="nil"/>
              <w:bottom w:val="nil"/>
              <w:right w:val="nil"/>
            </w:tcBorders>
            <w:shd w:val="clear" w:color="000000" w:fill="FFFF99"/>
            <w:noWrap/>
            <w:vAlign w:val="bottom"/>
            <w:hideMark/>
          </w:tcPr>
          <w:p w14:paraId="70A6BD2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2.952,76</w:t>
            </w:r>
          </w:p>
        </w:tc>
        <w:tc>
          <w:tcPr>
            <w:tcW w:w="433" w:type="pct"/>
            <w:tcBorders>
              <w:top w:val="nil"/>
              <w:left w:val="nil"/>
              <w:bottom w:val="nil"/>
              <w:right w:val="nil"/>
            </w:tcBorders>
            <w:shd w:val="clear" w:color="000000" w:fill="FFFF99"/>
            <w:noWrap/>
            <w:vAlign w:val="bottom"/>
            <w:hideMark/>
          </w:tcPr>
          <w:p w14:paraId="47B33F5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12,26%</w:t>
            </w:r>
          </w:p>
        </w:tc>
      </w:tr>
      <w:tr w:rsidR="00442D40" w:rsidRPr="00931C3A" w14:paraId="348ACF35" w14:textId="77777777" w:rsidTr="002C4246">
        <w:trPr>
          <w:trHeight w:val="255"/>
        </w:trPr>
        <w:tc>
          <w:tcPr>
            <w:tcW w:w="433" w:type="pct"/>
            <w:tcBorders>
              <w:top w:val="nil"/>
              <w:left w:val="nil"/>
              <w:bottom w:val="nil"/>
              <w:right w:val="nil"/>
            </w:tcBorders>
            <w:shd w:val="clear" w:color="000000" w:fill="CCCCFF"/>
            <w:noWrap/>
            <w:vAlign w:val="bottom"/>
            <w:hideMark/>
          </w:tcPr>
          <w:p w14:paraId="08DC998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1FACB9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5D619A9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21.554,00</w:t>
            </w:r>
          </w:p>
        </w:tc>
        <w:tc>
          <w:tcPr>
            <w:tcW w:w="433" w:type="pct"/>
            <w:tcBorders>
              <w:top w:val="nil"/>
              <w:left w:val="nil"/>
              <w:bottom w:val="nil"/>
              <w:right w:val="nil"/>
            </w:tcBorders>
            <w:shd w:val="clear" w:color="000000" w:fill="CCCCFF"/>
            <w:noWrap/>
            <w:vAlign w:val="bottom"/>
            <w:hideMark/>
          </w:tcPr>
          <w:p w14:paraId="0473EC1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21.554,00</w:t>
            </w:r>
          </w:p>
        </w:tc>
        <w:tc>
          <w:tcPr>
            <w:tcW w:w="433" w:type="pct"/>
            <w:tcBorders>
              <w:top w:val="nil"/>
              <w:left w:val="nil"/>
              <w:bottom w:val="nil"/>
              <w:right w:val="nil"/>
            </w:tcBorders>
            <w:shd w:val="clear" w:color="000000" w:fill="CCCCFF"/>
            <w:noWrap/>
            <w:vAlign w:val="bottom"/>
            <w:hideMark/>
          </w:tcPr>
          <w:p w14:paraId="6E36184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2.952,76</w:t>
            </w:r>
          </w:p>
        </w:tc>
        <w:tc>
          <w:tcPr>
            <w:tcW w:w="433" w:type="pct"/>
            <w:tcBorders>
              <w:top w:val="nil"/>
              <w:left w:val="nil"/>
              <w:bottom w:val="nil"/>
              <w:right w:val="nil"/>
            </w:tcBorders>
            <w:shd w:val="clear" w:color="000000" w:fill="CCCCFF"/>
            <w:noWrap/>
            <w:vAlign w:val="bottom"/>
            <w:hideMark/>
          </w:tcPr>
          <w:p w14:paraId="2C4D824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13,70%</w:t>
            </w:r>
          </w:p>
        </w:tc>
      </w:tr>
      <w:tr w:rsidR="00442D40" w:rsidRPr="00931C3A" w14:paraId="0447CB67" w14:textId="77777777" w:rsidTr="002C4246">
        <w:trPr>
          <w:trHeight w:val="255"/>
        </w:trPr>
        <w:tc>
          <w:tcPr>
            <w:tcW w:w="433" w:type="pct"/>
            <w:tcBorders>
              <w:top w:val="nil"/>
              <w:left w:val="nil"/>
              <w:bottom w:val="nil"/>
              <w:right w:val="nil"/>
            </w:tcBorders>
            <w:shd w:val="clear" w:color="000000" w:fill="CCCCFF"/>
            <w:noWrap/>
            <w:vAlign w:val="bottom"/>
            <w:hideMark/>
          </w:tcPr>
          <w:p w14:paraId="4C3BE4B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0C13C3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1.2.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nefinancijske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00308CC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19.908,00</w:t>
            </w:r>
          </w:p>
        </w:tc>
        <w:tc>
          <w:tcPr>
            <w:tcW w:w="433" w:type="pct"/>
            <w:tcBorders>
              <w:top w:val="nil"/>
              <w:left w:val="nil"/>
              <w:bottom w:val="nil"/>
              <w:right w:val="nil"/>
            </w:tcBorders>
            <w:shd w:val="clear" w:color="000000" w:fill="CCCCFF"/>
            <w:noWrap/>
            <w:vAlign w:val="bottom"/>
            <w:hideMark/>
          </w:tcPr>
          <w:p w14:paraId="6195BD5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19.908,00</w:t>
            </w:r>
          </w:p>
        </w:tc>
        <w:tc>
          <w:tcPr>
            <w:tcW w:w="433" w:type="pct"/>
            <w:tcBorders>
              <w:top w:val="nil"/>
              <w:left w:val="nil"/>
              <w:bottom w:val="nil"/>
              <w:right w:val="nil"/>
            </w:tcBorders>
            <w:shd w:val="clear" w:color="000000" w:fill="CCCCFF"/>
            <w:noWrap/>
            <w:vAlign w:val="bottom"/>
            <w:hideMark/>
          </w:tcPr>
          <w:p w14:paraId="488D363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2.952,76</w:t>
            </w:r>
          </w:p>
        </w:tc>
        <w:tc>
          <w:tcPr>
            <w:tcW w:w="433" w:type="pct"/>
            <w:tcBorders>
              <w:top w:val="nil"/>
              <w:left w:val="nil"/>
              <w:bottom w:val="nil"/>
              <w:right w:val="nil"/>
            </w:tcBorders>
            <w:shd w:val="clear" w:color="000000" w:fill="CCCCFF"/>
            <w:noWrap/>
            <w:vAlign w:val="bottom"/>
            <w:hideMark/>
          </w:tcPr>
          <w:p w14:paraId="6C65465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14,83%</w:t>
            </w:r>
          </w:p>
        </w:tc>
      </w:tr>
      <w:tr w:rsidR="00442D40" w:rsidRPr="00931C3A" w14:paraId="1E6E7A06" w14:textId="77777777" w:rsidTr="002C4246">
        <w:trPr>
          <w:trHeight w:val="255"/>
        </w:trPr>
        <w:tc>
          <w:tcPr>
            <w:tcW w:w="433" w:type="pct"/>
            <w:tcBorders>
              <w:top w:val="nil"/>
              <w:left w:val="nil"/>
              <w:bottom w:val="nil"/>
              <w:right w:val="nil"/>
            </w:tcBorders>
            <w:shd w:val="clear" w:color="auto" w:fill="auto"/>
            <w:noWrap/>
            <w:vAlign w:val="bottom"/>
            <w:hideMark/>
          </w:tcPr>
          <w:p w14:paraId="5152DB99"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2BF6AB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346E3BDC"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03FB3C1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19.908,00</w:t>
            </w:r>
          </w:p>
        </w:tc>
        <w:tc>
          <w:tcPr>
            <w:tcW w:w="433" w:type="pct"/>
            <w:tcBorders>
              <w:top w:val="nil"/>
              <w:left w:val="nil"/>
              <w:bottom w:val="nil"/>
              <w:right w:val="nil"/>
            </w:tcBorders>
            <w:shd w:val="clear" w:color="auto" w:fill="auto"/>
            <w:noWrap/>
            <w:vAlign w:val="bottom"/>
            <w:hideMark/>
          </w:tcPr>
          <w:p w14:paraId="583E128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19.908,00</w:t>
            </w:r>
          </w:p>
        </w:tc>
        <w:tc>
          <w:tcPr>
            <w:tcW w:w="433" w:type="pct"/>
            <w:tcBorders>
              <w:top w:val="nil"/>
              <w:left w:val="nil"/>
              <w:bottom w:val="nil"/>
              <w:right w:val="nil"/>
            </w:tcBorders>
            <w:shd w:val="clear" w:color="auto" w:fill="auto"/>
            <w:noWrap/>
            <w:vAlign w:val="bottom"/>
            <w:hideMark/>
          </w:tcPr>
          <w:p w14:paraId="6059B7C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2.952,76</w:t>
            </w:r>
          </w:p>
        </w:tc>
        <w:tc>
          <w:tcPr>
            <w:tcW w:w="433" w:type="pct"/>
            <w:tcBorders>
              <w:top w:val="nil"/>
              <w:left w:val="nil"/>
              <w:bottom w:val="nil"/>
              <w:right w:val="nil"/>
            </w:tcBorders>
            <w:shd w:val="clear" w:color="auto" w:fill="auto"/>
            <w:noWrap/>
            <w:vAlign w:val="bottom"/>
            <w:hideMark/>
          </w:tcPr>
          <w:p w14:paraId="6CEB6AD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14,83%</w:t>
            </w:r>
          </w:p>
        </w:tc>
      </w:tr>
      <w:tr w:rsidR="00442D40" w:rsidRPr="00931C3A" w14:paraId="7FB0CDBB" w14:textId="77777777" w:rsidTr="002C4246">
        <w:trPr>
          <w:trHeight w:val="255"/>
        </w:trPr>
        <w:tc>
          <w:tcPr>
            <w:tcW w:w="433" w:type="pct"/>
            <w:tcBorders>
              <w:top w:val="nil"/>
              <w:left w:val="nil"/>
              <w:bottom w:val="nil"/>
              <w:right w:val="nil"/>
            </w:tcBorders>
            <w:shd w:val="clear" w:color="auto" w:fill="auto"/>
            <w:noWrap/>
            <w:vAlign w:val="bottom"/>
            <w:hideMark/>
          </w:tcPr>
          <w:p w14:paraId="0F4BE969"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E46219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3236</w:t>
            </w:r>
          </w:p>
        </w:tc>
        <w:tc>
          <w:tcPr>
            <w:tcW w:w="2416" w:type="pct"/>
            <w:tcBorders>
              <w:top w:val="nil"/>
              <w:left w:val="nil"/>
              <w:bottom w:val="nil"/>
              <w:right w:val="nil"/>
            </w:tcBorders>
            <w:shd w:val="clear" w:color="auto" w:fill="auto"/>
            <w:noWrap/>
            <w:vAlign w:val="bottom"/>
            <w:hideMark/>
          </w:tcPr>
          <w:p w14:paraId="13833310"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Zdravstvene</w:t>
            </w:r>
            <w:proofErr w:type="spellEnd"/>
            <w:r w:rsidRPr="00931C3A">
              <w:rPr>
                <w:rFonts w:ascii="Arial" w:hAnsi="Arial" w:cs="Arial"/>
                <w:sz w:val="20"/>
                <w:szCs w:val="20"/>
                <w:lang w:val="en-US"/>
              </w:rPr>
              <w:t xml:space="preserve"> i </w:t>
            </w:r>
            <w:proofErr w:type="spellStart"/>
            <w:r w:rsidRPr="00931C3A">
              <w:rPr>
                <w:rFonts w:ascii="Arial" w:hAnsi="Arial" w:cs="Arial"/>
                <w:sz w:val="20"/>
                <w:szCs w:val="20"/>
                <w:lang w:val="en-US"/>
              </w:rPr>
              <w:t>veterinarske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2B4AAFE0"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B49EDA7"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E2F123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2.952,76</w:t>
            </w:r>
          </w:p>
        </w:tc>
        <w:tc>
          <w:tcPr>
            <w:tcW w:w="433" w:type="pct"/>
            <w:tcBorders>
              <w:top w:val="nil"/>
              <w:left w:val="nil"/>
              <w:bottom w:val="nil"/>
              <w:right w:val="nil"/>
            </w:tcBorders>
            <w:shd w:val="clear" w:color="auto" w:fill="auto"/>
            <w:noWrap/>
            <w:vAlign w:val="bottom"/>
            <w:hideMark/>
          </w:tcPr>
          <w:p w14:paraId="3EDB574C" w14:textId="77777777" w:rsidR="00442D40" w:rsidRPr="00931C3A" w:rsidRDefault="00442D40" w:rsidP="002C4246">
            <w:pPr>
              <w:jc w:val="right"/>
              <w:rPr>
                <w:rFonts w:ascii="Arial" w:hAnsi="Arial" w:cs="Arial"/>
                <w:sz w:val="20"/>
                <w:szCs w:val="20"/>
                <w:lang w:val="en-US"/>
              </w:rPr>
            </w:pPr>
          </w:p>
        </w:tc>
      </w:tr>
      <w:tr w:rsidR="00442D40" w:rsidRPr="00931C3A" w14:paraId="53A880A2" w14:textId="77777777" w:rsidTr="002C4246">
        <w:trPr>
          <w:trHeight w:val="255"/>
        </w:trPr>
        <w:tc>
          <w:tcPr>
            <w:tcW w:w="433" w:type="pct"/>
            <w:tcBorders>
              <w:top w:val="nil"/>
              <w:left w:val="nil"/>
              <w:bottom w:val="nil"/>
              <w:right w:val="nil"/>
            </w:tcBorders>
            <w:shd w:val="clear" w:color="000000" w:fill="CCCCFF"/>
            <w:noWrap/>
            <w:vAlign w:val="bottom"/>
            <w:hideMark/>
          </w:tcPr>
          <w:p w14:paraId="3CD177F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AF33FE0"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1.4. Ostali opći prihodi i primici</w:t>
            </w:r>
          </w:p>
        </w:tc>
        <w:tc>
          <w:tcPr>
            <w:tcW w:w="433" w:type="pct"/>
            <w:tcBorders>
              <w:top w:val="nil"/>
              <w:left w:val="nil"/>
              <w:bottom w:val="nil"/>
              <w:right w:val="nil"/>
            </w:tcBorders>
            <w:shd w:val="clear" w:color="000000" w:fill="CCCCFF"/>
            <w:noWrap/>
            <w:vAlign w:val="bottom"/>
            <w:hideMark/>
          </w:tcPr>
          <w:p w14:paraId="70E660B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1.646,00</w:t>
            </w:r>
          </w:p>
        </w:tc>
        <w:tc>
          <w:tcPr>
            <w:tcW w:w="433" w:type="pct"/>
            <w:tcBorders>
              <w:top w:val="nil"/>
              <w:left w:val="nil"/>
              <w:bottom w:val="nil"/>
              <w:right w:val="nil"/>
            </w:tcBorders>
            <w:shd w:val="clear" w:color="000000" w:fill="CCCCFF"/>
            <w:noWrap/>
            <w:vAlign w:val="bottom"/>
            <w:hideMark/>
          </w:tcPr>
          <w:p w14:paraId="511965B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1.646,00</w:t>
            </w:r>
          </w:p>
        </w:tc>
        <w:tc>
          <w:tcPr>
            <w:tcW w:w="433" w:type="pct"/>
            <w:tcBorders>
              <w:top w:val="nil"/>
              <w:left w:val="nil"/>
              <w:bottom w:val="nil"/>
              <w:right w:val="nil"/>
            </w:tcBorders>
            <w:shd w:val="clear" w:color="000000" w:fill="CCCCFF"/>
            <w:noWrap/>
            <w:vAlign w:val="bottom"/>
            <w:hideMark/>
          </w:tcPr>
          <w:p w14:paraId="565FBC2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1C0FCA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52E02CE6" w14:textId="77777777" w:rsidTr="002C4246">
        <w:trPr>
          <w:trHeight w:val="255"/>
        </w:trPr>
        <w:tc>
          <w:tcPr>
            <w:tcW w:w="433" w:type="pct"/>
            <w:tcBorders>
              <w:top w:val="nil"/>
              <w:left w:val="nil"/>
              <w:bottom w:val="nil"/>
              <w:right w:val="nil"/>
            </w:tcBorders>
            <w:shd w:val="clear" w:color="auto" w:fill="auto"/>
            <w:noWrap/>
            <w:vAlign w:val="bottom"/>
            <w:hideMark/>
          </w:tcPr>
          <w:p w14:paraId="025BA005"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1016992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4DFDABD5"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17B5EC3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1.646,00</w:t>
            </w:r>
          </w:p>
        </w:tc>
        <w:tc>
          <w:tcPr>
            <w:tcW w:w="433" w:type="pct"/>
            <w:tcBorders>
              <w:top w:val="nil"/>
              <w:left w:val="nil"/>
              <w:bottom w:val="nil"/>
              <w:right w:val="nil"/>
            </w:tcBorders>
            <w:shd w:val="clear" w:color="auto" w:fill="auto"/>
            <w:noWrap/>
            <w:vAlign w:val="bottom"/>
            <w:hideMark/>
          </w:tcPr>
          <w:p w14:paraId="39349C2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1.646,00</w:t>
            </w:r>
          </w:p>
        </w:tc>
        <w:tc>
          <w:tcPr>
            <w:tcW w:w="433" w:type="pct"/>
            <w:tcBorders>
              <w:top w:val="nil"/>
              <w:left w:val="nil"/>
              <w:bottom w:val="nil"/>
              <w:right w:val="nil"/>
            </w:tcBorders>
            <w:shd w:val="clear" w:color="auto" w:fill="auto"/>
            <w:noWrap/>
            <w:vAlign w:val="bottom"/>
            <w:hideMark/>
          </w:tcPr>
          <w:p w14:paraId="3258572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0213F66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38187B67" w14:textId="77777777" w:rsidTr="002C4246">
        <w:trPr>
          <w:trHeight w:val="255"/>
        </w:trPr>
        <w:tc>
          <w:tcPr>
            <w:tcW w:w="433" w:type="pct"/>
            <w:tcBorders>
              <w:top w:val="nil"/>
              <w:left w:val="nil"/>
              <w:bottom w:val="nil"/>
              <w:right w:val="nil"/>
            </w:tcBorders>
            <w:shd w:val="clear" w:color="auto" w:fill="auto"/>
            <w:noWrap/>
            <w:vAlign w:val="bottom"/>
            <w:hideMark/>
          </w:tcPr>
          <w:p w14:paraId="7D2753D6"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8C8393E"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3234</w:t>
            </w:r>
          </w:p>
        </w:tc>
        <w:tc>
          <w:tcPr>
            <w:tcW w:w="2416" w:type="pct"/>
            <w:tcBorders>
              <w:top w:val="nil"/>
              <w:left w:val="nil"/>
              <w:bottom w:val="nil"/>
              <w:right w:val="nil"/>
            </w:tcBorders>
            <w:shd w:val="clear" w:color="auto" w:fill="auto"/>
            <w:noWrap/>
            <w:vAlign w:val="bottom"/>
            <w:hideMark/>
          </w:tcPr>
          <w:p w14:paraId="6448ED24"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Komunalne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5CBE7450"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1811308"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FC3D7F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3740480A" w14:textId="77777777" w:rsidR="00442D40" w:rsidRPr="00931C3A" w:rsidRDefault="00442D40" w:rsidP="002C4246">
            <w:pPr>
              <w:jc w:val="right"/>
              <w:rPr>
                <w:rFonts w:ascii="Arial" w:hAnsi="Arial" w:cs="Arial"/>
                <w:sz w:val="20"/>
                <w:szCs w:val="20"/>
                <w:lang w:val="en-US"/>
              </w:rPr>
            </w:pPr>
          </w:p>
        </w:tc>
      </w:tr>
      <w:tr w:rsidR="00442D40" w:rsidRPr="00931C3A" w14:paraId="4C3D9E32" w14:textId="77777777" w:rsidTr="002C4246">
        <w:trPr>
          <w:trHeight w:val="255"/>
        </w:trPr>
        <w:tc>
          <w:tcPr>
            <w:tcW w:w="433" w:type="pct"/>
            <w:tcBorders>
              <w:top w:val="nil"/>
              <w:left w:val="nil"/>
              <w:bottom w:val="nil"/>
              <w:right w:val="nil"/>
            </w:tcBorders>
            <w:shd w:val="clear" w:color="auto" w:fill="auto"/>
            <w:noWrap/>
            <w:vAlign w:val="bottom"/>
            <w:hideMark/>
          </w:tcPr>
          <w:p w14:paraId="1E42FB1B"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AA808BD"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3237</w:t>
            </w:r>
          </w:p>
        </w:tc>
        <w:tc>
          <w:tcPr>
            <w:tcW w:w="2416" w:type="pct"/>
            <w:tcBorders>
              <w:top w:val="nil"/>
              <w:left w:val="nil"/>
              <w:bottom w:val="nil"/>
              <w:right w:val="nil"/>
            </w:tcBorders>
            <w:shd w:val="clear" w:color="auto" w:fill="auto"/>
            <w:noWrap/>
            <w:vAlign w:val="bottom"/>
            <w:hideMark/>
          </w:tcPr>
          <w:p w14:paraId="6B63EA8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Intelektualne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osobne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73298C97"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C0382C1"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DBBF05E"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3E012036" w14:textId="77777777" w:rsidR="00442D40" w:rsidRPr="00931C3A" w:rsidRDefault="00442D40" w:rsidP="002C4246">
            <w:pPr>
              <w:jc w:val="right"/>
              <w:rPr>
                <w:rFonts w:ascii="Arial" w:hAnsi="Arial" w:cs="Arial"/>
                <w:sz w:val="20"/>
                <w:szCs w:val="20"/>
                <w:lang w:val="en-US"/>
              </w:rPr>
            </w:pPr>
          </w:p>
        </w:tc>
      </w:tr>
      <w:tr w:rsidR="00442D40" w:rsidRPr="00931C3A" w14:paraId="4DF996F4" w14:textId="77777777" w:rsidTr="002C4246">
        <w:trPr>
          <w:trHeight w:val="255"/>
        </w:trPr>
        <w:tc>
          <w:tcPr>
            <w:tcW w:w="433" w:type="pct"/>
            <w:tcBorders>
              <w:top w:val="nil"/>
              <w:left w:val="nil"/>
              <w:bottom w:val="nil"/>
              <w:right w:val="nil"/>
            </w:tcBorders>
            <w:shd w:val="clear" w:color="000000" w:fill="CCCCFF"/>
            <w:noWrap/>
            <w:vAlign w:val="bottom"/>
            <w:hideMark/>
          </w:tcPr>
          <w:p w14:paraId="72EAB13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09C742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7D20BD6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2.522,00</w:t>
            </w:r>
          </w:p>
        </w:tc>
        <w:tc>
          <w:tcPr>
            <w:tcW w:w="433" w:type="pct"/>
            <w:tcBorders>
              <w:top w:val="nil"/>
              <w:left w:val="nil"/>
              <w:bottom w:val="nil"/>
              <w:right w:val="nil"/>
            </w:tcBorders>
            <w:shd w:val="clear" w:color="000000" w:fill="CCCCFF"/>
            <w:noWrap/>
            <w:vAlign w:val="bottom"/>
            <w:hideMark/>
          </w:tcPr>
          <w:p w14:paraId="6C1006D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2.522,00</w:t>
            </w:r>
          </w:p>
        </w:tc>
        <w:tc>
          <w:tcPr>
            <w:tcW w:w="433" w:type="pct"/>
            <w:tcBorders>
              <w:top w:val="nil"/>
              <w:left w:val="nil"/>
              <w:bottom w:val="nil"/>
              <w:right w:val="nil"/>
            </w:tcBorders>
            <w:shd w:val="clear" w:color="000000" w:fill="CCCCFF"/>
            <w:noWrap/>
            <w:vAlign w:val="bottom"/>
            <w:hideMark/>
          </w:tcPr>
          <w:p w14:paraId="3DE2627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0E7F6F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51DEF59B" w14:textId="77777777" w:rsidTr="002C4246">
        <w:trPr>
          <w:trHeight w:val="255"/>
        </w:trPr>
        <w:tc>
          <w:tcPr>
            <w:tcW w:w="433" w:type="pct"/>
            <w:tcBorders>
              <w:top w:val="nil"/>
              <w:left w:val="nil"/>
              <w:bottom w:val="nil"/>
              <w:right w:val="nil"/>
            </w:tcBorders>
            <w:shd w:val="clear" w:color="000000" w:fill="CCCCFF"/>
            <w:noWrap/>
            <w:vAlign w:val="bottom"/>
            <w:hideMark/>
          </w:tcPr>
          <w:p w14:paraId="7B20DDD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6EB5AB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7E0427F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2.522,00</w:t>
            </w:r>
          </w:p>
        </w:tc>
        <w:tc>
          <w:tcPr>
            <w:tcW w:w="433" w:type="pct"/>
            <w:tcBorders>
              <w:top w:val="nil"/>
              <w:left w:val="nil"/>
              <w:bottom w:val="nil"/>
              <w:right w:val="nil"/>
            </w:tcBorders>
            <w:shd w:val="clear" w:color="000000" w:fill="CCCCFF"/>
            <w:noWrap/>
            <w:vAlign w:val="bottom"/>
            <w:hideMark/>
          </w:tcPr>
          <w:p w14:paraId="007E613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2.522,00</w:t>
            </w:r>
          </w:p>
        </w:tc>
        <w:tc>
          <w:tcPr>
            <w:tcW w:w="433" w:type="pct"/>
            <w:tcBorders>
              <w:top w:val="nil"/>
              <w:left w:val="nil"/>
              <w:bottom w:val="nil"/>
              <w:right w:val="nil"/>
            </w:tcBorders>
            <w:shd w:val="clear" w:color="000000" w:fill="CCCCFF"/>
            <w:noWrap/>
            <w:vAlign w:val="bottom"/>
            <w:hideMark/>
          </w:tcPr>
          <w:p w14:paraId="0B6421D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B7425E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592E722" w14:textId="77777777" w:rsidTr="002C4246">
        <w:trPr>
          <w:trHeight w:val="255"/>
        </w:trPr>
        <w:tc>
          <w:tcPr>
            <w:tcW w:w="433" w:type="pct"/>
            <w:tcBorders>
              <w:top w:val="nil"/>
              <w:left w:val="nil"/>
              <w:bottom w:val="nil"/>
              <w:right w:val="nil"/>
            </w:tcBorders>
            <w:shd w:val="clear" w:color="auto" w:fill="auto"/>
            <w:noWrap/>
            <w:vAlign w:val="bottom"/>
            <w:hideMark/>
          </w:tcPr>
          <w:p w14:paraId="718125F7"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029A776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7AE3A23A"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09D375E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2.522,00</w:t>
            </w:r>
          </w:p>
        </w:tc>
        <w:tc>
          <w:tcPr>
            <w:tcW w:w="433" w:type="pct"/>
            <w:tcBorders>
              <w:top w:val="nil"/>
              <w:left w:val="nil"/>
              <w:bottom w:val="nil"/>
              <w:right w:val="nil"/>
            </w:tcBorders>
            <w:shd w:val="clear" w:color="auto" w:fill="auto"/>
            <w:noWrap/>
            <w:vAlign w:val="bottom"/>
            <w:hideMark/>
          </w:tcPr>
          <w:p w14:paraId="105FAA0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2.522,00</w:t>
            </w:r>
          </w:p>
        </w:tc>
        <w:tc>
          <w:tcPr>
            <w:tcW w:w="433" w:type="pct"/>
            <w:tcBorders>
              <w:top w:val="nil"/>
              <w:left w:val="nil"/>
              <w:bottom w:val="nil"/>
              <w:right w:val="nil"/>
            </w:tcBorders>
            <w:shd w:val="clear" w:color="auto" w:fill="auto"/>
            <w:noWrap/>
            <w:vAlign w:val="bottom"/>
            <w:hideMark/>
          </w:tcPr>
          <w:p w14:paraId="410B0A2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5F91C08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7FDCF147" w14:textId="77777777" w:rsidTr="002C4246">
        <w:trPr>
          <w:trHeight w:val="255"/>
        </w:trPr>
        <w:tc>
          <w:tcPr>
            <w:tcW w:w="433" w:type="pct"/>
            <w:tcBorders>
              <w:top w:val="nil"/>
              <w:left w:val="nil"/>
              <w:bottom w:val="nil"/>
              <w:right w:val="nil"/>
            </w:tcBorders>
            <w:shd w:val="clear" w:color="auto" w:fill="auto"/>
            <w:noWrap/>
            <w:vAlign w:val="bottom"/>
            <w:hideMark/>
          </w:tcPr>
          <w:p w14:paraId="1FB9EE20"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3AF11552"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3234</w:t>
            </w:r>
          </w:p>
        </w:tc>
        <w:tc>
          <w:tcPr>
            <w:tcW w:w="2416" w:type="pct"/>
            <w:tcBorders>
              <w:top w:val="nil"/>
              <w:left w:val="nil"/>
              <w:bottom w:val="nil"/>
              <w:right w:val="nil"/>
            </w:tcBorders>
            <w:shd w:val="clear" w:color="auto" w:fill="auto"/>
            <w:noWrap/>
            <w:vAlign w:val="bottom"/>
            <w:hideMark/>
          </w:tcPr>
          <w:p w14:paraId="4DCBC082"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Komunalne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1CA50D47"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2FB0C4D"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4139F97"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FDE57D9" w14:textId="77777777" w:rsidR="00442D40" w:rsidRPr="00931C3A" w:rsidRDefault="00442D40" w:rsidP="002C4246">
            <w:pPr>
              <w:jc w:val="right"/>
              <w:rPr>
                <w:rFonts w:ascii="Arial" w:hAnsi="Arial" w:cs="Arial"/>
                <w:sz w:val="20"/>
                <w:szCs w:val="20"/>
                <w:lang w:val="en-US"/>
              </w:rPr>
            </w:pPr>
          </w:p>
        </w:tc>
      </w:tr>
      <w:tr w:rsidR="00442D40" w:rsidRPr="00931C3A" w14:paraId="38FDE08D" w14:textId="77777777" w:rsidTr="002C4246">
        <w:trPr>
          <w:trHeight w:val="255"/>
        </w:trPr>
        <w:tc>
          <w:tcPr>
            <w:tcW w:w="433" w:type="pct"/>
            <w:tcBorders>
              <w:top w:val="nil"/>
              <w:left w:val="nil"/>
              <w:bottom w:val="nil"/>
              <w:right w:val="nil"/>
            </w:tcBorders>
            <w:shd w:val="clear" w:color="000000" w:fill="FFFF99"/>
            <w:noWrap/>
            <w:vAlign w:val="bottom"/>
            <w:hideMark/>
          </w:tcPr>
          <w:p w14:paraId="5A211BA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432E3D5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A100057</w:t>
            </w:r>
          </w:p>
        </w:tc>
        <w:tc>
          <w:tcPr>
            <w:tcW w:w="2416" w:type="pct"/>
            <w:tcBorders>
              <w:top w:val="nil"/>
              <w:left w:val="nil"/>
              <w:bottom w:val="nil"/>
              <w:right w:val="nil"/>
            </w:tcBorders>
            <w:shd w:val="clear" w:color="000000" w:fill="FFFF99"/>
            <w:noWrap/>
            <w:vAlign w:val="bottom"/>
            <w:hideMark/>
          </w:tcPr>
          <w:p w14:paraId="5FF324FD"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Odvoz</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biootpada</w:t>
            </w:r>
            <w:proofErr w:type="spellEnd"/>
          </w:p>
        </w:tc>
        <w:tc>
          <w:tcPr>
            <w:tcW w:w="433" w:type="pct"/>
            <w:tcBorders>
              <w:top w:val="nil"/>
              <w:left w:val="nil"/>
              <w:bottom w:val="nil"/>
              <w:right w:val="nil"/>
            </w:tcBorders>
            <w:shd w:val="clear" w:color="000000" w:fill="FFFF99"/>
            <w:noWrap/>
            <w:vAlign w:val="bottom"/>
            <w:hideMark/>
          </w:tcPr>
          <w:p w14:paraId="0DDEF29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3D0CC42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13.300,00</w:t>
            </w:r>
          </w:p>
        </w:tc>
        <w:tc>
          <w:tcPr>
            <w:tcW w:w="433" w:type="pct"/>
            <w:tcBorders>
              <w:top w:val="nil"/>
              <w:left w:val="nil"/>
              <w:bottom w:val="nil"/>
              <w:right w:val="nil"/>
            </w:tcBorders>
            <w:shd w:val="clear" w:color="000000" w:fill="FFFF99"/>
            <w:noWrap/>
            <w:vAlign w:val="bottom"/>
            <w:hideMark/>
          </w:tcPr>
          <w:p w14:paraId="2DCCC77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240D9AF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05315C8F" w14:textId="77777777" w:rsidTr="002C4246">
        <w:trPr>
          <w:trHeight w:val="255"/>
        </w:trPr>
        <w:tc>
          <w:tcPr>
            <w:tcW w:w="433" w:type="pct"/>
            <w:tcBorders>
              <w:top w:val="nil"/>
              <w:left w:val="nil"/>
              <w:bottom w:val="nil"/>
              <w:right w:val="nil"/>
            </w:tcBorders>
            <w:shd w:val="clear" w:color="000000" w:fill="CCCCFF"/>
            <w:noWrap/>
            <w:vAlign w:val="bottom"/>
            <w:hideMark/>
          </w:tcPr>
          <w:p w14:paraId="7E9C424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BA6D14A"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59B7F2B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0E6AFA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13.300,00</w:t>
            </w:r>
          </w:p>
        </w:tc>
        <w:tc>
          <w:tcPr>
            <w:tcW w:w="433" w:type="pct"/>
            <w:tcBorders>
              <w:top w:val="nil"/>
              <w:left w:val="nil"/>
              <w:bottom w:val="nil"/>
              <w:right w:val="nil"/>
            </w:tcBorders>
            <w:shd w:val="clear" w:color="000000" w:fill="CCCCFF"/>
            <w:noWrap/>
            <w:vAlign w:val="bottom"/>
            <w:hideMark/>
          </w:tcPr>
          <w:p w14:paraId="2CEE098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2EFD0F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F56F496" w14:textId="77777777" w:rsidTr="002C4246">
        <w:trPr>
          <w:trHeight w:val="255"/>
        </w:trPr>
        <w:tc>
          <w:tcPr>
            <w:tcW w:w="433" w:type="pct"/>
            <w:tcBorders>
              <w:top w:val="nil"/>
              <w:left w:val="nil"/>
              <w:bottom w:val="nil"/>
              <w:right w:val="nil"/>
            </w:tcBorders>
            <w:shd w:val="clear" w:color="000000" w:fill="CCCCFF"/>
            <w:noWrap/>
            <w:vAlign w:val="bottom"/>
            <w:hideMark/>
          </w:tcPr>
          <w:p w14:paraId="51B87F4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DF718B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4.2. </w:t>
            </w:r>
            <w:proofErr w:type="spellStart"/>
            <w:r w:rsidRPr="00931C3A">
              <w:rPr>
                <w:rFonts w:ascii="Arial" w:hAnsi="Arial" w:cs="Arial"/>
                <w:b/>
                <w:bCs/>
                <w:color w:val="333333"/>
                <w:sz w:val="20"/>
                <w:szCs w:val="20"/>
                <w:lang w:val="en-US"/>
              </w:rPr>
              <w:t>Komunalna</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naknada</w:t>
            </w:r>
            <w:proofErr w:type="spellEnd"/>
          </w:p>
        </w:tc>
        <w:tc>
          <w:tcPr>
            <w:tcW w:w="433" w:type="pct"/>
            <w:tcBorders>
              <w:top w:val="nil"/>
              <w:left w:val="nil"/>
              <w:bottom w:val="nil"/>
              <w:right w:val="nil"/>
            </w:tcBorders>
            <w:shd w:val="clear" w:color="000000" w:fill="CCCCFF"/>
            <w:noWrap/>
            <w:vAlign w:val="bottom"/>
            <w:hideMark/>
          </w:tcPr>
          <w:p w14:paraId="7B7BE31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5AC4F06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13.300,00</w:t>
            </w:r>
          </w:p>
        </w:tc>
        <w:tc>
          <w:tcPr>
            <w:tcW w:w="433" w:type="pct"/>
            <w:tcBorders>
              <w:top w:val="nil"/>
              <w:left w:val="nil"/>
              <w:bottom w:val="nil"/>
              <w:right w:val="nil"/>
            </w:tcBorders>
            <w:shd w:val="clear" w:color="000000" w:fill="CCCCFF"/>
            <w:noWrap/>
            <w:vAlign w:val="bottom"/>
            <w:hideMark/>
          </w:tcPr>
          <w:p w14:paraId="50479F0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6AC697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6264A64" w14:textId="77777777" w:rsidTr="002C4246">
        <w:trPr>
          <w:trHeight w:val="255"/>
        </w:trPr>
        <w:tc>
          <w:tcPr>
            <w:tcW w:w="433" w:type="pct"/>
            <w:tcBorders>
              <w:top w:val="nil"/>
              <w:left w:val="nil"/>
              <w:bottom w:val="nil"/>
              <w:right w:val="nil"/>
            </w:tcBorders>
            <w:shd w:val="clear" w:color="auto" w:fill="auto"/>
            <w:noWrap/>
            <w:vAlign w:val="bottom"/>
            <w:hideMark/>
          </w:tcPr>
          <w:p w14:paraId="45F21015"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25FDD8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62C367F3"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7D77CDA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781AAEC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13.300,00</w:t>
            </w:r>
          </w:p>
        </w:tc>
        <w:tc>
          <w:tcPr>
            <w:tcW w:w="433" w:type="pct"/>
            <w:tcBorders>
              <w:top w:val="nil"/>
              <w:left w:val="nil"/>
              <w:bottom w:val="nil"/>
              <w:right w:val="nil"/>
            </w:tcBorders>
            <w:shd w:val="clear" w:color="auto" w:fill="auto"/>
            <w:noWrap/>
            <w:vAlign w:val="bottom"/>
            <w:hideMark/>
          </w:tcPr>
          <w:p w14:paraId="32B0F4F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49B2A9B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7C3067C8" w14:textId="77777777" w:rsidTr="002C4246">
        <w:trPr>
          <w:trHeight w:val="255"/>
        </w:trPr>
        <w:tc>
          <w:tcPr>
            <w:tcW w:w="433" w:type="pct"/>
            <w:tcBorders>
              <w:top w:val="nil"/>
              <w:left w:val="nil"/>
              <w:bottom w:val="nil"/>
              <w:right w:val="nil"/>
            </w:tcBorders>
            <w:shd w:val="clear" w:color="auto" w:fill="auto"/>
            <w:noWrap/>
            <w:vAlign w:val="bottom"/>
            <w:hideMark/>
          </w:tcPr>
          <w:p w14:paraId="6600C7E6"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4701C022"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2934C2AD"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681D3705"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3D4A24B"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F62EB2A"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0E494E2" w14:textId="77777777" w:rsidR="00442D40" w:rsidRPr="00931C3A" w:rsidRDefault="00442D40" w:rsidP="002C4246">
            <w:pPr>
              <w:jc w:val="right"/>
              <w:rPr>
                <w:rFonts w:ascii="Arial" w:hAnsi="Arial" w:cs="Arial"/>
                <w:sz w:val="20"/>
                <w:szCs w:val="20"/>
                <w:lang w:val="en-US"/>
              </w:rPr>
            </w:pPr>
          </w:p>
        </w:tc>
      </w:tr>
      <w:tr w:rsidR="00442D40" w:rsidRPr="00931C3A" w14:paraId="185C5788" w14:textId="77777777" w:rsidTr="002C4246">
        <w:trPr>
          <w:trHeight w:val="255"/>
        </w:trPr>
        <w:tc>
          <w:tcPr>
            <w:tcW w:w="433" w:type="pct"/>
            <w:tcBorders>
              <w:top w:val="nil"/>
              <w:left w:val="nil"/>
              <w:bottom w:val="nil"/>
              <w:right w:val="nil"/>
            </w:tcBorders>
            <w:shd w:val="clear" w:color="000000" w:fill="FFFF99"/>
            <w:noWrap/>
            <w:vAlign w:val="bottom"/>
            <w:hideMark/>
          </w:tcPr>
          <w:p w14:paraId="680A610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7138859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A100060</w:t>
            </w:r>
          </w:p>
        </w:tc>
        <w:tc>
          <w:tcPr>
            <w:tcW w:w="2416" w:type="pct"/>
            <w:tcBorders>
              <w:top w:val="nil"/>
              <w:left w:val="nil"/>
              <w:bottom w:val="nil"/>
              <w:right w:val="nil"/>
            </w:tcBorders>
            <w:shd w:val="clear" w:color="000000" w:fill="FFFF99"/>
            <w:noWrap/>
            <w:vAlign w:val="bottom"/>
            <w:hideMark/>
          </w:tcPr>
          <w:p w14:paraId="206988A3"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Sufinanciranje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mikročipiranja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sterilizacije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pasa</w:t>
            </w:r>
            <w:proofErr w:type="spellEnd"/>
          </w:p>
        </w:tc>
        <w:tc>
          <w:tcPr>
            <w:tcW w:w="433" w:type="pct"/>
            <w:tcBorders>
              <w:top w:val="nil"/>
              <w:left w:val="nil"/>
              <w:bottom w:val="nil"/>
              <w:right w:val="nil"/>
            </w:tcBorders>
            <w:shd w:val="clear" w:color="000000" w:fill="FFFF99"/>
            <w:noWrap/>
            <w:vAlign w:val="bottom"/>
            <w:hideMark/>
          </w:tcPr>
          <w:p w14:paraId="0BAB911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3.990,00</w:t>
            </w:r>
          </w:p>
        </w:tc>
        <w:tc>
          <w:tcPr>
            <w:tcW w:w="433" w:type="pct"/>
            <w:tcBorders>
              <w:top w:val="nil"/>
              <w:left w:val="nil"/>
              <w:bottom w:val="nil"/>
              <w:right w:val="nil"/>
            </w:tcBorders>
            <w:shd w:val="clear" w:color="000000" w:fill="FFFF99"/>
            <w:noWrap/>
            <w:vAlign w:val="bottom"/>
            <w:hideMark/>
          </w:tcPr>
          <w:p w14:paraId="4FE9B17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3.990,00</w:t>
            </w:r>
          </w:p>
        </w:tc>
        <w:tc>
          <w:tcPr>
            <w:tcW w:w="433" w:type="pct"/>
            <w:tcBorders>
              <w:top w:val="nil"/>
              <w:left w:val="nil"/>
              <w:bottom w:val="nil"/>
              <w:right w:val="nil"/>
            </w:tcBorders>
            <w:shd w:val="clear" w:color="000000" w:fill="FFFF99"/>
            <w:noWrap/>
            <w:vAlign w:val="bottom"/>
            <w:hideMark/>
          </w:tcPr>
          <w:p w14:paraId="534AE09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7A9745C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EF5FB9F" w14:textId="77777777" w:rsidTr="002C4246">
        <w:trPr>
          <w:trHeight w:val="255"/>
        </w:trPr>
        <w:tc>
          <w:tcPr>
            <w:tcW w:w="433" w:type="pct"/>
            <w:tcBorders>
              <w:top w:val="nil"/>
              <w:left w:val="nil"/>
              <w:bottom w:val="nil"/>
              <w:right w:val="nil"/>
            </w:tcBorders>
            <w:shd w:val="clear" w:color="000000" w:fill="CCCCFF"/>
            <w:noWrap/>
            <w:vAlign w:val="bottom"/>
            <w:hideMark/>
          </w:tcPr>
          <w:p w14:paraId="2996C27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7AF22B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34D3143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3.990,00</w:t>
            </w:r>
          </w:p>
        </w:tc>
        <w:tc>
          <w:tcPr>
            <w:tcW w:w="433" w:type="pct"/>
            <w:tcBorders>
              <w:top w:val="nil"/>
              <w:left w:val="nil"/>
              <w:bottom w:val="nil"/>
              <w:right w:val="nil"/>
            </w:tcBorders>
            <w:shd w:val="clear" w:color="000000" w:fill="CCCCFF"/>
            <w:noWrap/>
            <w:vAlign w:val="bottom"/>
            <w:hideMark/>
          </w:tcPr>
          <w:p w14:paraId="20BAED4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3.990,00</w:t>
            </w:r>
          </w:p>
        </w:tc>
        <w:tc>
          <w:tcPr>
            <w:tcW w:w="433" w:type="pct"/>
            <w:tcBorders>
              <w:top w:val="nil"/>
              <w:left w:val="nil"/>
              <w:bottom w:val="nil"/>
              <w:right w:val="nil"/>
            </w:tcBorders>
            <w:shd w:val="clear" w:color="000000" w:fill="CCCCFF"/>
            <w:noWrap/>
            <w:vAlign w:val="bottom"/>
            <w:hideMark/>
          </w:tcPr>
          <w:p w14:paraId="3E2E77B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7B3920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55C0DFCD" w14:textId="77777777" w:rsidTr="002C4246">
        <w:trPr>
          <w:trHeight w:val="255"/>
        </w:trPr>
        <w:tc>
          <w:tcPr>
            <w:tcW w:w="433" w:type="pct"/>
            <w:tcBorders>
              <w:top w:val="nil"/>
              <w:left w:val="nil"/>
              <w:bottom w:val="nil"/>
              <w:right w:val="nil"/>
            </w:tcBorders>
            <w:shd w:val="clear" w:color="000000" w:fill="CCCCFF"/>
            <w:noWrap/>
            <w:vAlign w:val="bottom"/>
            <w:hideMark/>
          </w:tcPr>
          <w:p w14:paraId="1DC2DDE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7C6AF6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7C447BE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3.990,00</w:t>
            </w:r>
          </w:p>
        </w:tc>
        <w:tc>
          <w:tcPr>
            <w:tcW w:w="433" w:type="pct"/>
            <w:tcBorders>
              <w:top w:val="nil"/>
              <w:left w:val="nil"/>
              <w:bottom w:val="nil"/>
              <w:right w:val="nil"/>
            </w:tcBorders>
            <w:shd w:val="clear" w:color="000000" w:fill="CCCCFF"/>
            <w:noWrap/>
            <w:vAlign w:val="bottom"/>
            <w:hideMark/>
          </w:tcPr>
          <w:p w14:paraId="6A532E0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3.990,00</w:t>
            </w:r>
          </w:p>
        </w:tc>
        <w:tc>
          <w:tcPr>
            <w:tcW w:w="433" w:type="pct"/>
            <w:tcBorders>
              <w:top w:val="nil"/>
              <w:left w:val="nil"/>
              <w:bottom w:val="nil"/>
              <w:right w:val="nil"/>
            </w:tcBorders>
            <w:shd w:val="clear" w:color="000000" w:fill="CCCCFF"/>
            <w:noWrap/>
            <w:vAlign w:val="bottom"/>
            <w:hideMark/>
          </w:tcPr>
          <w:p w14:paraId="141AABC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5E3C98D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342C146" w14:textId="77777777" w:rsidTr="002C4246">
        <w:trPr>
          <w:trHeight w:val="255"/>
        </w:trPr>
        <w:tc>
          <w:tcPr>
            <w:tcW w:w="433" w:type="pct"/>
            <w:tcBorders>
              <w:top w:val="nil"/>
              <w:left w:val="nil"/>
              <w:bottom w:val="nil"/>
              <w:right w:val="nil"/>
            </w:tcBorders>
            <w:shd w:val="clear" w:color="auto" w:fill="auto"/>
            <w:noWrap/>
            <w:vAlign w:val="bottom"/>
            <w:hideMark/>
          </w:tcPr>
          <w:p w14:paraId="635697EF"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0C0F8B3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4B5C52DC"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2FE39D4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3.990,00</w:t>
            </w:r>
          </w:p>
        </w:tc>
        <w:tc>
          <w:tcPr>
            <w:tcW w:w="433" w:type="pct"/>
            <w:tcBorders>
              <w:top w:val="nil"/>
              <w:left w:val="nil"/>
              <w:bottom w:val="nil"/>
              <w:right w:val="nil"/>
            </w:tcBorders>
            <w:shd w:val="clear" w:color="auto" w:fill="auto"/>
            <w:noWrap/>
            <w:vAlign w:val="bottom"/>
            <w:hideMark/>
          </w:tcPr>
          <w:p w14:paraId="4A14D6E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3.990,00</w:t>
            </w:r>
          </w:p>
        </w:tc>
        <w:tc>
          <w:tcPr>
            <w:tcW w:w="433" w:type="pct"/>
            <w:tcBorders>
              <w:top w:val="nil"/>
              <w:left w:val="nil"/>
              <w:bottom w:val="nil"/>
              <w:right w:val="nil"/>
            </w:tcBorders>
            <w:shd w:val="clear" w:color="auto" w:fill="auto"/>
            <w:noWrap/>
            <w:vAlign w:val="bottom"/>
            <w:hideMark/>
          </w:tcPr>
          <w:p w14:paraId="1C8615C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5EFEE27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DACDE48" w14:textId="77777777" w:rsidTr="002C4246">
        <w:trPr>
          <w:trHeight w:val="255"/>
        </w:trPr>
        <w:tc>
          <w:tcPr>
            <w:tcW w:w="433" w:type="pct"/>
            <w:tcBorders>
              <w:top w:val="nil"/>
              <w:left w:val="nil"/>
              <w:bottom w:val="nil"/>
              <w:right w:val="nil"/>
            </w:tcBorders>
            <w:shd w:val="clear" w:color="auto" w:fill="auto"/>
            <w:noWrap/>
            <w:vAlign w:val="bottom"/>
            <w:hideMark/>
          </w:tcPr>
          <w:p w14:paraId="62FD96A9"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3589B187"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3236</w:t>
            </w:r>
          </w:p>
        </w:tc>
        <w:tc>
          <w:tcPr>
            <w:tcW w:w="2416" w:type="pct"/>
            <w:tcBorders>
              <w:top w:val="nil"/>
              <w:left w:val="nil"/>
              <w:bottom w:val="nil"/>
              <w:right w:val="nil"/>
            </w:tcBorders>
            <w:shd w:val="clear" w:color="auto" w:fill="auto"/>
            <w:noWrap/>
            <w:vAlign w:val="bottom"/>
            <w:hideMark/>
          </w:tcPr>
          <w:p w14:paraId="7E6C639A"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Zdravstvene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veterinarske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1F3609CD"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722C4E0"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BE7C98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62BE995" w14:textId="77777777" w:rsidR="00442D40" w:rsidRPr="00931C3A" w:rsidRDefault="00442D40" w:rsidP="002C4246">
            <w:pPr>
              <w:jc w:val="right"/>
              <w:rPr>
                <w:rFonts w:ascii="Arial" w:hAnsi="Arial" w:cs="Arial"/>
                <w:sz w:val="20"/>
                <w:szCs w:val="20"/>
                <w:lang w:val="en-US"/>
              </w:rPr>
            </w:pPr>
          </w:p>
        </w:tc>
      </w:tr>
      <w:tr w:rsidR="00442D40" w:rsidRPr="00931C3A" w14:paraId="77214E38" w14:textId="77777777" w:rsidTr="002C4246">
        <w:trPr>
          <w:trHeight w:val="255"/>
        </w:trPr>
        <w:tc>
          <w:tcPr>
            <w:tcW w:w="433" w:type="pct"/>
            <w:tcBorders>
              <w:top w:val="nil"/>
              <w:left w:val="nil"/>
              <w:bottom w:val="nil"/>
              <w:right w:val="nil"/>
            </w:tcBorders>
            <w:shd w:val="clear" w:color="000000" w:fill="FFFF99"/>
            <w:noWrap/>
            <w:vAlign w:val="bottom"/>
            <w:hideMark/>
          </w:tcPr>
          <w:p w14:paraId="1BD8523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54D7BF2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K100001</w:t>
            </w:r>
          </w:p>
        </w:tc>
        <w:tc>
          <w:tcPr>
            <w:tcW w:w="2416" w:type="pct"/>
            <w:tcBorders>
              <w:top w:val="nil"/>
              <w:left w:val="nil"/>
              <w:bottom w:val="nil"/>
              <w:right w:val="nil"/>
            </w:tcBorders>
            <w:shd w:val="clear" w:color="000000" w:fill="FFFF99"/>
            <w:noWrap/>
            <w:vAlign w:val="bottom"/>
            <w:hideMark/>
          </w:tcPr>
          <w:p w14:paraId="73CD48EE"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Sanacija odlagališta komunalnog otpada Stražbenica</w:t>
            </w:r>
          </w:p>
        </w:tc>
        <w:tc>
          <w:tcPr>
            <w:tcW w:w="433" w:type="pct"/>
            <w:tcBorders>
              <w:top w:val="nil"/>
              <w:left w:val="nil"/>
              <w:bottom w:val="nil"/>
              <w:right w:val="nil"/>
            </w:tcBorders>
            <w:shd w:val="clear" w:color="000000" w:fill="FFFF99"/>
            <w:noWrap/>
            <w:vAlign w:val="bottom"/>
            <w:hideMark/>
          </w:tcPr>
          <w:p w14:paraId="2573C5C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32.650,00</w:t>
            </w:r>
          </w:p>
        </w:tc>
        <w:tc>
          <w:tcPr>
            <w:tcW w:w="433" w:type="pct"/>
            <w:tcBorders>
              <w:top w:val="nil"/>
              <w:left w:val="nil"/>
              <w:bottom w:val="nil"/>
              <w:right w:val="nil"/>
            </w:tcBorders>
            <w:shd w:val="clear" w:color="000000" w:fill="FFFF99"/>
            <w:noWrap/>
            <w:vAlign w:val="bottom"/>
            <w:hideMark/>
          </w:tcPr>
          <w:p w14:paraId="65772BB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32.650,00</w:t>
            </w:r>
          </w:p>
        </w:tc>
        <w:tc>
          <w:tcPr>
            <w:tcW w:w="433" w:type="pct"/>
            <w:tcBorders>
              <w:top w:val="nil"/>
              <w:left w:val="nil"/>
              <w:bottom w:val="nil"/>
              <w:right w:val="nil"/>
            </w:tcBorders>
            <w:shd w:val="clear" w:color="000000" w:fill="FFFF99"/>
            <w:noWrap/>
            <w:vAlign w:val="bottom"/>
            <w:hideMark/>
          </w:tcPr>
          <w:p w14:paraId="27D6310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5F23AFE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0C38DDAC" w14:textId="77777777" w:rsidTr="002C4246">
        <w:trPr>
          <w:trHeight w:val="255"/>
        </w:trPr>
        <w:tc>
          <w:tcPr>
            <w:tcW w:w="433" w:type="pct"/>
            <w:tcBorders>
              <w:top w:val="nil"/>
              <w:left w:val="nil"/>
              <w:bottom w:val="nil"/>
              <w:right w:val="nil"/>
            </w:tcBorders>
            <w:shd w:val="clear" w:color="000000" w:fill="CCCCFF"/>
            <w:noWrap/>
            <w:vAlign w:val="bottom"/>
            <w:hideMark/>
          </w:tcPr>
          <w:p w14:paraId="53C2B7D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013E342"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46025C9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7.765,00</w:t>
            </w:r>
          </w:p>
        </w:tc>
        <w:tc>
          <w:tcPr>
            <w:tcW w:w="433" w:type="pct"/>
            <w:tcBorders>
              <w:top w:val="nil"/>
              <w:left w:val="nil"/>
              <w:bottom w:val="nil"/>
              <w:right w:val="nil"/>
            </w:tcBorders>
            <w:shd w:val="clear" w:color="000000" w:fill="CCCCFF"/>
            <w:noWrap/>
            <w:vAlign w:val="bottom"/>
            <w:hideMark/>
          </w:tcPr>
          <w:p w14:paraId="63A7631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7.765,00</w:t>
            </w:r>
          </w:p>
        </w:tc>
        <w:tc>
          <w:tcPr>
            <w:tcW w:w="433" w:type="pct"/>
            <w:tcBorders>
              <w:top w:val="nil"/>
              <w:left w:val="nil"/>
              <w:bottom w:val="nil"/>
              <w:right w:val="nil"/>
            </w:tcBorders>
            <w:shd w:val="clear" w:color="000000" w:fill="CCCCFF"/>
            <w:noWrap/>
            <w:vAlign w:val="bottom"/>
            <w:hideMark/>
          </w:tcPr>
          <w:p w14:paraId="2790B5A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595BB2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EF9B4C8" w14:textId="77777777" w:rsidTr="002C4246">
        <w:trPr>
          <w:trHeight w:val="255"/>
        </w:trPr>
        <w:tc>
          <w:tcPr>
            <w:tcW w:w="433" w:type="pct"/>
            <w:tcBorders>
              <w:top w:val="nil"/>
              <w:left w:val="nil"/>
              <w:bottom w:val="nil"/>
              <w:right w:val="nil"/>
            </w:tcBorders>
            <w:shd w:val="clear" w:color="000000" w:fill="CCCCFF"/>
            <w:noWrap/>
            <w:vAlign w:val="bottom"/>
            <w:hideMark/>
          </w:tcPr>
          <w:p w14:paraId="7C9CCC8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660187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4.2. </w:t>
            </w:r>
            <w:proofErr w:type="spellStart"/>
            <w:r w:rsidRPr="00931C3A">
              <w:rPr>
                <w:rFonts w:ascii="Arial" w:hAnsi="Arial" w:cs="Arial"/>
                <w:b/>
                <w:bCs/>
                <w:color w:val="333333"/>
                <w:sz w:val="20"/>
                <w:szCs w:val="20"/>
                <w:lang w:val="en-US"/>
              </w:rPr>
              <w:t>Komunalna</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naknada</w:t>
            </w:r>
            <w:proofErr w:type="spellEnd"/>
          </w:p>
        </w:tc>
        <w:tc>
          <w:tcPr>
            <w:tcW w:w="433" w:type="pct"/>
            <w:tcBorders>
              <w:top w:val="nil"/>
              <w:left w:val="nil"/>
              <w:bottom w:val="nil"/>
              <w:right w:val="nil"/>
            </w:tcBorders>
            <w:shd w:val="clear" w:color="000000" w:fill="CCCCFF"/>
            <w:noWrap/>
            <w:vAlign w:val="bottom"/>
            <w:hideMark/>
          </w:tcPr>
          <w:p w14:paraId="4F98302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7.765,00</w:t>
            </w:r>
          </w:p>
        </w:tc>
        <w:tc>
          <w:tcPr>
            <w:tcW w:w="433" w:type="pct"/>
            <w:tcBorders>
              <w:top w:val="nil"/>
              <w:left w:val="nil"/>
              <w:bottom w:val="nil"/>
              <w:right w:val="nil"/>
            </w:tcBorders>
            <w:shd w:val="clear" w:color="000000" w:fill="CCCCFF"/>
            <w:noWrap/>
            <w:vAlign w:val="bottom"/>
            <w:hideMark/>
          </w:tcPr>
          <w:p w14:paraId="1C7D141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7.765,00</w:t>
            </w:r>
          </w:p>
        </w:tc>
        <w:tc>
          <w:tcPr>
            <w:tcW w:w="433" w:type="pct"/>
            <w:tcBorders>
              <w:top w:val="nil"/>
              <w:left w:val="nil"/>
              <w:bottom w:val="nil"/>
              <w:right w:val="nil"/>
            </w:tcBorders>
            <w:shd w:val="clear" w:color="000000" w:fill="CCCCFF"/>
            <w:noWrap/>
            <w:vAlign w:val="bottom"/>
            <w:hideMark/>
          </w:tcPr>
          <w:p w14:paraId="0578F68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C972F2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5C0916A4" w14:textId="77777777" w:rsidTr="002C4246">
        <w:trPr>
          <w:trHeight w:val="255"/>
        </w:trPr>
        <w:tc>
          <w:tcPr>
            <w:tcW w:w="433" w:type="pct"/>
            <w:tcBorders>
              <w:top w:val="nil"/>
              <w:left w:val="nil"/>
              <w:bottom w:val="nil"/>
              <w:right w:val="nil"/>
            </w:tcBorders>
            <w:shd w:val="clear" w:color="auto" w:fill="auto"/>
            <w:noWrap/>
            <w:vAlign w:val="bottom"/>
            <w:hideMark/>
          </w:tcPr>
          <w:p w14:paraId="6C99118E"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743579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7D832D90"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2C77EFF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5.000,00</w:t>
            </w:r>
          </w:p>
        </w:tc>
        <w:tc>
          <w:tcPr>
            <w:tcW w:w="433" w:type="pct"/>
            <w:tcBorders>
              <w:top w:val="nil"/>
              <w:left w:val="nil"/>
              <w:bottom w:val="nil"/>
              <w:right w:val="nil"/>
            </w:tcBorders>
            <w:shd w:val="clear" w:color="auto" w:fill="auto"/>
            <w:noWrap/>
            <w:vAlign w:val="bottom"/>
            <w:hideMark/>
          </w:tcPr>
          <w:p w14:paraId="103E8E5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5.000,00</w:t>
            </w:r>
          </w:p>
        </w:tc>
        <w:tc>
          <w:tcPr>
            <w:tcW w:w="433" w:type="pct"/>
            <w:tcBorders>
              <w:top w:val="nil"/>
              <w:left w:val="nil"/>
              <w:bottom w:val="nil"/>
              <w:right w:val="nil"/>
            </w:tcBorders>
            <w:shd w:val="clear" w:color="auto" w:fill="auto"/>
            <w:noWrap/>
            <w:vAlign w:val="bottom"/>
            <w:hideMark/>
          </w:tcPr>
          <w:p w14:paraId="4AE823E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46B655D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44E1094F" w14:textId="77777777" w:rsidTr="002C4246">
        <w:trPr>
          <w:trHeight w:val="255"/>
        </w:trPr>
        <w:tc>
          <w:tcPr>
            <w:tcW w:w="433" w:type="pct"/>
            <w:tcBorders>
              <w:top w:val="nil"/>
              <w:left w:val="nil"/>
              <w:bottom w:val="nil"/>
              <w:right w:val="nil"/>
            </w:tcBorders>
            <w:shd w:val="clear" w:color="auto" w:fill="auto"/>
            <w:noWrap/>
            <w:vAlign w:val="bottom"/>
            <w:hideMark/>
          </w:tcPr>
          <w:p w14:paraId="63B6681E"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7C53F3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3237</w:t>
            </w:r>
          </w:p>
        </w:tc>
        <w:tc>
          <w:tcPr>
            <w:tcW w:w="2416" w:type="pct"/>
            <w:tcBorders>
              <w:top w:val="nil"/>
              <w:left w:val="nil"/>
              <w:bottom w:val="nil"/>
              <w:right w:val="nil"/>
            </w:tcBorders>
            <w:shd w:val="clear" w:color="auto" w:fill="auto"/>
            <w:noWrap/>
            <w:vAlign w:val="bottom"/>
            <w:hideMark/>
          </w:tcPr>
          <w:p w14:paraId="1517AFB3"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Intelektualne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osobne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48BC23C5"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4B509D1"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0467B2E"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AF06F0D" w14:textId="77777777" w:rsidR="00442D40" w:rsidRPr="00931C3A" w:rsidRDefault="00442D40" w:rsidP="002C4246">
            <w:pPr>
              <w:jc w:val="right"/>
              <w:rPr>
                <w:rFonts w:ascii="Arial" w:hAnsi="Arial" w:cs="Arial"/>
                <w:sz w:val="20"/>
                <w:szCs w:val="20"/>
                <w:lang w:val="en-US"/>
              </w:rPr>
            </w:pPr>
          </w:p>
        </w:tc>
      </w:tr>
      <w:tr w:rsidR="00442D40" w:rsidRPr="00931C3A" w14:paraId="4C6C6E33" w14:textId="77777777" w:rsidTr="002C4246">
        <w:trPr>
          <w:trHeight w:val="255"/>
        </w:trPr>
        <w:tc>
          <w:tcPr>
            <w:tcW w:w="433" w:type="pct"/>
            <w:tcBorders>
              <w:top w:val="nil"/>
              <w:left w:val="nil"/>
              <w:bottom w:val="nil"/>
              <w:right w:val="nil"/>
            </w:tcBorders>
            <w:shd w:val="clear" w:color="auto" w:fill="auto"/>
            <w:noWrap/>
            <w:vAlign w:val="bottom"/>
            <w:hideMark/>
          </w:tcPr>
          <w:p w14:paraId="082EEF66"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BA2CB6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7F624D30"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793826A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2.765,00</w:t>
            </w:r>
          </w:p>
        </w:tc>
        <w:tc>
          <w:tcPr>
            <w:tcW w:w="433" w:type="pct"/>
            <w:tcBorders>
              <w:top w:val="nil"/>
              <w:left w:val="nil"/>
              <w:bottom w:val="nil"/>
              <w:right w:val="nil"/>
            </w:tcBorders>
            <w:shd w:val="clear" w:color="auto" w:fill="auto"/>
            <w:noWrap/>
            <w:vAlign w:val="bottom"/>
            <w:hideMark/>
          </w:tcPr>
          <w:p w14:paraId="7A304E4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2.765,00</w:t>
            </w:r>
          </w:p>
        </w:tc>
        <w:tc>
          <w:tcPr>
            <w:tcW w:w="433" w:type="pct"/>
            <w:tcBorders>
              <w:top w:val="nil"/>
              <w:left w:val="nil"/>
              <w:bottom w:val="nil"/>
              <w:right w:val="nil"/>
            </w:tcBorders>
            <w:shd w:val="clear" w:color="auto" w:fill="auto"/>
            <w:noWrap/>
            <w:vAlign w:val="bottom"/>
            <w:hideMark/>
          </w:tcPr>
          <w:p w14:paraId="2A36EF4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188549C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10B49073" w14:textId="77777777" w:rsidTr="002C4246">
        <w:trPr>
          <w:trHeight w:val="255"/>
        </w:trPr>
        <w:tc>
          <w:tcPr>
            <w:tcW w:w="433" w:type="pct"/>
            <w:tcBorders>
              <w:top w:val="nil"/>
              <w:left w:val="nil"/>
              <w:bottom w:val="nil"/>
              <w:right w:val="nil"/>
            </w:tcBorders>
            <w:shd w:val="clear" w:color="auto" w:fill="auto"/>
            <w:noWrap/>
            <w:vAlign w:val="bottom"/>
            <w:hideMark/>
          </w:tcPr>
          <w:p w14:paraId="76CC6D9F"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1B965776"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4264</w:t>
            </w:r>
          </w:p>
        </w:tc>
        <w:tc>
          <w:tcPr>
            <w:tcW w:w="2416" w:type="pct"/>
            <w:tcBorders>
              <w:top w:val="nil"/>
              <w:left w:val="nil"/>
              <w:bottom w:val="nil"/>
              <w:right w:val="nil"/>
            </w:tcBorders>
            <w:shd w:val="clear" w:color="auto" w:fill="auto"/>
            <w:noWrap/>
            <w:vAlign w:val="bottom"/>
            <w:hideMark/>
          </w:tcPr>
          <w:p w14:paraId="71A61684"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nematerijalna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proizvedena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imovina</w:t>
            </w:r>
            <w:proofErr w:type="spellEnd"/>
          </w:p>
        </w:tc>
        <w:tc>
          <w:tcPr>
            <w:tcW w:w="433" w:type="pct"/>
            <w:tcBorders>
              <w:top w:val="nil"/>
              <w:left w:val="nil"/>
              <w:bottom w:val="nil"/>
              <w:right w:val="nil"/>
            </w:tcBorders>
            <w:shd w:val="clear" w:color="auto" w:fill="auto"/>
            <w:noWrap/>
            <w:vAlign w:val="bottom"/>
            <w:hideMark/>
          </w:tcPr>
          <w:p w14:paraId="0BBABF31"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6456A62"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00EF232"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86E0B4E" w14:textId="77777777" w:rsidR="00442D40" w:rsidRPr="00931C3A" w:rsidRDefault="00442D40" w:rsidP="002C4246">
            <w:pPr>
              <w:jc w:val="right"/>
              <w:rPr>
                <w:rFonts w:ascii="Arial" w:hAnsi="Arial" w:cs="Arial"/>
                <w:sz w:val="20"/>
                <w:szCs w:val="20"/>
                <w:lang w:val="en-US"/>
              </w:rPr>
            </w:pPr>
          </w:p>
        </w:tc>
      </w:tr>
      <w:tr w:rsidR="00442D40" w:rsidRPr="00931C3A" w14:paraId="2C4572C0" w14:textId="77777777" w:rsidTr="002C4246">
        <w:trPr>
          <w:trHeight w:val="255"/>
        </w:trPr>
        <w:tc>
          <w:tcPr>
            <w:tcW w:w="433" w:type="pct"/>
            <w:tcBorders>
              <w:top w:val="nil"/>
              <w:left w:val="nil"/>
              <w:bottom w:val="nil"/>
              <w:right w:val="nil"/>
            </w:tcBorders>
            <w:shd w:val="clear" w:color="000000" w:fill="CCCCFF"/>
            <w:noWrap/>
            <w:vAlign w:val="bottom"/>
            <w:hideMark/>
          </w:tcPr>
          <w:p w14:paraId="7A16361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126C21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06EFBD4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24.885,00</w:t>
            </w:r>
          </w:p>
        </w:tc>
        <w:tc>
          <w:tcPr>
            <w:tcW w:w="433" w:type="pct"/>
            <w:tcBorders>
              <w:top w:val="nil"/>
              <w:left w:val="nil"/>
              <w:bottom w:val="nil"/>
              <w:right w:val="nil"/>
            </w:tcBorders>
            <w:shd w:val="clear" w:color="000000" w:fill="CCCCFF"/>
            <w:noWrap/>
            <w:vAlign w:val="bottom"/>
            <w:hideMark/>
          </w:tcPr>
          <w:p w14:paraId="363C072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24.885,00</w:t>
            </w:r>
          </w:p>
        </w:tc>
        <w:tc>
          <w:tcPr>
            <w:tcW w:w="433" w:type="pct"/>
            <w:tcBorders>
              <w:top w:val="nil"/>
              <w:left w:val="nil"/>
              <w:bottom w:val="nil"/>
              <w:right w:val="nil"/>
            </w:tcBorders>
            <w:shd w:val="clear" w:color="000000" w:fill="CCCCFF"/>
            <w:noWrap/>
            <w:vAlign w:val="bottom"/>
            <w:hideMark/>
          </w:tcPr>
          <w:p w14:paraId="37EA76B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8DA5D9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5F97B43C" w14:textId="77777777" w:rsidTr="002C4246">
        <w:trPr>
          <w:trHeight w:val="255"/>
        </w:trPr>
        <w:tc>
          <w:tcPr>
            <w:tcW w:w="433" w:type="pct"/>
            <w:tcBorders>
              <w:top w:val="nil"/>
              <w:left w:val="nil"/>
              <w:bottom w:val="nil"/>
              <w:right w:val="nil"/>
            </w:tcBorders>
            <w:shd w:val="clear" w:color="000000" w:fill="CCCCFF"/>
            <w:noWrap/>
            <w:vAlign w:val="bottom"/>
            <w:hideMark/>
          </w:tcPr>
          <w:p w14:paraId="7F50041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BBAE0F8"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5.3. Kapitalne pomoći iz državnog proračuna</w:t>
            </w:r>
          </w:p>
        </w:tc>
        <w:tc>
          <w:tcPr>
            <w:tcW w:w="433" w:type="pct"/>
            <w:tcBorders>
              <w:top w:val="nil"/>
              <w:left w:val="nil"/>
              <w:bottom w:val="nil"/>
              <w:right w:val="nil"/>
            </w:tcBorders>
            <w:shd w:val="clear" w:color="000000" w:fill="CCCCFF"/>
            <w:noWrap/>
            <w:vAlign w:val="bottom"/>
            <w:hideMark/>
          </w:tcPr>
          <w:p w14:paraId="0B555D7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24.885,00</w:t>
            </w:r>
          </w:p>
        </w:tc>
        <w:tc>
          <w:tcPr>
            <w:tcW w:w="433" w:type="pct"/>
            <w:tcBorders>
              <w:top w:val="nil"/>
              <w:left w:val="nil"/>
              <w:bottom w:val="nil"/>
              <w:right w:val="nil"/>
            </w:tcBorders>
            <w:shd w:val="clear" w:color="000000" w:fill="CCCCFF"/>
            <w:noWrap/>
            <w:vAlign w:val="bottom"/>
            <w:hideMark/>
          </w:tcPr>
          <w:p w14:paraId="64F0649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24.885,00</w:t>
            </w:r>
          </w:p>
        </w:tc>
        <w:tc>
          <w:tcPr>
            <w:tcW w:w="433" w:type="pct"/>
            <w:tcBorders>
              <w:top w:val="nil"/>
              <w:left w:val="nil"/>
              <w:bottom w:val="nil"/>
              <w:right w:val="nil"/>
            </w:tcBorders>
            <w:shd w:val="clear" w:color="000000" w:fill="CCCCFF"/>
            <w:noWrap/>
            <w:vAlign w:val="bottom"/>
            <w:hideMark/>
          </w:tcPr>
          <w:p w14:paraId="7550E3E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B44F5D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61E3E29" w14:textId="77777777" w:rsidTr="002C4246">
        <w:trPr>
          <w:trHeight w:val="255"/>
        </w:trPr>
        <w:tc>
          <w:tcPr>
            <w:tcW w:w="433" w:type="pct"/>
            <w:tcBorders>
              <w:top w:val="nil"/>
              <w:left w:val="nil"/>
              <w:bottom w:val="nil"/>
              <w:right w:val="nil"/>
            </w:tcBorders>
            <w:shd w:val="clear" w:color="auto" w:fill="auto"/>
            <w:noWrap/>
            <w:vAlign w:val="bottom"/>
            <w:hideMark/>
          </w:tcPr>
          <w:p w14:paraId="59EA430D"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0B1B411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2F9CAA08"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2833C1D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24.885,00</w:t>
            </w:r>
          </w:p>
        </w:tc>
        <w:tc>
          <w:tcPr>
            <w:tcW w:w="433" w:type="pct"/>
            <w:tcBorders>
              <w:top w:val="nil"/>
              <w:left w:val="nil"/>
              <w:bottom w:val="nil"/>
              <w:right w:val="nil"/>
            </w:tcBorders>
            <w:shd w:val="clear" w:color="auto" w:fill="auto"/>
            <w:noWrap/>
            <w:vAlign w:val="bottom"/>
            <w:hideMark/>
          </w:tcPr>
          <w:p w14:paraId="64A0DD4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24.885,00</w:t>
            </w:r>
          </w:p>
        </w:tc>
        <w:tc>
          <w:tcPr>
            <w:tcW w:w="433" w:type="pct"/>
            <w:tcBorders>
              <w:top w:val="nil"/>
              <w:left w:val="nil"/>
              <w:bottom w:val="nil"/>
              <w:right w:val="nil"/>
            </w:tcBorders>
            <w:shd w:val="clear" w:color="auto" w:fill="auto"/>
            <w:noWrap/>
            <w:vAlign w:val="bottom"/>
            <w:hideMark/>
          </w:tcPr>
          <w:p w14:paraId="0A56BEA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3CDC9A7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443713E0" w14:textId="77777777" w:rsidTr="002C4246">
        <w:trPr>
          <w:trHeight w:val="255"/>
        </w:trPr>
        <w:tc>
          <w:tcPr>
            <w:tcW w:w="433" w:type="pct"/>
            <w:tcBorders>
              <w:top w:val="nil"/>
              <w:left w:val="nil"/>
              <w:bottom w:val="nil"/>
              <w:right w:val="nil"/>
            </w:tcBorders>
            <w:shd w:val="clear" w:color="auto" w:fill="auto"/>
            <w:noWrap/>
            <w:vAlign w:val="bottom"/>
            <w:hideMark/>
          </w:tcPr>
          <w:p w14:paraId="0143ABED"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1C274E7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4264</w:t>
            </w:r>
          </w:p>
        </w:tc>
        <w:tc>
          <w:tcPr>
            <w:tcW w:w="2416" w:type="pct"/>
            <w:tcBorders>
              <w:top w:val="nil"/>
              <w:left w:val="nil"/>
              <w:bottom w:val="nil"/>
              <w:right w:val="nil"/>
            </w:tcBorders>
            <w:shd w:val="clear" w:color="auto" w:fill="auto"/>
            <w:noWrap/>
            <w:vAlign w:val="bottom"/>
            <w:hideMark/>
          </w:tcPr>
          <w:p w14:paraId="2AFAA50B"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nematerijalna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proizvedena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imovina</w:t>
            </w:r>
            <w:proofErr w:type="spellEnd"/>
          </w:p>
        </w:tc>
        <w:tc>
          <w:tcPr>
            <w:tcW w:w="433" w:type="pct"/>
            <w:tcBorders>
              <w:top w:val="nil"/>
              <w:left w:val="nil"/>
              <w:bottom w:val="nil"/>
              <w:right w:val="nil"/>
            </w:tcBorders>
            <w:shd w:val="clear" w:color="auto" w:fill="auto"/>
            <w:noWrap/>
            <w:vAlign w:val="bottom"/>
            <w:hideMark/>
          </w:tcPr>
          <w:p w14:paraId="6C9A6C99"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B452AB8"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784C41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B645C56" w14:textId="77777777" w:rsidR="00442D40" w:rsidRPr="00931C3A" w:rsidRDefault="00442D40" w:rsidP="002C4246">
            <w:pPr>
              <w:jc w:val="right"/>
              <w:rPr>
                <w:rFonts w:ascii="Arial" w:hAnsi="Arial" w:cs="Arial"/>
                <w:sz w:val="20"/>
                <w:szCs w:val="20"/>
                <w:lang w:val="en-US"/>
              </w:rPr>
            </w:pPr>
          </w:p>
        </w:tc>
      </w:tr>
      <w:tr w:rsidR="00442D40" w:rsidRPr="00931C3A" w14:paraId="440049D9" w14:textId="77777777" w:rsidTr="002C4246">
        <w:trPr>
          <w:trHeight w:val="255"/>
        </w:trPr>
        <w:tc>
          <w:tcPr>
            <w:tcW w:w="433" w:type="pct"/>
            <w:tcBorders>
              <w:top w:val="nil"/>
              <w:left w:val="nil"/>
              <w:bottom w:val="nil"/>
              <w:right w:val="nil"/>
            </w:tcBorders>
            <w:shd w:val="clear" w:color="000000" w:fill="FF9900"/>
            <w:noWrap/>
            <w:vAlign w:val="bottom"/>
            <w:hideMark/>
          </w:tcPr>
          <w:p w14:paraId="100260E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9900"/>
            <w:noWrap/>
            <w:vAlign w:val="bottom"/>
            <w:hideMark/>
          </w:tcPr>
          <w:p w14:paraId="464C404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1005</w:t>
            </w:r>
          </w:p>
        </w:tc>
        <w:tc>
          <w:tcPr>
            <w:tcW w:w="2416" w:type="pct"/>
            <w:tcBorders>
              <w:top w:val="nil"/>
              <w:left w:val="nil"/>
              <w:bottom w:val="nil"/>
              <w:right w:val="nil"/>
            </w:tcBorders>
            <w:shd w:val="clear" w:color="000000" w:fill="FF9900"/>
            <w:noWrap/>
            <w:vAlign w:val="bottom"/>
            <w:hideMark/>
          </w:tcPr>
          <w:p w14:paraId="764BC7A0"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Program: Komunalne djelatnosti i stanovanje</w:t>
            </w:r>
          </w:p>
        </w:tc>
        <w:tc>
          <w:tcPr>
            <w:tcW w:w="433" w:type="pct"/>
            <w:tcBorders>
              <w:top w:val="nil"/>
              <w:left w:val="nil"/>
              <w:bottom w:val="nil"/>
              <w:right w:val="nil"/>
            </w:tcBorders>
            <w:shd w:val="clear" w:color="000000" w:fill="FF9900"/>
            <w:noWrap/>
            <w:vAlign w:val="bottom"/>
            <w:hideMark/>
          </w:tcPr>
          <w:p w14:paraId="5436366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1.832.001,00</w:t>
            </w:r>
          </w:p>
        </w:tc>
        <w:tc>
          <w:tcPr>
            <w:tcW w:w="433" w:type="pct"/>
            <w:tcBorders>
              <w:top w:val="nil"/>
              <w:left w:val="nil"/>
              <w:bottom w:val="nil"/>
              <w:right w:val="nil"/>
            </w:tcBorders>
            <w:shd w:val="clear" w:color="000000" w:fill="FF9900"/>
            <w:noWrap/>
            <w:vAlign w:val="bottom"/>
            <w:hideMark/>
          </w:tcPr>
          <w:p w14:paraId="3ED272E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1.968.826,87</w:t>
            </w:r>
          </w:p>
        </w:tc>
        <w:tc>
          <w:tcPr>
            <w:tcW w:w="433" w:type="pct"/>
            <w:tcBorders>
              <w:top w:val="nil"/>
              <w:left w:val="nil"/>
              <w:bottom w:val="nil"/>
              <w:right w:val="nil"/>
            </w:tcBorders>
            <w:shd w:val="clear" w:color="000000" w:fill="FF9900"/>
            <w:noWrap/>
            <w:vAlign w:val="bottom"/>
            <w:hideMark/>
          </w:tcPr>
          <w:p w14:paraId="2A8FAF9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348.519,54</w:t>
            </w:r>
          </w:p>
        </w:tc>
        <w:tc>
          <w:tcPr>
            <w:tcW w:w="433" w:type="pct"/>
            <w:tcBorders>
              <w:top w:val="nil"/>
              <w:left w:val="nil"/>
              <w:bottom w:val="nil"/>
              <w:right w:val="nil"/>
            </w:tcBorders>
            <w:shd w:val="clear" w:color="000000" w:fill="FF9900"/>
            <w:noWrap/>
            <w:vAlign w:val="bottom"/>
            <w:hideMark/>
          </w:tcPr>
          <w:p w14:paraId="654FDDE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17,70%</w:t>
            </w:r>
          </w:p>
        </w:tc>
      </w:tr>
      <w:tr w:rsidR="00442D40" w:rsidRPr="00931C3A" w14:paraId="4EB51D47" w14:textId="77777777" w:rsidTr="002C4246">
        <w:trPr>
          <w:trHeight w:val="255"/>
        </w:trPr>
        <w:tc>
          <w:tcPr>
            <w:tcW w:w="433" w:type="pct"/>
            <w:tcBorders>
              <w:top w:val="nil"/>
              <w:left w:val="nil"/>
              <w:bottom w:val="nil"/>
              <w:right w:val="nil"/>
            </w:tcBorders>
            <w:shd w:val="clear" w:color="000000" w:fill="FFFF99"/>
            <w:noWrap/>
            <w:vAlign w:val="bottom"/>
            <w:hideMark/>
          </w:tcPr>
          <w:p w14:paraId="5A1DD16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44F6AEB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A100006</w:t>
            </w:r>
          </w:p>
        </w:tc>
        <w:tc>
          <w:tcPr>
            <w:tcW w:w="2416" w:type="pct"/>
            <w:tcBorders>
              <w:top w:val="nil"/>
              <w:left w:val="nil"/>
              <w:bottom w:val="nil"/>
              <w:right w:val="nil"/>
            </w:tcBorders>
            <w:shd w:val="clear" w:color="000000" w:fill="FFFF99"/>
            <w:noWrap/>
            <w:vAlign w:val="bottom"/>
            <w:hideMark/>
          </w:tcPr>
          <w:p w14:paraId="46995D99"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Održavanje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groblja</w:t>
            </w:r>
            <w:proofErr w:type="spellEnd"/>
            <w:r w:rsidRPr="00931C3A">
              <w:rPr>
                <w:rFonts w:ascii="Arial" w:hAnsi="Arial" w:cs="Arial"/>
                <w:b/>
                <w:bCs/>
                <w:sz w:val="20"/>
                <w:szCs w:val="20"/>
                <w:lang w:val="en-US"/>
              </w:rPr>
              <w:t xml:space="preserve"> </w:t>
            </w:r>
          </w:p>
        </w:tc>
        <w:tc>
          <w:tcPr>
            <w:tcW w:w="433" w:type="pct"/>
            <w:tcBorders>
              <w:top w:val="nil"/>
              <w:left w:val="nil"/>
              <w:bottom w:val="nil"/>
              <w:right w:val="nil"/>
            </w:tcBorders>
            <w:shd w:val="clear" w:color="000000" w:fill="FFFF99"/>
            <w:noWrap/>
            <w:vAlign w:val="bottom"/>
            <w:hideMark/>
          </w:tcPr>
          <w:p w14:paraId="04A89C7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41.148,00</w:t>
            </w:r>
          </w:p>
        </w:tc>
        <w:tc>
          <w:tcPr>
            <w:tcW w:w="433" w:type="pct"/>
            <w:tcBorders>
              <w:top w:val="nil"/>
              <w:left w:val="nil"/>
              <w:bottom w:val="nil"/>
              <w:right w:val="nil"/>
            </w:tcBorders>
            <w:shd w:val="clear" w:color="000000" w:fill="FFFF99"/>
            <w:noWrap/>
            <w:vAlign w:val="bottom"/>
            <w:hideMark/>
          </w:tcPr>
          <w:p w14:paraId="53881C1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42.484,00</w:t>
            </w:r>
          </w:p>
        </w:tc>
        <w:tc>
          <w:tcPr>
            <w:tcW w:w="433" w:type="pct"/>
            <w:tcBorders>
              <w:top w:val="nil"/>
              <w:left w:val="nil"/>
              <w:bottom w:val="nil"/>
              <w:right w:val="nil"/>
            </w:tcBorders>
            <w:shd w:val="clear" w:color="000000" w:fill="FFFF99"/>
            <w:noWrap/>
            <w:vAlign w:val="bottom"/>
            <w:hideMark/>
          </w:tcPr>
          <w:p w14:paraId="27AA461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27.552,67</w:t>
            </w:r>
          </w:p>
        </w:tc>
        <w:tc>
          <w:tcPr>
            <w:tcW w:w="433" w:type="pct"/>
            <w:tcBorders>
              <w:top w:val="nil"/>
              <w:left w:val="nil"/>
              <w:bottom w:val="nil"/>
              <w:right w:val="nil"/>
            </w:tcBorders>
            <w:shd w:val="clear" w:color="000000" w:fill="FFFF99"/>
            <w:noWrap/>
            <w:vAlign w:val="bottom"/>
            <w:hideMark/>
          </w:tcPr>
          <w:p w14:paraId="4A4EDE5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64,85%</w:t>
            </w:r>
          </w:p>
        </w:tc>
      </w:tr>
      <w:tr w:rsidR="00442D40" w:rsidRPr="00931C3A" w14:paraId="7FF95B09" w14:textId="77777777" w:rsidTr="002C4246">
        <w:trPr>
          <w:trHeight w:val="255"/>
        </w:trPr>
        <w:tc>
          <w:tcPr>
            <w:tcW w:w="433" w:type="pct"/>
            <w:tcBorders>
              <w:top w:val="nil"/>
              <w:left w:val="nil"/>
              <w:bottom w:val="nil"/>
              <w:right w:val="nil"/>
            </w:tcBorders>
            <w:shd w:val="clear" w:color="000000" w:fill="CCCCFF"/>
            <w:noWrap/>
            <w:vAlign w:val="bottom"/>
            <w:hideMark/>
          </w:tcPr>
          <w:p w14:paraId="15310CE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5C9BBA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77311AE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41.148,00</w:t>
            </w:r>
          </w:p>
        </w:tc>
        <w:tc>
          <w:tcPr>
            <w:tcW w:w="433" w:type="pct"/>
            <w:tcBorders>
              <w:top w:val="nil"/>
              <w:left w:val="nil"/>
              <w:bottom w:val="nil"/>
              <w:right w:val="nil"/>
            </w:tcBorders>
            <w:shd w:val="clear" w:color="000000" w:fill="CCCCFF"/>
            <w:noWrap/>
            <w:vAlign w:val="bottom"/>
            <w:hideMark/>
          </w:tcPr>
          <w:p w14:paraId="31E13DC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42.484,00</w:t>
            </w:r>
          </w:p>
        </w:tc>
        <w:tc>
          <w:tcPr>
            <w:tcW w:w="433" w:type="pct"/>
            <w:tcBorders>
              <w:top w:val="nil"/>
              <w:left w:val="nil"/>
              <w:bottom w:val="nil"/>
              <w:right w:val="nil"/>
            </w:tcBorders>
            <w:shd w:val="clear" w:color="000000" w:fill="CCCCFF"/>
            <w:noWrap/>
            <w:vAlign w:val="bottom"/>
            <w:hideMark/>
          </w:tcPr>
          <w:p w14:paraId="290C91F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27.552,67</w:t>
            </w:r>
          </w:p>
        </w:tc>
        <w:tc>
          <w:tcPr>
            <w:tcW w:w="433" w:type="pct"/>
            <w:tcBorders>
              <w:top w:val="nil"/>
              <w:left w:val="nil"/>
              <w:bottom w:val="nil"/>
              <w:right w:val="nil"/>
            </w:tcBorders>
            <w:shd w:val="clear" w:color="000000" w:fill="CCCCFF"/>
            <w:noWrap/>
            <w:vAlign w:val="bottom"/>
            <w:hideMark/>
          </w:tcPr>
          <w:p w14:paraId="6248051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64,85%</w:t>
            </w:r>
          </w:p>
        </w:tc>
      </w:tr>
      <w:tr w:rsidR="00442D40" w:rsidRPr="00931C3A" w14:paraId="4F0C6450" w14:textId="77777777" w:rsidTr="002C4246">
        <w:trPr>
          <w:trHeight w:val="255"/>
        </w:trPr>
        <w:tc>
          <w:tcPr>
            <w:tcW w:w="433" w:type="pct"/>
            <w:tcBorders>
              <w:top w:val="nil"/>
              <w:left w:val="nil"/>
              <w:bottom w:val="nil"/>
              <w:right w:val="nil"/>
            </w:tcBorders>
            <w:shd w:val="clear" w:color="000000" w:fill="CCCCFF"/>
            <w:noWrap/>
            <w:vAlign w:val="bottom"/>
            <w:hideMark/>
          </w:tcPr>
          <w:p w14:paraId="1C26743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A46075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1.2.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nefinancijske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3B93D9B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41.148,00</w:t>
            </w:r>
          </w:p>
        </w:tc>
        <w:tc>
          <w:tcPr>
            <w:tcW w:w="433" w:type="pct"/>
            <w:tcBorders>
              <w:top w:val="nil"/>
              <w:left w:val="nil"/>
              <w:bottom w:val="nil"/>
              <w:right w:val="nil"/>
            </w:tcBorders>
            <w:shd w:val="clear" w:color="000000" w:fill="CCCCFF"/>
            <w:noWrap/>
            <w:vAlign w:val="bottom"/>
            <w:hideMark/>
          </w:tcPr>
          <w:p w14:paraId="3213FDC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42.484,00</w:t>
            </w:r>
          </w:p>
        </w:tc>
        <w:tc>
          <w:tcPr>
            <w:tcW w:w="433" w:type="pct"/>
            <w:tcBorders>
              <w:top w:val="nil"/>
              <w:left w:val="nil"/>
              <w:bottom w:val="nil"/>
              <w:right w:val="nil"/>
            </w:tcBorders>
            <w:shd w:val="clear" w:color="000000" w:fill="CCCCFF"/>
            <w:noWrap/>
            <w:vAlign w:val="bottom"/>
            <w:hideMark/>
          </w:tcPr>
          <w:p w14:paraId="43FC5D6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27.552,67</w:t>
            </w:r>
          </w:p>
        </w:tc>
        <w:tc>
          <w:tcPr>
            <w:tcW w:w="433" w:type="pct"/>
            <w:tcBorders>
              <w:top w:val="nil"/>
              <w:left w:val="nil"/>
              <w:bottom w:val="nil"/>
              <w:right w:val="nil"/>
            </w:tcBorders>
            <w:shd w:val="clear" w:color="000000" w:fill="CCCCFF"/>
            <w:noWrap/>
            <w:vAlign w:val="bottom"/>
            <w:hideMark/>
          </w:tcPr>
          <w:p w14:paraId="4398915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64,85%</w:t>
            </w:r>
          </w:p>
        </w:tc>
      </w:tr>
      <w:tr w:rsidR="00442D40" w:rsidRPr="00931C3A" w14:paraId="13B39FBC" w14:textId="77777777" w:rsidTr="002C4246">
        <w:trPr>
          <w:trHeight w:val="255"/>
        </w:trPr>
        <w:tc>
          <w:tcPr>
            <w:tcW w:w="433" w:type="pct"/>
            <w:tcBorders>
              <w:top w:val="nil"/>
              <w:left w:val="nil"/>
              <w:bottom w:val="nil"/>
              <w:right w:val="nil"/>
            </w:tcBorders>
            <w:shd w:val="clear" w:color="auto" w:fill="auto"/>
            <w:noWrap/>
            <w:vAlign w:val="bottom"/>
            <w:hideMark/>
          </w:tcPr>
          <w:p w14:paraId="29712343"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4627EC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01A69667"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6EE4958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41.148,00</w:t>
            </w:r>
          </w:p>
        </w:tc>
        <w:tc>
          <w:tcPr>
            <w:tcW w:w="433" w:type="pct"/>
            <w:tcBorders>
              <w:top w:val="nil"/>
              <w:left w:val="nil"/>
              <w:bottom w:val="nil"/>
              <w:right w:val="nil"/>
            </w:tcBorders>
            <w:shd w:val="clear" w:color="auto" w:fill="auto"/>
            <w:noWrap/>
            <w:vAlign w:val="bottom"/>
            <w:hideMark/>
          </w:tcPr>
          <w:p w14:paraId="5248568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42.484,00</w:t>
            </w:r>
          </w:p>
        </w:tc>
        <w:tc>
          <w:tcPr>
            <w:tcW w:w="433" w:type="pct"/>
            <w:tcBorders>
              <w:top w:val="nil"/>
              <w:left w:val="nil"/>
              <w:bottom w:val="nil"/>
              <w:right w:val="nil"/>
            </w:tcBorders>
            <w:shd w:val="clear" w:color="auto" w:fill="auto"/>
            <w:noWrap/>
            <w:vAlign w:val="bottom"/>
            <w:hideMark/>
          </w:tcPr>
          <w:p w14:paraId="3C2C1DD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27.552,67</w:t>
            </w:r>
          </w:p>
        </w:tc>
        <w:tc>
          <w:tcPr>
            <w:tcW w:w="433" w:type="pct"/>
            <w:tcBorders>
              <w:top w:val="nil"/>
              <w:left w:val="nil"/>
              <w:bottom w:val="nil"/>
              <w:right w:val="nil"/>
            </w:tcBorders>
            <w:shd w:val="clear" w:color="auto" w:fill="auto"/>
            <w:noWrap/>
            <w:vAlign w:val="bottom"/>
            <w:hideMark/>
          </w:tcPr>
          <w:p w14:paraId="0381555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64,85%</w:t>
            </w:r>
          </w:p>
        </w:tc>
      </w:tr>
      <w:tr w:rsidR="00442D40" w:rsidRPr="00931C3A" w14:paraId="4011EA2A" w14:textId="77777777" w:rsidTr="002C4246">
        <w:trPr>
          <w:trHeight w:val="255"/>
        </w:trPr>
        <w:tc>
          <w:tcPr>
            <w:tcW w:w="433" w:type="pct"/>
            <w:tcBorders>
              <w:top w:val="nil"/>
              <w:left w:val="nil"/>
              <w:bottom w:val="nil"/>
              <w:right w:val="nil"/>
            </w:tcBorders>
            <w:shd w:val="clear" w:color="auto" w:fill="auto"/>
            <w:noWrap/>
            <w:vAlign w:val="bottom"/>
            <w:hideMark/>
          </w:tcPr>
          <w:p w14:paraId="6D039A74"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3E4945F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3223</w:t>
            </w:r>
          </w:p>
        </w:tc>
        <w:tc>
          <w:tcPr>
            <w:tcW w:w="2416" w:type="pct"/>
            <w:tcBorders>
              <w:top w:val="nil"/>
              <w:left w:val="nil"/>
              <w:bottom w:val="nil"/>
              <w:right w:val="nil"/>
            </w:tcBorders>
            <w:shd w:val="clear" w:color="auto" w:fill="auto"/>
            <w:noWrap/>
            <w:vAlign w:val="bottom"/>
            <w:hideMark/>
          </w:tcPr>
          <w:p w14:paraId="1C0D9E8C"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Energija</w:t>
            </w:r>
            <w:proofErr w:type="spellEnd"/>
          </w:p>
        </w:tc>
        <w:tc>
          <w:tcPr>
            <w:tcW w:w="433" w:type="pct"/>
            <w:tcBorders>
              <w:top w:val="nil"/>
              <w:left w:val="nil"/>
              <w:bottom w:val="nil"/>
              <w:right w:val="nil"/>
            </w:tcBorders>
            <w:shd w:val="clear" w:color="auto" w:fill="auto"/>
            <w:noWrap/>
            <w:vAlign w:val="bottom"/>
            <w:hideMark/>
          </w:tcPr>
          <w:p w14:paraId="518832D5"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112E447"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CCC5BE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115,41</w:t>
            </w:r>
          </w:p>
        </w:tc>
        <w:tc>
          <w:tcPr>
            <w:tcW w:w="433" w:type="pct"/>
            <w:tcBorders>
              <w:top w:val="nil"/>
              <w:left w:val="nil"/>
              <w:bottom w:val="nil"/>
              <w:right w:val="nil"/>
            </w:tcBorders>
            <w:shd w:val="clear" w:color="auto" w:fill="auto"/>
            <w:noWrap/>
            <w:vAlign w:val="bottom"/>
            <w:hideMark/>
          </w:tcPr>
          <w:p w14:paraId="46EE53CE" w14:textId="77777777" w:rsidR="00442D40" w:rsidRPr="00931C3A" w:rsidRDefault="00442D40" w:rsidP="002C4246">
            <w:pPr>
              <w:jc w:val="right"/>
              <w:rPr>
                <w:rFonts w:ascii="Arial" w:hAnsi="Arial" w:cs="Arial"/>
                <w:sz w:val="20"/>
                <w:szCs w:val="20"/>
                <w:lang w:val="en-US"/>
              </w:rPr>
            </w:pPr>
          </w:p>
        </w:tc>
      </w:tr>
      <w:tr w:rsidR="00442D40" w:rsidRPr="00931C3A" w14:paraId="56F513EC" w14:textId="77777777" w:rsidTr="002C4246">
        <w:trPr>
          <w:trHeight w:val="255"/>
        </w:trPr>
        <w:tc>
          <w:tcPr>
            <w:tcW w:w="433" w:type="pct"/>
            <w:tcBorders>
              <w:top w:val="nil"/>
              <w:left w:val="nil"/>
              <w:bottom w:val="nil"/>
              <w:right w:val="nil"/>
            </w:tcBorders>
            <w:shd w:val="clear" w:color="auto" w:fill="auto"/>
            <w:noWrap/>
            <w:vAlign w:val="bottom"/>
            <w:hideMark/>
          </w:tcPr>
          <w:p w14:paraId="0A512F6B"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794CD66"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52989E5E"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44004D98"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AADAB11"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38885C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25.677,65</w:t>
            </w:r>
          </w:p>
        </w:tc>
        <w:tc>
          <w:tcPr>
            <w:tcW w:w="433" w:type="pct"/>
            <w:tcBorders>
              <w:top w:val="nil"/>
              <w:left w:val="nil"/>
              <w:bottom w:val="nil"/>
              <w:right w:val="nil"/>
            </w:tcBorders>
            <w:shd w:val="clear" w:color="auto" w:fill="auto"/>
            <w:noWrap/>
            <w:vAlign w:val="bottom"/>
            <w:hideMark/>
          </w:tcPr>
          <w:p w14:paraId="37807AD5" w14:textId="77777777" w:rsidR="00442D40" w:rsidRPr="00931C3A" w:rsidRDefault="00442D40" w:rsidP="002C4246">
            <w:pPr>
              <w:jc w:val="right"/>
              <w:rPr>
                <w:rFonts w:ascii="Arial" w:hAnsi="Arial" w:cs="Arial"/>
                <w:sz w:val="20"/>
                <w:szCs w:val="20"/>
                <w:lang w:val="en-US"/>
              </w:rPr>
            </w:pPr>
          </w:p>
        </w:tc>
      </w:tr>
      <w:tr w:rsidR="00442D40" w:rsidRPr="00931C3A" w14:paraId="14461F8B" w14:textId="77777777" w:rsidTr="002C4246">
        <w:trPr>
          <w:trHeight w:val="255"/>
        </w:trPr>
        <w:tc>
          <w:tcPr>
            <w:tcW w:w="433" w:type="pct"/>
            <w:tcBorders>
              <w:top w:val="nil"/>
              <w:left w:val="nil"/>
              <w:bottom w:val="nil"/>
              <w:right w:val="nil"/>
            </w:tcBorders>
            <w:shd w:val="clear" w:color="auto" w:fill="auto"/>
            <w:noWrap/>
            <w:vAlign w:val="bottom"/>
            <w:hideMark/>
          </w:tcPr>
          <w:p w14:paraId="130A16B6"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515ECA8"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3234</w:t>
            </w:r>
          </w:p>
        </w:tc>
        <w:tc>
          <w:tcPr>
            <w:tcW w:w="2416" w:type="pct"/>
            <w:tcBorders>
              <w:top w:val="nil"/>
              <w:left w:val="nil"/>
              <w:bottom w:val="nil"/>
              <w:right w:val="nil"/>
            </w:tcBorders>
            <w:shd w:val="clear" w:color="auto" w:fill="auto"/>
            <w:noWrap/>
            <w:vAlign w:val="bottom"/>
            <w:hideMark/>
          </w:tcPr>
          <w:p w14:paraId="3524A6C6"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Komunalne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5A1EC72E"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9CC13F6"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526C5EB"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1.759,61</w:t>
            </w:r>
          </w:p>
        </w:tc>
        <w:tc>
          <w:tcPr>
            <w:tcW w:w="433" w:type="pct"/>
            <w:tcBorders>
              <w:top w:val="nil"/>
              <w:left w:val="nil"/>
              <w:bottom w:val="nil"/>
              <w:right w:val="nil"/>
            </w:tcBorders>
            <w:shd w:val="clear" w:color="auto" w:fill="auto"/>
            <w:noWrap/>
            <w:vAlign w:val="bottom"/>
            <w:hideMark/>
          </w:tcPr>
          <w:p w14:paraId="4B83A462" w14:textId="77777777" w:rsidR="00442D40" w:rsidRPr="00931C3A" w:rsidRDefault="00442D40" w:rsidP="002C4246">
            <w:pPr>
              <w:jc w:val="right"/>
              <w:rPr>
                <w:rFonts w:ascii="Arial" w:hAnsi="Arial" w:cs="Arial"/>
                <w:sz w:val="20"/>
                <w:szCs w:val="20"/>
                <w:lang w:val="en-US"/>
              </w:rPr>
            </w:pPr>
          </w:p>
        </w:tc>
      </w:tr>
      <w:tr w:rsidR="00442D40" w:rsidRPr="00931C3A" w14:paraId="6FB9131B" w14:textId="77777777" w:rsidTr="002C4246">
        <w:trPr>
          <w:trHeight w:val="255"/>
        </w:trPr>
        <w:tc>
          <w:tcPr>
            <w:tcW w:w="433" w:type="pct"/>
            <w:tcBorders>
              <w:top w:val="nil"/>
              <w:left w:val="nil"/>
              <w:bottom w:val="nil"/>
              <w:right w:val="nil"/>
            </w:tcBorders>
            <w:shd w:val="clear" w:color="000000" w:fill="FFFF99"/>
            <w:noWrap/>
            <w:vAlign w:val="bottom"/>
            <w:hideMark/>
          </w:tcPr>
          <w:p w14:paraId="6134C61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40A0AC8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A100010</w:t>
            </w:r>
          </w:p>
        </w:tc>
        <w:tc>
          <w:tcPr>
            <w:tcW w:w="2416" w:type="pct"/>
            <w:tcBorders>
              <w:top w:val="nil"/>
              <w:left w:val="nil"/>
              <w:bottom w:val="nil"/>
              <w:right w:val="nil"/>
            </w:tcBorders>
            <w:shd w:val="clear" w:color="000000" w:fill="FFFF99"/>
            <w:noWrap/>
            <w:vAlign w:val="bottom"/>
            <w:hideMark/>
          </w:tcPr>
          <w:p w14:paraId="6F07DC7B"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Kapitalne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pomoći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javnom</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isporučitelju</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vodne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usluge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Gračac</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vodovod</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odvodnja</w:t>
            </w:r>
            <w:proofErr w:type="spellEnd"/>
            <w:r w:rsidRPr="00931C3A">
              <w:rPr>
                <w:rFonts w:ascii="Arial" w:hAnsi="Arial" w:cs="Arial"/>
                <w:b/>
                <w:bCs/>
                <w:sz w:val="20"/>
                <w:szCs w:val="20"/>
                <w:lang w:val="en-US"/>
              </w:rPr>
              <w:t xml:space="preserve"> d.o.o.</w:t>
            </w:r>
          </w:p>
        </w:tc>
        <w:tc>
          <w:tcPr>
            <w:tcW w:w="433" w:type="pct"/>
            <w:tcBorders>
              <w:top w:val="nil"/>
              <w:left w:val="nil"/>
              <w:bottom w:val="nil"/>
              <w:right w:val="nil"/>
            </w:tcBorders>
            <w:shd w:val="clear" w:color="000000" w:fill="FFFF99"/>
            <w:noWrap/>
            <w:vAlign w:val="bottom"/>
            <w:hideMark/>
          </w:tcPr>
          <w:p w14:paraId="1BA25D4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53.100,00</w:t>
            </w:r>
          </w:p>
        </w:tc>
        <w:tc>
          <w:tcPr>
            <w:tcW w:w="433" w:type="pct"/>
            <w:tcBorders>
              <w:top w:val="nil"/>
              <w:left w:val="nil"/>
              <w:bottom w:val="nil"/>
              <w:right w:val="nil"/>
            </w:tcBorders>
            <w:shd w:val="clear" w:color="000000" w:fill="FFFF99"/>
            <w:noWrap/>
            <w:vAlign w:val="bottom"/>
            <w:hideMark/>
          </w:tcPr>
          <w:p w14:paraId="3EE1841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53.100,00</w:t>
            </w:r>
          </w:p>
        </w:tc>
        <w:tc>
          <w:tcPr>
            <w:tcW w:w="433" w:type="pct"/>
            <w:tcBorders>
              <w:top w:val="nil"/>
              <w:left w:val="nil"/>
              <w:bottom w:val="nil"/>
              <w:right w:val="nil"/>
            </w:tcBorders>
            <w:shd w:val="clear" w:color="000000" w:fill="FFFF99"/>
            <w:noWrap/>
            <w:vAlign w:val="bottom"/>
            <w:hideMark/>
          </w:tcPr>
          <w:p w14:paraId="6C949C7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1C43CA6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1D666FA6" w14:textId="77777777" w:rsidTr="002C4246">
        <w:trPr>
          <w:trHeight w:val="255"/>
        </w:trPr>
        <w:tc>
          <w:tcPr>
            <w:tcW w:w="433" w:type="pct"/>
            <w:tcBorders>
              <w:top w:val="nil"/>
              <w:left w:val="nil"/>
              <w:bottom w:val="nil"/>
              <w:right w:val="nil"/>
            </w:tcBorders>
            <w:shd w:val="clear" w:color="000000" w:fill="CCCCFF"/>
            <w:noWrap/>
            <w:vAlign w:val="bottom"/>
            <w:hideMark/>
          </w:tcPr>
          <w:p w14:paraId="2A1EE16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DBA0A2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65245CE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53.100,00</w:t>
            </w:r>
          </w:p>
        </w:tc>
        <w:tc>
          <w:tcPr>
            <w:tcW w:w="433" w:type="pct"/>
            <w:tcBorders>
              <w:top w:val="nil"/>
              <w:left w:val="nil"/>
              <w:bottom w:val="nil"/>
              <w:right w:val="nil"/>
            </w:tcBorders>
            <w:shd w:val="clear" w:color="000000" w:fill="CCCCFF"/>
            <w:noWrap/>
            <w:vAlign w:val="bottom"/>
            <w:hideMark/>
          </w:tcPr>
          <w:p w14:paraId="3F0DB32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53.100,00</w:t>
            </w:r>
          </w:p>
        </w:tc>
        <w:tc>
          <w:tcPr>
            <w:tcW w:w="433" w:type="pct"/>
            <w:tcBorders>
              <w:top w:val="nil"/>
              <w:left w:val="nil"/>
              <w:bottom w:val="nil"/>
              <w:right w:val="nil"/>
            </w:tcBorders>
            <w:shd w:val="clear" w:color="000000" w:fill="CCCCFF"/>
            <w:noWrap/>
            <w:vAlign w:val="bottom"/>
            <w:hideMark/>
          </w:tcPr>
          <w:p w14:paraId="0B9EF52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C308B8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46C1EB25" w14:textId="77777777" w:rsidTr="002C4246">
        <w:trPr>
          <w:trHeight w:val="255"/>
        </w:trPr>
        <w:tc>
          <w:tcPr>
            <w:tcW w:w="433" w:type="pct"/>
            <w:tcBorders>
              <w:top w:val="nil"/>
              <w:left w:val="nil"/>
              <w:bottom w:val="nil"/>
              <w:right w:val="nil"/>
            </w:tcBorders>
            <w:shd w:val="clear" w:color="000000" w:fill="CCCCFF"/>
            <w:noWrap/>
            <w:vAlign w:val="bottom"/>
            <w:hideMark/>
          </w:tcPr>
          <w:p w14:paraId="7DD5FB7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51CB4A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094A91E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53.100,00</w:t>
            </w:r>
          </w:p>
        </w:tc>
        <w:tc>
          <w:tcPr>
            <w:tcW w:w="433" w:type="pct"/>
            <w:tcBorders>
              <w:top w:val="nil"/>
              <w:left w:val="nil"/>
              <w:bottom w:val="nil"/>
              <w:right w:val="nil"/>
            </w:tcBorders>
            <w:shd w:val="clear" w:color="000000" w:fill="CCCCFF"/>
            <w:noWrap/>
            <w:vAlign w:val="bottom"/>
            <w:hideMark/>
          </w:tcPr>
          <w:p w14:paraId="0CCB353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53.100,00</w:t>
            </w:r>
          </w:p>
        </w:tc>
        <w:tc>
          <w:tcPr>
            <w:tcW w:w="433" w:type="pct"/>
            <w:tcBorders>
              <w:top w:val="nil"/>
              <w:left w:val="nil"/>
              <w:bottom w:val="nil"/>
              <w:right w:val="nil"/>
            </w:tcBorders>
            <w:shd w:val="clear" w:color="000000" w:fill="CCCCFF"/>
            <w:noWrap/>
            <w:vAlign w:val="bottom"/>
            <w:hideMark/>
          </w:tcPr>
          <w:p w14:paraId="6AC5359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AA63EB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9DB79DD" w14:textId="77777777" w:rsidTr="002C4246">
        <w:trPr>
          <w:trHeight w:val="255"/>
        </w:trPr>
        <w:tc>
          <w:tcPr>
            <w:tcW w:w="433" w:type="pct"/>
            <w:tcBorders>
              <w:top w:val="nil"/>
              <w:left w:val="nil"/>
              <w:bottom w:val="nil"/>
              <w:right w:val="nil"/>
            </w:tcBorders>
            <w:shd w:val="clear" w:color="auto" w:fill="auto"/>
            <w:noWrap/>
            <w:vAlign w:val="bottom"/>
            <w:hideMark/>
          </w:tcPr>
          <w:p w14:paraId="1866C867"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3A22E8B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68469164"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76448C2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53.100,00</w:t>
            </w:r>
          </w:p>
        </w:tc>
        <w:tc>
          <w:tcPr>
            <w:tcW w:w="433" w:type="pct"/>
            <w:tcBorders>
              <w:top w:val="nil"/>
              <w:left w:val="nil"/>
              <w:bottom w:val="nil"/>
              <w:right w:val="nil"/>
            </w:tcBorders>
            <w:shd w:val="clear" w:color="auto" w:fill="auto"/>
            <w:noWrap/>
            <w:vAlign w:val="bottom"/>
            <w:hideMark/>
          </w:tcPr>
          <w:p w14:paraId="3EC1CAC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53.100,00</w:t>
            </w:r>
          </w:p>
        </w:tc>
        <w:tc>
          <w:tcPr>
            <w:tcW w:w="433" w:type="pct"/>
            <w:tcBorders>
              <w:top w:val="nil"/>
              <w:left w:val="nil"/>
              <w:bottom w:val="nil"/>
              <w:right w:val="nil"/>
            </w:tcBorders>
            <w:shd w:val="clear" w:color="auto" w:fill="auto"/>
            <w:noWrap/>
            <w:vAlign w:val="bottom"/>
            <w:hideMark/>
          </w:tcPr>
          <w:p w14:paraId="2B8CEBA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5839BB8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FD46DF4" w14:textId="77777777" w:rsidTr="002C4246">
        <w:trPr>
          <w:trHeight w:val="255"/>
        </w:trPr>
        <w:tc>
          <w:tcPr>
            <w:tcW w:w="433" w:type="pct"/>
            <w:tcBorders>
              <w:top w:val="nil"/>
              <w:left w:val="nil"/>
              <w:bottom w:val="nil"/>
              <w:right w:val="nil"/>
            </w:tcBorders>
            <w:shd w:val="clear" w:color="auto" w:fill="auto"/>
            <w:noWrap/>
            <w:vAlign w:val="bottom"/>
            <w:hideMark/>
          </w:tcPr>
          <w:p w14:paraId="33DEF4FE"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B6988B9"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3861</w:t>
            </w:r>
          </w:p>
        </w:tc>
        <w:tc>
          <w:tcPr>
            <w:tcW w:w="2416" w:type="pct"/>
            <w:tcBorders>
              <w:top w:val="nil"/>
              <w:left w:val="nil"/>
              <w:bottom w:val="nil"/>
              <w:right w:val="nil"/>
            </w:tcBorders>
            <w:shd w:val="clear" w:color="auto" w:fill="auto"/>
            <w:noWrap/>
            <w:vAlign w:val="bottom"/>
            <w:hideMark/>
          </w:tcPr>
          <w:p w14:paraId="6AAEC984"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Kapitalne pomoći kreditnim i ostalim financijskim institucijama te trgovačkim društvima u javnom sek</w:t>
            </w:r>
          </w:p>
        </w:tc>
        <w:tc>
          <w:tcPr>
            <w:tcW w:w="433" w:type="pct"/>
            <w:tcBorders>
              <w:top w:val="nil"/>
              <w:left w:val="nil"/>
              <w:bottom w:val="nil"/>
              <w:right w:val="nil"/>
            </w:tcBorders>
            <w:shd w:val="clear" w:color="auto" w:fill="auto"/>
            <w:noWrap/>
            <w:vAlign w:val="bottom"/>
            <w:hideMark/>
          </w:tcPr>
          <w:p w14:paraId="4E75C284"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16B41B92"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16926CCF"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A650098" w14:textId="77777777" w:rsidR="00442D40" w:rsidRPr="00931C3A" w:rsidRDefault="00442D40" w:rsidP="002C4246">
            <w:pPr>
              <w:jc w:val="right"/>
              <w:rPr>
                <w:rFonts w:ascii="Arial" w:hAnsi="Arial" w:cs="Arial"/>
                <w:sz w:val="20"/>
                <w:szCs w:val="20"/>
                <w:lang w:val="en-US"/>
              </w:rPr>
            </w:pPr>
          </w:p>
        </w:tc>
      </w:tr>
      <w:tr w:rsidR="00442D40" w:rsidRPr="00931C3A" w14:paraId="5162680D" w14:textId="77777777" w:rsidTr="002C4246">
        <w:trPr>
          <w:trHeight w:val="255"/>
        </w:trPr>
        <w:tc>
          <w:tcPr>
            <w:tcW w:w="433" w:type="pct"/>
            <w:tcBorders>
              <w:top w:val="nil"/>
              <w:left w:val="nil"/>
              <w:bottom w:val="nil"/>
              <w:right w:val="nil"/>
            </w:tcBorders>
            <w:shd w:val="clear" w:color="000000" w:fill="FFFF99"/>
            <w:noWrap/>
            <w:vAlign w:val="bottom"/>
            <w:hideMark/>
          </w:tcPr>
          <w:p w14:paraId="738B265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3C49FB3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A100012</w:t>
            </w:r>
          </w:p>
        </w:tc>
        <w:tc>
          <w:tcPr>
            <w:tcW w:w="2416" w:type="pct"/>
            <w:tcBorders>
              <w:top w:val="nil"/>
              <w:left w:val="nil"/>
              <w:bottom w:val="nil"/>
              <w:right w:val="nil"/>
            </w:tcBorders>
            <w:shd w:val="clear" w:color="000000" w:fill="FFFF99"/>
            <w:noWrap/>
            <w:vAlign w:val="bottom"/>
            <w:hideMark/>
          </w:tcPr>
          <w:p w14:paraId="7D376EAE"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Održavanje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nerazvrstanih</w:t>
            </w:r>
            <w:proofErr w:type="spellEnd"/>
            <w:r w:rsidRPr="00931C3A">
              <w:rPr>
                <w:rFonts w:ascii="Arial" w:hAnsi="Arial" w:cs="Arial"/>
                <w:b/>
                <w:bCs/>
                <w:sz w:val="20"/>
                <w:szCs w:val="20"/>
                <w:lang w:val="en-US"/>
              </w:rPr>
              <w:t xml:space="preserve"> cesta</w:t>
            </w:r>
          </w:p>
        </w:tc>
        <w:tc>
          <w:tcPr>
            <w:tcW w:w="433" w:type="pct"/>
            <w:tcBorders>
              <w:top w:val="nil"/>
              <w:left w:val="nil"/>
              <w:bottom w:val="nil"/>
              <w:right w:val="nil"/>
            </w:tcBorders>
            <w:shd w:val="clear" w:color="000000" w:fill="FFFF99"/>
            <w:noWrap/>
            <w:vAlign w:val="bottom"/>
            <w:hideMark/>
          </w:tcPr>
          <w:p w14:paraId="529DF32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134.050,00</w:t>
            </w:r>
          </w:p>
        </w:tc>
        <w:tc>
          <w:tcPr>
            <w:tcW w:w="433" w:type="pct"/>
            <w:tcBorders>
              <w:top w:val="nil"/>
              <w:left w:val="nil"/>
              <w:bottom w:val="nil"/>
              <w:right w:val="nil"/>
            </w:tcBorders>
            <w:shd w:val="clear" w:color="000000" w:fill="FFFF99"/>
            <w:noWrap/>
            <w:vAlign w:val="bottom"/>
            <w:hideMark/>
          </w:tcPr>
          <w:p w14:paraId="10863FB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156.234,87</w:t>
            </w:r>
          </w:p>
        </w:tc>
        <w:tc>
          <w:tcPr>
            <w:tcW w:w="433" w:type="pct"/>
            <w:tcBorders>
              <w:top w:val="nil"/>
              <w:left w:val="nil"/>
              <w:bottom w:val="nil"/>
              <w:right w:val="nil"/>
            </w:tcBorders>
            <w:shd w:val="clear" w:color="000000" w:fill="FFFF99"/>
            <w:noWrap/>
            <w:vAlign w:val="bottom"/>
            <w:hideMark/>
          </w:tcPr>
          <w:p w14:paraId="0948195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96.571,27</w:t>
            </w:r>
          </w:p>
        </w:tc>
        <w:tc>
          <w:tcPr>
            <w:tcW w:w="433" w:type="pct"/>
            <w:tcBorders>
              <w:top w:val="nil"/>
              <w:left w:val="nil"/>
              <w:bottom w:val="nil"/>
              <w:right w:val="nil"/>
            </w:tcBorders>
            <w:shd w:val="clear" w:color="000000" w:fill="FFFF99"/>
            <w:noWrap/>
            <w:vAlign w:val="bottom"/>
            <w:hideMark/>
          </w:tcPr>
          <w:p w14:paraId="2E00023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61,81%</w:t>
            </w:r>
          </w:p>
        </w:tc>
      </w:tr>
      <w:tr w:rsidR="00442D40" w:rsidRPr="00931C3A" w14:paraId="237B8876" w14:textId="77777777" w:rsidTr="002C4246">
        <w:trPr>
          <w:trHeight w:val="255"/>
        </w:trPr>
        <w:tc>
          <w:tcPr>
            <w:tcW w:w="433" w:type="pct"/>
            <w:tcBorders>
              <w:top w:val="nil"/>
              <w:left w:val="nil"/>
              <w:bottom w:val="nil"/>
              <w:right w:val="nil"/>
            </w:tcBorders>
            <w:shd w:val="clear" w:color="000000" w:fill="CCCCFF"/>
            <w:noWrap/>
            <w:vAlign w:val="bottom"/>
            <w:hideMark/>
          </w:tcPr>
          <w:p w14:paraId="473E93A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6B3AB89"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75C88B3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94.233,00</w:t>
            </w:r>
          </w:p>
        </w:tc>
        <w:tc>
          <w:tcPr>
            <w:tcW w:w="433" w:type="pct"/>
            <w:tcBorders>
              <w:top w:val="nil"/>
              <w:left w:val="nil"/>
              <w:bottom w:val="nil"/>
              <w:right w:val="nil"/>
            </w:tcBorders>
            <w:shd w:val="clear" w:color="000000" w:fill="CCCCFF"/>
            <w:noWrap/>
            <w:vAlign w:val="bottom"/>
            <w:hideMark/>
          </w:tcPr>
          <w:p w14:paraId="2992DFF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109.233,00</w:t>
            </w:r>
          </w:p>
        </w:tc>
        <w:tc>
          <w:tcPr>
            <w:tcW w:w="433" w:type="pct"/>
            <w:tcBorders>
              <w:top w:val="nil"/>
              <w:left w:val="nil"/>
              <w:bottom w:val="nil"/>
              <w:right w:val="nil"/>
            </w:tcBorders>
            <w:shd w:val="clear" w:color="000000" w:fill="CCCCFF"/>
            <w:noWrap/>
            <w:vAlign w:val="bottom"/>
            <w:hideMark/>
          </w:tcPr>
          <w:p w14:paraId="02A76FD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50.144,91</w:t>
            </w:r>
          </w:p>
        </w:tc>
        <w:tc>
          <w:tcPr>
            <w:tcW w:w="433" w:type="pct"/>
            <w:tcBorders>
              <w:top w:val="nil"/>
              <w:left w:val="nil"/>
              <w:bottom w:val="nil"/>
              <w:right w:val="nil"/>
            </w:tcBorders>
            <w:shd w:val="clear" w:color="000000" w:fill="CCCCFF"/>
            <w:noWrap/>
            <w:vAlign w:val="bottom"/>
            <w:hideMark/>
          </w:tcPr>
          <w:p w14:paraId="6C7A1B7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45,91%</w:t>
            </w:r>
          </w:p>
        </w:tc>
      </w:tr>
      <w:tr w:rsidR="00442D40" w:rsidRPr="00931C3A" w14:paraId="13849893" w14:textId="77777777" w:rsidTr="002C4246">
        <w:trPr>
          <w:trHeight w:val="255"/>
        </w:trPr>
        <w:tc>
          <w:tcPr>
            <w:tcW w:w="433" w:type="pct"/>
            <w:tcBorders>
              <w:top w:val="nil"/>
              <w:left w:val="nil"/>
              <w:bottom w:val="nil"/>
              <w:right w:val="nil"/>
            </w:tcBorders>
            <w:shd w:val="clear" w:color="000000" w:fill="CCCCFF"/>
            <w:noWrap/>
            <w:vAlign w:val="bottom"/>
            <w:hideMark/>
          </w:tcPr>
          <w:p w14:paraId="552EC92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EE765B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4.2. </w:t>
            </w:r>
            <w:proofErr w:type="spellStart"/>
            <w:r w:rsidRPr="00931C3A">
              <w:rPr>
                <w:rFonts w:ascii="Arial" w:hAnsi="Arial" w:cs="Arial"/>
                <w:b/>
                <w:bCs/>
                <w:color w:val="333333"/>
                <w:sz w:val="20"/>
                <w:szCs w:val="20"/>
                <w:lang w:val="en-US"/>
              </w:rPr>
              <w:t>Komunalna</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naknada</w:t>
            </w:r>
            <w:proofErr w:type="spellEnd"/>
          </w:p>
        </w:tc>
        <w:tc>
          <w:tcPr>
            <w:tcW w:w="433" w:type="pct"/>
            <w:tcBorders>
              <w:top w:val="nil"/>
              <w:left w:val="nil"/>
              <w:bottom w:val="nil"/>
              <w:right w:val="nil"/>
            </w:tcBorders>
            <w:shd w:val="clear" w:color="000000" w:fill="CCCCFF"/>
            <w:noWrap/>
            <w:vAlign w:val="bottom"/>
            <w:hideMark/>
          </w:tcPr>
          <w:p w14:paraId="0E35C5B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94.233,00</w:t>
            </w:r>
          </w:p>
        </w:tc>
        <w:tc>
          <w:tcPr>
            <w:tcW w:w="433" w:type="pct"/>
            <w:tcBorders>
              <w:top w:val="nil"/>
              <w:left w:val="nil"/>
              <w:bottom w:val="nil"/>
              <w:right w:val="nil"/>
            </w:tcBorders>
            <w:shd w:val="clear" w:color="000000" w:fill="CCCCFF"/>
            <w:noWrap/>
            <w:vAlign w:val="bottom"/>
            <w:hideMark/>
          </w:tcPr>
          <w:p w14:paraId="3FEEEC2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109.233,00</w:t>
            </w:r>
          </w:p>
        </w:tc>
        <w:tc>
          <w:tcPr>
            <w:tcW w:w="433" w:type="pct"/>
            <w:tcBorders>
              <w:top w:val="nil"/>
              <w:left w:val="nil"/>
              <w:bottom w:val="nil"/>
              <w:right w:val="nil"/>
            </w:tcBorders>
            <w:shd w:val="clear" w:color="000000" w:fill="CCCCFF"/>
            <w:noWrap/>
            <w:vAlign w:val="bottom"/>
            <w:hideMark/>
          </w:tcPr>
          <w:p w14:paraId="4BE6528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50.144,91</w:t>
            </w:r>
          </w:p>
        </w:tc>
        <w:tc>
          <w:tcPr>
            <w:tcW w:w="433" w:type="pct"/>
            <w:tcBorders>
              <w:top w:val="nil"/>
              <w:left w:val="nil"/>
              <w:bottom w:val="nil"/>
              <w:right w:val="nil"/>
            </w:tcBorders>
            <w:shd w:val="clear" w:color="000000" w:fill="CCCCFF"/>
            <w:noWrap/>
            <w:vAlign w:val="bottom"/>
            <w:hideMark/>
          </w:tcPr>
          <w:p w14:paraId="5DF823D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45,91%</w:t>
            </w:r>
          </w:p>
        </w:tc>
      </w:tr>
      <w:tr w:rsidR="00442D40" w:rsidRPr="00931C3A" w14:paraId="4525B667" w14:textId="77777777" w:rsidTr="002C4246">
        <w:trPr>
          <w:trHeight w:val="255"/>
        </w:trPr>
        <w:tc>
          <w:tcPr>
            <w:tcW w:w="433" w:type="pct"/>
            <w:tcBorders>
              <w:top w:val="nil"/>
              <w:left w:val="nil"/>
              <w:bottom w:val="nil"/>
              <w:right w:val="nil"/>
            </w:tcBorders>
            <w:shd w:val="clear" w:color="auto" w:fill="auto"/>
            <w:noWrap/>
            <w:vAlign w:val="bottom"/>
            <w:hideMark/>
          </w:tcPr>
          <w:p w14:paraId="60DDF739"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3E622BE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573B5A31"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1AFFEDC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94.233,00</w:t>
            </w:r>
          </w:p>
        </w:tc>
        <w:tc>
          <w:tcPr>
            <w:tcW w:w="433" w:type="pct"/>
            <w:tcBorders>
              <w:top w:val="nil"/>
              <w:left w:val="nil"/>
              <w:bottom w:val="nil"/>
              <w:right w:val="nil"/>
            </w:tcBorders>
            <w:shd w:val="clear" w:color="auto" w:fill="auto"/>
            <w:noWrap/>
            <w:vAlign w:val="bottom"/>
            <w:hideMark/>
          </w:tcPr>
          <w:p w14:paraId="6750EAC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109.233,00</w:t>
            </w:r>
          </w:p>
        </w:tc>
        <w:tc>
          <w:tcPr>
            <w:tcW w:w="433" w:type="pct"/>
            <w:tcBorders>
              <w:top w:val="nil"/>
              <w:left w:val="nil"/>
              <w:bottom w:val="nil"/>
              <w:right w:val="nil"/>
            </w:tcBorders>
            <w:shd w:val="clear" w:color="auto" w:fill="auto"/>
            <w:noWrap/>
            <w:vAlign w:val="bottom"/>
            <w:hideMark/>
          </w:tcPr>
          <w:p w14:paraId="264C33E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50.144,91</w:t>
            </w:r>
          </w:p>
        </w:tc>
        <w:tc>
          <w:tcPr>
            <w:tcW w:w="433" w:type="pct"/>
            <w:tcBorders>
              <w:top w:val="nil"/>
              <w:left w:val="nil"/>
              <w:bottom w:val="nil"/>
              <w:right w:val="nil"/>
            </w:tcBorders>
            <w:shd w:val="clear" w:color="auto" w:fill="auto"/>
            <w:noWrap/>
            <w:vAlign w:val="bottom"/>
            <w:hideMark/>
          </w:tcPr>
          <w:p w14:paraId="546F192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45,91%</w:t>
            </w:r>
          </w:p>
        </w:tc>
      </w:tr>
      <w:tr w:rsidR="00442D40" w:rsidRPr="00931C3A" w14:paraId="6F2F98BE" w14:textId="77777777" w:rsidTr="002C4246">
        <w:trPr>
          <w:trHeight w:val="255"/>
        </w:trPr>
        <w:tc>
          <w:tcPr>
            <w:tcW w:w="433" w:type="pct"/>
            <w:tcBorders>
              <w:top w:val="nil"/>
              <w:left w:val="nil"/>
              <w:bottom w:val="nil"/>
              <w:right w:val="nil"/>
            </w:tcBorders>
            <w:shd w:val="clear" w:color="auto" w:fill="auto"/>
            <w:noWrap/>
            <w:vAlign w:val="bottom"/>
            <w:hideMark/>
          </w:tcPr>
          <w:p w14:paraId="52D36C34"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13EAD81E"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3371A67B"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2A0C7D4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C2EAFEF"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62044EE"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50.144,91</w:t>
            </w:r>
          </w:p>
        </w:tc>
        <w:tc>
          <w:tcPr>
            <w:tcW w:w="433" w:type="pct"/>
            <w:tcBorders>
              <w:top w:val="nil"/>
              <w:left w:val="nil"/>
              <w:bottom w:val="nil"/>
              <w:right w:val="nil"/>
            </w:tcBorders>
            <w:shd w:val="clear" w:color="auto" w:fill="auto"/>
            <w:noWrap/>
            <w:vAlign w:val="bottom"/>
            <w:hideMark/>
          </w:tcPr>
          <w:p w14:paraId="7F0147E2" w14:textId="77777777" w:rsidR="00442D40" w:rsidRPr="00931C3A" w:rsidRDefault="00442D40" w:rsidP="002C4246">
            <w:pPr>
              <w:jc w:val="right"/>
              <w:rPr>
                <w:rFonts w:ascii="Arial" w:hAnsi="Arial" w:cs="Arial"/>
                <w:sz w:val="20"/>
                <w:szCs w:val="20"/>
                <w:lang w:val="en-US"/>
              </w:rPr>
            </w:pPr>
          </w:p>
        </w:tc>
      </w:tr>
      <w:tr w:rsidR="00442D40" w:rsidRPr="00931C3A" w14:paraId="3A01882E" w14:textId="77777777" w:rsidTr="002C4246">
        <w:trPr>
          <w:trHeight w:val="255"/>
        </w:trPr>
        <w:tc>
          <w:tcPr>
            <w:tcW w:w="433" w:type="pct"/>
            <w:tcBorders>
              <w:top w:val="nil"/>
              <w:left w:val="nil"/>
              <w:bottom w:val="nil"/>
              <w:right w:val="nil"/>
            </w:tcBorders>
            <w:shd w:val="clear" w:color="000000" w:fill="CCCCFF"/>
            <w:noWrap/>
            <w:vAlign w:val="bottom"/>
            <w:hideMark/>
          </w:tcPr>
          <w:p w14:paraId="1003A3B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6AD671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7558F0F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39.817,00</w:t>
            </w:r>
          </w:p>
        </w:tc>
        <w:tc>
          <w:tcPr>
            <w:tcW w:w="433" w:type="pct"/>
            <w:tcBorders>
              <w:top w:val="nil"/>
              <w:left w:val="nil"/>
              <w:bottom w:val="nil"/>
              <w:right w:val="nil"/>
            </w:tcBorders>
            <w:shd w:val="clear" w:color="000000" w:fill="CCCCFF"/>
            <w:noWrap/>
            <w:vAlign w:val="bottom"/>
            <w:hideMark/>
          </w:tcPr>
          <w:p w14:paraId="7021074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47.001,87</w:t>
            </w:r>
          </w:p>
        </w:tc>
        <w:tc>
          <w:tcPr>
            <w:tcW w:w="433" w:type="pct"/>
            <w:tcBorders>
              <w:top w:val="nil"/>
              <w:left w:val="nil"/>
              <w:bottom w:val="nil"/>
              <w:right w:val="nil"/>
            </w:tcBorders>
            <w:shd w:val="clear" w:color="000000" w:fill="CCCCFF"/>
            <w:noWrap/>
            <w:vAlign w:val="bottom"/>
            <w:hideMark/>
          </w:tcPr>
          <w:p w14:paraId="3E20F6A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46.426,36</w:t>
            </w:r>
          </w:p>
        </w:tc>
        <w:tc>
          <w:tcPr>
            <w:tcW w:w="433" w:type="pct"/>
            <w:tcBorders>
              <w:top w:val="nil"/>
              <w:left w:val="nil"/>
              <w:bottom w:val="nil"/>
              <w:right w:val="nil"/>
            </w:tcBorders>
            <w:shd w:val="clear" w:color="000000" w:fill="CCCCFF"/>
            <w:noWrap/>
            <w:vAlign w:val="bottom"/>
            <w:hideMark/>
          </w:tcPr>
          <w:p w14:paraId="11A31FA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98,78%</w:t>
            </w:r>
          </w:p>
        </w:tc>
      </w:tr>
      <w:tr w:rsidR="00442D40" w:rsidRPr="00931C3A" w14:paraId="0622EF7B" w14:textId="77777777" w:rsidTr="002C4246">
        <w:trPr>
          <w:trHeight w:val="255"/>
        </w:trPr>
        <w:tc>
          <w:tcPr>
            <w:tcW w:w="433" w:type="pct"/>
            <w:tcBorders>
              <w:top w:val="nil"/>
              <w:left w:val="nil"/>
              <w:bottom w:val="nil"/>
              <w:right w:val="nil"/>
            </w:tcBorders>
            <w:shd w:val="clear" w:color="000000" w:fill="CCCCFF"/>
            <w:noWrap/>
            <w:vAlign w:val="bottom"/>
            <w:hideMark/>
          </w:tcPr>
          <w:p w14:paraId="67D22FF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587F09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4B2608C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39.817,00</w:t>
            </w:r>
          </w:p>
        </w:tc>
        <w:tc>
          <w:tcPr>
            <w:tcW w:w="433" w:type="pct"/>
            <w:tcBorders>
              <w:top w:val="nil"/>
              <w:left w:val="nil"/>
              <w:bottom w:val="nil"/>
              <w:right w:val="nil"/>
            </w:tcBorders>
            <w:shd w:val="clear" w:color="000000" w:fill="CCCCFF"/>
            <w:noWrap/>
            <w:vAlign w:val="bottom"/>
            <w:hideMark/>
          </w:tcPr>
          <w:p w14:paraId="0D2C9DE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47.001,87</w:t>
            </w:r>
          </w:p>
        </w:tc>
        <w:tc>
          <w:tcPr>
            <w:tcW w:w="433" w:type="pct"/>
            <w:tcBorders>
              <w:top w:val="nil"/>
              <w:left w:val="nil"/>
              <w:bottom w:val="nil"/>
              <w:right w:val="nil"/>
            </w:tcBorders>
            <w:shd w:val="clear" w:color="000000" w:fill="CCCCFF"/>
            <w:noWrap/>
            <w:vAlign w:val="bottom"/>
            <w:hideMark/>
          </w:tcPr>
          <w:p w14:paraId="03B2834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46.426,36</w:t>
            </w:r>
          </w:p>
        </w:tc>
        <w:tc>
          <w:tcPr>
            <w:tcW w:w="433" w:type="pct"/>
            <w:tcBorders>
              <w:top w:val="nil"/>
              <w:left w:val="nil"/>
              <w:bottom w:val="nil"/>
              <w:right w:val="nil"/>
            </w:tcBorders>
            <w:shd w:val="clear" w:color="000000" w:fill="CCCCFF"/>
            <w:noWrap/>
            <w:vAlign w:val="bottom"/>
            <w:hideMark/>
          </w:tcPr>
          <w:p w14:paraId="72641FC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98,78%</w:t>
            </w:r>
          </w:p>
        </w:tc>
      </w:tr>
      <w:tr w:rsidR="00442D40" w:rsidRPr="00931C3A" w14:paraId="63890B9B" w14:textId="77777777" w:rsidTr="002C4246">
        <w:trPr>
          <w:trHeight w:val="255"/>
        </w:trPr>
        <w:tc>
          <w:tcPr>
            <w:tcW w:w="433" w:type="pct"/>
            <w:tcBorders>
              <w:top w:val="nil"/>
              <w:left w:val="nil"/>
              <w:bottom w:val="nil"/>
              <w:right w:val="nil"/>
            </w:tcBorders>
            <w:shd w:val="clear" w:color="auto" w:fill="auto"/>
            <w:noWrap/>
            <w:vAlign w:val="bottom"/>
            <w:hideMark/>
          </w:tcPr>
          <w:p w14:paraId="0549F65D"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017CF58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31E2ED51"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69B710A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39.817,00</w:t>
            </w:r>
          </w:p>
        </w:tc>
        <w:tc>
          <w:tcPr>
            <w:tcW w:w="433" w:type="pct"/>
            <w:tcBorders>
              <w:top w:val="nil"/>
              <w:left w:val="nil"/>
              <w:bottom w:val="nil"/>
              <w:right w:val="nil"/>
            </w:tcBorders>
            <w:shd w:val="clear" w:color="auto" w:fill="auto"/>
            <w:noWrap/>
            <w:vAlign w:val="bottom"/>
            <w:hideMark/>
          </w:tcPr>
          <w:p w14:paraId="2F06759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47.001,87</w:t>
            </w:r>
          </w:p>
        </w:tc>
        <w:tc>
          <w:tcPr>
            <w:tcW w:w="433" w:type="pct"/>
            <w:tcBorders>
              <w:top w:val="nil"/>
              <w:left w:val="nil"/>
              <w:bottom w:val="nil"/>
              <w:right w:val="nil"/>
            </w:tcBorders>
            <w:shd w:val="clear" w:color="auto" w:fill="auto"/>
            <w:noWrap/>
            <w:vAlign w:val="bottom"/>
            <w:hideMark/>
          </w:tcPr>
          <w:p w14:paraId="25D972A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46.426,36</w:t>
            </w:r>
          </w:p>
        </w:tc>
        <w:tc>
          <w:tcPr>
            <w:tcW w:w="433" w:type="pct"/>
            <w:tcBorders>
              <w:top w:val="nil"/>
              <w:left w:val="nil"/>
              <w:bottom w:val="nil"/>
              <w:right w:val="nil"/>
            </w:tcBorders>
            <w:shd w:val="clear" w:color="auto" w:fill="auto"/>
            <w:noWrap/>
            <w:vAlign w:val="bottom"/>
            <w:hideMark/>
          </w:tcPr>
          <w:p w14:paraId="221039E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98,78%</w:t>
            </w:r>
          </w:p>
        </w:tc>
      </w:tr>
      <w:tr w:rsidR="00442D40" w:rsidRPr="00931C3A" w14:paraId="6ACA949C" w14:textId="77777777" w:rsidTr="002C4246">
        <w:trPr>
          <w:trHeight w:val="255"/>
        </w:trPr>
        <w:tc>
          <w:tcPr>
            <w:tcW w:w="433" w:type="pct"/>
            <w:tcBorders>
              <w:top w:val="nil"/>
              <w:left w:val="nil"/>
              <w:bottom w:val="nil"/>
              <w:right w:val="nil"/>
            </w:tcBorders>
            <w:shd w:val="clear" w:color="auto" w:fill="auto"/>
            <w:noWrap/>
            <w:vAlign w:val="bottom"/>
            <w:hideMark/>
          </w:tcPr>
          <w:p w14:paraId="1B8F3338"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FACB320"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7F60ACE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3AD66221"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D7F4CA7"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7AC732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46.426,36</w:t>
            </w:r>
          </w:p>
        </w:tc>
        <w:tc>
          <w:tcPr>
            <w:tcW w:w="433" w:type="pct"/>
            <w:tcBorders>
              <w:top w:val="nil"/>
              <w:left w:val="nil"/>
              <w:bottom w:val="nil"/>
              <w:right w:val="nil"/>
            </w:tcBorders>
            <w:shd w:val="clear" w:color="auto" w:fill="auto"/>
            <w:noWrap/>
            <w:vAlign w:val="bottom"/>
            <w:hideMark/>
          </w:tcPr>
          <w:p w14:paraId="1DCA0911" w14:textId="77777777" w:rsidR="00442D40" w:rsidRPr="00931C3A" w:rsidRDefault="00442D40" w:rsidP="002C4246">
            <w:pPr>
              <w:jc w:val="right"/>
              <w:rPr>
                <w:rFonts w:ascii="Arial" w:hAnsi="Arial" w:cs="Arial"/>
                <w:sz w:val="20"/>
                <w:szCs w:val="20"/>
                <w:lang w:val="en-US"/>
              </w:rPr>
            </w:pPr>
          </w:p>
        </w:tc>
      </w:tr>
      <w:tr w:rsidR="00442D40" w:rsidRPr="00931C3A" w14:paraId="572A4F73" w14:textId="77777777" w:rsidTr="002C4246">
        <w:trPr>
          <w:trHeight w:val="255"/>
        </w:trPr>
        <w:tc>
          <w:tcPr>
            <w:tcW w:w="433" w:type="pct"/>
            <w:tcBorders>
              <w:top w:val="nil"/>
              <w:left w:val="nil"/>
              <w:bottom w:val="nil"/>
              <w:right w:val="nil"/>
            </w:tcBorders>
            <w:shd w:val="clear" w:color="000000" w:fill="FFFF99"/>
            <w:noWrap/>
            <w:vAlign w:val="bottom"/>
            <w:hideMark/>
          </w:tcPr>
          <w:p w14:paraId="78B410C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2EF519C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A100015</w:t>
            </w:r>
          </w:p>
        </w:tc>
        <w:tc>
          <w:tcPr>
            <w:tcW w:w="2416" w:type="pct"/>
            <w:tcBorders>
              <w:top w:val="nil"/>
              <w:left w:val="nil"/>
              <w:bottom w:val="nil"/>
              <w:right w:val="nil"/>
            </w:tcBorders>
            <w:shd w:val="clear" w:color="000000" w:fill="FFFF99"/>
            <w:noWrap/>
            <w:vAlign w:val="bottom"/>
            <w:hideMark/>
          </w:tcPr>
          <w:p w14:paraId="0BEAE600"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Aktivnost: Održavanje građevina, uređaja i predmeta javne namjene</w:t>
            </w:r>
          </w:p>
        </w:tc>
        <w:tc>
          <w:tcPr>
            <w:tcW w:w="433" w:type="pct"/>
            <w:tcBorders>
              <w:top w:val="nil"/>
              <w:left w:val="nil"/>
              <w:bottom w:val="nil"/>
              <w:right w:val="nil"/>
            </w:tcBorders>
            <w:shd w:val="clear" w:color="000000" w:fill="FFFF99"/>
            <w:noWrap/>
            <w:vAlign w:val="bottom"/>
            <w:hideMark/>
          </w:tcPr>
          <w:p w14:paraId="4D86476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9.300,00</w:t>
            </w:r>
          </w:p>
        </w:tc>
        <w:tc>
          <w:tcPr>
            <w:tcW w:w="433" w:type="pct"/>
            <w:tcBorders>
              <w:top w:val="nil"/>
              <w:left w:val="nil"/>
              <w:bottom w:val="nil"/>
              <w:right w:val="nil"/>
            </w:tcBorders>
            <w:shd w:val="clear" w:color="000000" w:fill="FFFF99"/>
            <w:noWrap/>
            <w:vAlign w:val="bottom"/>
            <w:hideMark/>
          </w:tcPr>
          <w:p w14:paraId="336DCCC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9.300,00</w:t>
            </w:r>
          </w:p>
        </w:tc>
        <w:tc>
          <w:tcPr>
            <w:tcW w:w="433" w:type="pct"/>
            <w:tcBorders>
              <w:top w:val="nil"/>
              <w:left w:val="nil"/>
              <w:bottom w:val="nil"/>
              <w:right w:val="nil"/>
            </w:tcBorders>
            <w:shd w:val="clear" w:color="000000" w:fill="FFFF99"/>
            <w:noWrap/>
            <w:vAlign w:val="bottom"/>
            <w:hideMark/>
          </w:tcPr>
          <w:p w14:paraId="1655B50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199,93</w:t>
            </w:r>
          </w:p>
        </w:tc>
        <w:tc>
          <w:tcPr>
            <w:tcW w:w="433" w:type="pct"/>
            <w:tcBorders>
              <w:top w:val="nil"/>
              <w:left w:val="nil"/>
              <w:bottom w:val="nil"/>
              <w:right w:val="nil"/>
            </w:tcBorders>
            <w:shd w:val="clear" w:color="000000" w:fill="FFFF99"/>
            <w:noWrap/>
            <w:vAlign w:val="bottom"/>
            <w:hideMark/>
          </w:tcPr>
          <w:p w14:paraId="710E930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2,15%</w:t>
            </w:r>
          </w:p>
        </w:tc>
      </w:tr>
      <w:tr w:rsidR="00442D40" w:rsidRPr="00931C3A" w14:paraId="08041083" w14:textId="77777777" w:rsidTr="002C4246">
        <w:trPr>
          <w:trHeight w:val="255"/>
        </w:trPr>
        <w:tc>
          <w:tcPr>
            <w:tcW w:w="433" w:type="pct"/>
            <w:tcBorders>
              <w:top w:val="nil"/>
              <w:left w:val="nil"/>
              <w:bottom w:val="nil"/>
              <w:right w:val="nil"/>
            </w:tcBorders>
            <w:shd w:val="clear" w:color="000000" w:fill="CCCCFF"/>
            <w:noWrap/>
            <w:vAlign w:val="bottom"/>
            <w:hideMark/>
          </w:tcPr>
          <w:p w14:paraId="0D36D0B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AF1991B"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718B631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9.300,00</w:t>
            </w:r>
          </w:p>
        </w:tc>
        <w:tc>
          <w:tcPr>
            <w:tcW w:w="433" w:type="pct"/>
            <w:tcBorders>
              <w:top w:val="nil"/>
              <w:left w:val="nil"/>
              <w:bottom w:val="nil"/>
              <w:right w:val="nil"/>
            </w:tcBorders>
            <w:shd w:val="clear" w:color="000000" w:fill="CCCCFF"/>
            <w:noWrap/>
            <w:vAlign w:val="bottom"/>
            <w:hideMark/>
          </w:tcPr>
          <w:p w14:paraId="0B666C9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9.300,00</w:t>
            </w:r>
          </w:p>
        </w:tc>
        <w:tc>
          <w:tcPr>
            <w:tcW w:w="433" w:type="pct"/>
            <w:tcBorders>
              <w:top w:val="nil"/>
              <w:left w:val="nil"/>
              <w:bottom w:val="nil"/>
              <w:right w:val="nil"/>
            </w:tcBorders>
            <w:shd w:val="clear" w:color="000000" w:fill="CCCCFF"/>
            <w:noWrap/>
            <w:vAlign w:val="bottom"/>
            <w:hideMark/>
          </w:tcPr>
          <w:p w14:paraId="7360858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199,93</w:t>
            </w:r>
          </w:p>
        </w:tc>
        <w:tc>
          <w:tcPr>
            <w:tcW w:w="433" w:type="pct"/>
            <w:tcBorders>
              <w:top w:val="nil"/>
              <w:left w:val="nil"/>
              <w:bottom w:val="nil"/>
              <w:right w:val="nil"/>
            </w:tcBorders>
            <w:shd w:val="clear" w:color="000000" w:fill="CCCCFF"/>
            <w:noWrap/>
            <w:vAlign w:val="bottom"/>
            <w:hideMark/>
          </w:tcPr>
          <w:p w14:paraId="58EFF12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2,15%</w:t>
            </w:r>
          </w:p>
        </w:tc>
      </w:tr>
      <w:tr w:rsidR="00442D40" w:rsidRPr="00931C3A" w14:paraId="24E05B4F" w14:textId="77777777" w:rsidTr="002C4246">
        <w:trPr>
          <w:trHeight w:val="255"/>
        </w:trPr>
        <w:tc>
          <w:tcPr>
            <w:tcW w:w="433" w:type="pct"/>
            <w:tcBorders>
              <w:top w:val="nil"/>
              <w:left w:val="nil"/>
              <w:bottom w:val="nil"/>
              <w:right w:val="nil"/>
            </w:tcBorders>
            <w:shd w:val="clear" w:color="000000" w:fill="CCCCFF"/>
            <w:noWrap/>
            <w:vAlign w:val="bottom"/>
            <w:hideMark/>
          </w:tcPr>
          <w:p w14:paraId="1EFA17C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B7005B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4.2. </w:t>
            </w:r>
            <w:proofErr w:type="spellStart"/>
            <w:r w:rsidRPr="00931C3A">
              <w:rPr>
                <w:rFonts w:ascii="Arial" w:hAnsi="Arial" w:cs="Arial"/>
                <w:b/>
                <w:bCs/>
                <w:color w:val="333333"/>
                <w:sz w:val="20"/>
                <w:szCs w:val="20"/>
                <w:lang w:val="en-US"/>
              </w:rPr>
              <w:t>Komunalna</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naknada</w:t>
            </w:r>
            <w:proofErr w:type="spellEnd"/>
          </w:p>
        </w:tc>
        <w:tc>
          <w:tcPr>
            <w:tcW w:w="433" w:type="pct"/>
            <w:tcBorders>
              <w:top w:val="nil"/>
              <w:left w:val="nil"/>
              <w:bottom w:val="nil"/>
              <w:right w:val="nil"/>
            </w:tcBorders>
            <w:shd w:val="clear" w:color="000000" w:fill="CCCCFF"/>
            <w:noWrap/>
            <w:vAlign w:val="bottom"/>
            <w:hideMark/>
          </w:tcPr>
          <w:p w14:paraId="1398FD9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9.300,00</w:t>
            </w:r>
          </w:p>
        </w:tc>
        <w:tc>
          <w:tcPr>
            <w:tcW w:w="433" w:type="pct"/>
            <w:tcBorders>
              <w:top w:val="nil"/>
              <w:left w:val="nil"/>
              <w:bottom w:val="nil"/>
              <w:right w:val="nil"/>
            </w:tcBorders>
            <w:shd w:val="clear" w:color="000000" w:fill="CCCCFF"/>
            <w:noWrap/>
            <w:vAlign w:val="bottom"/>
            <w:hideMark/>
          </w:tcPr>
          <w:p w14:paraId="6F44C90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9.300,00</w:t>
            </w:r>
          </w:p>
        </w:tc>
        <w:tc>
          <w:tcPr>
            <w:tcW w:w="433" w:type="pct"/>
            <w:tcBorders>
              <w:top w:val="nil"/>
              <w:left w:val="nil"/>
              <w:bottom w:val="nil"/>
              <w:right w:val="nil"/>
            </w:tcBorders>
            <w:shd w:val="clear" w:color="000000" w:fill="CCCCFF"/>
            <w:noWrap/>
            <w:vAlign w:val="bottom"/>
            <w:hideMark/>
          </w:tcPr>
          <w:p w14:paraId="3CE1804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199,93</w:t>
            </w:r>
          </w:p>
        </w:tc>
        <w:tc>
          <w:tcPr>
            <w:tcW w:w="433" w:type="pct"/>
            <w:tcBorders>
              <w:top w:val="nil"/>
              <w:left w:val="nil"/>
              <w:bottom w:val="nil"/>
              <w:right w:val="nil"/>
            </w:tcBorders>
            <w:shd w:val="clear" w:color="000000" w:fill="CCCCFF"/>
            <w:noWrap/>
            <w:vAlign w:val="bottom"/>
            <w:hideMark/>
          </w:tcPr>
          <w:p w14:paraId="32027F7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2,15%</w:t>
            </w:r>
          </w:p>
        </w:tc>
      </w:tr>
      <w:tr w:rsidR="00442D40" w:rsidRPr="00931C3A" w14:paraId="2FC54C30" w14:textId="77777777" w:rsidTr="002C4246">
        <w:trPr>
          <w:trHeight w:val="255"/>
        </w:trPr>
        <w:tc>
          <w:tcPr>
            <w:tcW w:w="433" w:type="pct"/>
            <w:tcBorders>
              <w:top w:val="nil"/>
              <w:left w:val="nil"/>
              <w:bottom w:val="nil"/>
              <w:right w:val="nil"/>
            </w:tcBorders>
            <w:shd w:val="clear" w:color="auto" w:fill="auto"/>
            <w:noWrap/>
            <w:vAlign w:val="bottom"/>
            <w:hideMark/>
          </w:tcPr>
          <w:p w14:paraId="4E1BBB31"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18E92A4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4408D491"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21CF9D8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9.300,00</w:t>
            </w:r>
          </w:p>
        </w:tc>
        <w:tc>
          <w:tcPr>
            <w:tcW w:w="433" w:type="pct"/>
            <w:tcBorders>
              <w:top w:val="nil"/>
              <w:left w:val="nil"/>
              <w:bottom w:val="nil"/>
              <w:right w:val="nil"/>
            </w:tcBorders>
            <w:shd w:val="clear" w:color="auto" w:fill="auto"/>
            <w:noWrap/>
            <w:vAlign w:val="bottom"/>
            <w:hideMark/>
          </w:tcPr>
          <w:p w14:paraId="34DB68F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9.300,00</w:t>
            </w:r>
          </w:p>
        </w:tc>
        <w:tc>
          <w:tcPr>
            <w:tcW w:w="433" w:type="pct"/>
            <w:tcBorders>
              <w:top w:val="nil"/>
              <w:left w:val="nil"/>
              <w:bottom w:val="nil"/>
              <w:right w:val="nil"/>
            </w:tcBorders>
            <w:shd w:val="clear" w:color="auto" w:fill="auto"/>
            <w:noWrap/>
            <w:vAlign w:val="bottom"/>
            <w:hideMark/>
          </w:tcPr>
          <w:p w14:paraId="6056773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199,93</w:t>
            </w:r>
          </w:p>
        </w:tc>
        <w:tc>
          <w:tcPr>
            <w:tcW w:w="433" w:type="pct"/>
            <w:tcBorders>
              <w:top w:val="nil"/>
              <w:left w:val="nil"/>
              <w:bottom w:val="nil"/>
              <w:right w:val="nil"/>
            </w:tcBorders>
            <w:shd w:val="clear" w:color="auto" w:fill="auto"/>
            <w:noWrap/>
            <w:vAlign w:val="bottom"/>
            <w:hideMark/>
          </w:tcPr>
          <w:p w14:paraId="702753C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2,15%</w:t>
            </w:r>
          </w:p>
        </w:tc>
      </w:tr>
      <w:tr w:rsidR="00442D40" w:rsidRPr="00931C3A" w14:paraId="18FDECC4" w14:textId="77777777" w:rsidTr="002C4246">
        <w:trPr>
          <w:trHeight w:val="255"/>
        </w:trPr>
        <w:tc>
          <w:tcPr>
            <w:tcW w:w="433" w:type="pct"/>
            <w:tcBorders>
              <w:top w:val="nil"/>
              <w:left w:val="nil"/>
              <w:bottom w:val="nil"/>
              <w:right w:val="nil"/>
            </w:tcBorders>
            <w:shd w:val="clear" w:color="auto" w:fill="auto"/>
            <w:noWrap/>
            <w:vAlign w:val="bottom"/>
            <w:hideMark/>
          </w:tcPr>
          <w:p w14:paraId="3F089A17"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480C373A"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17AF81DE"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4315D44D"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77E5FB8"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62AF63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199,93</w:t>
            </w:r>
          </w:p>
        </w:tc>
        <w:tc>
          <w:tcPr>
            <w:tcW w:w="433" w:type="pct"/>
            <w:tcBorders>
              <w:top w:val="nil"/>
              <w:left w:val="nil"/>
              <w:bottom w:val="nil"/>
              <w:right w:val="nil"/>
            </w:tcBorders>
            <w:shd w:val="clear" w:color="auto" w:fill="auto"/>
            <w:noWrap/>
            <w:vAlign w:val="bottom"/>
            <w:hideMark/>
          </w:tcPr>
          <w:p w14:paraId="3933F2FF" w14:textId="77777777" w:rsidR="00442D40" w:rsidRPr="00931C3A" w:rsidRDefault="00442D40" w:rsidP="002C4246">
            <w:pPr>
              <w:jc w:val="right"/>
              <w:rPr>
                <w:rFonts w:ascii="Arial" w:hAnsi="Arial" w:cs="Arial"/>
                <w:sz w:val="20"/>
                <w:szCs w:val="20"/>
                <w:lang w:val="en-US"/>
              </w:rPr>
            </w:pPr>
          </w:p>
        </w:tc>
      </w:tr>
      <w:tr w:rsidR="00442D40" w:rsidRPr="00931C3A" w14:paraId="4F673FE9" w14:textId="77777777" w:rsidTr="002C4246">
        <w:trPr>
          <w:trHeight w:val="255"/>
        </w:trPr>
        <w:tc>
          <w:tcPr>
            <w:tcW w:w="433" w:type="pct"/>
            <w:tcBorders>
              <w:top w:val="nil"/>
              <w:left w:val="nil"/>
              <w:bottom w:val="nil"/>
              <w:right w:val="nil"/>
            </w:tcBorders>
            <w:shd w:val="clear" w:color="000000" w:fill="FFFF99"/>
            <w:noWrap/>
            <w:vAlign w:val="bottom"/>
            <w:hideMark/>
          </w:tcPr>
          <w:p w14:paraId="6070E3A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lastRenderedPageBreak/>
              <w:t> </w:t>
            </w:r>
          </w:p>
        </w:tc>
        <w:tc>
          <w:tcPr>
            <w:tcW w:w="420" w:type="pct"/>
            <w:tcBorders>
              <w:top w:val="nil"/>
              <w:left w:val="nil"/>
              <w:bottom w:val="nil"/>
              <w:right w:val="nil"/>
            </w:tcBorders>
            <w:shd w:val="clear" w:color="000000" w:fill="FFFF99"/>
            <w:noWrap/>
            <w:vAlign w:val="bottom"/>
            <w:hideMark/>
          </w:tcPr>
          <w:p w14:paraId="65DA96A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A100018</w:t>
            </w:r>
          </w:p>
        </w:tc>
        <w:tc>
          <w:tcPr>
            <w:tcW w:w="2416" w:type="pct"/>
            <w:tcBorders>
              <w:top w:val="nil"/>
              <w:left w:val="nil"/>
              <w:bottom w:val="nil"/>
              <w:right w:val="nil"/>
            </w:tcBorders>
            <w:shd w:val="clear" w:color="000000" w:fill="FFFF99"/>
            <w:noWrap/>
            <w:vAlign w:val="bottom"/>
            <w:hideMark/>
          </w:tcPr>
          <w:p w14:paraId="0DD31AE1"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Održavanje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javnih</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površina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na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kojima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nije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dopušten</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promet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motornih</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vozila</w:t>
            </w:r>
            <w:proofErr w:type="spellEnd"/>
          </w:p>
        </w:tc>
        <w:tc>
          <w:tcPr>
            <w:tcW w:w="433" w:type="pct"/>
            <w:tcBorders>
              <w:top w:val="nil"/>
              <w:left w:val="nil"/>
              <w:bottom w:val="nil"/>
              <w:right w:val="nil"/>
            </w:tcBorders>
            <w:shd w:val="clear" w:color="000000" w:fill="FFFF99"/>
            <w:noWrap/>
            <w:vAlign w:val="bottom"/>
            <w:hideMark/>
          </w:tcPr>
          <w:p w14:paraId="76BAEDC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13.270,00</w:t>
            </w:r>
          </w:p>
        </w:tc>
        <w:tc>
          <w:tcPr>
            <w:tcW w:w="433" w:type="pct"/>
            <w:tcBorders>
              <w:top w:val="nil"/>
              <w:left w:val="nil"/>
              <w:bottom w:val="nil"/>
              <w:right w:val="nil"/>
            </w:tcBorders>
            <w:shd w:val="clear" w:color="000000" w:fill="FFFF99"/>
            <w:noWrap/>
            <w:vAlign w:val="bottom"/>
            <w:hideMark/>
          </w:tcPr>
          <w:p w14:paraId="7C409C1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13.270,00</w:t>
            </w:r>
          </w:p>
        </w:tc>
        <w:tc>
          <w:tcPr>
            <w:tcW w:w="433" w:type="pct"/>
            <w:tcBorders>
              <w:top w:val="nil"/>
              <w:left w:val="nil"/>
              <w:bottom w:val="nil"/>
              <w:right w:val="nil"/>
            </w:tcBorders>
            <w:shd w:val="clear" w:color="000000" w:fill="FFFF99"/>
            <w:noWrap/>
            <w:vAlign w:val="bottom"/>
            <w:hideMark/>
          </w:tcPr>
          <w:p w14:paraId="55B041F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4.544,11</w:t>
            </w:r>
          </w:p>
        </w:tc>
        <w:tc>
          <w:tcPr>
            <w:tcW w:w="433" w:type="pct"/>
            <w:tcBorders>
              <w:top w:val="nil"/>
              <w:left w:val="nil"/>
              <w:bottom w:val="nil"/>
              <w:right w:val="nil"/>
            </w:tcBorders>
            <w:shd w:val="clear" w:color="000000" w:fill="FFFF99"/>
            <w:noWrap/>
            <w:vAlign w:val="bottom"/>
            <w:hideMark/>
          </w:tcPr>
          <w:p w14:paraId="65DFA26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34,24%</w:t>
            </w:r>
          </w:p>
        </w:tc>
      </w:tr>
      <w:tr w:rsidR="00442D40" w:rsidRPr="00931C3A" w14:paraId="7AD196B0" w14:textId="77777777" w:rsidTr="002C4246">
        <w:trPr>
          <w:trHeight w:val="255"/>
        </w:trPr>
        <w:tc>
          <w:tcPr>
            <w:tcW w:w="433" w:type="pct"/>
            <w:tcBorders>
              <w:top w:val="nil"/>
              <w:left w:val="nil"/>
              <w:bottom w:val="nil"/>
              <w:right w:val="nil"/>
            </w:tcBorders>
            <w:shd w:val="clear" w:color="000000" w:fill="CCCCFF"/>
            <w:noWrap/>
            <w:vAlign w:val="bottom"/>
            <w:hideMark/>
          </w:tcPr>
          <w:p w14:paraId="470BA15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4395C5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4797AE3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13.270,00</w:t>
            </w:r>
          </w:p>
        </w:tc>
        <w:tc>
          <w:tcPr>
            <w:tcW w:w="433" w:type="pct"/>
            <w:tcBorders>
              <w:top w:val="nil"/>
              <w:left w:val="nil"/>
              <w:bottom w:val="nil"/>
              <w:right w:val="nil"/>
            </w:tcBorders>
            <w:shd w:val="clear" w:color="000000" w:fill="CCCCFF"/>
            <w:noWrap/>
            <w:vAlign w:val="bottom"/>
            <w:hideMark/>
          </w:tcPr>
          <w:p w14:paraId="2102B06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13.270,00</w:t>
            </w:r>
          </w:p>
        </w:tc>
        <w:tc>
          <w:tcPr>
            <w:tcW w:w="433" w:type="pct"/>
            <w:tcBorders>
              <w:top w:val="nil"/>
              <w:left w:val="nil"/>
              <w:bottom w:val="nil"/>
              <w:right w:val="nil"/>
            </w:tcBorders>
            <w:shd w:val="clear" w:color="000000" w:fill="CCCCFF"/>
            <w:noWrap/>
            <w:vAlign w:val="bottom"/>
            <w:hideMark/>
          </w:tcPr>
          <w:p w14:paraId="7F35F2A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4.544,11</w:t>
            </w:r>
          </w:p>
        </w:tc>
        <w:tc>
          <w:tcPr>
            <w:tcW w:w="433" w:type="pct"/>
            <w:tcBorders>
              <w:top w:val="nil"/>
              <w:left w:val="nil"/>
              <w:bottom w:val="nil"/>
              <w:right w:val="nil"/>
            </w:tcBorders>
            <w:shd w:val="clear" w:color="000000" w:fill="CCCCFF"/>
            <w:noWrap/>
            <w:vAlign w:val="bottom"/>
            <w:hideMark/>
          </w:tcPr>
          <w:p w14:paraId="53ABA47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34,24%</w:t>
            </w:r>
          </w:p>
        </w:tc>
      </w:tr>
      <w:tr w:rsidR="00442D40" w:rsidRPr="00931C3A" w14:paraId="34EF97E1" w14:textId="77777777" w:rsidTr="002C4246">
        <w:trPr>
          <w:trHeight w:val="255"/>
        </w:trPr>
        <w:tc>
          <w:tcPr>
            <w:tcW w:w="433" w:type="pct"/>
            <w:tcBorders>
              <w:top w:val="nil"/>
              <w:left w:val="nil"/>
              <w:bottom w:val="nil"/>
              <w:right w:val="nil"/>
            </w:tcBorders>
            <w:shd w:val="clear" w:color="000000" w:fill="CCCCFF"/>
            <w:noWrap/>
            <w:vAlign w:val="bottom"/>
            <w:hideMark/>
          </w:tcPr>
          <w:p w14:paraId="558ECAE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20A1E2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3932FCF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13.270,00</w:t>
            </w:r>
          </w:p>
        </w:tc>
        <w:tc>
          <w:tcPr>
            <w:tcW w:w="433" w:type="pct"/>
            <w:tcBorders>
              <w:top w:val="nil"/>
              <w:left w:val="nil"/>
              <w:bottom w:val="nil"/>
              <w:right w:val="nil"/>
            </w:tcBorders>
            <w:shd w:val="clear" w:color="000000" w:fill="CCCCFF"/>
            <w:noWrap/>
            <w:vAlign w:val="bottom"/>
            <w:hideMark/>
          </w:tcPr>
          <w:p w14:paraId="742001F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13.270,00</w:t>
            </w:r>
          </w:p>
        </w:tc>
        <w:tc>
          <w:tcPr>
            <w:tcW w:w="433" w:type="pct"/>
            <w:tcBorders>
              <w:top w:val="nil"/>
              <w:left w:val="nil"/>
              <w:bottom w:val="nil"/>
              <w:right w:val="nil"/>
            </w:tcBorders>
            <w:shd w:val="clear" w:color="000000" w:fill="CCCCFF"/>
            <w:noWrap/>
            <w:vAlign w:val="bottom"/>
            <w:hideMark/>
          </w:tcPr>
          <w:p w14:paraId="0AF890A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4.544,11</w:t>
            </w:r>
          </w:p>
        </w:tc>
        <w:tc>
          <w:tcPr>
            <w:tcW w:w="433" w:type="pct"/>
            <w:tcBorders>
              <w:top w:val="nil"/>
              <w:left w:val="nil"/>
              <w:bottom w:val="nil"/>
              <w:right w:val="nil"/>
            </w:tcBorders>
            <w:shd w:val="clear" w:color="000000" w:fill="CCCCFF"/>
            <w:noWrap/>
            <w:vAlign w:val="bottom"/>
            <w:hideMark/>
          </w:tcPr>
          <w:p w14:paraId="7CD2901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34,24%</w:t>
            </w:r>
          </w:p>
        </w:tc>
      </w:tr>
      <w:tr w:rsidR="00442D40" w:rsidRPr="00931C3A" w14:paraId="4E2F6203" w14:textId="77777777" w:rsidTr="002C4246">
        <w:trPr>
          <w:trHeight w:val="255"/>
        </w:trPr>
        <w:tc>
          <w:tcPr>
            <w:tcW w:w="433" w:type="pct"/>
            <w:tcBorders>
              <w:top w:val="nil"/>
              <w:left w:val="nil"/>
              <w:bottom w:val="nil"/>
              <w:right w:val="nil"/>
            </w:tcBorders>
            <w:shd w:val="clear" w:color="auto" w:fill="auto"/>
            <w:noWrap/>
            <w:vAlign w:val="bottom"/>
            <w:hideMark/>
          </w:tcPr>
          <w:p w14:paraId="66A26994"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FB9409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00F08574"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263C727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13.270,00</w:t>
            </w:r>
          </w:p>
        </w:tc>
        <w:tc>
          <w:tcPr>
            <w:tcW w:w="433" w:type="pct"/>
            <w:tcBorders>
              <w:top w:val="nil"/>
              <w:left w:val="nil"/>
              <w:bottom w:val="nil"/>
              <w:right w:val="nil"/>
            </w:tcBorders>
            <w:shd w:val="clear" w:color="auto" w:fill="auto"/>
            <w:noWrap/>
            <w:vAlign w:val="bottom"/>
            <w:hideMark/>
          </w:tcPr>
          <w:p w14:paraId="77FFB8A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13.270,00</w:t>
            </w:r>
          </w:p>
        </w:tc>
        <w:tc>
          <w:tcPr>
            <w:tcW w:w="433" w:type="pct"/>
            <w:tcBorders>
              <w:top w:val="nil"/>
              <w:left w:val="nil"/>
              <w:bottom w:val="nil"/>
              <w:right w:val="nil"/>
            </w:tcBorders>
            <w:shd w:val="clear" w:color="auto" w:fill="auto"/>
            <w:noWrap/>
            <w:vAlign w:val="bottom"/>
            <w:hideMark/>
          </w:tcPr>
          <w:p w14:paraId="285B2B2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4.544,11</w:t>
            </w:r>
          </w:p>
        </w:tc>
        <w:tc>
          <w:tcPr>
            <w:tcW w:w="433" w:type="pct"/>
            <w:tcBorders>
              <w:top w:val="nil"/>
              <w:left w:val="nil"/>
              <w:bottom w:val="nil"/>
              <w:right w:val="nil"/>
            </w:tcBorders>
            <w:shd w:val="clear" w:color="auto" w:fill="auto"/>
            <w:noWrap/>
            <w:vAlign w:val="bottom"/>
            <w:hideMark/>
          </w:tcPr>
          <w:p w14:paraId="4C9368F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34,24%</w:t>
            </w:r>
          </w:p>
        </w:tc>
      </w:tr>
      <w:tr w:rsidR="00442D40" w:rsidRPr="00931C3A" w14:paraId="0EEE2316" w14:textId="77777777" w:rsidTr="002C4246">
        <w:trPr>
          <w:trHeight w:val="255"/>
        </w:trPr>
        <w:tc>
          <w:tcPr>
            <w:tcW w:w="433" w:type="pct"/>
            <w:tcBorders>
              <w:top w:val="nil"/>
              <w:left w:val="nil"/>
              <w:bottom w:val="nil"/>
              <w:right w:val="nil"/>
            </w:tcBorders>
            <w:shd w:val="clear" w:color="auto" w:fill="auto"/>
            <w:noWrap/>
            <w:vAlign w:val="bottom"/>
            <w:hideMark/>
          </w:tcPr>
          <w:p w14:paraId="0ACFFE76"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861A186"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047E756A"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026B0DEC"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001C2DE"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E9D97F7"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4.544,11</w:t>
            </w:r>
          </w:p>
        </w:tc>
        <w:tc>
          <w:tcPr>
            <w:tcW w:w="433" w:type="pct"/>
            <w:tcBorders>
              <w:top w:val="nil"/>
              <w:left w:val="nil"/>
              <w:bottom w:val="nil"/>
              <w:right w:val="nil"/>
            </w:tcBorders>
            <w:shd w:val="clear" w:color="auto" w:fill="auto"/>
            <w:noWrap/>
            <w:vAlign w:val="bottom"/>
            <w:hideMark/>
          </w:tcPr>
          <w:p w14:paraId="3EDBBCFE" w14:textId="77777777" w:rsidR="00442D40" w:rsidRPr="00931C3A" w:rsidRDefault="00442D40" w:rsidP="002C4246">
            <w:pPr>
              <w:jc w:val="right"/>
              <w:rPr>
                <w:rFonts w:ascii="Arial" w:hAnsi="Arial" w:cs="Arial"/>
                <w:sz w:val="20"/>
                <w:szCs w:val="20"/>
                <w:lang w:val="en-US"/>
              </w:rPr>
            </w:pPr>
          </w:p>
        </w:tc>
      </w:tr>
      <w:tr w:rsidR="00442D40" w:rsidRPr="00931C3A" w14:paraId="070002B3" w14:textId="77777777" w:rsidTr="002C4246">
        <w:trPr>
          <w:trHeight w:val="255"/>
        </w:trPr>
        <w:tc>
          <w:tcPr>
            <w:tcW w:w="433" w:type="pct"/>
            <w:tcBorders>
              <w:top w:val="nil"/>
              <w:left w:val="nil"/>
              <w:bottom w:val="nil"/>
              <w:right w:val="nil"/>
            </w:tcBorders>
            <w:shd w:val="clear" w:color="000000" w:fill="FFFF99"/>
            <w:noWrap/>
            <w:vAlign w:val="bottom"/>
            <w:hideMark/>
          </w:tcPr>
          <w:p w14:paraId="60C4A90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7396626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A100019</w:t>
            </w:r>
          </w:p>
        </w:tc>
        <w:tc>
          <w:tcPr>
            <w:tcW w:w="2416" w:type="pct"/>
            <w:tcBorders>
              <w:top w:val="nil"/>
              <w:left w:val="nil"/>
              <w:bottom w:val="nil"/>
              <w:right w:val="nil"/>
            </w:tcBorders>
            <w:shd w:val="clear" w:color="000000" w:fill="FFFF99"/>
            <w:noWrap/>
            <w:vAlign w:val="bottom"/>
            <w:hideMark/>
          </w:tcPr>
          <w:p w14:paraId="6B4A5EA9"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Održavanje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čistoće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javnih</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površina</w:t>
            </w:r>
            <w:proofErr w:type="spellEnd"/>
          </w:p>
        </w:tc>
        <w:tc>
          <w:tcPr>
            <w:tcW w:w="433" w:type="pct"/>
            <w:tcBorders>
              <w:top w:val="nil"/>
              <w:left w:val="nil"/>
              <w:bottom w:val="nil"/>
              <w:right w:val="nil"/>
            </w:tcBorders>
            <w:shd w:val="clear" w:color="000000" w:fill="FFFF99"/>
            <w:noWrap/>
            <w:vAlign w:val="bottom"/>
            <w:hideMark/>
          </w:tcPr>
          <w:p w14:paraId="1F1E77C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3.980,00</w:t>
            </w:r>
          </w:p>
        </w:tc>
        <w:tc>
          <w:tcPr>
            <w:tcW w:w="433" w:type="pct"/>
            <w:tcBorders>
              <w:top w:val="nil"/>
              <w:left w:val="nil"/>
              <w:bottom w:val="nil"/>
              <w:right w:val="nil"/>
            </w:tcBorders>
            <w:shd w:val="clear" w:color="000000" w:fill="FFFF99"/>
            <w:noWrap/>
            <w:vAlign w:val="bottom"/>
            <w:hideMark/>
          </w:tcPr>
          <w:p w14:paraId="6EE6B76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3.980,00</w:t>
            </w:r>
          </w:p>
        </w:tc>
        <w:tc>
          <w:tcPr>
            <w:tcW w:w="433" w:type="pct"/>
            <w:tcBorders>
              <w:top w:val="nil"/>
              <w:left w:val="nil"/>
              <w:bottom w:val="nil"/>
              <w:right w:val="nil"/>
            </w:tcBorders>
            <w:shd w:val="clear" w:color="000000" w:fill="FFFF99"/>
            <w:noWrap/>
            <w:vAlign w:val="bottom"/>
            <w:hideMark/>
          </w:tcPr>
          <w:p w14:paraId="2417ED8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2.095,33</w:t>
            </w:r>
          </w:p>
        </w:tc>
        <w:tc>
          <w:tcPr>
            <w:tcW w:w="433" w:type="pct"/>
            <w:tcBorders>
              <w:top w:val="nil"/>
              <w:left w:val="nil"/>
              <w:bottom w:val="nil"/>
              <w:right w:val="nil"/>
            </w:tcBorders>
            <w:shd w:val="clear" w:color="000000" w:fill="FFFF99"/>
            <w:noWrap/>
            <w:vAlign w:val="bottom"/>
            <w:hideMark/>
          </w:tcPr>
          <w:p w14:paraId="44FF08C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52,65%</w:t>
            </w:r>
          </w:p>
        </w:tc>
      </w:tr>
      <w:tr w:rsidR="00442D40" w:rsidRPr="00931C3A" w14:paraId="7FD8B673" w14:textId="77777777" w:rsidTr="002C4246">
        <w:trPr>
          <w:trHeight w:val="255"/>
        </w:trPr>
        <w:tc>
          <w:tcPr>
            <w:tcW w:w="433" w:type="pct"/>
            <w:tcBorders>
              <w:top w:val="nil"/>
              <w:left w:val="nil"/>
              <w:bottom w:val="nil"/>
              <w:right w:val="nil"/>
            </w:tcBorders>
            <w:shd w:val="clear" w:color="000000" w:fill="CCCCFF"/>
            <w:noWrap/>
            <w:vAlign w:val="bottom"/>
            <w:hideMark/>
          </w:tcPr>
          <w:p w14:paraId="2674490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62317C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1B5496B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3.980,00</w:t>
            </w:r>
          </w:p>
        </w:tc>
        <w:tc>
          <w:tcPr>
            <w:tcW w:w="433" w:type="pct"/>
            <w:tcBorders>
              <w:top w:val="nil"/>
              <w:left w:val="nil"/>
              <w:bottom w:val="nil"/>
              <w:right w:val="nil"/>
            </w:tcBorders>
            <w:shd w:val="clear" w:color="000000" w:fill="CCCCFF"/>
            <w:noWrap/>
            <w:vAlign w:val="bottom"/>
            <w:hideMark/>
          </w:tcPr>
          <w:p w14:paraId="1725FD3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3.980,00</w:t>
            </w:r>
          </w:p>
        </w:tc>
        <w:tc>
          <w:tcPr>
            <w:tcW w:w="433" w:type="pct"/>
            <w:tcBorders>
              <w:top w:val="nil"/>
              <w:left w:val="nil"/>
              <w:bottom w:val="nil"/>
              <w:right w:val="nil"/>
            </w:tcBorders>
            <w:shd w:val="clear" w:color="000000" w:fill="CCCCFF"/>
            <w:noWrap/>
            <w:vAlign w:val="bottom"/>
            <w:hideMark/>
          </w:tcPr>
          <w:p w14:paraId="2770C71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2.095,33</w:t>
            </w:r>
          </w:p>
        </w:tc>
        <w:tc>
          <w:tcPr>
            <w:tcW w:w="433" w:type="pct"/>
            <w:tcBorders>
              <w:top w:val="nil"/>
              <w:left w:val="nil"/>
              <w:bottom w:val="nil"/>
              <w:right w:val="nil"/>
            </w:tcBorders>
            <w:shd w:val="clear" w:color="000000" w:fill="CCCCFF"/>
            <w:noWrap/>
            <w:vAlign w:val="bottom"/>
            <w:hideMark/>
          </w:tcPr>
          <w:p w14:paraId="2C9233C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52,65%</w:t>
            </w:r>
          </w:p>
        </w:tc>
      </w:tr>
      <w:tr w:rsidR="00442D40" w:rsidRPr="00931C3A" w14:paraId="0B7162F8" w14:textId="77777777" w:rsidTr="002C4246">
        <w:trPr>
          <w:trHeight w:val="255"/>
        </w:trPr>
        <w:tc>
          <w:tcPr>
            <w:tcW w:w="433" w:type="pct"/>
            <w:tcBorders>
              <w:top w:val="nil"/>
              <w:left w:val="nil"/>
              <w:bottom w:val="nil"/>
              <w:right w:val="nil"/>
            </w:tcBorders>
            <w:shd w:val="clear" w:color="000000" w:fill="CCCCFF"/>
            <w:noWrap/>
            <w:vAlign w:val="bottom"/>
            <w:hideMark/>
          </w:tcPr>
          <w:p w14:paraId="37DC483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8CB82A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5260399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3.980,00</w:t>
            </w:r>
          </w:p>
        </w:tc>
        <w:tc>
          <w:tcPr>
            <w:tcW w:w="433" w:type="pct"/>
            <w:tcBorders>
              <w:top w:val="nil"/>
              <w:left w:val="nil"/>
              <w:bottom w:val="nil"/>
              <w:right w:val="nil"/>
            </w:tcBorders>
            <w:shd w:val="clear" w:color="000000" w:fill="CCCCFF"/>
            <w:noWrap/>
            <w:vAlign w:val="bottom"/>
            <w:hideMark/>
          </w:tcPr>
          <w:p w14:paraId="508EA93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3.980,00</w:t>
            </w:r>
          </w:p>
        </w:tc>
        <w:tc>
          <w:tcPr>
            <w:tcW w:w="433" w:type="pct"/>
            <w:tcBorders>
              <w:top w:val="nil"/>
              <w:left w:val="nil"/>
              <w:bottom w:val="nil"/>
              <w:right w:val="nil"/>
            </w:tcBorders>
            <w:shd w:val="clear" w:color="000000" w:fill="CCCCFF"/>
            <w:noWrap/>
            <w:vAlign w:val="bottom"/>
            <w:hideMark/>
          </w:tcPr>
          <w:p w14:paraId="0BFEFF9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2.095,33</w:t>
            </w:r>
          </w:p>
        </w:tc>
        <w:tc>
          <w:tcPr>
            <w:tcW w:w="433" w:type="pct"/>
            <w:tcBorders>
              <w:top w:val="nil"/>
              <w:left w:val="nil"/>
              <w:bottom w:val="nil"/>
              <w:right w:val="nil"/>
            </w:tcBorders>
            <w:shd w:val="clear" w:color="000000" w:fill="CCCCFF"/>
            <w:noWrap/>
            <w:vAlign w:val="bottom"/>
            <w:hideMark/>
          </w:tcPr>
          <w:p w14:paraId="509F544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52,65%</w:t>
            </w:r>
          </w:p>
        </w:tc>
      </w:tr>
      <w:tr w:rsidR="00442D40" w:rsidRPr="00931C3A" w14:paraId="483186B0" w14:textId="77777777" w:rsidTr="002C4246">
        <w:trPr>
          <w:trHeight w:val="255"/>
        </w:trPr>
        <w:tc>
          <w:tcPr>
            <w:tcW w:w="433" w:type="pct"/>
            <w:tcBorders>
              <w:top w:val="nil"/>
              <w:left w:val="nil"/>
              <w:bottom w:val="nil"/>
              <w:right w:val="nil"/>
            </w:tcBorders>
            <w:shd w:val="clear" w:color="auto" w:fill="auto"/>
            <w:noWrap/>
            <w:vAlign w:val="bottom"/>
            <w:hideMark/>
          </w:tcPr>
          <w:p w14:paraId="17EE6D88"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30ECBF0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0569CB29"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46A3A64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3.980,00</w:t>
            </w:r>
          </w:p>
        </w:tc>
        <w:tc>
          <w:tcPr>
            <w:tcW w:w="433" w:type="pct"/>
            <w:tcBorders>
              <w:top w:val="nil"/>
              <w:left w:val="nil"/>
              <w:bottom w:val="nil"/>
              <w:right w:val="nil"/>
            </w:tcBorders>
            <w:shd w:val="clear" w:color="auto" w:fill="auto"/>
            <w:noWrap/>
            <w:vAlign w:val="bottom"/>
            <w:hideMark/>
          </w:tcPr>
          <w:p w14:paraId="0F2EEF7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3.980,00</w:t>
            </w:r>
          </w:p>
        </w:tc>
        <w:tc>
          <w:tcPr>
            <w:tcW w:w="433" w:type="pct"/>
            <w:tcBorders>
              <w:top w:val="nil"/>
              <w:left w:val="nil"/>
              <w:bottom w:val="nil"/>
              <w:right w:val="nil"/>
            </w:tcBorders>
            <w:shd w:val="clear" w:color="auto" w:fill="auto"/>
            <w:noWrap/>
            <w:vAlign w:val="bottom"/>
            <w:hideMark/>
          </w:tcPr>
          <w:p w14:paraId="16A4D9B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2.095,33</w:t>
            </w:r>
          </w:p>
        </w:tc>
        <w:tc>
          <w:tcPr>
            <w:tcW w:w="433" w:type="pct"/>
            <w:tcBorders>
              <w:top w:val="nil"/>
              <w:left w:val="nil"/>
              <w:bottom w:val="nil"/>
              <w:right w:val="nil"/>
            </w:tcBorders>
            <w:shd w:val="clear" w:color="auto" w:fill="auto"/>
            <w:noWrap/>
            <w:vAlign w:val="bottom"/>
            <w:hideMark/>
          </w:tcPr>
          <w:p w14:paraId="4D40C0C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52,65%</w:t>
            </w:r>
          </w:p>
        </w:tc>
      </w:tr>
      <w:tr w:rsidR="00442D40" w:rsidRPr="00931C3A" w14:paraId="3A7EABAB" w14:textId="77777777" w:rsidTr="002C4246">
        <w:trPr>
          <w:trHeight w:val="255"/>
        </w:trPr>
        <w:tc>
          <w:tcPr>
            <w:tcW w:w="433" w:type="pct"/>
            <w:tcBorders>
              <w:top w:val="nil"/>
              <w:left w:val="nil"/>
              <w:bottom w:val="nil"/>
              <w:right w:val="nil"/>
            </w:tcBorders>
            <w:shd w:val="clear" w:color="auto" w:fill="auto"/>
            <w:noWrap/>
            <w:vAlign w:val="bottom"/>
            <w:hideMark/>
          </w:tcPr>
          <w:p w14:paraId="2F08DE56"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2465F44"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60C154E5"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73E2C0F0"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D10AFAC"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4303652"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2.095,33</w:t>
            </w:r>
          </w:p>
        </w:tc>
        <w:tc>
          <w:tcPr>
            <w:tcW w:w="433" w:type="pct"/>
            <w:tcBorders>
              <w:top w:val="nil"/>
              <w:left w:val="nil"/>
              <w:bottom w:val="nil"/>
              <w:right w:val="nil"/>
            </w:tcBorders>
            <w:shd w:val="clear" w:color="auto" w:fill="auto"/>
            <w:noWrap/>
            <w:vAlign w:val="bottom"/>
            <w:hideMark/>
          </w:tcPr>
          <w:p w14:paraId="28A0C3A7" w14:textId="77777777" w:rsidR="00442D40" w:rsidRPr="00931C3A" w:rsidRDefault="00442D40" w:rsidP="002C4246">
            <w:pPr>
              <w:jc w:val="right"/>
              <w:rPr>
                <w:rFonts w:ascii="Arial" w:hAnsi="Arial" w:cs="Arial"/>
                <w:sz w:val="20"/>
                <w:szCs w:val="20"/>
                <w:lang w:val="en-US"/>
              </w:rPr>
            </w:pPr>
          </w:p>
        </w:tc>
      </w:tr>
      <w:tr w:rsidR="00442D40" w:rsidRPr="00931C3A" w14:paraId="236E0921" w14:textId="77777777" w:rsidTr="002C4246">
        <w:trPr>
          <w:trHeight w:val="255"/>
        </w:trPr>
        <w:tc>
          <w:tcPr>
            <w:tcW w:w="433" w:type="pct"/>
            <w:tcBorders>
              <w:top w:val="nil"/>
              <w:left w:val="nil"/>
              <w:bottom w:val="nil"/>
              <w:right w:val="nil"/>
            </w:tcBorders>
            <w:shd w:val="clear" w:color="000000" w:fill="FFFF99"/>
            <w:noWrap/>
            <w:vAlign w:val="bottom"/>
            <w:hideMark/>
          </w:tcPr>
          <w:p w14:paraId="288C9C5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3556413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A100028</w:t>
            </w:r>
          </w:p>
        </w:tc>
        <w:tc>
          <w:tcPr>
            <w:tcW w:w="2416" w:type="pct"/>
            <w:tcBorders>
              <w:top w:val="nil"/>
              <w:left w:val="nil"/>
              <w:bottom w:val="nil"/>
              <w:right w:val="nil"/>
            </w:tcBorders>
            <w:shd w:val="clear" w:color="000000" w:fill="FFFF99"/>
            <w:noWrap/>
            <w:vAlign w:val="bottom"/>
            <w:hideMark/>
          </w:tcPr>
          <w:p w14:paraId="4910E11A"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Održavanje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javnih</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zelenih</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površina</w:t>
            </w:r>
            <w:proofErr w:type="spellEnd"/>
          </w:p>
        </w:tc>
        <w:tc>
          <w:tcPr>
            <w:tcW w:w="433" w:type="pct"/>
            <w:tcBorders>
              <w:top w:val="nil"/>
              <w:left w:val="nil"/>
              <w:bottom w:val="nil"/>
              <w:right w:val="nil"/>
            </w:tcBorders>
            <w:shd w:val="clear" w:color="000000" w:fill="FFFF99"/>
            <w:noWrap/>
            <w:vAlign w:val="bottom"/>
            <w:hideMark/>
          </w:tcPr>
          <w:p w14:paraId="2798818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59.725,00</w:t>
            </w:r>
          </w:p>
        </w:tc>
        <w:tc>
          <w:tcPr>
            <w:tcW w:w="433" w:type="pct"/>
            <w:tcBorders>
              <w:top w:val="nil"/>
              <w:left w:val="nil"/>
              <w:bottom w:val="nil"/>
              <w:right w:val="nil"/>
            </w:tcBorders>
            <w:shd w:val="clear" w:color="000000" w:fill="FFFF99"/>
            <w:noWrap/>
            <w:vAlign w:val="bottom"/>
            <w:hideMark/>
          </w:tcPr>
          <w:p w14:paraId="20AE052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60.725,00</w:t>
            </w:r>
          </w:p>
        </w:tc>
        <w:tc>
          <w:tcPr>
            <w:tcW w:w="433" w:type="pct"/>
            <w:tcBorders>
              <w:top w:val="nil"/>
              <w:left w:val="nil"/>
              <w:bottom w:val="nil"/>
              <w:right w:val="nil"/>
            </w:tcBorders>
            <w:shd w:val="clear" w:color="000000" w:fill="FFFF99"/>
            <w:noWrap/>
            <w:vAlign w:val="bottom"/>
            <w:hideMark/>
          </w:tcPr>
          <w:p w14:paraId="4F07FB8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27.742,53</w:t>
            </w:r>
          </w:p>
        </w:tc>
        <w:tc>
          <w:tcPr>
            <w:tcW w:w="433" w:type="pct"/>
            <w:tcBorders>
              <w:top w:val="nil"/>
              <w:left w:val="nil"/>
              <w:bottom w:val="nil"/>
              <w:right w:val="nil"/>
            </w:tcBorders>
            <w:shd w:val="clear" w:color="000000" w:fill="FFFF99"/>
            <w:noWrap/>
            <w:vAlign w:val="bottom"/>
            <w:hideMark/>
          </w:tcPr>
          <w:p w14:paraId="00499F3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45,69%</w:t>
            </w:r>
          </w:p>
        </w:tc>
      </w:tr>
      <w:tr w:rsidR="00442D40" w:rsidRPr="00931C3A" w14:paraId="34038F26" w14:textId="77777777" w:rsidTr="002C4246">
        <w:trPr>
          <w:trHeight w:val="255"/>
        </w:trPr>
        <w:tc>
          <w:tcPr>
            <w:tcW w:w="433" w:type="pct"/>
            <w:tcBorders>
              <w:top w:val="nil"/>
              <w:left w:val="nil"/>
              <w:bottom w:val="nil"/>
              <w:right w:val="nil"/>
            </w:tcBorders>
            <w:shd w:val="clear" w:color="000000" w:fill="CCCCFF"/>
            <w:noWrap/>
            <w:vAlign w:val="bottom"/>
            <w:hideMark/>
          </w:tcPr>
          <w:p w14:paraId="4F60EC0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44C1492"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05BE162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23.412,00</w:t>
            </w:r>
          </w:p>
        </w:tc>
        <w:tc>
          <w:tcPr>
            <w:tcW w:w="433" w:type="pct"/>
            <w:tcBorders>
              <w:top w:val="nil"/>
              <w:left w:val="nil"/>
              <w:bottom w:val="nil"/>
              <w:right w:val="nil"/>
            </w:tcBorders>
            <w:shd w:val="clear" w:color="000000" w:fill="CCCCFF"/>
            <w:noWrap/>
            <w:vAlign w:val="bottom"/>
            <w:hideMark/>
          </w:tcPr>
          <w:p w14:paraId="6865C73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24.412,00</w:t>
            </w:r>
          </w:p>
        </w:tc>
        <w:tc>
          <w:tcPr>
            <w:tcW w:w="433" w:type="pct"/>
            <w:tcBorders>
              <w:top w:val="nil"/>
              <w:left w:val="nil"/>
              <w:bottom w:val="nil"/>
              <w:right w:val="nil"/>
            </w:tcBorders>
            <w:shd w:val="clear" w:color="000000" w:fill="CCCCFF"/>
            <w:noWrap/>
            <w:vAlign w:val="bottom"/>
            <w:hideMark/>
          </w:tcPr>
          <w:p w14:paraId="23976C8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22.181,48</w:t>
            </w:r>
          </w:p>
        </w:tc>
        <w:tc>
          <w:tcPr>
            <w:tcW w:w="433" w:type="pct"/>
            <w:tcBorders>
              <w:top w:val="nil"/>
              <w:left w:val="nil"/>
              <w:bottom w:val="nil"/>
              <w:right w:val="nil"/>
            </w:tcBorders>
            <w:shd w:val="clear" w:color="000000" w:fill="CCCCFF"/>
            <w:noWrap/>
            <w:vAlign w:val="bottom"/>
            <w:hideMark/>
          </w:tcPr>
          <w:p w14:paraId="032B6D0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90,86%</w:t>
            </w:r>
          </w:p>
        </w:tc>
      </w:tr>
      <w:tr w:rsidR="00442D40" w:rsidRPr="00931C3A" w14:paraId="102D12D2" w14:textId="77777777" w:rsidTr="002C4246">
        <w:trPr>
          <w:trHeight w:val="255"/>
        </w:trPr>
        <w:tc>
          <w:tcPr>
            <w:tcW w:w="433" w:type="pct"/>
            <w:tcBorders>
              <w:top w:val="nil"/>
              <w:left w:val="nil"/>
              <w:bottom w:val="nil"/>
              <w:right w:val="nil"/>
            </w:tcBorders>
            <w:shd w:val="clear" w:color="000000" w:fill="CCCCFF"/>
            <w:noWrap/>
            <w:vAlign w:val="bottom"/>
            <w:hideMark/>
          </w:tcPr>
          <w:p w14:paraId="07976F3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792434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4.2. </w:t>
            </w:r>
            <w:proofErr w:type="spellStart"/>
            <w:r w:rsidRPr="00931C3A">
              <w:rPr>
                <w:rFonts w:ascii="Arial" w:hAnsi="Arial" w:cs="Arial"/>
                <w:b/>
                <w:bCs/>
                <w:color w:val="333333"/>
                <w:sz w:val="20"/>
                <w:szCs w:val="20"/>
                <w:lang w:val="en-US"/>
              </w:rPr>
              <w:t>Komunalna</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naknada</w:t>
            </w:r>
            <w:proofErr w:type="spellEnd"/>
          </w:p>
        </w:tc>
        <w:tc>
          <w:tcPr>
            <w:tcW w:w="433" w:type="pct"/>
            <w:tcBorders>
              <w:top w:val="nil"/>
              <w:left w:val="nil"/>
              <w:bottom w:val="nil"/>
              <w:right w:val="nil"/>
            </w:tcBorders>
            <w:shd w:val="clear" w:color="000000" w:fill="CCCCFF"/>
            <w:noWrap/>
            <w:vAlign w:val="bottom"/>
            <w:hideMark/>
          </w:tcPr>
          <w:p w14:paraId="212B103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23.412,00</w:t>
            </w:r>
          </w:p>
        </w:tc>
        <w:tc>
          <w:tcPr>
            <w:tcW w:w="433" w:type="pct"/>
            <w:tcBorders>
              <w:top w:val="nil"/>
              <w:left w:val="nil"/>
              <w:bottom w:val="nil"/>
              <w:right w:val="nil"/>
            </w:tcBorders>
            <w:shd w:val="clear" w:color="000000" w:fill="CCCCFF"/>
            <w:noWrap/>
            <w:vAlign w:val="bottom"/>
            <w:hideMark/>
          </w:tcPr>
          <w:p w14:paraId="0C1B0F7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24.412,00</w:t>
            </w:r>
          </w:p>
        </w:tc>
        <w:tc>
          <w:tcPr>
            <w:tcW w:w="433" w:type="pct"/>
            <w:tcBorders>
              <w:top w:val="nil"/>
              <w:left w:val="nil"/>
              <w:bottom w:val="nil"/>
              <w:right w:val="nil"/>
            </w:tcBorders>
            <w:shd w:val="clear" w:color="000000" w:fill="CCCCFF"/>
            <w:noWrap/>
            <w:vAlign w:val="bottom"/>
            <w:hideMark/>
          </w:tcPr>
          <w:p w14:paraId="052DF6A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22.181,48</w:t>
            </w:r>
          </w:p>
        </w:tc>
        <w:tc>
          <w:tcPr>
            <w:tcW w:w="433" w:type="pct"/>
            <w:tcBorders>
              <w:top w:val="nil"/>
              <w:left w:val="nil"/>
              <w:bottom w:val="nil"/>
              <w:right w:val="nil"/>
            </w:tcBorders>
            <w:shd w:val="clear" w:color="000000" w:fill="CCCCFF"/>
            <w:noWrap/>
            <w:vAlign w:val="bottom"/>
            <w:hideMark/>
          </w:tcPr>
          <w:p w14:paraId="4F5BCF5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90,86%</w:t>
            </w:r>
          </w:p>
        </w:tc>
      </w:tr>
      <w:tr w:rsidR="00442D40" w:rsidRPr="00931C3A" w14:paraId="5EDA6FE2" w14:textId="77777777" w:rsidTr="002C4246">
        <w:trPr>
          <w:trHeight w:val="255"/>
        </w:trPr>
        <w:tc>
          <w:tcPr>
            <w:tcW w:w="433" w:type="pct"/>
            <w:tcBorders>
              <w:top w:val="nil"/>
              <w:left w:val="nil"/>
              <w:bottom w:val="nil"/>
              <w:right w:val="nil"/>
            </w:tcBorders>
            <w:shd w:val="clear" w:color="auto" w:fill="auto"/>
            <w:noWrap/>
            <w:vAlign w:val="bottom"/>
            <w:hideMark/>
          </w:tcPr>
          <w:p w14:paraId="2C37C534"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295173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5CA92D3D"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6139724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23.412,00</w:t>
            </w:r>
          </w:p>
        </w:tc>
        <w:tc>
          <w:tcPr>
            <w:tcW w:w="433" w:type="pct"/>
            <w:tcBorders>
              <w:top w:val="nil"/>
              <w:left w:val="nil"/>
              <w:bottom w:val="nil"/>
              <w:right w:val="nil"/>
            </w:tcBorders>
            <w:shd w:val="clear" w:color="auto" w:fill="auto"/>
            <w:noWrap/>
            <w:vAlign w:val="bottom"/>
            <w:hideMark/>
          </w:tcPr>
          <w:p w14:paraId="73E1BD9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24.412,00</w:t>
            </w:r>
          </w:p>
        </w:tc>
        <w:tc>
          <w:tcPr>
            <w:tcW w:w="433" w:type="pct"/>
            <w:tcBorders>
              <w:top w:val="nil"/>
              <w:left w:val="nil"/>
              <w:bottom w:val="nil"/>
              <w:right w:val="nil"/>
            </w:tcBorders>
            <w:shd w:val="clear" w:color="auto" w:fill="auto"/>
            <w:noWrap/>
            <w:vAlign w:val="bottom"/>
            <w:hideMark/>
          </w:tcPr>
          <w:p w14:paraId="36336C1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22.181,48</w:t>
            </w:r>
          </w:p>
        </w:tc>
        <w:tc>
          <w:tcPr>
            <w:tcW w:w="433" w:type="pct"/>
            <w:tcBorders>
              <w:top w:val="nil"/>
              <w:left w:val="nil"/>
              <w:bottom w:val="nil"/>
              <w:right w:val="nil"/>
            </w:tcBorders>
            <w:shd w:val="clear" w:color="auto" w:fill="auto"/>
            <w:noWrap/>
            <w:vAlign w:val="bottom"/>
            <w:hideMark/>
          </w:tcPr>
          <w:p w14:paraId="6DC5F87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90,86%</w:t>
            </w:r>
          </w:p>
        </w:tc>
      </w:tr>
      <w:tr w:rsidR="00442D40" w:rsidRPr="00931C3A" w14:paraId="3939EA6F" w14:textId="77777777" w:rsidTr="002C4246">
        <w:trPr>
          <w:trHeight w:val="255"/>
        </w:trPr>
        <w:tc>
          <w:tcPr>
            <w:tcW w:w="433" w:type="pct"/>
            <w:tcBorders>
              <w:top w:val="nil"/>
              <w:left w:val="nil"/>
              <w:bottom w:val="nil"/>
              <w:right w:val="nil"/>
            </w:tcBorders>
            <w:shd w:val="clear" w:color="auto" w:fill="auto"/>
            <w:noWrap/>
            <w:vAlign w:val="bottom"/>
            <w:hideMark/>
          </w:tcPr>
          <w:p w14:paraId="7D030BD6"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78EA0FA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466807EF"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20053C8F"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3F10089"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FAE3F4A"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22.181,48</w:t>
            </w:r>
          </w:p>
        </w:tc>
        <w:tc>
          <w:tcPr>
            <w:tcW w:w="433" w:type="pct"/>
            <w:tcBorders>
              <w:top w:val="nil"/>
              <w:left w:val="nil"/>
              <w:bottom w:val="nil"/>
              <w:right w:val="nil"/>
            </w:tcBorders>
            <w:shd w:val="clear" w:color="auto" w:fill="auto"/>
            <w:noWrap/>
            <w:vAlign w:val="bottom"/>
            <w:hideMark/>
          </w:tcPr>
          <w:p w14:paraId="6ABEEA93" w14:textId="77777777" w:rsidR="00442D40" w:rsidRPr="00931C3A" w:rsidRDefault="00442D40" w:rsidP="002C4246">
            <w:pPr>
              <w:jc w:val="right"/>
              <w:rPr>
                <w:rFonts w:ascii="Arial" w:hAnsi="Arial" w:cs="Arial"/>
                <w:sz w:val="20"/>
                <w:szCs w:val="20"/>
                <w:lang w:val="en-US"/>
              </w:rPr>
            </w:pPr>
          </w:p>
        </w:tc>
      </w:tr>
      <w:tr w:rsidR="00442D40" w:rsidRPr="00931C3A" w14:paraId="2254835A" w14:textId="77777777" w:rsidTr="002C4246">
        <w:trPr>
          <w:trHeight w:val="255"/>
        </w:trPr>
        <w:tc>
          <w:tcPr>
            <w:tcW w:w="433" w:type="pct"/>
            <w:tcBorders>
              <w:top w:val="nil"/>
              <w:left w:val="nil"/>
              <w:bottom w:val="nil"/>
              <w:right w:val="nil"/>
            </w:tcBorders>
            <w:shd w:val="clear" w:color="000000" w:fill="CCCCFF"/>
            <w:noWrap/>
            <w:vAlign w:val="bottom"/>
            <w:hideMark/>
          </w:tcPr>
          <w:p w14:paraId="7DE386C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CB6740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1E8F2F5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36.313,00</w:t>
            </w:r>
          </w:p>
        </w:tc>
        <w:tc>
          <w:tcPr>
            <w:tcW w:w="433" w:type="pct"/>
            <w:tcBorders>
              <w:top w:val="nil"/>
              <w:left w:val="nil"/>
              <w:bottom w:val="nil"/>
              <w:right w:val="nil"/>
            </w:tcBorders>
            <w:shd w:val="clear" w:color="000000" w:fill="CCCCFF"/>
            <w:noWrap/>
            <w:vAlign w:val="bottom"/>
            <w:hideMark/>
          </w:tcPr>
          <w:p w14:paraId="7618699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36.313,00</w:t>
            </w:r>
          </w:p>
        </w:tc>
        <w:tc>
          <w:tcPr>
            <w:tcW w:w="433" w:type="pct"/>
            <w:tcBorders>
              <w:top w:val="nil"/>
              <w:left w:val="nil"/>
              <w:bottom w:val="nil"/>
              <w:right w:val="nil"/>
            </w:tcBorders>
            <w:shd w:val="clear" w:color="000000" w:fill="CCCCFF"/>
            <w:noWrap/>
            <w:vAlign w:val="bottom"/>
            <w:hideMark/>
          </w:tcPr>
          <w:p w14:paraId="21985E5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5.561,05</w:t>
            </w:r>
          </w:p>
        </w:tc>
        <w:tc>
          <w:tcPr>
            <w:tcW w:w="433" w:type="pct"/>
            <w:tcBorders>
              <w:top w:val="nil"/>
              <w:left w:val="nil"/>
              <w:bottom w:val="nil"/>
              <w:right w:val="nil"/>
            </w:tcBorders>
            <w:shd w:val="clear" w:color="000000" w:fill="CCCCFF"/>
            <w:noWrap/>
            <w:vAlign w:val="bottom"/>
            <w:hideMark/>
          </w:tcPr>
          <w:p w14:paraId="6D66F86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15,31%</w:t>
            </w:r>
          </w:p>
        </w:tc>
      </w:tr>
      <w:tr w:rsidR="00442D40" w:rsidRPr="00931C3A" w14:paraId="4A31AE58" w14:textId="77777777" w:rsidTr="002C4246">
        <w:trPr>
          <w:trHeight w:val="255"/>
        </w:trPr>
        <w:tc>
          <w:tcPr>
            <w:tcW w:w="433" w:type="pct"/>
            <w:tcBorders>
              <w:top w:val="nil"/>
              <w:left w:val="nil"/>
              <w:bottom w:val="nil"/>
              <w:right w:val="nil"/>
            </w:tcBorders>
            <w:shd w:val="clear" w:color="000000" w:fill="CCCCFF"/>
            <w:noWrap/>
            <w:vAlign w:val="bottom"/>
            <w:hideMark/>
          </w:tcPr>
          <w:p w14:paraId="1F3FD7F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F4C97A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686411E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36.313,00</w:t>
            </w:r>
          </w:p>
        </w:tc>
        <w:tc>
          <w:tcPr>
            <w:tcW w:w="433" w:type="pct"/>
            <w:tcBorders>
              <w:top w:val="nil"/>
              <w:left w:val="nil"/>
              <w:bottom w:val="nil"/>
              <w:right w:val="nil"/>
            </w:tcBorders>
            <w:shd w:val="clear" w:color="000000" w:fill="CCCCFF"/>
            <w:noWrap/>
            <w:vAlign w:val="bottom"/>
            <w:hideMark/>
          </w:tcPr>
          <w:p w14:paraId="6210ACF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36.313,00</w:t>
            </w:r>
          </w:p>
        </w:tc>
        <w:tc>
          <w:tcPr>
            <w:tcW w:w="433" w:type="pct"/>
            <w:tcBorders>
              <w:top w:val="nil"/>
              <w:left w:val="nil"/>
              <w:bottom w:val="nil"/>
              <w:right w:val="nil"/>
            </w:tcBorders>
            <w:shd w:val="clear" w:color="000000" w:fill="CCCCFF"/>
            <w:noWrap/>
            <w:vAlign w:val="bottom"/>
            <w:hideMark/>
          </w:tcPr>
          <w:p w14:paraId="34C7F02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5.561,05</w:t>
            </w:r>
          </w:p>
        </w:tc>
        <w:tc>
          <w:tcPr>
            <w:tcW w:w="433" w:type="pct"/>
            <w:tcBorders>
              <w:top w:val="nil"/>
              <w:left w:val="nil"/>
              <w:bottom w:val="nil"/>
              <w:right w:val="nil"/>
            </w:tcBorders>
            <w:shd w:val="clear" w:color="000000" w:fill="CCCCFF"/>
            <w:noWrap/>
            <w:vAlign w:val="bottom"/>
            <w:hideMark/>
          </w:tcPr>
          <w:p w14:paraId="75549DA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15,31%</w:t>
            </w:r>
          </w:p>
        </w:tc>
      </w:tr>
      <w:tr w:rsidR="00442D40" w:rsidRPr="00931C3A" w14:paraId="703B4DBC" w14:textId="77777777" w:rsidTr="002C4246">
        <w:trPr>
          <w:trHeight w:val="255"/>
        </w:trPr>
        <w:tc>
          <w:tcPr>
            <w:tcW w:w="433" w:type="pct"/>
            <w:tcBorders>
              <w:top w:val="nil"/>
              <w:left w:val="nil"/>
              <w:bottom w:val="nil"/>
              <w:right w:val="nil"/>
            </w:tcBorders>
            <w:shd w:val="clear" w:color="auto" w:fill="auto"/>
            <w:noWrap/>
            <w:vAlign w:val="bottom"/>
            <w:hideMark/>
          </w:tcPr>
          <w:p w14:paraId="6EFA3E4F"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11353C7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425D33BD"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0C96AE5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36.313,00</w:t>
            </w:r>
          </w:p>
        </w:tc>
        <w:tc>
          <w:tcPr>
            <w:tcW w:w="433" w:type="pct"/>
            <w:tcBorders>
              <w:top w:val="nil"/>
              <w:left w:val="nil"/>
              <w:bottom w:val="nil"/>
              <w:right w:val="nil"/>
            </w:tcBorders>
            <w:shd w:val="clear" w:color="auto" w:fill="auto"/>
            <w:noWrap/>
            <w:vAlign w:val="bottom"/>
            <w:hideMark/>
          </w:tcPr>
          <w:p w14:paraId="0BAAB01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36.313,00</w:t>
            </w:r>
          </w:p>
        </w:tc>
        <w:tc>
          <w:tcPr>
            <w:tcW w:w="433" w:type="pct"/>
            <w:tcBorders>
              <w:top w:val="nil"/>
              <w:left w:val="nil"/>
              <w:bottom w:val="nil"/>
              <w:right w:val="nil"/>
            </w:tcBorders>
            <w:shd w:val="clear" w:color="auto" w:fill="auto"/>
            <w:noWrap/>
            <w:vAlign w:val="bottom"/>
            <w:hideMark/>
          </w:tcPr>
          <w:p w14:paraId="2E3271E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5.561,05</w:t>
            </w:r>
          </w:p>
        </w:tc>
        <w:tc>
          <w:tcPr>
            <w:tcW w:w="433" w:type="pct"/>
            <w:tcBorders>
              <w:top w:val="nil"/>
              <w:left w:val="nil"/>
              <w:bottom w:val="nil"/>
              <w:right w:val="nil"/>
            </w:tcBorders>
            <w:shd w:val="clear" w:color="auto" w:fill="auto"/>
            <w:noWrap/>
            <w:vAlign w:val="bottom"/>
            <w:hideMark/>
          </w:tcPr>
          <w:p w14:paraId="60491F1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15,31%</w:t>
            </w:r>
          </w:p>
        </w:tc>
      </w:tr>
      <w:tr w:rsidR="00442D40" w:rsidRPr="00931C3A" w14:paraId="3FF95AC6" w14:textId="77777777" w:rsidTr="002C4246">
        <w:trPr>
          <w:trHeight w:val="255"/>
        </w:trPr>
        <w:tc>
          <w:tcPr>
            <w:tcW w:w="433" w:type="pct"/>
            <w:tcBorders>
              <w:top w:val="nil"/>
              <w:left w:val="nil"/>
              <w:bottom w:val="nil"/>
              <w:right w:val="nil"/>
            </w:tcBorders>
            <w:shd w:val="clear" w:color="auto" w:fill="auto"/>
            <w:noWrap/>
            <w:vAlign w:val="bottom"/>
            <w:hideMark/>
          </w:tcPr>
          <w:p w14:paraId="2E2219F6"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D4AC529"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687AAB15"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450221C4"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DD62D92"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C9F444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5.561,05</w:t>
            </w:r>
          </w:p>
        </w:tc>
        <w:tc>
          <w:tcPr>
            <w:tcW w:w="433" w:type="pct"/>
            <w:tcBorders>
              <w:top w:val="nil"/>
              <w:left w:val="nil"/>
              <w:bottom w:val="nil"/>
              <w:right w:val="nil"/>
            </w:tcBorders>
            <w:shd w:val="clear" w:color="auto" w:fill="auto"/>
            <w:noWrap/>
            <w:vAlign w:val="bottom"/>
            <w:hideMark/>
          </w:tcPr>
          <w:p w14:paraId="250B5CF1" w14:textId="77777777" w:rsidR="00442D40" w:rsidRPr="00931C3A" w:rsidRDefault="00442D40" w:rsidP="002C4246">
            <w:pPr>
              <w:jc w:val="right"/>
              <w:rPr>
                <w:rFonts w:ascii="Arial" w:hAnsi="Arial" w:cs="Arial"/>
                <w:sz w:val="20"/>
                <w:szCs w:val="20"/>
                <w:lang w:val="en-US"/>
              </w:rPr>
            </w:pPr>
          </w:p>
        </w:tc>
      </w:tr>
      <w:tr w:rsidR="00442D40" w:rsidRPr="00931C3A" w14:paraId="4DC76B90" w14:textId="77777777" w:rsidTr="002C4246">
        <w:trPr>
          <w:trHeight w:val="255"/>
        </w:trPr>
        <w:tc>
          <w:tcPr>
            <w:tcW w:w="433" w:type="pct"/>
            <w:tcBorders>
              <w:top w:val="nil"/>
              <w:left w:val="nil"/>
              <w:bottom w:val="nil"/>
              <w:right w:val="nil"/>
            </w:tcBorders>
            <w:shd w:val="clear" w:color="000000" w:fill="FFFF99"/>
            <w:noWrap/>
            <w:vAlign w:val="bottom"/>
            <w:hideMark/>
          </w:tcPr>
          <w:p w14:paraId="5C1C33D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40FED8F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A100029</w:t>
            </w:r>
          </w:p>
        </w:tc>
        <w:tc>
          <w:tcPr>
            <w:tcW w:w="2416" w:type="pct"/>
            <w:tcBorders>
              <w:top w:val="nil"/>
              <w:left w:val="nil"/>
              <w:bottom w:val="nil"/>
              <w:right w:val="nil"/>
            </w:tcBorders>
            <w:shd w:val="clear" w:color="000000" w:fill="FFFF99"/>
            <w:noWrap/>
            <w:vAlign w:val="bottom"/>
            <w:hideMark/>
          </w:tcPr>
          <w:p w14:paraId="0BD6453D"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Održavanje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građevina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javne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odvodnje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oborinskih</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voda</w:t>
            </w:r>
            <w:proofErr w:type="spellEnd"/>
          </w:p>
        </w:tc>
        <w:tc>
          <w:tcPr>
            <w:tcW w:w="433" w:type="pct"/>
            <w:tcBorders>
              <w:top w:val="nil"/>
              <w:left w:val="nil"/>
              <w:bottom w:val="nil"/>
              <w:right w:val="nil"/>
            </w:tcBorders>
            <w:shd w:val="clear" w:color="000000" w:fill="FFFF99"/>
            <w:noWrap/>
            <w:vAlign w:val="bottom"/>
            <w:hideMark/>
          </w:tcPr>
          <w:p w14:paraId="362AEFE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27.872,00</w:t>
            </w:r>
          </w:p>
        </w:tc>
        <w:tc>
          <w:tcPr>
            <w:tcW w:w="433" w:type="pct"/>
            <w:tcBorders>
              <w:top w:val="nil"/>
              <w:left w:val="nil"/>
              <w:bottom w:val="nil"/>
              <w:right w:val="nil"/>
            </w:tcBorders>
            <w:shd w:val="clear" w:color="000000" w:fill="FFFF99"/>
            <w:noWrap/>
            <w:vAlign w:val="bottom"/>
            <w:hideMark/>
          </w:tcPr>
          <w:p w14:paraId="28425A5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42.872,00</w:t>
            </w:r>
          </w:p>
        </w:tc>
        <w:tc>
          <w:tcPr>
            <w:tcW w:w="433" w:type="pct"/>
            <w:tcBorders>
              <w:top w:val="nil"/>
              <w:left w:val="nil"/>
              <w:bottom w:val="nil"/>
              <w:right w:val="nil"/>
            </w:tcBorders>
            <w:shd w:val="clear" w:color="000000" w:fill="FFFF99"/>
            <w:noWrap/>
            <w:vAlign w:val="bottom"/>
            <w:hideMark/>
          </w:tcPr>
          <w:p w14:paraId="1490AB4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27.847,68</w:t>
            </w:r>
          </w:p>
        </w:tc>
        <w:tc>
          <w:tcPr>
            <w:tcW w:w="433" w:type="pct"/>
            <w:tcBorders>
              <w:top w:val="nil"/>
              <w:left w:val="nil"/>
              <w:bottom w:val="nil"/>
              <w:right w:val="nil"/>
            </w:tcBorders>
            <w:shd w:val="clear" w:color="000000" w:fill="FFFF99"/>
            <w:noWrap/>
            <w:vAlign w:val="bottom"/>
            <w:hideMark/>
          </w:tcPr>
          <w:p w14:paraId="0D06827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64,96%</w:t>
            </w:r>
          </w:p>
        </w:tc>
      </w:tr>
      <w:tr w:rsidR="00442D40" w:rsidRPr="00931C3A" w14:paraId="44F41A6C" w14:textId="77777777" w:rsidTr="002C4246">
        <w:trPr>
          <w:trHeight w:val="255"/>
        </w:trPr>
        <w:tc>
          <w:tcPr>
            <w:tcW w:w="433" w:type="pct"/>
            <w:tcBorders>
              <w:top w:val="nil"/>
              <w:left w:val="nil"/>
              <w:bottom w:val="nil"/>
              <w:right w:val="nil"/>
            </w:tcBorders>
            <w:shd w:val="clear" w:color="000000" w:fill="CCCCFF"/>
            <w:noWrap/>
            <w:vAlign w:val="bottom"/>
            <w:hideMark/>
          </w:tcPr>
          <w:p w14:paraId="767661D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693FF2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66B0157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27.872,00</w:t>
            </w:r>
          </w:p>
        </w:tc>
        <w:tc>
          <w:tcPr>
            <w:tcW w:w="433" w:type="pct"/>
            <w:tcBorders>
              <w:top w:val="nil"/>
              <w:left w:val="nil"/>
              <w:bottom w:val="nil"/>
              <w:right w:val="nil"/>
            </w:tcBorders>
            <w:shd w:val="clear" w:color="000000" w:fill="CCCCFF"/>
            <w:noWrap/>
            <w:vAlign w:val="bottom"/>
            <w:hideMark/>
          </w:tcPr>
          <w:p w14:paraId="0C346D1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42.872,00</w:t>
            </w:r>
          </w:p>
        </w:tc>
        <w:tc>
          <w:tcPr>
            <w:tcW w:w="433" w:type="pct"/>
            <w:tcBorders>
              <w:top w:val="nil"/>
              <w:left w:val="nil"/>
              <w:bottom w:val="nil"/>
              <w:right w:val="nil"/>
            </w:tcBorders>
            <w:shd w:val="clear" w:color="000000" w:fill="CCCCFF"/>
            <w:noWrap/>
            <w:vAlign w:val="bottom"/>
            <w:hideMark/>
          </w:tcPr>
          <w:p w14:paraId="5249022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27.847,68</w:t>
            </w:r>
          </w:p>
        </w:tc>
        <w:tc>
          <w:tcPr>
            <w:tcW w:w="433" w:type="pct"/>
            <w:tcBorders>
              <w:top w:val="nil"/>
              <w:left w:val="nil"/>
              <w:bottom w:val="nil"/>
              <w:right w:val="nil"/>
            </w:tcBorders>
            <w:shd w:val="clear" w:color="000000" w:fill="CCCCFF"/>
            <w:noWrap/>
            <w:vAlign w:val="bottom"/>
            <w:hideMark/>
          </w:tcPr>
          <w:p w14:paraId="55E4C8B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64,96%</w:t>
            </w:r>
          </w:p>
        </w:tc>
      </w:tr>
      <w:tr w:rsidR="00442D40" w:rsidRPr="00931C3A" w14:paraId="3168C599" w14:textId="77777777" w:rsidTr="002C4246">
        <w:trPr>
          <w:trHeight w:val="255"/>
        </w:trPr>
        <w:tc>
          <w:tcPr>
            <w:tcW w:w="433" w:type="pct"/>
            <w:tcBorders>
              <w:top w:val="nil"/>
              <w:left w:val="nil"/>
              <w:bottom w:val="nil"/>
              <w:right w:val="nil"/>
            </w:tcBorders>
            <w:shd w:val="clear" w:color="000000" w:fill="CCCCFF"/>
            <w:noWrap/>
            <w:vAlign w:val="bottom"/>
            <w:hideMark/>
          </w:tcPr>
          <w:p w14:paraId="63A67F3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56A727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5FB5F5C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27.872,00</w:t>
            </w:r>
          </w:p>
        </w:tc>
        <w:tc>
          <w:tcPr>
            <w:tcW w:w="433" w:type="pct"/>
            <w:tcBorders>
              <w:top w:val="nil"/>
              <w:left w:val="nil"/>
              <w:bottom w:val="nil"/>
              <w:right w:val="nil"/>
            </w:tcBorders>
            <w:shd w:val="clear" w:color="000000" w:fill="CCCCFF"/>
            <w:noWrap/>
            <w:vAlign w:val="bottom"/>
            <w:hideMark/>
          </w:tcPr>
          <w:p w14:paraId="62A2B61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37.872,00</w:t>
            </w:r>
          </w:p>
        </w:tc>
        <w:tc>
          <w:tcPr>
            <w:tcW w:w="433" w:type="pct"/>
            <w:tcBorders>
              <w:top w:val="nil"/>
              <w:left w:val="nil"/>
              <w:bottom w:val="nil"/>
              <w:right w:val="nil"/>
            </w:tcBorders>
            <w:shd w:val="clear" w:color="000000" w:fill="CCCCFF"/>
            <w:noWrap/>
            <w:vAlign w:val="bottom"/>
            <w:hideMark/>
          </w:tcPr>
          <w:p w14:paraId="1731B38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27.847,68</w:t>
            </w:r>
          </w:p>
        </w:tc>
        <w:tc>
          <w:tcPr>
            <w:tcW w:w="433" w:type="pct"/>
            <w:tcBorders>
              <w:top w:val="nil"/>
              <w:left w:val="nil"/>
              <w:bottom w:val="nil"/>
              <w:right w:val="nil"/>
            </w:tcBorders>
            <w:shd w:val="clear" w:color="000000" w:fill="CCCCFF"/>
            <w:noWrap/>
            <w:vAlign w:val="bottom"/>
            <w:hideMark/>
          </w:tcPr>
          <w:p w14:paraId="68C0397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73,53%</w:t>
            </w:r>
          </w:p>
        </w:tc>
      </w:tr>
      <w:tr w:rsidR="00442D40" w:rsidRPr="00931C3A" w14:paraId="1E8B1D15" w14:textId="77777777" w:rsidTr="002C4246">
        <w:trPr>
          <w:trHeight w:val="255"/>
        </w:trPr>
        <w:tc>
          <w:tcPr>
            <w:tcW w:w="433" w:type="pct"/>
            <w:tcBorders>
              <w:top w:val="nil"/>
              <w:left w:val="nil"/>
              <w:bottom w:val="nil"/>
              <w:right w:val="nil"/>
            </w:tcBorders>
            <w:shd w:val="clear" w:color="auto" w:fill="auto"/>
            <w:noWrap/>
            <w:vAlign w:val="bottom"/>
            <w:hideMark/>
          </w:tcPr>
          <w:p w14:paraId="1B7149BD"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6426924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36C5A31A"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570EEDF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27.872,00</w:t>
            </w:r>
          </w:p>
        </w:tc>
        <w:tc>
          <w:tcPr>
            <w:tcW w:w="433" w:type="pct"/>
            <w:tcBorders>
              <w:top w:val="nil"/>
              <w:left w:val="nil"/>
              <w:bottom w:val="nil"/>
              <w:right w:val="nil"/>
            </w:tcBorders>
            <w:shd w:val="clear" w:color="auto" w:fill="auto"/>
            <w:noWrap/>
            <w:vAlign w:val="bottom"/>
            <w:hideMark/>
          </w:tcPr>
          <w:p w14:paraId="72CC0E8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37.872,00</w:t>
            </w:r>
          </w:p>
        </w:tc>
        <w:tc>
          <w:tcPr>
            <w:tcW w:w="433" w:type="pct"/>
            <w:tcBorders>
              <w:top w:val="nil"/>
              <w:left w:val="nil"/>
              <w:bottom w:val="nil"/>
              <w:right w:val="nil"/>
            </w:tcBorders>
            <w:shd w:val="clear" w:color="auto" w:fill="auto"/>
            <w:noWrap/>
            <w:vAlign w:val="bottom"/>
            <w:hideMark/>
          </w:tcPr>
          <w:p w14:paraId="1956E75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27.847,68</w:t>
            </w:r>
          </w:p>
        </w:tc>
        <w:tc>
          <w:tcPr>
            <w:tcW w:w="433" w:type="pct"/>
            <w:tcBorders>
              <w:top w:val="nil"/>
              <w:left w:val="nil"/>
              <w:bottom w:val="nil"/>
              <w:right w:val="nil"/>
            </w:tcBorders>
            <w:shd w:val="clear" w:color="auto" w:fill="auto"/>
            <w:noWrap/>
            <w:vAlign w:val="bottom"/>
            <w:hideMark/>
          </w:tcPr>
          <w:p w14:paraId="35F54CA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73,53%</w:t>
            </w:r>
          </w:p>
        </w:tc>
      </w:tr>
      <w:tr w:rsidR="00442D40" w:rsidRPr="00931C3A" w14:paraId="7BA30B55" w14:textId="77777777" w:rsidTr="002C4246">
        <w:trPr>
          <w:trHeight w:val="255"/>
        </w:trPr>
        <w:tc>
          <w:tcPr>
            <w:tcW w:w="433" w:type="pct"/>
            <w:tcBorders>
              <w:top w:val="nil"/>
              <w:left w:val="nil"/>
              <w:bottom w:val="nil"/>
              <w:right w:val="nil"/>
            </w:tcBorders>
            <w:shd w:val="clear" w:color="auto" w:fill="auto"/>
            <w:noWrap/>
            <w:vAlign w:val="bottom"/>
            <w:hideMark/>
          </w:tcPr>
          <w:p w14:paraId="59E763C0"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1CEAB4A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73209CAA"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45272297"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966C603"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6C71BAF"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27.847,68</w:t>
            </w:r>
          </w:p>
        </w:tc>
        <w:tc>
          <w:tcPr>
            <w:tcW w:w="433" w:type="pct"/>
            <w:tcBorders>
              <w:top w:val="nil"/>
              <w:left w:val="nil"/>
              <w:bottom w:val="nil"/>
              <w:right w:val="nil"/>
            </w:tcBorders>
            <w:shd w:val="clear" w:color="auto" w:fill="auto"/>
            <w:noWrap/>
            <w:vAlign w:val="bottom"/>
            <w:hideMark/>
          </w:tcPr>
          <w:p w14:paraId="5F7DE40F" w14:textId="77777777" w:rsidR="00442D40" w:rsidRPr="00931C3A" w:rsidRDefault="00442D40" w:rsidP="002C4246">
            <w:pPr>
              <w:jc w:val="right"/>
              <w:rPr>
                <w:rFonts w:ascii="Arial" w:hAnsi="Arial" w:cs="Arial"/>
                <w:sz w:val="20"/>
                <w:szCs w:val="20"/>
                <w:lang w:val="en-US"/>
              </w:rPr>
            </w:pPr>
          </w:p>
        </w:tc>
      </w:tr>
      <w:tr w:rsidR="00442D40" w:rsidRPr="00931C3A" w14:paraId="207B9BA0" w14:textId="77777777" w:rsidTr="002C4246">
        <w:trPr>
          <w:trHeight w:val="255"/>
        </w:trPr>
        <w:tc>
          <w:tcPr>
            <w:tcW w:w="433" w:type="pct"/>
            <w:tcBorders>
              <w:top w:val="nil"/>
              <w:left w:val="nil"/>
              <w:bottom w:val="nil"/>
              <w:right w:val="nil"/>
            </w:tcBorders>
            <w:shd w:val="clear" w:color="000000" w:fill="CCCCFF"/>
            <w:noWrap/>
            <w:vAlign w:val="bottom"/>
            <w:hideMark/>
          </w:tcPr>
          <w:p w14:paraId="38F6ADB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A725C3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5.2.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županijskog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40482F3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2C4892F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5.000,00</w:t>
            </w:r>
          </w:p>
        </w:tc>
        <w:tc>
          <w:tcPr>
            <w:tcW w:w="433" w:type="pct"/>
            <w:tcBorders>
              <w:top w:val="nil"/>
              <w:left w:val="nil"/>
              <w:bottom w:val="nil"/>
              <w:right w:val="nil"/>
            </w:tcBorders>
            <w:shd w:val="clear" w:color="000000" w:fill="CCCCFF"/>
            <w:noWrap/>
            <w:vAlign w:val="bottom"/>
            <w:hideMark/>
          </w:tcPr>
          <w:p w14:paraId="773B183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11C29C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3D56682" w14:textId="77777777" w:rsidTr="002C4246">
        <w:trPr>
          <w:trHeight w:val="255"/>
        </w:trPr>
        <w:tc>
          <w:tcPr>
            <w:tcW w:w="433" w:type="pct"/>
            <w:tcBorders>
              <w:top w:val="nil"/>
              <w:left w:val="nil"/>
              <w:bottom w:val="nil"/>
              <w:right w:val="nil"/>
            </w:tcBorders>
            <w:shd w:val="clear" w:color="auto" w:fill="auto"/>
            <w:noWrap/>
            <w:vAlign w:val="bottom"/>
            <w:hideMark/>
          </w:tcPr>
          <w:p w14:paraId="410E04EB"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51DF834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06BB7DA8"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61D0411D" w14:textId="77777777" w:rsidR="00442D40" w:rsidRPr="00931C3A" w:rsidRDefault="00442D40" w:rsidP="002C4246">
            <w:pPr>
              <w:rPr>
                <w:rFonts w:ascii="Arial" w:hAnsi="Arial" w:cs="Arial"/>
                <w:b/>
                <w:bCs/>
                <w:sz w:val="20"/>
                <w:szCs w:val="20"/>
                <w:lang w:val="en-US"/>
              </w:rPr>
            </w:pPr>
          </w:p>
        </w:tc>
        <w:tc>
          <w:tcPr>
            <w:tcW w:w="433" w:type="pct"/>
            <w:tcBorders>
              <w:top w:val="nil"/>
              <w:left w:val="nil"/>
              <w:bottom w:val="nil"/>
              <w:right w:val="nil"/>
            </w:tcBorders>
            <w:shd w:val="clear" w:color="auto" w:fill="auto"/>
            <w:noWrap/>
            <w:vAlign w:val="bottom"/>
            <w:hideMark/>
          </w:tcPr>
          <w:p w14:paraId="0D5EE06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5.000,00</w:t>
            </w:r>
          </w:p>
        </w:tc>
        <w:tc>
          <w:tcPr>
            <w:tcW w:w="433" w:type="pct"/>
            <w:tcBorders>
              <w:top w:val="nil"/>
              <w:left w:val="nil"/>
              <w:bottom w:val="nil"/>
              <w:right w:val="nil"/>
            </w:tcBorders>
            <w:shd w:val="clear" w:color="auto" w:fill="auto"/>
            <w:noWrap/>
            <w:vAlign w:val="bottom"/>
            <w:hideMark/>
          </w:tcPr>
          <w:p w14:paraId="0BD2EA3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356F246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3D4C73F" w14:textId="77777777" w:rsidTr="002C4246">
        <w:trPr>
          <w:trHeight w:val="255"/>
        </w:trPr>
        <w:tc>
          <w:tcPr>
            <w:tcW w:w="433" w:type="pct"/>
            <w:tcBorders>
              <w:top w:val="nil"/>
              <w:left w:val="nil"/>
              <w:bottom w:val="nil"/>
              <w:right w:val="nil"/>
            </w:tcBorders>
            <w:shd w:val="clear" w:color="auto" w:fill="auto"/>
            <w:noWrap/>
            <w:vAlign w:val="bottom"/>
            <w:hideMark/>
          </w:tcPr>
          <w:p w14:paraId="2CCA34D6"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459C4A4"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62D9ABAE"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539C25D3"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863F3E8"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D90E67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AE6659B" w14:textId="77777777" w:rsidR="00442D40" w:rsidRPr="00931C3A" w:rsidRDefault="00442D40" w:rsidP="002C4246">
            <w:pPr>
              <w:jc w:val="right"/>
              <w:rPr>
                <w:rFonts w:ascii="Arial" w:hAnsi="Arial" w:cs="Arial"/>
                <w:sz w:val="20"/>
                <w:szCs w:val="20"/>
                <w:lang w:val="en-US"/>
              </w:rPr>
            </w:pPr>
          </w:p>
        </w:tc>
      </w:tr>
      <w:tr w:rsidR="00442D40" w:rsidRPr="00931C3A" w14:paraId="7B91F3A9" w14:textId="77777777" w:rsidTr="002C4246">
        <w:trPr>
          <w:trHeight w:val="255"/>
        </w:trPr>
        <w:tc>
          <w:tcPr>
            <w:tcW w:w="433" w:type="pct"/>
            <w:tcBorders>
              <w:top w:val="nil"/>
              <w:left w:val="nil"/>
              <w:bottom w:val="nil"/>
              <w:right w:val="nil"/>
            </w:tcBorders>
            <w:shd w:val="clear" w:color="000000" w:fill="FFFF99"/>
            <w:noWrap/>
            <w:vAlign w:val="bottom"/>
            <w:hideMark/>
          </w:tcPr>
          <w:p w14:paraId="24EC90D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227DFAA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A100030</w:t>
            </w:r>
          </w:p>
        </w:tc>
        <w:tc>
          <w:tcPr>
            <w:tcW w:w="2416" w:type="pct"/>
            <w:tcBorders>
              <w:top w:val="nil"/>
              <w:left w:val="nil"/>
              <w:bottom w:val="nil"/>
              <w:right w:val="nil"/>
            </w:tcBorders>
            <w:shd w:val="clear" w:color="000000" w:fill="FFFF99"/>
            <w:noWrap/>
            <w:vAlign w:val="bottom"/>
            <w:hideMark/>
          </w:tcPr>
          <w:p w14:paraId="56058B05"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Održavanje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javne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rasvjete</w:t>
            </w:r>
            <w:proofErr w:type="spellEnd"/>
          </w:p>
        </w:tc>
        <w:tc>
          <w:tcPr>
            <w:tcW w:w="433" w:type="pct"/>
            <w:tcBorders>
              <w:top w:val="nil"/>
              <w:left w:val="nil"/>
              <w:bottom w:val="nil"/>
              <w:right w:val="nil"/>
            </w:tcBorders>
            <w:shd w:val="clear" w:color="000000" w:fill="FFFF99"/>
            <w:noWrap/>
            <w:vAlign w:val="bottom"/>
            <w:hideMark/>
          </w:tcPr>
          <w:p w14:paraId="2DB31B0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151.172,00</w:t>
            </w:r>
          </w:p>
        </w:tc>
        <w:tc>
          <w:tcPr>
            <w:tcW w:w="433" w:type="pct"/>
            <w:tcBorders>
              <w:top w:val="nil"/>
              <w:left w:val="nil"/>
              <w:bottom w:val="nil"/>
              <w:right w:val="nil"/>
            </w:tcBorders>
            <w:shd w:val="clear" w:color="000000" w:fill="FFFF99"/>
            <w:noWrap/>
            <w:vAlign w:val="bottom"/>
            <w:hideMark/>
          </w:tcPr>
          <w:p w14:paraId="4B21B29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163.208,00</w:t>
            </w:r>
          </w:p>
        </w:tc>
        <w:tc>
          <w:tcPr>
            <w:tcW w:w="433" w:type="pct"/>
            <w:tcBorders>
              <w:top w:val="nil"/>
              <w:left w:val="nil"/>
              <w:bottom w:val="nil"/>
              <w:right w:val="nil"/>
            </w:tcBorders>
            <w:shd w:val="clear" w:color="000000" w:fill="FFFF99"/>
            <w:noWrap/>
            <w:vAlign w:val="bottom"/>
            <w:hideMark/>
          </w:tcPr>
          <w:p w14:paraId="66CC2D4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59.840,71</w:t>
            </w:r>
          </w:p>
        </w:tc>
        <w:tc>
          <w:tcPr>
            <w:tcW w:w="433" w:type="pct"/>
            <w:tcBorders>
              <w:top w:val="nil"/>
              <w:left w:val="nil"/>
              <w:bottom w:val="nil"/>
              <w:right w:val="nil"/>
            </w:tcBorders>
            <w:shd w:val="clear" w:color="000000" w:fill="FFFF99"/>
            <w:noWrap/>
            <w:vAlign w:val="bottom"/>
            <w:hideMark/>
          </w:tcPr>
          <w:p w14:paraId="41F1FD5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36,67%</w:t>
            </w:r>
          </w:p>
        </w:tc>
      </w:tr>
      <w:tr w:rsidR="00442D40" w:rsidRPr="00931C3A" w14:paraId="633C757C" w14:textId="77777777" w:rsidTr="002C4246">
        <w:trPr>
          <w:trHeight w:val="255"/>
        </w:trPr>
        <w:tc>
          <w:tcPr>
            <w:tcW w:w="433" w:type="pct"/>
            <w:tcBorders>
              <w:top w:val="nil"/>
              <w:left w:val="nil"/>
              <w:bottom w:val="nil"/>
              <w:right w:val="nil"/>
            </w:tcBorders>
            <w:shd w:val="clear" w:color="000000" w:fill="CCCCFF"/>
            <w:noWrap/>
            <w:vAlign w:val="bottom"/>
            <w:hideMark/>
          </w:tcPr>
          <w:p w14:paraId="293D858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838F5B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7C38687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7.964,00</w:t>
            </w:r>
          </w:p>
        </w:tc>
        <w:tc>
          <w:tcPr>
            <w:tcW w:w="433" w:type="pct"/>
            <w:tcBorders>
              <w:top w:val="nil"/>
              <w:left w:val="nil"/>
              <w:bottom w:val="nil"/>
              <w:right w:val="nil"/>
            </w:tcBorders>
            <w:shd w:val="clear" w:color="000000" w:fill="CCCCFF"/>
            <w:noWrap/>
            <w:vAlign w:val="bottom"/>
            <w:hideMark/>
          </w:tcPr>
          <w:p w14:paraId="1B0C936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20.000,00</w:t>
            </w:r>
          </w:p>
        </w:tc>
        <w:tc>
          <w:tcPr>
            <w:tcW w:w="433" w:type="pct"/>
            <w:tcBorders>
              <w:top w:val="nil"/>
              <w:left w:val="nil"/>
              <w:bottom w:val="nil"/>
              <w:right w:val="nil"/>
            </w:tcBorders>
            <w:shd w:val="clear" w:color="000000" w:fill="CCCCFF"/>
            <w:noWrap/>
            <w:vAlign w:val="bottom"/>
            <w:hideMark/>
          </w:tcPr>
          <w:p w14:paraId="4C7F4E6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AEF8E8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0237004" w14:textId="77777777" w:rsidTr="002C4246">
        <w:trPr>
          <w:trHeight w:val="255"/>
        </w:trPr>
        <w:tc>
          <w:tcPr>
            <w:tcW w:w="433" w:type="pct"/>
            <w:tcBorders>
              <w:top w:val="nil"/>
              <w:left w:val="nil"/>
              <w:bottom w:val="nil"/>
              <w:right w:val="nil"/>
            </w:tcBorders>
            <w:shd w:val="clear" w:color="000000" w:fill="CCCCFF"/>
            <w:noWrap/>
            <w:vAlign w:val="bottom"/>
            <w:hideMark/>
          </w:tcPr>
          <w:p w14:paraId="2174141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D330AA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2A2D464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7.964,00</w:t>
            </w:r>
          </w:p>
        </w:tc>
        <w:tc>
          <w:tcPr>
            <w:tcW w:w="433" w:type="pct"/>
            <w:tcBorders>
              <w:top w:val="nil"/>
              <w:left w:val="nil"/>
              <w:bottom w:val="nil"/>
              <w:right w:val="nil"/>
            </w:tcBorders>
            <w:shd w:val="clear" w:color="000000" w:fill="CCCCFF"/>
            <w:noWrap/>
            <w:vAlign w:val="bottom"/>
            <w:hideMark/>
          </w:tcPr>
          <w:p w14:paraId="25EE94F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20.000,00</w:t>
            </w:r>
          </w:p>
        </w:tc>
        <w:tc>
          <w:tcPr>
            <w:tcW w:w="433" w:type="pct"/>
            <w:tcBorders>
              <w:top w:val="nil"/>
              <w:left w:val="nil"/>
              <w:bottom w:val="nil"/>
              <w:right w:val="nil"/>
            </w:tcBorders>
            <w:shd w:val="clear" w:color="000000" w:fill="CCCCFF"/>
            <w:noWrap/>
            <w:vAlign w:val="bottom"/>
            <w:hideMark/>
          </w:tcPr>
          <w:p w14:paraId="4CD5D33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215F9F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B4BA8DD" w14:textId="77777777" w:rsidTr="002C4246">
        <w:trPr>
          <w:trHeight w:val="255"/>
        </w:trPr>
        <w:tc>
          <w:tcPr>
            <w:tcW w:w="433" w:type="pct"/>
            <w:tcBorders>
              <w:top w:val="nil"/>
              <w:left w:val="nil"/>
              <w:bottom w:val="nil"/>
              <w:right w:val="nil"/>
            </w:tcBorders>
            <w:shd w:val="clear" w:color="auto" w:fill="auto"/>
            <w:noWrap/>
            <w:vAlign w:val="bottom"/>
            <w:hideMark/>
          </w:tcPr>
          <w:p w14:paraId="4A8D29E3"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248CBA8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45DD0824"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4B8E15E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3.982,00</w:t>
            </w:r>
          </w:p>
        </w:tc>
        <w:tc>
          <w:tcPr>
            <w:tcW w:w="433" w:type="pct"/>
            <w:tcBorders>
              <w:top w:val="nil"/>
              <w:left w:val="nil"/>
              <w:bottom w:val="nil"/>
              <w:right w:val="nil"/>
            </w:tcBorders>
            <w:shd w:val="clear" w:color="auto" w:fill="auto"/>
            <w:noWrap/>
            <w:vAlign w:val="bottom"/>
            <w:hideMark/>
          </w:tcPr>
          <w:p w14:paraId="24EB546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10.000,00</w:t>
            </w:r>
          </w:p>
        </w:tc>
        <w:tc>
          <w:tcPr>
            <w:tcW w:w="433" w:type="pct"/>
            <w:tcBorders>
              <w:top w:val="nil"/>
              <w:left w:val="nil"/>
              <w:bottom w:val="nil"/>
              <w:right w:val="nil"/>
            </w:tcBorders>
            <w:shd w:val="clear" w:color="auto" w:fill="auto"/>
            <w:noWrap/>
            <w:vAlign w:val="bottom"/>
            <w:hideMark/>
          </w:tcPr>
          <w:p w14:paraId="7311B53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0961782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763CBBEF" w14:textId="77777777" w:rsidTr="002C4246">
        <w:trPr>
          <w:trHeight w:val="255"/>
        </w:trPr>
        <w:tc>
          <w:tcPr>
            <w:tcW w:w="433" w:type="pct"/>
            <w:tcBorders>
              <w:top w:val="nil"/>
              <w:left w:val="nil"/>
              <w:bottom w:val="nil"/>
              <w:right w:val="nil"/>
            </w:tcBorders>
            <w:shd w:val="clear" w:color="auto" w:fill="auto"/>
            <w:noWrap/>
            <w:vAlign w:val="bottom"/>
            <w:hideMark/>
          </w:tcPr>
          <w:p w14:paraId="209A1CAD"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34ACC06"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3225</w:t>
            </w:r>
          </w:p>
        </w:tc>
        <w:tc>
          <w:tcPr>
            <w:tcW w:w="2416" w:type="pct"/>
            <w:tcBorders>
              <w:top w:val="nil"/>
              <w:left w:val="nil"/>
              <w:bottom w:val="nil"/>
              <w:right w:val="nil"/>
            </w:tcBorders>
            <w:shd w:val="clear" w:color="auto" w:fill="auto"/>
            <w:noWrap/>
            <w:vAlign w:val="bottom"/>
            <w:hideMark/>
          </w:tcPr>
          <w:p w14:paraId="7781DE57"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Sitni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inventar</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auto </w:t>
            </w:r>
            <w:proofErr w:type="spellStart"/>
            <w:r w:rsidRPr="00931C3A">
              <w:rPr>
                <w:rFonts w:ascii="Arial" w:hAnsi="Arial" w:cs="Arial"/>
                <w:sz w:val="20"/>
                <w:szCs w:val="20"/>
                <w:lang w:val="en-US"/>
              </w:rPr>
              <w:t>gume</w:t>
            </w:r>
            <w:proofErr w:type="spellEnd"/>
          </w:p>
        </w:tc>
        <w:tc>
          <w:tcPr>
            <w:tcW w:w="433" w:type="pct"/>
            <w:tcBorders>
              <w:top w:val="nil"/>
              <w:left w:val="nil"/>
              <w:bottom w:val="nil"/>
              <w:right w:val="nil"/>
            </w:tcBorders>
            <w:shd w:val="clear" w:color="auto" w:fill="auto"/>
            <w:noWrap/>
            <w:vAlign w:val="bottom"/>
            <w:hideMark/>
          </w:tcPr>
          <w:p w14:paraId="4C3B997B"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57BD07D"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9FA05DB"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7BF701C" w14:textId="77777777" w:rsidR="00442D40" w:rsidRPr="00931C3A" w:rsidRDefault="00442D40" w:rsidP="002C4246">
            <w:pPr>
              <w:jc w:val="right"/>
              <w:rPr>
                <w:rFonts w:ascii="Arial" w:hAnsi="Arial" w:cs="Arial"/>
                <w:sz w:val="20"/>
                <w:szCs w:val="20"/>
                <w:lang w:val="en-US"/>
              </w:rPr>
            </w:pPr>
          </w:p>
        </w:tc>
      </w:tr>
      <w:tr w:rsidR="00442D40" w:rsidRPr="00931C3A" w14:paraId="25A264AB" w14:textId="77777777" w:rsidTr="002C4246">
        <w:trPr>
          <w:trHeight w:val="255"/>
        </w:trPr>
        <w:tc>
          <w:tcPr>
            <w:tcW w:w="433" w:type="pct"/>
            <w:tcBorders>
              <w:top w:val="nil"/>
              <w:left w:val="nil"/>
              <w:bottom w:val="nil"/>
              <w:right w:val="nil"/>
            </w:tcBorders>
            <w:shd w:val="clear" w:color="auto" w:fill="auto"/>
            <w:noWrap/>
            <w:vAlign w:val="bottom"/>
            <w:hideMark/>
          </w:tcPr>
          <w:p w14:paraId="1302B0E5"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948F86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2F6ECF54"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491494A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3.982,00</w:t>
            </w:r>
          </w:p>
        </w:tc>
        <w:tc>
          <w:tcPr>
            <w:tcW w:w="433" w:type="pct"/>
            <w:tcBorders>
              <w:top w:val="nil"/>
              <w:left w:val="nil"/>
              <w:bottom w:val="nil"/>
              <w:right w:val="nil"/>
            </w:tcBorders>
            <w:shd w:val="clear" w:color="auto" w:fill="auto"/>
            <w:noWrap/>
            <w:vAlign w:val="bottom"/>
            <w:hideMark/>
          </w:tcPr>
          <w:p w14:paraId="3598451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10.000,00</w:t>
            </w:r>
          </w:p>
        </w:tc>
        <w:tc>
          <w:tcPr>
            <w:tcW w:w="433" w:type="pct"/>
            <w:tcBorders>
              <w:top w:val="nil"/>
              <w:left w:val="nil"/>
              <w:bottom w:val="nil"/>
              <w:right w:val="nil"/>
            </w:tcBorders>
            <w:shd w:val="clear" w:color="auto" w:fill="auto"/>
            <w:noWrap/>
            <w:vAlign w:val="bottom"/>
            <w:hideMark/>
          </w:tcPr>
          <w:p w14:paraId="2D9EEBC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44C71CA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08103117" w14:textId="77777777" w:rsidTr="002C4246">
        <w:trPr>
          <w:trHeight w:val="255"/>
        </w:trPr>
        <w:tc>
          <w:tcPr>
            <w:tcW w:w="433" w:type="pct"/>
            <w:tcBorders>
              <w:top w:val="nil"/>
              <w:left w:val="nil"/>
              <w:bottom w:val="nil"/>
              <w:right w:val="nil"/>
            </w:tcBorders>
            <w:shd w:val="clear" w:color="auto" w:fill="auto"/>
            <w:noWrap/>
            <w:vAlign w:val="bottom"/>
            <w:hideMark/>
          </w:tcPr>
          <w:p w14:paraId="61FCCA96"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39F4CDD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4227</w:t>
            </w:r>
          </w:p>
        </w:tc>
        <w:tc>
          <w:tcPr>
            <w:tcW w:w="2416" w:type="pct"/>
            <w:tcBorders>
              <w:top w:val="nil"/>
              <w:left w:val="nil"/>
              <w:bottom w:val="nil"/>
              <w:right w:val="nil"/>
            </w:tcBorders>
            <w:shd w:val="clear" w:color="auto" w:fill="auto"/>
            <w:noWrap/>
            <w:vAlign w:val="bottom"/>
            <w:hideMark/>
          </w:tcPr>
          <w:p w14:paraId="7F8A43F0"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Uređaji, strojevi i oprema za ostale namjene</w:t>
            </w:r>
          </w:p>
        </w:tc>
        <w:tc>
          <w:tcPr>
            <w:tcW w:w="433" w:type="pct"/>
            <w:tcBorders>
              <w:top w:val="nil"/>
              <w:left w:val="nil"/>
              <w:bottom w:val="nil"/>
              <w:right w:val="nil"/>
            </w:tcBorders>
            <w:shd w:val="clear" w:color="auto" w:fill="auto"/>
            <w:noWrap/>
            <w:vAlign w:val="bottom"/>
            <w:hideMark/>
          </w:tcPr>
          <w:p w14:paraId="765D5847"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76109300"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74E466E6"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94C8827" w14:textId="77777777" w:rsidR="00442D40" w:rsidRPr="00931C3A" w:rsidRDefault="00442D40" w:rsidP="002C4246">
            <w:pPr>
              <w:jc w:val="right"/>
              <w:rPr>
                <w:rFonts w:ascii="Arial" w:hAnsi="Arial" w:cs="Arial"/>
                <w:sz w:val="20"/>
                <w:szCs w:val="20"/>
                <w:lang w:val="en-US"/>
              </w:rPr>
            </w:pPr>
          </w:p>
        </w:tc>
      </w:tr>
      <w:tr w:rsidR="00442D40" w:rsidRPr="00931C3A" w14:paraId="2734A4E4" w14:textId="77777777" w:rsidTr="002C4246">
        <w:trPr>
          <w:trHeight w:val="255"/>
        </w:trPr>
        <w:tc>
          <w:tcPr>
            <w:tcW w:w="433" w:type="pct"/>
            <w:tcBorders>
              <w:top w:val="nil"/>
              <w:left w:val="nil"/>
              <w:bottom w:val="nil"/>
              <w:right w:val="nil"/>
            </w:tcBorders>
            <w:shd w:val="clear" w:color="000000" w:fill="CCCCFF"/>
            <w:noWrap/>
            <w:vAlign w:val="bottom"/>
            <w:hideMark/>
          </w:tcPr>
          <w:p w14:paraId="7037E8A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lastRenderedPageBreak/>
              <w:t> </w:t>
            </w:r>
          </w:p>
        </w:tc>
        <w:tc>
          <w:tcPr>
            <w:tcW w:w="2836" w:type="pct"/>
            <w:gridSpan w:val="2"/>
            <w:tcBorders>
              <w:top w:val="nil"/>
              <w:left w:val="nil"/>
              <w:bottom w:val="nil"/>
              <w:right w:val="nil"/>
            </w:tcBorders>
            <w:shd w:val="clear" w:color="000000" w:fill="CCCCFF"/>
            <w:noWrap/>
            <w:vAlign w:val="bottom"/>
            <w:hideMark/>
          </w:tcPr>
          <w:p w14:paraId="2BE4B8A4"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008C362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30.526,00</w:t>
            </w:r>
          </w:p>
        </w:tc>
        <w:tc>
          <w:tcPr>
            <w:tcW w:w="433" w:type="pct"/>
            <w:tcBorders>
              <w:top w:val="nil"/>
              <w:left w:val="nil"/>
              <w:bottom w:val="nil"/>
              <w:right w:val="nil"/>
            </w:tcBorders>
            <w:shd w:val="clear" w:color="000000" w:fill="CCCCFF"/>
            <w:noWrap/>
            <w:vAlign w:val="bottom"/>
            <w:hideMark/>
          </w:tcPr>
          <w:p w14:paraId="1E0585E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30.526,00</w:t>
            </w:r>
          </w:p>
        </w:tc>
        <w:tc>
          <w:tcPr>
            <w:tcW w:w="433" w:type="pct"/>
            <w:tcBorders>
              <w:top w:val="nil"/>
              <w:left w:val="nil"/>
              <w:bottom w:val="nil"/>
              <w:right w:val="nil"/>
            </w:tcBorders>
            <w:shd w:val="clear" w:color="000000" w:fill="CCCCFF"/>
            <w:noWrap/>
            <w:vAlign w:val="bottom"/>
            <w:hideMark/>
          </w:tcPr>
          <w:p w14:paraId="54EFAB3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26.975,46</w:t>
            </w:r>
          </w:p>
        </w:tc>
        <w:tc>
          <w:tcPr>
            <w:tcW w:w="433" w:type="pct"/>
            <w:tcBorders>
              <w:top w:val="nil"/>
              <w:left w:val="nil"/>
              <w:bottom w:val="nil"/>
              <w:right w:val="nil"/>
            </w:tcBorders>
            <w:shd w:val="clear" w:color="000000" w:fill="CCCCFF"/>
            <w:noWrap/>
            <w:vAlign w:val="bottom"/>
            <w:hideMark/>
          </w:tcPr>
          <w:p w14:paraId="098750D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88,37%</w:t>
            </w:r>
          </w:p>
        </w:tc>
      </w:tr>
      <w:tr w:rsidR="00442D40" w:rsidRPr="00931C3A" w14:paraId="4625FDB1" w14:textId="77777777" w:rsidTr="002C4246">
        <w:trPr>
          <w:trHeight w:val="255"/>
        </w:trPr>
        <w:tc>
          <w:tcPr>
            <w:tcW w:w="433" w:type="pct"/>
            <w:tcBorders>
              <w:top w:val="nil"/>
              <w:left w:val="nil"/>
              <w:bottom w:val="nil"/>
              <w:right w:val="nil"/>
            </w:tcBorders>
            <w:shd w:val="clear" w:color="000000" w:fill="CCCCFF"/>
            <w:noWrap/>
            <w:vAlign w:val="bottom"/>
            <w:hideMark/>
          </w:tcPr>
          <w:p w14:paraId="29A68A6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519825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4.2. </w:t>
            </w:r>
            <w:proofErr w:type="spellStart"/>
            <w:r w:rsidRPr="00931C3A">
              <w:rPr>
                <w:rFonts w:ascii="Arial" w:hAnsi="Arial" w:cs="Arial"/>
                <w:b/>
                <w:bCs/>
                <w:color w:val="333333"/>
                <w:sz w:val="20"/>
                <w:szCs w:val="20"/>
                <w:lang w:val="en-US"/>
              </w:rPr>
              <w:t>Komunalna</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naknada</w:t>
            </w:r>
            <w:proofErr w:type="spellEnd"/>
          </w:p>
        </w:tc>
        <w:tc>
          <w:tcPr>
            <w:tcW w:w="433" w:type="pct"/>
            <w:tcBorders>
              <w:top w:val="nil"/>
              <w:left w:val="nil"/>
              <w:bottom w:val="nil"/>
              <w:right w:val="nil"/>
            </w:tcBorders>
            <w:shd w:val="clear" w:color="000000" w:fill="CCCCFF"/>
            <w:noWrap/>
            <w:vAlign w:val="bottom"/>
            <w:hideMark/>
          </w:tcPr>
          <w:p w14:paraId="6EAB12E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30.526,00</w:t>
            </w:r>
          </w:p>
        </w:tc>
        <w:tc>
          <w:tcPr>
            <w:tcW w:w="433" w:type="pct"/>
            <w:tcBorders>
              <w:top w:val="nil"/>
              <w:left w:val="nil"/>
              <w:bottom w:val="nil"/>
              <w:right w:val="nil"/>
            </w:tcBorders>
            <w:shd w:val="clear" w:color="000000" w:fill="CCCCFF"/>
            <w:noWrap/>
            <w:vAlign w:val="bottom"/>
            <w:hideMark/>
          </w:tcPr>
          <w:p w14:paraId="3401487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30.526,00</w:t>
            </w:r>
          </w:p>
        </w:tc>
        <w:tc>
          <w:tcPr>
            <w:tcW w:w="433" w:type="pct"/>
            <w:tcBorders>
              <w:top w:val="nil"/>
              <w:left w:val="nil"/>
              <w:bottom w:val="nil"/>
              <w:right w:val="nil"/>
            </w:tcBorders>
            <w:shd w:val="clear" w:color="000000" w:fill="CCCCFF"/>
            <w:noWrap/>
            <w:vAlign w:val="bottom"/>
            <w:hideMark/>
          </w:tcPr>
          <w:p w14:paraId="3046C72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26.975,46</w:t>
            </w:r>
          </w:p>
        </w:tc>
        <w:tc>
          <w:tcPr>
            <w:tcW w:w="433" w:type="pct"/>
            <w:tcBorders>
              <w:top w:val="nil"/>
              <w:left w:val="nil"/>
              <w:bottom w:val="nil"/>
              <w:right w:val="nil"/>
            </w:tcBorders>
            <w:shd w:val="clear" w:color="000000" w:fill="CCCCFF"/>
            <w:noWrap/>
            <w:vAlign w:val="bottom"/>
            <w:hideMark/>
          </w:tcPr>
          <w:p w14:paraId="265280D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88,37%</w:t>
            </w:r>
          </w:p>
        </w:tc>
      </w:tr>
      <w:tr w:rsidR="00442D40" w:rsidRPr="00931C3A" w14:paraId="23C48EE6" w14:textId="77777777" w:rsidTr="002C4246">
        <w:trPr>
          <w:trHeight w:val="255"/>
        </w:trPr>
        <w:tc>
          <w:tcPr>
            <w:tcW w:w="433" w:type="pct"/>
            <w:tcBorders>
              <w:top w:val="nil"/>
              <w:left w:val="nil"/>
              <w:bottom w:val="nil"/>
              <w:right w:val="nil"/>
            </w:tcBorders>
            <w:shd w:val="clear" w:color="auto" w:fill="auto"/>
            <w:noWrap/>
            <w:vAlign w:val="bottom"/>
            <w:hideMark/>
          </w:tcPr>
          <w:p w14:paraId="3A82489E"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33289CA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380EA8E8"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257297E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30.526,00</w:t>
            </w:r>
          </w:p>
        </w:tc>
        <w:tc>
          <w:tcPr>
            <w:tcW w:w="433" w:type="pct"/>
            <w:tcBorders>
              <w:top w:val="nil"/>
              <w:left w:val="nil"/>
              <w:bottom w:val="nil"/>
              <w:right w:val="nil"/>
            </w:tcBorders>
            <w:shd w:val="clear" w:color="auto" w:fill="auto"/>
            <w:noWrap/>
            <w:vAlign w:val="bottom"/>
            <w:hideMark/>
          </w:tcPr>
          <w:p w14:paraId="38399D8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30.526,00</w:t>
            </w:r>
          </w:p>
        </w:tc>
        <w:tc>
          <w:tcPr>
            <w:tcW w:w="433" w:type="pct"/>
            <w:tcBorders>
              <w:top w:val="nil"/>
              <w:left w:val="nil"/>
              <w:bottom w:val="nil"/>
              <w:right w:val="nil"/>
            </w:tcBorders>
            <w:shd w:val="clear" w:color="auto" w:fill="auto"/>
            <w:noWrap/>
            <w:vAlign w:val="bottom"/>
            <w:hideMark/>
          </w:tcPr>
          <w:p w14:paraId="155C46F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26.975,46</w:t>
            </w:r>
          </w:p>
        </w:tc>
        <w:tc>
          <w:tcPr>
            <w:tcW w:w="433" w:type="pct"/>
            <w:tcBorders>
              <w:top w:val="nil"/>
              <w:left w:val="nil"/>
              <w:bottom w:val="nil"/>
              <w:right w:val="nil"/>
            </w:tcBorders>
            <w:shd w:val="clear" w:color="auto" w:fill="auto"/>
            <w:noWrap/>
            <w:vAlign w:val="bottom"/>
            <w:hideMark/>
          </w:tcPr>
          <w:p w14:paraId="101C2BA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88,37%</w:t>
            </w:r>
          </w:p>
        </w:tc>
      </w:tr>
      <w:tr w:rsidR="00442D40" w:rsidRPr="00931C3A" w14:paraId="2420ECEB" w14:textId="77777777" w:rsidTr="002C4246">
        <w:trPr>
          <w:trHeight w:val="255"/>
        </w:trPr>
        <w:tc>
          <w:tcPr>
            <w:tcW w:w="433" w:type="pct"/>
            <w:tcBorders>
              <w:top w:val="nil"/>
              <w:left w:val="nil"/>
              <w:bottom w:val="nil"/>
              <w:right w:val="nil"/>
            </w:tcBorders>
            <w:shd w:val="clear" w:color="auto" w:fill="auto"/>
            <w:noWrap/>
            <w:vAlign w:val="bottom"/>
            <w:hideMark/>
          </w:tcPr>
          <w:p w14:paraId="46AADB7B"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3B2D3EE"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1E790790"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2423D85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E2F177D"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FA4CB6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26.975,46</w:t>
            </w:r>
          </w:p>
        </w:tc>
        <w:tc>
          <w:tcPr>
            <w:tcW w:w="433" w:type="pct"/>
            <w:tcBorders>
              <w:top w:val="nil"/>
              <w:left w:val="nil"/>
              <w:bottom w:val="nil"/>
              <w:right w:val="nil"/>
            </w:tcBorders>
            <w:shd w:val="clear" w:color="auto" w:fill="auto"/>
            <w:noWrap/>
            <w:vAlign w:val="bottom"/>
            <w:hideMark/>
          </w:tcPr>
          <w:p w14:paraId="301B588D" w14:textId="77777777" w:rsidR="00442D40" w:rsidRPr="00931C3A" w:rsidRDefault="00442D40" w:rsidP="002C4246">
            <w:pPr>
              <w:jc w:val="right"/>
              <w:rPr>
                <w:rFonts w:ascii="Arial" w:hAnsi="Arial" w:cs="Arial"/>
                <w:sz w:val="20"/>
                <w:szCs w:val="20"/>
                <w:lang w:val="en-US"/>
              </w:rPr>
            </w:pPr>
          </w:p>
        </w:tc>
      </w:tr>
      <w:tr w:rsidR="00442D40" w:rsidRPr="00931C3A" w14:paraId="08A0AA07" w14:textId="77777777" w:rsidTr="002C4246">
        <w:trPr>
          <w:trHeight w:val="255"/>
        </w:trPr>
        <w:tc>
          <w:tcPr>
            <w:tcW w:w="433" w:type="pct"/>
            <w:tcBorders>
              <w:top w:val="nil"/>
              <w:left w:val="nil"/>
              <w:bottom w:val="nil"/>
              <w:right w:val="nil"/>
            </w:tcBorders>
            <w:shd w:val="clear" w:color="000000" w:fill="CCCCFF"/>
            <w:noWrap/>
            <w:vAlign w:val="bottom"/>
            <w:hideMark/>
          </w:tcPr>
          <w:p w14:paraId="1E2DC91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D88496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5074CA4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111.487,00</w:t>
            </w:r>
          </w:p>
        </w:tc>
        <w:tc>
          <w:tcPr>
            <w:tcW w:w="433" w:type="pct"/>
            <w:tcBorders>
              <w:top w:val="nil"/>
              <w:left w:val="nil"/>
              <w:bottom w:val="nil"/>
              <w:right w:val="nil"/>
            </w:tcBorders>
            <w:shd w:val="clear" w:color="000000" w:fill="CCCCFF"/>
            <w:noWrap/>
            <w:vAlign w:val="bottom"/>
            <w:hideMark/>
          </w:tcPr>
          <w:p w14:paraId="2B81328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111.487,00</w:t>
            </w:r>
          </w:p>
        </w:tc>
        <w:tc>
          <w:tcPr>
            <w:tcW w:w="433" w:type="pct"/>
            <w:tcBorders>
              <w:top w:val="nil"/>
              <w:left w:val="nil"/>
              <w:bottom w:val="nil"/>
              <w:right w:val="nil"/>
            </w:tcBorders>
            <w:shd w:val="clear" w:color="000000" w:fill="CCCCFF"/>
            <w:noWrap/>
            <w:vAlign w:val="bottom"/>
            <w:hideMark/>
          </w:tcPr>
          <w:p w14:paraId="167B4C7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32.865,25</w:t>
            </w:r>
          </w:p>
        </w:tc>
        <w:tc>
          <w:tcPr>
            <w:tcW w:w="433" w:type="pct"/>
            <w:tcBorders>
              <w:top w:val="nil"/>
              <w:left w:val="nil"/>
              <w:bottom w:val="nil"/>
              <w:right w:val="nil"/>
            </w:tcBorders>
            <w:shd w:val="clear" w:color="000000" w:fill="CCCCFF"/>
            <w:noWrap/>
            <w:vAlign w:val="bottom"/>
            <w:hideMark/>
          </w:tcPr>
          <w:p w14:paraId="1332382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29,48%</w:t>
            </w:r>
          </w:p>
        </w:tc>
      </w:tr>
      <w:tr w:rsidR="00442D40" w:rsidRPr="00931C3A" w14:paraId="7ACC5312" w14:textId="77777777" w:rsidTr="002C4246">
        <w:trPr>
          <w:trHeight w:val="255"/>
        </w:trPr>
        <w:tc>
          <w:tcPr>
            <w:tcW w:w="433" w:type="pct"/>
            <w:tcBorders>
              <w:top w:val="nil"/>
              <w:left w:val="nil"/>
              <w:bottom w:val="nil"/>
              <w:right w:val="nil"/>
            </w:tcBorders>
            <w:shd w:val="clear" w:color="000000" w:fill="CCCCFF"/>
            <w:noWrap/>
            <w:vAlign w:val="bottom"/>
            <w:hideMark/>
          </w:tcPr>
          <w:p w14:paraId="16A7861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3CF048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27ECA9E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111.487,00</w:t>
            </w:r>
          </w:p>
        </w:tc>
        <w:tc>
          <w:tcPr>
            <w:tcW w:w="433" w:type="pct"/>
            <w:tcBorders>
              <w:top w:val="nil"/>
              <w:left w:val="nil"/>
              <w:bottom w:val="nil"/>
              <w:right w:val="nil"/>
            </w:tcBorders>
            <w:shd w:val="clear" w:color="000000" w:fill="CCCCFF"/>
            <w:noWrap/>
            <w:vAlign w:val="bottom"/>
            <w:hideMark/>
          </w:tcPr>
          <w:p w14:paraId="3D3E98A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111.487,00</w:t>
            </w:r>
          </w:p>
        </w:tc>
        <w:tc>
          <w:tcPr>
            <w:tcW w:w="433" w:type="pct"/>
            <w:tcBorders>
              <w:top w:val="nil"/>
              <w:left w:val="nil"/>
              <w:bottom w:val="nil"/>
              <w:right w:val="nil"/>
            </w:tcBorders>
            <w:shd w:val="clear" w:color="000000" w:fill="CCCCFF"/>
            <w:noWrap/>
            <w:vAlign w:val="bottom"/>
            <w:hideMark/>
          </w:tcPr>
          <w:p w14:paraId="2572E5B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32.865,25</w:t>
            </w:r>
          </w:p>
        </w:tc>
        <w:tc>
          <w:tcPr>
            <w:tcW w:w="433" w:type="pct"/>
            <w:tcBorders>
              <w:top w:val="nil"/>
              <w:left w:val="nil"/>
              <w:bottom w:val="nil"/>
              <w:right w:val="nil"/>
            </w:tcBorders>
            <w:shd w:val="clear" w:color="000000" w:fill="CCCCFF"/>
            <w:noWrap/>
            <w:vAlign w:val="bottom"/>
            <w:hideMark/>
          </w:tcPr>
          <w:p w14:paraId="43E31C9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29,48%</w:t>
            </w:r>
          </w:p>
        </w:tc>
      </w:tr>
      <w:tr w:rsidR="00442D40" w:rsidRPr="00931C3A" w14:paraId="2905833F" w14:textId="77777777" w:rsidTr="002C4246">
        <w:trPr>
          <w:trHeight w:val="255"/>
        </w:trPr>
        <w:tc>
          <w:tcPr>
            <w:tcW w:w="433" w:type="pct"/>
            <w:tcBorders>
              <w:top w:val="nil"/>
              <w:left w:val="nil"/>
              <w:bottom w:val="nil"/>
              <w:right w:val="nil"/>
            </w:tcBorders>
            <w:shd w:val="clear" w:color="auto" w:fill="auto"/>
            <w:noWrap/>
            <w:vAlign w:val="bottom"/>
            <w:hideMark/>
          </w:tcPr>
          <w:p w14:paraId="0B9BDCAB"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56D3ACC"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7A75AA87"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0F1BF82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111.487,00</w:t>
            </w:r>
          </w:p>
        </w:tc>
        <w:tc>
          <w:tcPr>
            <w:tcW w:w="433" w:type="pct"/>
            <w:tcBorders>
              <w:top w:val="nil"/>
              <w:left w:val="nil"/>
              <w:bottom w:val="nil"/>
              <w:right w:val="nil"/>
            </w:tcBorders>
            <w:shd w:val="clear" w:color="auto" w:fill="auto"/>
            <w:noWrap/>
            <w:vAlign w:val="bottom"/>
            <w:hideMark/>
          </w:tcPr>
          <w:p w14:paraId="3F0BB46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111.487,00</w:t>
            </w:r>
          </w:p>
        </w:tc>
        <w:tc>
          <w:tcPr>
            <w:tcW w:w="433" w:type="pct"/>
            <w:tcBorders>
              <w:top w:val="nil"/>
              <w:left w:val="nil"/>
              <w:bottom w:val="nil"/>
              <w:right w:val="nil"/>
            </w:tcBorders>
            <w:shd w:val="clear" w:color="auto" w:fill="auto"/>
            <w:noWrap/>
            <w:vAlign w:val="bottom"/>
            <w:hideMark/>
          </w:tcPr>
          <w:p w14:paraId="3F15A5A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32.865,25</w:t>
            </w:r>
          </w:p>
        </w:tc>
        <w:tc>
          <w:tcPr>
            <w:tcW w:w="433" w:type="pct"/>
            <w:tcBorders>
              <w:top w:val="nil"/>
              <w:left w:val="nil"/>
              <w:bottom w:val="nil"/>
              <w:right w:val="nil"/>
            </w:tcBorders>
            <w:shd w:val="clear" w:color="auto" w:fill="auto"/>
            <w:noWrap/>
            <w:vAlign w:val="bottom"/>
            <w:hideMark/>
          </w:tcPr>
          <w:p w14:paraId="3C8081E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29,48%</w:t>
            </w:r>
          </w:p>
        </w:tc>
      </w:tr>
      <w:tr w:rsidR="00442D40" w:rsidRPr="00931C3A" w14:paraId="07AD9045" w14:textId="77777777" w:rsidTr="002C4246">
        <w:trPr>
          <w:trHeight w:val="255"/>
        </w:trPr>
        <w:tc>
          <w:tcPr>
            <w:tcW w:w="433" w:type="pct"/>
            <w:tcBorders>
              <w:top w:val="nil"/>
              <w:left w:val="nil"/>
              <w:bottom w:val="nil"/>
              <w:right w:val="nil"/>
            </w:tcBorders>
            <w:shd w:val="clear" w:color="auto" w:fill="auto"/>
            <w:noWrap/>
            <w:vAlign w:val="bottom"/>
            <w:hideMark/>
          </w:tcPr>
          <w:p w14:paraId="5388BE0F"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3FF02BCD"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3223</w:t>
            </w:r>
          </w:p>
        </w:tc>
        <w:tc>
          <w:tcPr>
            <w:tcW w:w="2416" w:type="pct"/>
            <w:tcBorders>
              <w:top w:val="nil"/>
              <w:left w:val="nil"/>
              <w:bottom w:val="nil"/>
              <w:right w:val="nil"/>
            </w:tcBorders>
            <w:shd w:val="clear" w:color="auto" w:fill="auto"/>
            <w:noWrap/>
            <w:vAlign w:val="bottom"/>
            <w:hideMark/>
          </w:tcPr>
          <w:p w14:paraId="7BCD35F4"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Energija</w:t>
            </w:r>
            <w:proofErr w:type="spellEnd"/>
          </w:p>
        </w:tc>
        <w:tc>
          <w:tcPr>
            <w:tcW w:w="433" w:type="pct"/>
            <w:tcBorders>
              <w:top w:val="nil"/>
              <w:left w:val="nil"/>
              <w:bottom w:val="nil"/>
              <w:right w:val="nil"/>
            </w:tcBorders>
            <w:shd w:val="clear" w:color="auto" w:fill="auto"/>
            <w:noWrap/>
            <w:vAlign w:val="bottom"/>
            <w:hideMark/>
          </w:tcPr>
          <w:p w14:paraId="0A9BD3B8"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715F9E9"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1211EB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32.865,25</w:t>
            </w:r>
          </w:p>
        </w:tc>
        <w:tc>
          <w:tcPr>
            <w:tcW w:w="433" w:type="pct"/>
            <w:tcBorders>
              <w:top w:val="nil"/>
              <w:left w:val="nil"/>
              <w:bottom w:val="nil"/>
              <w:right w:val="nil"/>
            </w:tcBorders>
            <w:shd w:val="clear" w:color="auto" w:fill="auto"/>
            <w:noWrap/>
            <w:vAlign w:val="bottom"/>
            <w:hideMark/>
          </w:tcPr>
          <w:p w14:paraId="2EA4E9E4" w14:textId="77777777" w:rsidR="00442D40" w:rsidRPr="00931C3A" w:rsidRDefault="00442D40" w:rsidP="002C4246">
            <w:pPr>
              <w:jc w:val="right"/>
              <w:rPr>
                <w:rFonts w:ascii="Arial" w:hAnsi="Arial" w:cs="Arial"/>
                <w:sz w:val="20"/>
                <w:szCs w:val="20"/>
                <w:lang w:val="en-US"/>
              </w:rPr>
            </w:pPr>
          </w:p>
        </w:tc>
      </w:tr>
      <w:tr w:rsidR="00442D40" w:rsidRPr="00931C3A" w14:paraId="689530B4" w14:textId="77777777" w:rsidTr="002C4246">
        <w:trPr>
          <w:trHeight w:val="255"/>
        </w:trPr>
        <w:tc>
          <w:tcPr>
            <w:tcW w:w="433" w:type="pct"/>
            <w:tcBorders>
              <w:top w:val="nil"/>
              <w:left w:val="nil"/>
              <w:bottom w:val="nil"/>
              <w:right w:val="nil"/>
            </w:tcBorders>
            <w:shd w:val="clear" w:color="000000" w:fill="CCCCFF"/>
            <w:noWrap/>
            <w:vAlign w:val="bottom"/>
            <w:hideMark/>
          </w:tcPr>
          <w:p w14:paraId="288462A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9C8CA33"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7. PRIHODI OD PRODAJE ILI ZAMJENE NEF.IMOVINE I NAKNADE S NASL.</w:t>
            </w:r>
          </w:p>
        </w:tc>
        <w:tc>
          <w:tcPr>
            <w:tcW w:w="433" w:type="pct"/>
            <w:tcBorders>
              <w:top w:val="nil"/>
              <w:left w:val="nil"/>
              <w:bottom w:val="nil"/>
              <w:right w:val="nil"/>
            </w:tcBorders>
            <w:shd w:val="clear" w:color="000000" w:fill="CCCCFF"/>
            <w:noWrap/>
            <w:vAlign w:val="bottom"/>
            <w:hideMark/>
          </w:tcPr>
          <w:p w14:paraId="2701EF3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1.195,00</w:t>
            </w:r>
          </w:p>
        </w:tc>
        <w:tc>
          <w:tcPr>
            <w:tcW w:w="433" w:type="pct"/>
            <w:tcBorders>
              <w:top w:val="nil"/>
              <w:left w:val="nil"/>
              <w:bottom w:val="nil"/>
              <w:right w:val="nil"/>
            </w:tcBorders>
            <w:shd w:val="clear" w:color="000000" w:fill="CCCCFF"/>
            <w:noWrap/>
            <w:vAlign w:val="bottom"/>
            <w:hideMark/>
          </w:tcPr>
          <w:p w14:paraId="10426E4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1.195,00</w:t>
            </w:r>
          </w:p>
        </w:tc>
        <w:tc>
          <w:tcPr>
            <w:tcW w:w="433" w:type="pct"/>
            <w:tcBorders>
              <w:top w:val="nil"/>
              <w:left w:val="nil"/>
              <w:bottom w:val="nil"/>
              <w:right w:val="nil"/>
            </w:tcBorders>
            <w:shd w:val="clear" w:color="000000" w:fill="CCCCFF"/>
            <w:noWrap/>
            <w:vAlign w:val="bottom"/>
            <w:hideMark/>
          </w:tcPr>
          <w:p w14:paraId="5F8DE2E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1467F7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B9B68F8" w14:textId="77777777" w:rsidTr="002C4246">
        <w:trPr>
          <w:trHeight w:val="255"/>
        </w:trPr>
        <w:tc>
          <w:tcPr>
            <w:tcW w:w="433" w:type="pct"/>
            <w:tcBorders>
              <w:top w:val="nil"/>
              <w:left w:val="nil"/>
              <w:bottom w:val="nil"/>
              <w:right w:val="nil"/>
            </w:tcBorders>
            <w:shd w:val="clear" w:color="000000" w:fill="CCCCFF"/>
            <w:noWrap/>
            <w:vAlign w:val="bottom"/>
            <w:hideMark/>
          </w:tcPr>
          <w:p w14:paraId="3E7A4AD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49732E9"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7.2. Prihodi s naslova osiguranja, refundacije štete i totalne št</w:t>
            </w:r>
          </w:p>
        </w:tc>
        <w:tc>
          <w:tcPr>
            <w:tcW w:w="433" w:type="pct"/>
            <w:tcBorders>
              <w:top w:val="nil"/>
              <w:left w:val="nil"/>
              <w:bottom w:val="nil"/>
              <w:right w:val="nil"/>
            </w:tcBorders>
            <w:shd w:val="clear" w:color="000000" w:fill="CCCCFF"/>
            <w:noWrap/>
            <w:vAlign w:val="bottom"/>
            <w:hideMark/>
          </w:tcPr>
          <w:p w14:paraId="6789160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1.195,00</w:t>
            </w:r>
          </w:p>
        </w:tc>
        <w:tc>
          <w:tcPr>
            <w:tcW w:w="433" w:type="pct"/>
            <w:tcBorders>
              <w:top w:val="nil"/>
              <w:left w:val="nil"/>
              <w:bottom w:val="nil"/>
              <w:right w:val="nil"/>
            </w:tcBorders>
            <w:shd w:val="clear" w:color="000000" w:fill="CCCCFF"/>
            <w:noWrap/>
            <w:vAlign w:val="bottom"/>
            <w:hideMark/>
          </w:tcPr>
          <w:p w14:paraId="111F988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1.195,00</w:t>
            </w:r>
          </w:p>
        </w:tc>
        <w:tc>
          <w:tcPr>
            <w:tcW w:w="433" w:type="pct"/>
            <w:tcBorders>
              <w:top w:val="nil"/>
              <w:left w:val="nil"/>
              <w:bottom w:val="nil"/>
              <w:right w:val="nil"/>
            </w:tcBorders>
            <w:shd w:val="clear" w:color="000000" w:fill="CCCCFF"/>
            <w:noWrap/>
            <w:vAlign w:val="bottom"/>
            <w:hideMark/>
          </w:tcPr>
          <w:p w14:paraId="042A9E6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20A98F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E6B9A3A" w14:textId="77777777" w:rsidTr="002C4246">
        <w:trPr>
          <w:trHeight w:val="255"/>
        </w:trPr>
        <w:tc>
          <w:tcPr>
            <w:tcW w:w="433" w:type="pct"/>
            <w:tcBorders>
              <w:top w:val="nil"/>
              <w:left w:val="nil"/>
              <w:bottom w:val="nil"/>
              <w:right w:val="nil"/>
            </w:tcBorders>
            <w:shd w:val="clear" w:color="auto" w:fill="auto"/>
            <w:noWrap/>
            <w:vAlign w:val="bottom"/>
            <w:hideMark/>
          </w:tcPr>
          <w:p w14:paraId="3416A3C6"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6395A6D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7F2D6921"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0C27029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1.195,00</w:t>
            </w:r>
          </w:p>
        </w:tc>
        <w:tc>
          <w:tcPr>
            <w:tcW w:w="433" w:type="pct"/>
            <w:tcBorders>
              <w:top w:val="nil"/>
              <w:left w:val="nil"/>
              <w:bottom w:val="nil"/>
              <w:right w:val="nil"/>
            </w:tcBorders>
            <w:shd w:val="clear" w:color="auto" w:fill="auto"/>
            <w:noWrap/>
            <w:vAlign w:val="bottom"/>
            <w:hideMark/>
          </w:tcPr>
          <w:p w14:paraId="4F9B080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1.195,00</w:t>
            </w:r>
          </w:p>
        </w:tc>
        <w:tc>
          <w:tcPr>
            <w:tcW w:w="433" w:type="pct"/>
            <w:tcBorders>
              <w:top w:val="nil"/>
              <w:left w:val="nil"/>
              <w:bottom w:val="nil"/>
              <w:right w:val="nil"/>
            </w:tcBorders>
            <w:shd w:val="clear" w:color="auto" w:fill="auto"/>
            <w:noWrap/>
            <w:vAlign w:val="bottom"/>
            <w:hideMark/>
          </w:tcPr>
          <w:p w14:paraId="09902F6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7B77CFC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35160D5B" w14:textId="77777777" w:rsidTr="002C4246">
        <w:trPr>
          <w:trHeight w:val="255"/>
        </w:trPr>
        <w:tc>
          <w:tcPr>
            <w:tcW w:w="433" w:type="pct"/>
            <w:tcBorders>
              <w:top w:val="nil"/>
              <w:left w:val="nil"/>
              <w:bottom w:val="nil"/>
              <w:right w:val="nil"/>
            </w:tcBorders>
            <w:shd w:val="clear" w:color="auto" w:fill="auto"/>
            <w:noWrap/>
            <w:vAlign w:val="bottom"/>
            <w:hideMark/>
          </w:tcPr>
          <w:p w14:paraId="41088A19"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7FA6B18D"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38F67193"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616FD7E9"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ABAF8BD"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1E51E2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DC1F664" w14:textId="77777777" w:rsidR="00442D40" w:rsidRPr="00931C3A" w:rsidRDefault="00442D40" w:rsidP="002C4246">
            <w:pPr>
              <w:jc w:val="right"/>
              <w:rPr>
                <w:rFonts w:ascii="Arial" w:hAnsi="Arial" w:cs="Arial"/>
                <w:sz w:val="20"/>
                <w:szCs w:val="20"/>
                <w:lang w:val="en-US"/>
              </w:rPr>
            </w:pPr>
          </w:p>
        </w:tc>
      </w:tr>
      <w:tr w:rsidR="00442D40" w:rsidRPr="00931C3A" w14:paraId="18FFE032" w14:textId="77777777" w:rsidTr="002C4246">
        <w:trPr>
          <w:trHeight w:val="255"/>
        </w:trPr>
        <w:tc>
          <w:tcPr>
            <w:tcW w:w="433" w:type="pct"/>
            <w:tcBorders>
              <w:top w:val="nil"/>
              <w:left w:val="nil"/>
              <w:bottom w:val="nil"/>
              <w:right w:val="nil"/>
            </w:tcBorders>
            <w:shd w:val="clear" w:color="000000" w:fill="FFFF99"/>
            <w:noWrap/>
            <w:vAlign w:val="bottom"/>
            <w:hideMark/>
          </w:tcPr>
          <w:p w14:paraId="2A0B2A4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0961FE4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A100031</w:t>
            </w:r>
          </w:p>
        </w:tc>
        <w:tc>
          <w:tcPr>
            <w:tcW w:w="2416" w:type="pct"/>
            <w:tcBorders>
              <w:top w:val="nil"/>
              <w:left w:val="nil"/>
              <w:bottom w:val="nil"/>
              <w:right w:val="nil"/>
            </w:tcBorders>
            <w:shd w:val="clear" w:color="000000" w:fill="FFFF99"/>
            <w:noWrap/>
            <w:vAlign w:val="bottom"/>
            <w:hideMark/>
          </w:tcPr>
          <w:p w14:paraId="0F648F69"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Aktivnost: Električna energija za vodocrpilišta</w:t>
            </w:r>
          </w:p>
        </w:tc>
        <w:tc>
          <w:tcPr>
            <w:tcW w:w="433" w:type="pct"/>
            <w:tcBorders>
              <w:top w:val="nil"/>
              <w:left w:val="nil"/>
              <w:bottom w:val="nil"/>
              <w:right w:val="nil"/>
            </w:tcBorders>
            <w:shd w:val="clear" w:color="000000" w:fill="FFFF99"/>
            <w:noWrap/>
            <w:vAlign w:val="bottom"/>
            <w:hideMark/>
          </w:tcPr>
          <w:p w14:paraId="1FDE69A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79.650,00</w:t>
            </w:r>
          </w:p>
        </w:tc>
        <w:tc>
          <w:tcPr>
            <w:tcW w:w="433" w:type="pct"/>
            <w:tcBorders>
              <w:top w:val="nil"/>
              <w:left w:val="nil"/>
              <w:bottom w:val="nil"/>
              <w:right w:val="nil"/>
            </w:tcBorders>
            <w:shd w:val="clear" w:color="000000" w:fill="FFFF99"/>
            <w:noWrap/>
            <w:vAlign w:val="bottom"/>
            <w:hideMark/>
          </w:tcPr>
          <w:p w14:paraId="3288734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79.650,00</w:t>
            </w:r>
          </w:p>
        </w:tc>
        <w:tc>
          <w:tcPr>
            <w:tcW w:w="433" w:type="pct"/>
            <w:tcBorders>
              <w:top w:val="nil"/>
              <w:left w:val="nil"/>
              <w:bottom w:val="nil"/>
              <w:right w:val="nil"/>
            </w:tcBorders>
            <w:shd w:val="clear" w:color="000000" w:fill="FFFF99"/>
            <w:noWrap/>
            <w:vAlign w:val="bottom"/>
            <w:hideMark/>
          </w:tcPr>
          <w:p w14:paraId="37BB407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20.604,99</w:t>
            </w:r>
          </w:p>
        </w:tc>
        <w:tc>
          <w:tcPr>
            <w:tcW w:w="433" w:type="pct"/>
            <w:tcBorders>
              <w:top w:val="nil"/>
              <w:left w:val="nil"/>
              <w:bottom w:val="nil"/>
              <w:right w:val="nil"/>
            </w:tcBorders>
            <w:shd w:val="clear" w:color="000000" w:fill="FFFF99"/>
            <w:noWrap/>
            <w:vAlign w:val="bottom"/>
            <w:hideMark/>
          </w:tcPr>
          <w:p w14:paraId="25A3D3C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25,87%</w:t>
            </w:r>
          </w:p>
        </w:tc>
      </w:tr>
      <w:tr w:rsidR="00442D40" w:rsidRPr="00931C3A" w14:paraId="29F6B70C" w14:textId="77777777" w:rsidTr="002C4246">
        <w:trPr>
          <w:trHeight w:val="255"/>
        </w:trPr>
        <w:tc>
          <w:tcPr>
            <w:tcW w:w="433" w:type="pct"/>
            <w:tcBorders>
              <w:top w:val="nil"/>
              <w:left w:val="nil"/>
              <w:bottom w:val="nil"/>
              <w:right w:val="nil"/>
            </w:tcBorders>
            <w:shd w:val="clear" w:color="000000" w:fill="CCCCFF"/>
            <w:noWrap/>
            <w:vAlign w:val="bottom"/>
            <w:hideMark/>
          </w:tcPr>
          <w:p w14:paraId="2B48976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AE5684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6DDED43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79.650,00</w:t>
            </w:r>
          </w:p>
        </w:tc>
        <w:tc>
          <w:tcPr>
            <w:tcW w:w="433" w:type="pct"/>
            <w:tcBorders>
              <w:top w:val="nil"/>
              <w:left w:val="nil"/>
              <w:bottom w:val="nil"/>
              <w:right w:val="nil"/>
            </w:tcBorders>
            <w:shd w:val="clear" w:color="000000" w:fill="CCCCFF"/>
            <w:noWrap/>
            <w:vAlign w:val="bottom"/>
            <w:hideMark/>
          </w:tcPr>
          <w:p w14:paraId="1880536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79.650,00</w:t>
            </w:r>
          </w:p>
        </w:tc>
        <w:tc>
          <w:tcPr>
            <w:tcW w:w="433" w:type="pct"/>
            <w:tcBorders>
              <w:top w:val="nil"/>
              <w:left w:val="nil"/>
              <w:bottom w:val="nil"/>
              <w:right w:val="nil"/>
            </w:tcBorders>
            <w:shd w:val="clear" w:color="000000" w:fill="CCCCFF"/>
            <w:noWrap/>
            <w:vAlign w:val="bottom"/>
            <w:hideMark/>
          </w:tcPr>
          <w:p w14:paraId="0E0CF91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20.604,99</w:t>
            </w:r>
          </w:p>
        </w:tc>
        <w:tc>
          <w:tcPr>
            <w:tcW w:w="433" w:type="pct"/>
            <w:tcBorders>
              <w:top w:val="nil"/>
              <w:left w:val="nil"/>
              <w:bottom w:val="nil"/>
              <w:right w:val="nil"/>
            </w:tcBorders>
            <w:shd w:val="clear" w:color="000000" w:fill="CCCCFF"/>
            <w:noWrap/>
            <w:vAlign w:val="bottom"/>
            <w:hideMark/>
          </w:tcPr>
          <w:p w14:paraId="22BC398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25,87%</w:t>
            </w:r>
          </w:p>
        </w:tc>
      </w:tr>
      <w:tr w:rsidR="00442D40" w:rsidRPr="00931C3A" w14:paraId="6F9A883D" w14:textId="77777777" w:rsidTr="002C4246">
        <w:trPr>
          <w:trHeight w:val="255"/>
        </w:trPr>
        <w:tc>
          <w:tcPr>
            <w:tcW w:w="433" w:type="pct"/>
            <w:tcBorders>
              <w:top w:val="nil"/>
              <w:left w:val="nil"/>
              <w:bottom w:val="nil"/>
              <w:right w:val="nil"/>
            </w:tcBorders>
            <w:shd w:val="clear" w:color="000000" w:fill="CCCCFF"/>
            <w:noWrap/>
            <w:vAlign w:val="bottom"/>
            <w:hideMark/>
          </w:tcPr>
          <w:p w14:paraId="78D90F2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A26B25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1.2.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nefinancijske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7995955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79.650,00</w:t>
            </w:r>
          </w:p>
        </w:tc>
        <w:tc>
          <w:tcPr>
            <w:tcW w:w="433" w:type="pct"/>
            <w:tcBorders>
              <w:top w:val="nil"/>
              <w:left w:val="nil"/>
              <w:bottom w:val="nil"/>
              <w:right w:val="nil"/>
            </w:tcBorders>
            <w:shd w:val="clear" w:color="000000" w:fill="CCCCFF"/>
            <w:noWrap/>
            <w:vAlign w:val="bottom"/>
            <w:hideMark/>
          </w:tcPr>
          <w:p w14:paraId="7A8F189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79.650,00</w:t>
            </w:r>
          </w:p>
        </w:tc>
        <w:tc>
          <w:tcPr>
            <w:tcW w:w="433" w:type="pct"/>
            <w:tcBorders>
              <w:top w:val="nil"/>
              <w:left w:val="nil"/>
              <w:bottom w:val="nil"/>
              <w:right w:val="nil"/>
            </w:tcBorders>
            <w:shd w:val="clear" w:color="000000" w:fill="CCCCFF"/>
            <w:noWrap/>
            <w:vAlign w:val="bottom"/>
            <w:hideMark/>
          </w:tcPr>
          <w:p w14:paraId="5EAF984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20.604,99</w:t>
            </w:r>
          </w:p>
        </w:tc>
        <w:tc>
          <w:tcPr>
            <w:tcW w:w="433" w:type="pct"/>
            <w:tcBorders>
              <w:top w:val="nil"/>
              <w:left w:val="nil"/>
              <w:bottom w:val="nil"/>
              <w:right w:val="nil"/>
            </w:tcBorders>
            <w:shd w:val="clear" w:color="000000" w:fill="CCCCFF"/>
            <w:noWrap/>
            <w:vAlign w:val="bottom"/>
            <w:hideMark/>
          </w:tcPr>
          <w:p w14:paraId="1172790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25,87%</w:t>
            </w:r>
          </w:p>
        </w:tc>
      </w:tr>
      <w:tr w:rsidR="00442D40" w:rsidRPr="00931C3A" w14:paraId="1A3A0CCE" w14:textId="77777777" w:rsidTr="002C4246">
        <w:trPr>
          <w:trHeight w:val="255"/>
        </w:trPr>
        <w:tc>
          <w:tcPr>
            <w:tcW w:w="433" w:type="pct"/>
            <w:tcBorders>
              <w:top w:val="nil"/>
              <w:left w:val="nil"/>
              <w:bottom w:val="nil"/>
              <w:right w:val="nil"/>
            </w:tcBorders>
            <w:shd w:val="clear" w:color="auto" w:fill="auto"/>
            <w:noWrap/>
            <w:vAlign w:val="bottom"/>
            <w:hideMark/>
          </w:tcPr>
          <w:p w14:paraId="166985EC"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694368A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35</w:t>
            </w:r>
          </w:p>
        </w:tc>
        <w:tc>
          <w:tcPr>
            <w:tcW w:w="2416" w:type="pct"/>
            <w:tcBorders>
              <w:top w:val="nil"/>
              <w:left w:val="nil"/>
              <w:bottom w:val="nil"/>
              <w:right w:val="nil"/>
            </w:tcBorders>
            <w:shd w:val="clear" w:color="auto" w:fill="auto"/>
            <w:noWrap/>
            <w:vAlign w:val="bottom"/>
            <w:hideMark/>
          </w:tcPr>
          <w:p w14:paraId="5A12B82A"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Subvencije</w:t>
            </w:r>
            <w:proofErr w:type="spellEnd"/>
          </w:p>
        </w:tc>
        <w:tc>
          <w:tcPr>
            <w:tcW w:w="433" w:type="pct"/>
            <w:tcBorders>
              <w:top w:val="nil"/>
              <w:left w:val="nil"/>
              <w:bottom w:val="nil"/>
              <w:right w:val="nil"/>
            </w:tcBorders>
            <w:shd w:val="clear" w:color="auto" w:fill="auto"/>
            <w:noWrap/>
            <w:vAlign w:val="bottom"/>
            <w:hideMark/>
          </w:tcPr>
          <w:p w14:paraId="1B3019D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79.650,00</w:t>
            </w:r>
          </w:p>
        </w:tc>
        <w:tc>
          <w:tcPr>
            <w:tcW w:w="433" w:type="pct"/>
            <w:tcBorders>
              <w:top w:val="nil"/>
              <w:left w:val="nil"/>
              <w:bottom w:val="nil"/>
              <w:right w:val="nil"/>
            </w:tcBorders>
            <w:shd w:val="clear" w:color="auto" w:fill="auto"/>
            <w:noWrap/>
            <w:vAlign w:val="bottom"/>
            <w:hideMark/>
          </w:tcPr>
          <w:p w14:paraId="1F5D481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79.650,00</w:t>
            </w:r>
          </w:p>
        </w:tc>
        <w:tc>
          <w:tcPr>
            <w:tcW w:w="433" w:type="pct"/>
            <w:tcBorders>
              <w:top w:val="nil"/>
              <w:left w:val="nil"/>
              <w:bottom w:val="nil"/>
              <w:right w:val="nil"/>
            </w:tcBorders>
            <w:shd w:val="clear" w:color="auto" w:fill="auto"/>
            <w:noWrap/>
            <w:vAlign w:val="bottom"/>
            <w:hideMark/>
          </w:tcPr>
          <w:p w14:paraId="58A3908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20.604,99</w:t>
            </w:r>
          </w:p>
        </w:tc>
        <w:tc>
          <w:tcPr>
            <w:tcW w:w="433" w:type="pct"/>
            <w:tcBorders>
              <w:top w:val="nil"/>
              <w:left w:val="nil"/>
              <w:bottom w:val="nil"/>
              <w:right w:val="nil"/>
            </w:tcBorders>
            <w:shd w:val="clear" w:color="auto" w:fill="auto"/>
            <w:noWrap/>
            <w:vAlign w:val="bottom"/>
            <w:hideMark/>
          </w:tcPr>
          <w:p w14:paraId="15EC02F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25,87%</w:t>
            </w:r>
          </w:p>
        </w:tc>
      </w:tr>
      <w:tr w:rsidR="00442D40" w:rsidRPr="00931C3A" w14:paraId="7C7AE409" w14:textId="77777777" w:rsidTr="002C4246">
        <w:trPr>
          <w:trHeight w:val="255"/>
        </w:trPr>
        <w:tc>
          <w:tcPr>
            <w:tcW w:w="433" w:type="pct"/>
            <w:tcBorders>
              <w:top w:val="nil"/>
              <w:left w:val="nil"/>
              <w:bottom w:val="nil"/>
              <w:right w:val="nil"/>
            </w:tcBorders>
            <w:shd w:val="clear" w:color="auto" w:fill="auto"/>
            <w:noWrap/>
            <w:vAlign w:val="bottom"/>
            <w:hideMark/>
          </w:tcPr>
          <w:p w14:paraId="4009FD39"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A444AF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3512</w:t>
            </w:r>
          </w:p>
        </w:tc>
        <w:tc>
          <w:tcPr>
            <w:tcW w:w="2416" w:type="pct"/>
            <w:tcBorders>
              <w:top w:val="nil"/>
              <w:left w:val="nil"/>
              <w:bottom w:val="nil"/>
              <w:right w:val="nil"/>
            </w:tcBorders>
            <w:shd w:val="clear" w:color="auto" w:fill="auto"/>
            <w:noWrap/>
            <w:vAlign w:val="bottom"/>
            <w:hideMark/>
          </w:tcPr>
          <w:p w14:paraId="08FE09EF"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Subvencije trgovačkim društvima u javnom sektoru</w:t>
            </w:r>
          </w:p>
        </w:tc>
        <w:tc>
          <w:tcPr>
            <w:tcW w:w="433" w:type="pct"/>
            <w:tcBorders>
              <w:top w:val="nil"/>
              <w:left w:val="nil"/>
              <w:bottom w:val="nil"/>
              <w:right w:val="nil"/>
            </w:tcBorders>
            <w:shd w:val="clear" w:color="auto" w:fill="auto"/>
            <w:noWrap/>
            <w:vAlign w:val="bottom"/>
            <w:hideMark/>
          </w:tcPr>
          <w:p w14:paraId="14CFBB84"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00597872"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036E577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20.604,99</w:t>
            </w:r>
          </w:p>
        </w:tc>
        <w:tc>
          <w:tcPr>
            <w:tcW w:w="433" w:type="pct"/>
            <w:tcBorders>
              <w:top w:val="nil"/>
              <w:left w:val="nil"/>
              <w:bottom w:val="nil"/>
              <w:right w:val="nil"/>
            </w:tcBorders>
            <w:shd w:val="clear" w:color="auto" w:fill="auto"/>
            <w:noWrap/>
            <w:vAlign w:val="bottom"/>
            <w:hideMark/>
          </w:tcPr>
          <w:p w14:paraId="3B1DACCC" w14:textId="77777777" w:rsidR="00442D40" w:rsidRPr="00931C3A" w:rsidRDefault="00442D40" w:rsidP="002C4246">
            <w:pPr>
              <w:jc w:val="right"/>
              <w:rPr>
                <w:rFonts w:ascii="Arial" w:hAnsi="Arial" w:cs="Arial"/>
                <w:sz w:val="20"/>
                <w:szCs w:val="20"/>
                <w:lang w:val="en-US"/>
              </w:rPr>
            </w:pPr>
          </w:p>
        </w:tc>
      </w:tr>
      <w:tr w:rsidR="00442D40" w:rsidRPr="00931C3A" w14:paraId="38022F7C" w14:textId="77777777" w:rsidTr="002C4246">
        <w:trPr>
          <w:trHeight w:val="255"/>
        </w:trPr>
        <w:tc>
          <w:tcPr>
            <w:tcW w:w="433" w:type="pct"/>
            <w:tcBorders>
              <w:top w:val="nil"/>
              <w:left w:val="nil"/>
              <w:bottom w:val="nil"/>
              <w:right w:val="nil"/>
            </w:tcBorders>
            <w:shd w:val="clear" w:color="000000" w:fill="FFFF99"/>
            <w:noWrap/>
            <w:vAlign w:val="bottom"/>
            <w:hideMark/>
          </w:tcPr>
          <w:p w14:paraId="118B23BC"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21E69D8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A100034</w:t>
            </w:r>
          </w:p>
        </w:tc>
        <w:tc>
          <w:tcPr>
            <w:tcW w:w="2416" w:type="pct"/>
            <w:tcBorders>
              <w:top w:val="nil"/>
              <w:left w:val="nil"/>
              <w:bottom w:val="nil"/>
              <w:right w:val="nil"/>
            </w:tcBorders>
            <w:shd w:val="clear" w:color="000000" w:fill="FFFF99"/>
            <w:noWrap/>
            <w:vAlign w:val="bottom"/>
            <w:hideMark/>
          </w:tcPr>
          <w:p w14:paraId="2735AFF7"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Aktivnost: Poticajna naknada za smanjenje količine miješanog komunalnog otpada</w:t>
            </w:r>
          </w:p>
        </w:tc>
        <w:tc>
          <w:tcPr>
            <w:tcW w:w="433" w:type="pct"/>
            <w:tcBorders>
              <w:top w:val="nil"/>
              <w:left w:val="nil"/>
              <w:bottom w:val="nil"/>
              <w:right w:val="nil"/>
            </w:tcBorders>
            <w:shd w:val="clear" w:color="000000" w:fill="FFFF99"/>
            <w:noWrap/>
            <w:vAlign w:val="bottom"/>
            <w:hideMark/>
          </w:tcPr>
          <w:p w14:paraId="51AC567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5.309,00</w:t>
            </w:r>
          </w:p>
        </w:tc>
        <w:tc>
          <w:tcPr>
            <w:tcW w:w="433" w:type="pct"/>
            <w:tcBorders>
              <w:top w:val="nil"/>
              <w:left w:val="nil"/>
              <w:bottom w:val="nil"/>
              <w:right w:val="nil"/>
            </w:tcBorders>
            <w:shd w:val="clear" w:color="000000" w:fill="FFFF99"/>
            <w:noWrap/>
            <w:vAlign w:val="bottom"/>
            <w:hideMark/>
          </w:tcPr>
          <w:p w14:paraId="5B7F0FB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5.309,00</w:t>
            </w:r>
          </w:p>
        </w:tc>
        <w:tc>
          <w:tcPr>
            <w:tcW w:w="433" w:type="pct"/>
            <w:tcBorders>
              <w:top w:val="nil"/>
              <w:left w:val="nil"/>
              <w:bottom w:val="nil"/>
              <w:right w:val="nil"/>
            </w:tcBorders>
            <w:shd w:val="clear" w:color="000000" w:fill="FFFF99"/>
            <w:noWrap/>
            <w:vAlign w:val="bottom"/>
            <w:hideMark/>
          </w:tcPr>
          <w:p w14:paraId="348AC78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4B1677E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071103DD" w14:textId="77777777" w:rsidTr="002C4246">
        <w:trPr>
          <w:trHeight w:val="255"/>
        </w:trPr>
        <w:tc>
          <w:tcPr>
            <w:tcW w:w="433" w:type="pct"/>
            <w:tcBorders>
              <w:top w:val="nil"/>
              <w:left w:val="nil"/>
              <w:bottom w:val="nil"/>
              <w:right w:val="nil"/>
            </w:tcBorders>
            <w:shd w:val="clear" w:color="000000" w:fill="CCCCFF"/>
            <w:noWrap/>
            <w:vAlign w:val="bottom"/>
            <w:hideMark/>
          </w:tcPr>
          <w:p w14:paraId="46E470B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4C570C1"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6583662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5.309,00</w:t>
            </w:r>
          </w:p>
        </w:tc>
        <w:tc>
          <w:tcPr>
            <w:tcW w:w="433" w:type="pct"/>
            <w:tcBorders>
              <w:top w:val="nil"/>
              <w:left w:val="nil"/>
              <w:bottom w:val="nil"/>
              <w:right w:val="nil"/>
            </w:tcBorders>
            <w:shd w:val="clear" w:color="000000" w:fill="CCCCFF"/>
            <w:noWrap/>
            <w:vAlign w:val="bottom"/>
            <w:hideMark/>
          </w:tcPr>
          <w:p w14:paraId="7CF25E9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5.309,00</w:t>
            </w:r>
          </w:p>
        </w:tc>
        <w:tc>
          <w:tcPr>
            <w:tcW w:w="433" w:type="pct"/>
            <w:tcBorders>
              <w:top w:val="nil"/>
              <w:left w:val="nil"/>
              <w:bottom w:val="nil"/>
              <w:right w:val="nil"/>
            </w:tcBorders>
            <w:shd w:val="clear" w:color="000000" w:fill="CCCCFF"/>
            <w:noWrap/>
            <w:vAlign w:val="bottom"/>
            <w:hideMark/>
          </w:tcPr>
          <w:p w14:paraId="7924068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61B0EB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5DC42E58" w14:textId="77777777" w:rsidTr="002C4246">
        <w:trPr>
          <w:trHeight w:val="255"/>
        </w:trPr>
        <w:tc>
          <w:tcPr>
            <w:tcW w:w="433" w:type="pct"/>
            <w:tcBorders>
              <w:top w:val="nil"/>
              <w:left w:val="nil"/>
              <w:bottom w:val="nil"/>
              <w:right w:val="nil"/>
            </w:tcBorders>
            <w:shd w:val="clear" w:color="000000" w:fill="CCCCFF"/>
            <w:noWrap/>
            <w:vAlign w:val="bottom"/>
            <w:hideMark/>
          </w:tcPr>
          <w:p w14:paraId="32CDE65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00B56A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4.2. </w:t>
            </w:r>
            <w:proofErr w:type="spellStart"/>
            <w:r w:rsidRPr="00931C3A">
              <w:rPr>
                <w:rFonts w:ascii="Arial" w:hAnsi="Arial" w:cs="Arial"/>
                <w:b/>
                <w:bCs/>
                <w:color w:val="333333"/>
                <w:sz w:val="20"/>
                <w:szCs w:val="20"/>
                <w:lang w:val="en-US"/>
              </w:rPr>
              <w:t>Komunalna</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naknada</w:t>
            </w:r>
            <w:proofErr w:type="spellEnd"/>
          </w:p>
        </w:tc>
        <w:tc>
          <w:tcPr>
            <w:tcW w:w="433" w:type="pct"/>
            <w:tcBorders>
              <w:top w:val="nil"/>
              <w:left w:val="nil"/>
              <w:bottom w:val="nil"/>
              <w:right w:val="nil"/>
            </w:tcBorders>
            <w:shd w:val="clear" w:color="000000" w:fill="CCCCFF"/>
            <w:noWrap/>
            <w:vAlign w:val="bottom"/>
            <w:hideMark/>
          </w:tcPr>
          <w:p w14:paraId="6E08087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5.309,00</w:t>
            </w:r>
          </w:p>
        </w:tc>
        <w:tc>
          <w:tcPr>
            <w:tcW w:w="433" w:type="pct"/>
            <w:tcBorders>
              <w:top w:val="nil"/>
              <w:left w:val="nil"/>
              <w:bottom w:val="nil"/>
              <w:right w:val="nil"/>
            </w:tcBorders>
            <w:shd w:val="clear" w:color="000000" w:fill="CCCCFF"/>
            <w:noWrap/>
            <w:vAlign w:val="bottom"/>
            <w:hideMark/>
          </w:tcPr>
          <w:p w14:paraId="453A18E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5.309,00</w:t>
            </w:r>
          </w:p>
        </w:tc>
        <w:tc>
          <w:tcPr>
            <w:tcW w:w="433" w:type="pct"/>
            <w:tcBorders>
              <w:top w:val="nil"/>
              <w:left w:val="nil"/>
              <w:bottom w:val="nil"/>
              <w:right w:val="nil"/>
            </w:tcBorders>
            <w:shd w:val="clear" w:color="000000" w:fill="CCCCFF"/>
            <w:noWrap/>
            <w:vAlign w:val="bottom"/>
            <w:hideMark/>
          </w:tcPr>
          <w:p w14:paraId="60DADF1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7AD488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BFF99C8" w14:textId="77777777" w:rsidTr="002C4246">
        <w:trPr>
          <w:trHeight w:val="255"/>
        </w:trPr>
        <w:tc>
          <w:tcPr>
            <w:tcW w:w="433" w:type="pct"/>
            <w:tcBorders>
              <w:top w:val="nil"/>
              <w:left w:val="nil"/>
              <w:bottom w:val="nil"/>
              <w:right w:val="nil"/>
            </w:tcBorders>
            <w:shd w:val="clear" w:color="auto" w:fill="auto"/>
            <w:noWrap/>
            <w:vAlign w:val="bottom"/>
            <w:hideMark/>
          </w:tcPr>
          <w:p w14:paraId="4A32D4DD"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1B1CF58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410434AE"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5965BB9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5.309,00</w:t>
            </w:r>
          </w:p>
        </w:tc>
        <w:tc>
          <w:tcPr>
            <w:tcW w:w="433" w:type="pct"/>
            <w:tcBorders>
              <w:top w:val="nil"/>
              <w:left w:val="nil"/>
              <w:bottom w:val="nil"/>
              <w:right w:val="nil"/>
            </w:tcBorders>
            <w:shd w:val="clear" w:color="auto" w:fill="auto"/>
            <w:noWrap/>
            <w:vAlign w:val="bottom"/>
            <w:hideMark/>
          </w:tcPr>
          <w:p w14:paraId="2EDB966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5.309,00</w:t>
            </w:r>
          </w:p>
        </w:tc>
        <w:tc>
          <w:tcPr>
            <w:tcW w:w="433" w:type="pct"/>
            <w:tcBorders>
              <w:top w:val="nil"/>
              <w:left w:val="nil"/>
              <w:bottom w:val="nil"/>
              <w:right w:val="nil"/>
            </w:tcBorders>
            <w:shd w:val="clear" w:color="auto" w:fill="auto"/>
            <w:noWrap/>
            <w:vAlign w:val="bottom"/>
            <w:hideMark/>
          </w:tcPr>
          <w:p w14:paraId="3924FC5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5AF1DED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7B4C2646" w14:textId="77777777" w:rsidTr="002C4246">
        <w:trPr>
          <w:trHeight w:val="255"/>
        </w:trPr>
        <w:tc>
          <w:tcPr>
            <w:tcW w:w="433" w:type="pct"/>
            <w:tcBorders>
              <w:top w:val="nil"/>
              <w:left w:val="nil"/>
              <w:bottom w:val="nil"/>
              <w:right w:val="nil"/>
            </w:tcBorders>
            <w:shd w:val="clear" w:color="auto" w:fill="auto"/>
            <w:noWrap/>
            <w:vAlign w:val="bottom"/>
            <w:hideMark/>
          </w:tcPr>
          <w:p w14:paraId="67BB4ACC"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17315658"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3295</w:t>
            </w:r>
          </w:p>
        </w:tc>
        <w:tc>
          <w:tcPr>
            <w:tcW w:w="2416" w:type="pct"/>
            <w:tcBorders>
              <w:top w:val="nil"/>
              <w:left w:val="nil"/>
              <w:bottom w:val="nil"/>
              <w:right w:val="nil"/>
            </w:tcBorders>
            <w:shd w:val="clear" w:color="auto" w:fill="auto"/>
            <w:noWrap/>
            <w:vAlign w:val="bottom"/>
            <w:hideMark/>
          </w:tcPr>
          <w:p w14:paraId="5ACA2677"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Pristojbe</w:t>
            </w:r>
            <w:proofErr w:type="spellEnd"/>
            <w:r w:rsidRPr="00931C3A">
              <w:rPr>
                <w:rFonts w:ascii="Arial" w:hAnsi="Arial" w:cs="Arial"/>
                <w:sz w:val="20"/>
                <w:szCs w:val="20"/>
                <w:lang w:val="en-US"/>
              </w:rPr>
              <w:t xml:space="preserve"> i </w:t>
            </w:r>
            <w:proofErr w:type="spellStart"/>
            <w:r w:rsidRPr="00931C3A">
              <w:rPr>
                <w:rFonts w:ascii="Arial" w:hAnsi="Arial" w:cs="Arial"/>
                <w:sz w:val="20"/>
                <w:szCs w:val="20"/>
                <w:lang w:val="en-US"/>
              </w:rPr>
              <w:t>naknade</w:t>
            </w:r>
            <w:proofErr w:type="spellEnd"/>
          </w:p>
        </w:tc>
        <w:tc>
          <w:tcPr>
            <w:tcW w:w="433" w:type="pct"/>
            <w:tcBorders>
              <w:top w:val="nil"/>
              <w:left w:val="nil"/>
              <w:bottom w:val="nil"/>
              <w:right w:val="nil"/>
            </w:tcBorders>
            <w:shd w:val="clear" w:color="auto" w:fill="auto"/>
            <w:noWrap/>
            <w:vAlign w:val="bottom"/>
            <w:hideMark/>
          </w:tcPr>
          <w:p w14:paraId="18327B6C"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3B5B00E"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C2FF06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6626D87D" w14:textId="77777777" w:rsidR="00442D40" w:rsidRPr="00931C3A" w:rsidRDefault="00442D40" w:rsidP="002C4246">
            <w:pPr>
              <w:jc w:val="right"/>
              <w:rPr>
                <w:rFonts w:ascii="Arial" w:hAnsi="Arial" w:cs="Arial"/>
                <w:sz w:val="20"/>
                <w:szCs w:val="20"/>
                <w:lang w:val="en-US"/>
              </w:rPr>
            </w:pPr>
          </w:p>
        </w:tc>
      </w:tr>
      <w:tr w:rsidR="00442D40" w:rsidRPr="00931C3A" w14:paraId="4880EA4C" w14:textId="77777777" w:rsidTr="002C4246">
        <w:trPr>
          <w:trHeight w:val="255"/>
        </w:trPr>
        <w:tc>
          <w:tcPr>
            <w:tcW w:w="433" w:type="pct"/>
            <w:tcBorders>
              <w:top w:val="nil"/>
              <w:left w:val="nil"/>
              <w:bottom w:val="nil"/>
              <w:right w:val="nil"/>
            </w:tcBorders>
            <w:shd w:val="clear" w:color="000000" w:fill="FFFF99"/>
            <w:noWrap/>
            <w:vAlign w:val="bottom"/>
            <w:hideMark/>
          </w:tcPr>
          <w:p w14:paraId="336536B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4CF15B9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A100035</w:t>
            </w:r>
          </w:p>
        </w:tc>
        <w:tc>
          <w:tcPr>
            <w:tcW w:w="2416" w:type="pct"/>
            <w:tcBorders>
              <w:top w:val="nil"/>
              <w:left w:val="nil"/>
              <w:bottom w:val="nil"/>
              <w:right w:val="nil"/>
            </w:tcBorders>
            <w:shd w:val="clear" w:color="000000" w:fill="FFFF99"/>
            <w:noWrap/>
            <w:vAlign w:val="bottom"/>
            <w:hideMark/>
          </w:tcPr>
          <w:p w14:paraId="62542193"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Aktivnost: Kapitalna potpora Gračac vodovod i odvodnji-proj.dokum. vodovod industrijska zona,Tomingaj,Kijani</w:t>
            </w:r>
          </w:p>
        </w:tc>
        <w:tc>
          <w:tcPr>
            <w:tcW w:w="433" w:type="pct"/>
            <w:tcBorders>
              <w:top w:val="nil"/>
              <w:left w:val="nil"/>
              <w:bottom w:val="nil"/>
              <w:right w:val="nil"/>
            </w:tcBorders>
            <w:shd w:val="clear" w:color="000000" w:fill="FFFF99"/>
            <w:noWrap/>
            <w:vAlign w:val="bottom"/>
            <w:hideMark/>
          </w:tcPr>
          <w:p w14:paraId="5098DD3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26.545,00</w:t>
            </w:r>
          </w:p>
        </w:tc>
        <w:tc>
          <w:tcPr>
            <w:tcW w:w="433" w:type="pct"/>
            <w:tcBorders>
              <w:top w:val="nil"/>
              <w:left w:val="nil"/>
              <w:bottom w:val="nil"/>
              <w:right w:val="nil"/>
            </w:tcBorders>
            <w:shd w:val="clear" w:color="000000" w:fill="FFFF99"/>
            <w:noWrap/>
            <w:vAlign w:val="bottom"/>
            <w:hideMark/>
          </w:tcPr>
          <w:p w14:paraId="136A840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26.545,00</w:t>
            </w:r>
          </w:p>
        </w:tc>
        <w:tc>
          <w:tcPr>
            <w:tcW w:w="433" w:type="pct"/>
            <w:tcBorders>
              <w:top w:val="nil"/>
              <w:left w:val="nil"/>
              <w:bottom w:val="nil"/>
              <w:right w:val="nil"/>
            </w:tcBorders>
            <w:shd w:val="clear" w:color="000000" w:fill="FFFF99"/>
            <w:noWrap/>
            <w:vAlign w:val="bottom"/>
            <w:hideMark/>
          </w:tcPr>
          <w:p w14:paraId="7857071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3DB79FF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2D4B13CB" w14:textId="77777777" w:rsidTr="002C4246">
        <w:trPr>
          <w:trHeight w:val="255"/>
        </w:trPr>
        <w:tc>
          <w:tcPr>
            <w:tcW w:w="433" w:type="pct"/>
            <w:tcBorders>
              <w:top w:val="nil"/>
              <w:left w:val="nil"/>
              <w:bottom w:val="nil"/>
              <w:right w:val="nil"/>
            </w:tcBorders>
            <w:shd w:val="clear" w:color="000000" w:fill="CCCCFF"/>
            <w:noWrap/>
            <w:vAlign w:val="bottom"/>
            <w:hideMark/>
          </w:tcPr>
          <w:p w14:paraId="14A9537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EF36DE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1BCCB5F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26.545,00</w:t>
            </w:r>
          </w:p>
        </w:tc>
        <w:tc>
          <w:tcPr>
            <w:tcW w:w="433" w:type="pct"/>
            <w:tcBorders>
              <w:top w:val="nil"/>
              <w:left w:val="nil"/>
              <w:bottom w:val="nil"/>
              <w:right w:val="nil"/>
            </w:tcBorders>
            <w:shd w:val="clear" w:color="000000" w:fill="CCCCFF"/>
            <w:noWrap/>
            <w:vAlign w:val="bottom"/>
            <w:hideMark/>
          </w:tcPr>
          <w:p w14:paraId="176DF6F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26.545,00</w:t>
            </w:r>
          </w:p>
        </w:tc>
        <w:tc>
          <w:tcPr>
            <w:tcW w:w="433" w:type="pct"/>
            <w:tcBorders>
              <w:top w:val="nil"/>
              <w:left w:val="nil"/>
              <w:bottom w:val="nil"/>
              <w:right w:val="nil"/>
            </w:tcBorders>
            <w:shd w:val="clear" w:color="000000" w:fill="CCCCFF"/>
            <w:noWrap/>
            <w:vAlign w:val="bottom"/>
            <w:hideMark/>
          </w:tcPr>
          <w:p w14:paraId="70A9001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E75EE7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68BDAE5" w14:textId="77777777" w:rsidTr="002C4246">
        <w:trPr>
          <w:trHeight w:val="255"/>
        </w:trPr>
        <w:tc>
          <w:tcPr>
            <w:tcW w:w="433" w:type="pct"/>
            <w:tcBorders>
              <w:top w:val="nil"/>
              <w:left w:val="nil"/>
              <w:bottom w:val="nil"/>
              <w:right w:val="nil"/>
            </w:tcBorders>
            <w:shd w:val="clear" w:color="000000" w:fill="CCCCFF"/>
            <w:noWrap/>
            <w:vAlign w:val="bottom"/>
            <w:hideMark/>
          </w:tcPr>
          <w:p w14:paraId="3443192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D29C9A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5.2.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županijskog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172A2AF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26.545,00</w:t>
            </w:r>
          </w:p>
        </w:tc>
        <w:tc>
          <w:tcPr>
            <w:tcW w:w="433" w:type="pct"/>
            <w:tcBorders>
              <w:top w:val="nil"/>
              <w:left w:val="nil"/>
              <w:bottom w:val="nil"/>
              <w:right w:val="nil"/>
            </w:tcBorders>
            <w:shd w:val="clear" w:color="000000" w:fill="CCCCFF"/>
            <w:noWrap/>
            <w:vAlign w:val="bottom"/>
            <w:hideMark/>
          </w:tcPr>
          <w:p w14:paraId="47BF260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26.545,00</w:t>
            </w:r>
          </w:p>
        </w:tc>
        <w:tc>
          <w:tcPr>
            <w:tcW w:w="433" w:type="pct"/>
            <w:tcBorders>
              <w:top w:val="nil"/>
              <w:left w:val="nil"/>
              <w:bottom w:val="nil"/>
              <w:right w:val="nil"/>
            </w:tcBorders>
            <w:shd w:val="clear" w:color="000000" w:fill="CCCCFF"/>
            <w:noWrap/>
            <w:vAlign w:val="bottom"/>
            <w:hideMark/>
          </w:tcPr>
          <w:p w14:paraId="0B222A9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8C8B31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40CC21A" w14:textId="77777777" w:rsidTr="002C4246">
        <w:trPr>
          <w:trHeight w:val="255"/>
        </w:trPr>
        <w:tc>
          <w:tcPr>
            <w:tcW w:w="433" w:type="pct"/>
            <w:tcBorders>
              <w:top w:val="nil"/>
              <w:left w:val="nil"/>
              <w:bottom w:val="nil"/>
              <w:right w:val="nil"/>
            </w:tcBorders>
            <w:shd w:val="clear" w:color="auto" w:fill="auto"/>
            <w:noWrap/>
            <w:vAlign w:val="bottom"/>
            <w:hideMark/>
          </w:tcPr>
          <w:p w14:paraId="3E592CA1"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E11E11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0EF64ACA"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199FE9D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26.545,00</w:t>
            </w:r>
          </w:p>
        </w:tc>
        <w:tc>
          <w:tcPr>
            <w:tcW w:w="433" w:type="pct"/>
            <w:tcBorders>
              <w:top w:val="nil"/>
              <w:left w:val="nil"/>
              <w:bottom w:val="nil"/>
              <w:right w:val="nil"/>
            </w:tcBorders>
            <w:shd w:val="clear" w:color="auto" w:fill="auto"/>
            <w:noWrap/>
            <w:vAlign w:val="bottom"/>
            <w:hideMark/>
          </w:tcPr>
          <w:p w14:paraId="26DAE1B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26.545,00</w:t>
            </w:r>
          </w:p>
        </w:tc>
        <w:tc>
          <w:tcPr>
            <w:tcW w:w="433" w:type="pct"/>
            <w:tcBorders>
              <w:top w:val="nil"/>
              <w:left w:val="nil"/>
              <w:bottom w:val="nil"/>
              <w:right w:val="nil"/>
            </w:tcBorders>
            <w:shd w:val="clear" w:color="auto" w:fill="auto"/>
            <w:noWrap/>
            <w:vAlign w:val="bottom"/>
            <w:hideMark/>
          </w:tcPr>
          <w:p w14:paraId="361289B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003B0A7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3F435825" w14:textId="77777777" w:rsidTr="002C4246">
        <w:trPr>
          <w:trHeight w:val="255"/>
        </w:trPr>
        <w:tc>
          <w:tcPr>
            <w:tcW w:w="433" w:type="pct"/>
            <w:tcBorders>
              <w:top w:val="nil"/>
              <w:left w:val="nil"/>
              <w:bottom w:val="nil"/>
              <w:right w:val="nil"/>
            </w:tcBorders>
            <w:shd w:val="clear" w:color="auto" w:fill="auto"/>
            <w:noWrap/>
            <w:vAlign w:val="bottom"/>
            <w:hideMark/>
          </w:tcPr>
          <w:p w14:paraId="287F67F8"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3AC45502"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3861</w:t>
            </w:r>
          </w:p>
        </w:tc>
        <w:tc>
          <w:tcPr>
            <w:tcW w:w="2416" w:type="pct"/>
            <w:tcBorders>
              <w:top w:val="nil"/>
              <w:left w:val="nil"/>
              <w:bottom w:val="nil"/>
              <w:right w:val="nil"/>
            </w:tcBorders>
            <w:shd w:val="clear" w:color="auto" w:fill="auto"/>
            <w:noWrap/>
            <w:vAlign w:val="bottom"/>
            <w:hideMark/>
          </w:tcPr>
          <w:p w14:paraId="18FE053F"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Kapitalne pomoći kreditnim i ostalim financijskim institucijama te trgovačkim društvima u javnom sek</w:t>
            </w:r>
          </w:p>
        </w:tc>
        <w:tc>
          <w:tcPr>
            <w:tcW w:w="433" w:type="pct"/>
            <w:tcBorders>
              <w:top w:val="nil"/>
              <w:left w:val="nil"/>
              <w:bottom w:val="nil"/>
              <w:right w:val="nil"/>
            </w:tcBorders>
            <w:shd w:val="clear" w:color="auto" w:fill="auto"/>
            <w:noWrap/>
            <w:vAlign w:val="bottom"/>
            <w:hideMark/>
          </w:tcPr>
          <w:p w14:paraId="641BFB5B"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2086B81D"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6B51F32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41E9BEA3" w14:textId="77777777" w:rsidR="00442D40" w:rsidRPr="00931C3A" w:rsidRDefault="00442D40" w:rsidP="002C4246">
            <w:pPr>
              <w:jc w:val="right"/>
              <w:rPr>
                <w:rFonts w:ascii="Arial" w:hAnsi="Arial" w:cs="Arial"/>
                <w:sz w:val="20"/>
                <w:szCs w:val="20"/>
                <w:lang w:val="en-US"/>
              </w:rPr>
            </w:pPr>
          </w:p>
        </w:tc>
      </w:tr>
      <w:tr w:rsidR="00442D40" w:rsidRPr="00931C3A" w14:paraId="11F4E450" w14:textId="77777777" w:rsidTr="002C4246">
        <w:trPr>
          <w:trHeight w:val="255"/>
        </w:trPr>
        <w:tc>
          <w:tcPr>
            <w:tcW w:w="433" w:type="pct"/>
            <w:tcBorders>
              <w:top w:val="nil"/>
              <w:left w:val="nil"/>
              <w:bottom w:val="nil"/>
              <w:right w:val="nil"/>
            </w:tcBorders>
            <w:shd w:val="clear" w:color="000000" w:fill="FFFF99"/>
            <w:noWrap/>
            <w:vAlign w:val="bottom"/>
            <w:hideMark/>
          </w:tcPr>
          <w:p w14:paraId="1599509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35B69AA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K100007</w:t>
            </w:r>
          </w:p>
        </w:tc>
        <w:tc>
          <w:tcPr>
            <w:tcW w:w="2416" w:type="pct"/>
            <w:tcBorders>
              <w:top w:val="nil"/>
              <w:left w:val="nil"/>
              <w:bottom w:val="nil"/>
              <w:right w:val="nil"/>
            </w:tcBorders>
            <w:shd w:val="clear" w:color="000000" w:fill="FFFF99"/>
            <w:noWrap/>
            <w:vAlign w:val="bottom"/>
            <w:hideMark/>
          </w:tcPr>
          <w:p w14:paraId="39590AE2"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Izgradnja javne rasvjete u naseljima</w:t>
            </w:r>
          </w:p>
        </w:tc>
        <w:tc>
          <w:tcPr>
            <w:tcW w:w="433" w:type="pct"/>
            <w:tcBorders>
              <w:top w:val="nil"/>
              <w:left w:val="nil"/>
              <w:bottom w:val="nil"/>
              <w:right w:val="nil"/>
            </w:tcBorders>
            <w:shd w:val="clear" w:color="000000" w:fill="FFFF99"/>
            <w:noWrap/>
            <w:vAlign w:val="bottom"/>
            <w:hideMark/>
          </w:tcPr>
          <w:p w14:paraId="28035BB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17.254,00</w:t>
            </w:r>
          </w:p>
        </w:tc>
        <w:tc>
          <w:tcPr>
            <w:tcW w:w="433" w:type="pct"/>
            <w:tcBorders>
              <w:top w:val="nil"/>
              <w:left w:val="nil"/>
              <w:bottom w:val="nil"/>
              <w:right w:val="nil"/>
            </w:tcBorders>
            <w:shd w:val="clear" w:color="000000" w:fill="FFFF99"/>
            <w:noWrap/>
            <w:vAlign w:val="bottom"/>
            <w:hideMark/>
          </w:tcPr>
          <w:p w14:paraId="23E3411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17.254,00</w:t>
            </w:r>
          </w:p>
        </w:tc>
        <w:tc>
          <w:tcPr>
            <w:tcW w:w="433" w:type="pct"/>
            <w:tcBorders>
              <w:top w:val="nil"/>
              <w:left w:val="nil"/>
              <w:bottom w:val="nil"/>
              <w:right w:val="nil"/>
            </w:tcBorders>
            <w:shd w:val="clear" w:color="000000" w:fill="FFFF99"/>
            <w:noWrap/>
            <w:vAlign w:val="bottom"/>
            <w:hideMark/>
          </w:tcPr>
          <w:p w14:paraId="6046057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794CCA2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1EB2B4B1" w14:textId="77777777" w:rsidTr="002C4246">
        <w:trPr>
          <w:trHeight w:val="255"/>
        </w:trPr>
        <w:tc>
          <w:tcPr>
            <w:tcW w:w="433" w:type="pct"/>
            <w:tcBorders>
              <w:top w:val="nil"/>
              <w:left w:val="nil"/>
              <w:bottom w:val="nil"/>
              <w:right w:val="nil"/>
            </w:tcBorders>
            <w:shd w:val="clear" w:color="000000" w:fill="CCCCFF"/>
            <w:noWrap/>
            <w:vAlign w:val="bottom"/>
            <w:hideMark/>
          </w:tcPr>
          <w:p w14:paraId="7AE77AF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D64845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34368D5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2BDA481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700C2DE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E4A2D2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B814AF9" w14:textId="77777777" w:rsidTr="002C4246">
        <w:trPr>
          <w:trHeight w:val="255"/>
        </w:trPr>
        <w:tc>
          <w:tcPr>
            <w:tcW w:w="433" w:type="pct"/>
            <w:tcBorders>
              <w:top w:val="nil"/>
              <w:left w:val="nil"/>
              <w:bottom w:val="nil"/>
              <w:right w:val="nil"/>
            </w:tcBorders>
            <w:shd w:val="clear" w:color="000000" w:fill="CCCCFF"/>
            <w:noWrap/>
            <w:vAlign w:val="bottom"/>
            <w:hideMark/>
          </w:tcPr>
          <w:p w14:paraId="48CAB26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32A296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1.2.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nefinancijske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2383190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7764F03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766189A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6EA09A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F8BDE19" w14:textId="77777777" w:rsidTr="002C4246">
        <w:trPr>
          <w:trHeight w:val="255"/>
        </w:trPr>
        <w:tc>
          <w:tcPr>
            <w:tcW w:w="433" w:type="pct"/>
            <w:tcBorders>
              <w:top w:val="nil"/>
              <w:left w:val="nil"/>
              <w:bottom w:val="nil"/>
              <w:right w:val="nil"/>
            </w:tcBorders>
            <w:shd w:val="clear" w:color="auto" w:fill="auto"/>
            <w:noWrap/>
            <w:vAlign w:val="bottom"/>
            <w:hideMark/>
          </w:tcPr>
          <w:p w14:paraId="1A25FD3D"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3E70CB4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08332C87"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2E3FE05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6.636,00</w:t>
            </w:r>
          </w:p>
        </w:tc>
        <w:tc>
          <w:tcPr>
            <w:tcW w:w="433" w:type="pct"/>
            <w:tcBorders>
              <w:top w:val="nil"/>
              <w:left w:val="nil"/>
              <w:bottom w:val="nil"/>
              <w:right w:val="nil"/>
            </w:tcBorders>
            <w:shd w:val="clear" w:color="auto" w:fill="auto"/>
            <w:noWrap/>
            <w:vAlign w:val="bottom"/>
            <w:hideMark/>
          </w:tcPr>
          <w:p w14:paraId="638DD39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6.636,00</w:t>
            </w:r>
          </w:p>
        </w:tc>
        <w:tc>
          <w:tcPr>
            <w:tcW w:w="433" w:type="pct"/>
            <w:tcBorders>
              <w:top w:val="nil"/>
              <w:left w:val="nil"/>
              <w:bottom w:val="nil"/>
              <w:right w:val="nil"/>
            </w:tcBorders>
            <w:shd w:val="clear" w:color="auto" w:fill="auto"/>
            <w:noWrap/>
            <w:vAlign w:val="bottom"/>
            <w:hideMark/>
          </w:tcPr>
          <w:p w14:paraId="52FA9F2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73B91C9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11F81712" w14:textId="77777777" w:rsidTr="002C4246">
        <w:trPr>
          <w:trHeight w:val="255"/>
        </w:trPr>
        <w:tc>
          <w:tcPr>
            <w:tcW w:w="433" w:type="pct"/>
            <w:tcBorders>
              <w:top w:val="nil"/>
              <w:left w:val="nil"/>
              <w:bottom w:val="nil"/>
              <w:right w:val="nil"/>
            </w:tcBorders>
            <w:shd w:val="clear" w:color="auto" w:fill="auto"/>
            <w:noWrap/>
            <w:vAlign w:val="bottom"/>
            <w:hideMark/>
          </w:tcPr>
          <w:p w14:paraId="53D432EF"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EB2CA1A"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4264</w:t>
            </w:r>
          </w:p>
        </w:tc>
        <w:tc>
          <w:tcPr>
            <w:tcW w:w="2416" w:type="pct"/>
            <w:tcBorders>
              <w:top w:val="nil"/>
              <w:left w:val="nil"/>
              <w:bottom w:val="nil"/>
              <w:right w:val="nil"/>
            </w:tcBorders>
            <w:shd w:val="clear" w:color="auto" w:fill="auto"/>
            <w:noWrap/>
            <w:vAlign w:val="bottom"/>
            <w:hideMark/>
          </w:tcPr>
          <w:p w14:paraId="7C0001A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nematerijalna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proizvedena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imovina</w:t>
            </w:r>
            <w:proofErr w:type="spellEnd"/>
          </w:p>
        </w:tc>
        <w:tc>
          <w:tcPr>
            <w:tcW w:w="433" w:type="pct"/>
            <w:tcBorders>
              <w:top w:val="nil"/>
              <w:left w:val="nil"/>
              <w:bottom w:val="nil"/>
              <w:right w:val="nil"/>
            </w:tcBorders>
            <w:shd w:val="clear" w:color="auto" w:fill="auto"/>
            <w:noWrap/>
            <w:vAlign w:val="bottom"/>
            <w:hideMark/>
          </w:tcPr>
          <w:p w14:paraId="274CB5C5"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4E60655"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78DB47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250D495" w14:textId="77777777" w:rsidR="00442D40" w:rsidRPr="00931C3A" w:rsidRDefault="00442D40" w:rsidP="002C4246">
            <w:pPr>
              <w:jc w:val="right"/>
              <w:rPr>
                <w:rFonts w:ascii="Arial" w:hAnsi="Arial" w:cs="Arial"/>
                <w:sz w:val="20"/>
                <w:szCs w:val="20"/>
                <w:lang w:val="en-US"/>
              </w:rPr>
            </w:pPr>
          </w:p>
        </w:tc>
      </w:tr>
      <w:tr w:rsidR="00442D40" w:rsidRPr="00931C3A" w14:paraId="68FDFE17" w14:textId="77777777" w:rsidTr="002C4246">
        <w:trPr>
          <w:trHeight w:val="255"/>
        </w:trPr>
        <w:tc>
          <w:tcPr>
            <w:tcW w:w="433" w:type="pct"/>
            <w:tcBorders>
              <w:top w:val="nil"/>
              <w:left w:val="nil"/>
              <w:bottom w:val="nil"/>
              <w:right w:val="nil"/>
            </w:tcBorders>
            <w:shd w:val="clear" w:color="000000" w:fill="CCCCFF"/>
            <w:noWrap/>
            <w:vAlign w:val="bottom"/>
            <w:hideMark/>
          </w:tcPr>
          <w:p w14:paraId="7599D73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9E161D9"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46737CC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10.618,00</w:t>
            </w:r>
          </w:p>
        </w:tc>
        <w:tc>
          <w:tcPr>
            <w:tcW w:w="433" w:type="pct"/>
            <w:tcBorders>
              <w:top w:val="nil"/>
              <w:left w:val="nil"/>
              <w:bottom w:val="nil"/>
              <w:right w:val="nil"/>
            </w:tcBorders>
            <w:shd w:val="clear" w:color="000000" w:fill="CCCCFF"/>
            <w:noWrap/>
            <w:vAlign w:val="bottom"/>
            <w:hideMark/>
          </w:tcPr>
          <w:p w14:paraId="57879C7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10.618,00</w:t>
            </w:r>
          </w:p>
        </w:tc>
        <w:tc>
          <w:tcPr>
            <w:tcW w:w="433" w:type="pct"/>
            <w:tcBorders>
              <w:top w:val="nil"/>
              <w:left w:val="nil"/>
              <w:bottom w:val="nil"/>
              <w:right w:val="nil"/>
            </w:tcBorders>
            <w:shd w:val="clear" w:color="000000" w:fill="CCCCFF"/>
            <w:noWrap/>
            <w:vAlign w:val="bottom"/>
            <w:hideMark/>
          </w:tcPr>
          <w:p w14:paraId="088957F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800926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0A64FDD" w14:textId="77777777" w:rsidTr="002C4246">
        <w:trPr>
          <w:trHeight w:val="255"/>
        </w:trPr>
        <w:tc>
          <w:tcPr>
            <w:tcW w:w="433" w:type="pct"/>
            <w:tcBorders>
              <w:top w:val="nil"/>
              <w:left w:val="nil"/>
              <w:bottom w:val="nil"/>
              <w:right w:val="nil"/>
            </w:tcBorders>
            <w:shd w:val="clear" w:color="000000" w:fill="CCCCFF"/>
            <w:noWrap/>
            <w:vAlign w:val="bottom"/>
            <w:hideMark/>
          </w:tcPr>
          <w:p w14:paraId="7309B5C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lastRenderedPageBreak/>
              <w:t> </w:t>
            </w:r>
          </w:p>
        </w:tc>
        <w:tc>
          <w:tcPr>
            <w:tcW w:w="2836" w:type="pct"/>
            <w:gridSpan w:val="2"/>
            <w:tcBorders>
              <w:top w:val="nil"/>
              <w:left w:val="nil"/>
              <w:bottom w:val="nil"/>
              <w:right w:val="nil"/>
            </w:tcBorders>
            <w:shd w:val="clear" w:color="000000" w:fill="CCCCFF"/>
            <w:noWrap/>
            <w:vAlign w:val="bottom"/>
            <w:hideMark/>
          </w:tcPr>
          <w:p w14:paraId="568FBC6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4.3. </w:t>
            </w:r>
            <w:proofErr w:type="spellStart"/>
            <w:r w:rsidRPr="00931C3A">
              <w:rPr>
                <w:rFonts w:ascii="Arial" w:hAnsi="Arial" w:cs="Arial"/>
                <w:b/>
                <w:bCs/>
                <w:color w:val="333333"/>
                <w:sz w:val="20"/>
                <w:szCs w:val="20"/>
                <w:lang w:val="en-US"/>
              </w:rPr>
              <w:t>Doprinos</w:t>
            </w:r>
            <w:proofErr w:type="spellEnd"/>
            <w:r w:rsidRPr="00931C3A">
              <w:rPr>
                <w:rFonts w:ascii="Arial" w:hAnsi="Arial" w:cs="Arial"/>
                <w:b/>
                <w:bCs/>
                <w:color w:val="333333"/>
                <w:sz w:val="20"/>
                <w:szCs w:val="20"/>
                <w:lang w:val="en-US"/>
              </w:rPr>
              <w:t xml:space="preserve"> za </w:t>
            </w:r>
            <w:proofErr w:type="spellStart"/>
            <w:r w:rsidRPr="00931C3A">
              <w:rPr>
                <w:rFonts w:ascii="Arial" w:hAnsi="Arial" w:cs="Arial"/>
                <w:b/>
                <w:bCs/>
                <w:color w:val="333333"/>
                <w:sz w:val="20"/>
                <w:szCs w:val="20"/>
                <w:lang w:val="en-US"/>
              </w:rPr>
              <w:t>šume</w:t>
            </w:r>
            <w:proofErr w:type="spellEnd"/>
          </w:p>
        </w:tc>
        <w:tc>
          <w:tcPr>
            <w:tcW w:w="433" w:type="pct"/>
            <w:tcBorders>
              <w:top w:val="nil"/>
              <w:left w:val="nil"/>
              <w:bottom w:val="nil"/>
              <w:right w:val="nil"/>
            </w:tcBorders>
            <w:shd w:val="clear" w:color="000000" w:fill="CCCCFF"/>
            <w:noWrap/>
            <w:vAlign w:val="bottom"/>
            <w:hideMark/>
          </w:tcPr>
          <w:p w14:paraId="633BBA4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10.618,00</w:t>
            </w:r>
          </w:p>
        </w:tc>
        <w:tc>
          <w:tcPr>
            <w:tcW w:w="433" w:type="pct"/>
            <w:tcBorders>
              <w:top w:val="nil"/>
              <w:left w:val="nil"/>
              <w:bottom w:val="nil"/>
              <w:right w:val="nil"/>
            </w:tcBorders>
            <w:shd w:val="clear" w:color="000000" w:fill="CCCCFF"/>
            <w:noWrap/>
            <w:vAlign w:val="bottom"/>
            <w:hideMark/>
          </w:tcPr>
          <w:p w14:paraId="0565D6C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10.618,00</w:t>
            </w:r>
          </w:p>
        </w:tc>
        <w:tc>
          <w:tcPr>
            <w:tcW w:w="433" w:type="pct"/>
            <w:tcBorders>
              <w:top w:val="nil"/>
              <w:left w:val="nil"/>
              <w:bottom w:val="nil"/>
              <w:right w:val="nil"/>
            </w:tcBorders>
            <w:shd w:val="clear" w:color="000000" w:fill="CCCCFF"/>
            <w:noWrap/>
            <w:vAlign w:val="bottom"/>
            <w:hideMark/>
          </w:tcPr>
          <w:p w14:paraId="2EECCDA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D9B7A0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169EF44" w14:textId="77777777" w:rsidTr="002C4246">
        <w:trPr>
          <w:trHeight w:val="255"/>
        </w:trPr>
        <w:tc>
          <w:tcPr>
            <w:tcW w:w="433" w:type="pct"/>
            <w:tcBorders>
              <w:top w:val="nil"/>
              <w:left w:val="nil"/>
              <w:bottom w:val="nil"/>
              <w:right w:val="nil"/>
            </w:tcBorders>
            <w:shd w:val="clear" w:color="auto" w:fill="auto"/>
            <w:noWrap/>
            <w:vAlign w:val="bottom"/>
            <w:hideMark/>
          </w:tcPr>
          <w:p w14:paraId="6752B6E3"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6B3F07F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6C2279D5"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01A8C33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10.618,00</w:t>
            </w:r>
          </w:p>
        </w:tc>
        <w:tc>
          <w:tcPr>
            <w:tcW w:w="433" w:type="pct"/>
            <w:tcBorders>
              <w:top w:val="nil"/>
              <w:left w:val="nil"/>
              <w:bottom w:val="nil"/>
              <w:right w:val="nil"/>
            </w:tcBorders>
            <w:shd w:val="clear" w:color="auto" w:fill="auto"/>
            <w:noWrap/>
            <w:vAlign w:val="bottom"/>
            <w:hideMark/>
          </w:tcPr>
          <w:p w14:paraId="4255B89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10.618,00</w:t>
            </w:r>
          </w:p>
        </w:tc>
        <w:tc>
          <w:tcPr>
            <w:tcW w:w="433" w:type="pct"/>
            <w:tcBorders>
              <w:top w:val="nil"/>
              <w:left w:val="nil"/>
              <w:bottom w:val="nil"/>
              <w:right w:val="nil"/>
            </w:tcBorders>
            <w:shd w:val="clear" w:color="auto" w:fill="auto"/>
            <w:noWrap/>
            <w:vAlign w:val="bottom"/>
            <w:hideMark/>
          </w:tcPr>
          <w:p w14:paraId="6D969D9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4628AC6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1695173E" w14:textId="77777777" w:rsidTr="002C4246">
        <w:trPr>
          <w:trHeight w:val="255"/>
        </w:trPr>
        <w:tc>
          <w:tcPr>
            <w:tcW w:w="433" w:type="pct"/>
            <w:tcBorders>
              <w:top w:val="nil"/>
              <w:left w:val="nil"/>
              <w:bottom w:val="nil"/>
              <w:right w:val="nil"/>
            </w:tcBorders>
            <w:shd w:val="clear" w:color="auto" w:fill="auto"/>
            <w:noWrap/>
            <w:vAlign w:val="bottom"/>
            <w:hideMark/>
          </w:tcPr>
          <w:p w14:paraId="780CB800"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1AFBCFF6"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3295</w:t>
            </w:r>
          </w:p>
        </w:tc>
        <w:tc>
          <w:tcPr>
            <w:tcW w:w="2416" w:type="pct"/>
            <w:tcBorders>
              <w:top w:val="nil"/>
              <w:left w:val="nil"/>
              <w:bottom w:val="nil"/>
              <w:right w:val="nil"/>
            </w:tcBorders>
            <w:shd w:val="clear" w:color="auto" w:fill="auto"/>
            <w:noWrap/>
            <w:vAlign w:val="bottom"/>
            <w:hideMark/>
          </w:tcPr>
          <w:p w14:paraId="4965E2DD"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Pristojbe</w:t>
            </w:r>
            <w:proofErr w:type="spellEnd"/>
            <w:r w:rsidRPr="00931C3A">
              <w:rPr>
                <w:rFonts w:ascii="Arial" w:hAnsi="Arial" w:cs="Arial"/>
                <w:sz w:val="20"/>
                <w:szCs w:val="20"/>
                <w:lang w:val="en-US"/>
              </w:rPr>
              <w:t xml:space="preserve"> i </w:t>
            </w:r>
            <w:proofErr w:type="spellStart"/>
            <w:r w:rsidRPr="00931C3A">
              <w:rPr>
                <w:rFonts w:ascii="Arial" w:hAnsi="Arial" w:cs="Arial"/>
                <w:sz w:val="20"/>
                <w:szCs w:val="20"/>
                <w:lang w:val="en-US"/>
              </w:rPr>
              <w:t>naknade</w:t>
            </w:r>
            <w:proofErr w:type="spellEnd"/>
          </w:p>
        </w:tc>
        <w:tc>
          <w:tcPr>
            <w:tcW w:w="433" w:type="pct"/>
            <w:tcBorders>
              <w:top w:val="nil"/>
              <w:left w:val="nil"/>
              <w:bottom w:val="nil"/>
              <w:right w:val="nil"/>
            </w:tcBorders>
            <w:shd w:val="clear" w:color="auto" w:fill="auto"/>
            <w:noWrap/>
            <w:vAlign w:val="bottom"/>
            <w:hideMark/>
          </w:tcPr>
          <w:p w14:paraId="64BD1199"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4590834"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69C82C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D5164CE" w14:textId="77777777" w:rsidR="00442D40" w:rsidRPr="00931C3A" w:rsidRDefault="00442D40" w:rsidP="002C4246">
            <w:pPr>
              <w:jc w:val="right"/>
              <w:rPr>
                <w:rFonts w:ascii="Arial" w:hAnsi="Arial" w:cs="Arial"/>
                <w:sz w:val="20"/>
                <w:szCs w:val="20"/>
                <w:lang w:val="en-US"/>
              </w:rPr>
            </w:pPr>
          </w:p>
        </w:tc>
      </w:tr>
      <w:tr w:rsidR="00442D40" w:rsidRPr="00931C3A" w14:paraId="3B95E389" w14:textId="77777777" w:rsidTr="002C4246">
        <w:trPr>
          <w:trHeight w:val="255"/>
        </w:trPr>
        <w:tc>
          <w:tcPr>
            <w:tcW w:w="433" w:type="pct"/>
            <w:tcBorders>
              <w:top w:val="nil"/>
              <w:left w:val="nil"/>
              <w:bottom w:val="nil"/>
              <w:right w:val="nil"/>
            </w:tcBorders>
            <w:shd w:val="clear" w:color="000000" w:fill="FFFF99"/>
            <w:noWrap/>
            <w:vAlign w:val="bottom"/>
            <w:hideMark/>
          </w:tcPr>
          <w:p w14:paraId="70A9684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2E128C4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K100015</w:t>
            </w:r>
          </w:p>
        </w:tc>
        <w:tc>
          <w:tcPr>
            <w:tcW w:w="2416" w:type="pct"/>
            <w:tcBorders>
              <w:top w:val="nil"/>
              <w:left w:val="nil"/>
              <w:bottom w:val="nil"/>
              <w:right w:val="nil"/>
            </w:tcBorders>
            <w:shd w:val="clear" w:color="000000" w:fill="FFFF99"/>
            <w:noWrap/>
            <w:vAlign w:val="bottom"/>
            <w:hideMark/>
          </w:tcPr>
          <w:p w14:paraId="189CCFB9"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Nabava opreme trgovačkom društvu "Gračac Čistoća"</w:t>
            </w:r>
          </w:p>
        </w:tc>
        <w:tc>
          <w:tcPr>
            <w:tcW w:w="433" w:type="pct"/>
            <w:tcBorders>
              <w:top w:val="nil"/>
              <w:left w:val="nil"/>
              <w:bottom w:val="nil"/>
              <w:right w:val="nil"/>
            </w:tcBorders>
            <w:shd w:val="clear" w:color="000000" w:fill="FFFF99"/>
            <w:noWrap/>
            <w:vAlign w:val="bottom"/>
            <w:hideMark/>
          </w:tcPr>
          <w:p w14:paraId="52D9A1B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60.000,00</w:t>
            </w:r>
          </w:p>
        </w:tc>
        <w:tc>
          <w:tcPr>
            <w:tcW w:w="433" w:type="pct"/>
            <w:tcBorders>
              <w:top w:val="nil"/>
              <w:left w:val="nil"/>
              <w:bottom w:val="nil"/>
              <w:right w:val="nil"/>
            </w:tcBorders>
            <w:shd w:val="clear" w:color="000000" w:fill="FFFF99"/>
            <w:noWrap/>
            <w:vAlign w:val="bottom"/>
            <w:hideMark/>
          </w:tcPr>
          <w:p w14:paraId="021D6AC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60.000,00</w:t>
            </w:r>
          </w:p>
        </w:tc>
        <w:tc>
          <w:tcPr>
            <w:tcW w:w="433" w:type="pct"/>
            <w:tcBorders>
              <w:top w:val="nil"/>
              <w:left w:val="nil"/>
              <w:bottom w:val="nil"/>
              <w:right w:val="nil"/>
            </w:tcBorders>
            <w:shd w:val="clear" w:color="000000" w:fill="FFFF99"/>
            <w:noWrap/>
            <w:vAlign w:val="bottom"/>
            <w:hideMark/>
          </w:tcPr>
          <w:p w14:paraId="3D954B5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16.000,00</w:t>
            </w:r>
          </w:p>
        </w:tc>
        <w:tc>
          <w:tcPr>
            <w:tcW w:w="433" w:type="pct"/>
            <w:tcBorders>
              <w:top w:val="nil"/>
              <w:left w:val="nil"/>
              <w:bottom w:val="nil"/>
              <w:right w:val="nil"/>
            </w:tcBorders>
            <w:shd w:val="clear" w:color="000000" w:fill="FFFF99"/>
            <w:noWrap/>
            <w:vAlign w:val="bottom"/>
            <w:hideMark/>
          </w:tcPr>
          <w:p w14:paraId="2377877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26,67%</w:t>
            </w:r>
          </w:p>
        </w:tc>
      </w:tr>
      <w:tr w:rsidR="00442D40" w:rsidRPr="00931C3A" w14:paraId="0FE2CE89" w14:textId="77777777" w:rsidTr="002C4246">
        <w:trPr>
          <w:trHeight w:val="255"/>
        </w:trPr>
        <w:tc>
          <w:tcPr>
            <w:tcW w:w="433" w:type="pct"/>
            <w:tcBorders>
              <w:top w:val="nil"/>
              <w:left w:val="nil"/>
              <w:bottom w:val="nil"/>
              <w:right w:val="nil"/>
            </w:tcBorders>
            <w:shd w:val="clear" w:color="000000" w:fill="CCCCFF"/>
            <w:noWrap/>
            <w:vAlign w:val="bottom"/>
            <w:hideMark/>
          </w:tcPr>
          <w:p w14:paraId="0046D4C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85E10F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0BBCB2F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60.000,00</w:t>
            </w:r>
          </w:p>
        </w:tc>
        <w:tc>
          <w:tcPr>
            <w:tcW w:w="433" w:type="pct"/>
            <w:tcBorders>
              <w:top w:val="nil"/>
              <w:left w:val="nil"/>
              <w:bottom w:val="nil"/>
              <w:right w:val="nil"/>
            </w:tcBorders>
            <w:shd w:val="clear" w:color="000000" w:fill="CCCCFF"/>
            <w:noWrap/>
            <w:vAlign w:val="bottom"/>
            <w:hideMark/>
          </w:tcPr>
          <w:p w14:paraId="61296AB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60.000,00</w:t>
            </w:r>
          </w:p>
        </w:tc>
        <w:tc>
          <w:tcPr>
            <w:tcW w:w="433" w:type="pct"/>
            <w:tcBorders>
              <w:top w:val="nil"/>
              <w:left w:val="nil"/>
              <w:bottom w:val="nil"/>
              <w:right w:val="nil"/>
            </w:tcBorders>
            <w:shd w:val="clear" w:color="000000" w:fill="CCCCFF"/>
            <w:noWrap/>
            <w:vAlign w:val="bottom"/>
            <w:hideMark/>
          </w:tcPr>
          <w:p w14:paraId="0CEEE96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16.000,00</w:t>
            </w:r>
          </w:p>
        </w:tc>
        <w:tc>
          <w:tcPr>
            <w:tcW w:w="433" w:type="pct"/>
            <w:tcBorders>
              <w:top w:val="nil"/>
              <w:left w:val="nil"/>
              <w:bottom w:val="nil"/>
              <w:right w:val="nil"/>
            </w:tcBorders>
            <w:shd w:val="clear" w:color="000000" w:fill="CCCCFF"/>
            <w:noWrap/>
            <w:vAlign w:val="bottom"/>
            <w:hideMark/>
          </w:tcPr>
          <w:p w14:paraId="447D243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26,67%</w:t>
            </w:r>
          </w:p>
        </w:tc>
      </w:tr>
      <w:tr w:rsidR="00442D40" w:rsidRPr="00931C3A" w14:paraId="41DC9A5E" w14:textId="77777777" w:rsidTr="002C4246">
        <w:trPr>
          <w:trHeight w:val="255"/>
        </w:trPr>
        <w:tc>
          <w:tcPr>
            <w:tcW w:w="433" w:type="pct"/>
            <w:tcBorders>
              <w:top w:val="nil"/>
              <w:left w:val="nil"/>
              <w:bottom w:val="nil"/>
              <w:right w:val="nil"/>
            </w:tcBorders>
            <w:shd w:val="clear" w:color="000000" w:fill="CCCCFF"/>
            <w:noWrap/>
            <w:vAlign w:val="bottom"/>
            <w:hideMark/>
          </w:tcPr>
          <w:p w14:paraId="0B1A29F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5C904E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0BCD1A4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60.000,00</w:t>
            </w:r>
          </w:p>
        </w:tc>
        <w:tc>
          <w:tcPr>
            <w:tcW w:w="433" w:type="pct"/>
            <w:tcBorders>
              <w:top w:val="nil"/>
              <w:left w:val="nil"/>
              <w:bottom w:val="nil"/>
              <w:right w:val="nil"/>
            </w:tcBorders>
            <w:shd w:val="clear" w:color="000000" w:fill="CCCCFF"/>
            <w:noWrap/>
            <w:vAlign w:val="bottom"/>
            <w:hideMark/>
          </w:tcPr>
          <w:p w14:paraId="56752CB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60.000,00</w:t>
            </w:r>
          </w:p>
        </w:tc>
        <w:tc>
          <w:tcPr>
            <w:tcW w:w="433" w:type="pct"/>
            <w:tcBorders>
              <w:top w:val="nil"/>
              <w:left w:val="nil"/>
              <w:bottom w:val="nil"/>
              <w:right w:val="nil"/>
            </w:tcBorders>
            <w:shd w:val="clear" w:color="000000" w:fill="CCCCFF"/>
            <w:noWrap/>
            <w:vAlign w:val="bottom"/>
            <w:hideMark/>
          </w:tcPr>
          <w:p w14:paraId="68425BE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16.000,00</w:t>
            </w:r>
          </w:p>
        </w:tc>
        <w:tc>
          <w:tcPr>
            <w:tcW w:w="433" w:type="pct"/>
            <w:tcBorders>
              <w:top w:val="nil"/>
              <w:left w:val="nil"/>
              <w:bottom w:val="nil"/>
              <w:right w:val="nil"/>
            </w:tcBorders>
            <w:shd w:val="clear" w:color="000000" w:fill="CCCCFF"/>
            <w:noWrap/>
            <w:vAlign w:val="bottom"/>
            <w:hideMark/>
          </w:tcPr>
          <w:p w14:paraId="54CC6F7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26,67%</w:t>
            </w:r>
          </w:p>
        </w:tc>
      </w:tr>
      <w:tr w:rsidR="00442D40" w:rsidRPr="00931C3A" w14:paraId="5A2B9CB6" w14:textId="77777777" w:rsidTr="002C4246">
        <w:trPr>
          <w:trHeight w:val="255"/>
        </w:trPr>
        <w:tc>
          <w:tcPr>
            <w:tcW w:w="433" w:type="pct"/>
            <w:tcBorders>
              <w:top w:val="nil"/>
              <w:left w:val="nil"/>
              <w:bottom w:val="nil"/>
              <w:right w:val="nil"/>
            </w:tcBorders>
            <w:shd w:val="clear" w:color="auto" w:fill="auto"/>
            <w:noWrap/>
            <w:vAlign w:val="bottom"/>
            <w:hideMark/>
          </w:tcPr>
          <w:p w14:paraId="471AF133"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6FA3FE5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0160BD54"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774BE6B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60.000,00</w:t>
            </w:r>
          </w:p>
        </w:tc>
        <w:tc>
          <w:tcPr>
            <w:tcW w:w="433" w:type="pct"/>
            <w:tcBorders>
              <w:top w:val="nil"/>
              <w:left w:val="nil"/>
              <w:bottom w:val="nil"/>
              <w:right w:val="nil"/>
            </w:tcBorders>
            <w:shd w:val="clear" w:color="auto" w:fill="auto"/>
            <w:noWrap/>
            <w:vAlign w:val="bottom"/>
            <w:hideMark/>
          </w:tcPr>
          <w:p w14:paraId="35DE612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60.000,00</w:t>
            </w:r>
          </w:p>
        </w:tc>
        <w:tc>
          <w:tcPr>
            <w:tcW w:w="433" w:type="pct"/>
            <w:tcBorders>
              <w:top w:val="nil"/>
              <w:left w:val="nil"/>
              <w:bottom w:val="nil"/>
              <w:right w:val="nil"/>
            </w:tcBorders>
            <w:shd w:val="clear" w:color="auto" w:fill="auto"/>
            <w:noWrap/>
            <w:vAlign w:val="bottom"/>
            <w:hideMark/>
          </w:tcPr>
          <w:p w14:paraId="2F4211C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16.000,00</w:t>
            </w:r>
          </w:p>
        </w:tc>
        <w:tc>
          <w:tcPr>
            <w:tcW w:w="433" w:type="pct"/>
            <w:tcBorders>
              <w:top w:val="nil"/>
              <w:left w:val="nil"/>
              <w:bottom w:val="nil"/>
              <w:right w:val="nil"/>
            </w:tcBorders>
            <w:shd w:val="clear" w:color="auto" w:fill="auto"/>
            <w:noWrap/>
            <w:vAlign w:val="bottom"/>
            <w:hideMark/>
          </w:tcPr>
          <w:p w14:paraId="14B0B56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26,67%</w:t>
            </w:r>
          </w:p>
        </w:tc>
      </w:tr>
      <w:tr w:rsidR="00442D40" w:rsidRPr="00931C3A" w14:paraId="38D16B61" w14:textId="77777777" w:rsidTr="002C4246">
        <w:trPr>
          <w:trHeight w:val="255"/>
        </w:trPr>
        <w:tc>
          <w:tcPr>
            <w:tcW w:w="433" w:type="pct"/>
            <w:tcBorders>
              <w:top w:val="nil"/>
              <w:left w:val="nil"/>
              <w:bottom w:val="nil"/>
              <w:right w:val="nil"/>
            </w:tcBorders>
            <w:shd w:val="clear" w:color="auto" w:fill="auto"/>
            <w:noWrap/>
            <w:vAlign w:val="bottom"/>
            <w:hideMark/>
          </w:tcPr>
          <w:p w14:paraId="5627D4B9"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118988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3861</w:t>
            </w:r>
          </w:p>
        </w:tc>
        <w:tc>
          <w:tcPr>
            <w:tcW w:w="2416" w:type="pct"/>
            <w:tcBorders>
              <w:top w:val="nil"/>
              <w:left w:val="nil"/>
              <w:bottom w:val="nil"/>
              <w:right w:val="nil"/>
            </w:tcBorders>
            <w:shd w:val="clear" w:color="auto" w:fill="auto"/>
            <w:noWrap/>
            <w:vAlign w:val="bottom"/>
            <w:hideMark/>
          </w:tcPr>
          <w:p w14:paraId="37A0F672"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Kapitalne pomoći kreditnim i ostalim financijskim institucijama te trgovačkim društvima u javnom sek</w:t>
            </w:r>
          </w:p>
        </w:tc>
        <w:tc>
          <w:tcPr>
            <w:tcW w:w="433" w:type="pct"/>
            <w:tcBorders>
              <w:top w:val="nil"/>
              <w:left w:val="nil"/>
              <w:bottom w:val="nil"/>
              <w:right w:val="nil"/>
            </w:tcBorders>
            <w:shd w:val="clear" w:color="auto" w:fill="auto"/>
            <w:noWrap/>
            <w:vAlign w:val="bottom"/>
            <w:hideMark/>
          </w:tcPr>
          <w:p w14:paraId="351B471C"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7283D2E3"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463E46E0"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16.000,00</w:t>
            </w:r>
          </w:p>
        </w:tc>
        <w:tc>
          <w:tcPr>
            <w:tcW w:w="433" w:type="pct"/>
            <w:tcBorders>
              <w:top w:val="nil"/>
              <w:left w:val="nil"/>
              <w:bottom w:val="nil"/>
              <w:right w:val="nil"/>
            </w:tcBorders>
            <w:shd w:val="clear" w:color="auto" w:fill="auto"/>
            <w:noWrap/>
            <w:vAlign w:val="bottom"/>
            <w:hideMark/>
          </w:tcPr>
          <w:p w14:paraId="5E31D551" w14:textId="77777777" w:rsidR="00442D40" w:rsidRPr="00931C3A" w:rsidRDefault="00442D40" w:rsidP="002C4246">
            <w:pPr>
              <w:jc w:val="right"/>
              <w:rPr>
                <w:rFonts w:ascii="Arial" w:hAnsi="Arial" w:cs="Arial"/>
                <w:sz w:val="20"/>
                <w:szCs w:val="20"/>
                <w:lang w:val="en-US"/>
              </w:rPr>
            </w:pPr>
          </w:p>
        </w:tc>
      </w:tr>
      <w:tr w:rsidR="00442D40" w:rsidRPr="00931C3A" w14:paraId="7A6583CF" w14:textId="77777777" w:rsidTr="002C4246">
        <w:trPr>
          <w:trHeight w:val="255"/>
        </w:trPr>
        <w:tc>
          <w:tcPr>
            <w:tcW w:w="433" w:type="pct"/>
            <w:tcBorders>
              <w:top w:val="nil"/>
              <w:left w:val="nil"/>
              <w:bottom w:val="nil"/>
              <w:right w:val="nil"/>
            </w:tcBorders>
            <w:shd w:val="clear" w:color="000000" w:fill="FFFF99"/>
            <w:noWrap/>
            <w:vAlign w:val="bottom"/>
            <w:hideMark/>
          </w:tcPr>
          <w:p w14:paraId="551131B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0FAE272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K100029</w:t>
            </w:r>
          </w:p>
        </w:tc>
        <w:tc>
          <w:tcPr>
            <w:tcW w:w="2416" w:type="pct"/>
            <w:tcBorders>
              <w:top w:val="nil"/>
              <w:left w:val="nil"/>
              <w:bottom w:val="nil"/>
              <w:right w:val="nil"/>
            </w:tcBorders>
            <w:shd w:val="clear" w:color="000000" w:fill="FFFF99"/>
            <w:noWrap/>
            <w:vAlign w:val="bottom"/>
            <w:hideMark/>
          </w:tcPr>
          <w:p w14:paraId="2720066A"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Sanacija i uređenje ulica u naselju Gračac</w:t>
            </w:r>
          </w:p>
        </w:tc>
        <w:tc>
          <w:tcPr>
            <w:tcW w:w="433" w:type="pct"/>
            <w:tcBorders>
              <w:top w:val="nil"/>
              <w:left w:val="nil"/>
              <w:bottom w:val="nil"/>
              <w:right w:val="nil"/>
            </w:tcBorders>
            <w:shd w:val="clear" w:color="000000" w:fill="FFFF99"/>
            <w:noWrap/>
            <w:vAlign w:val="bottom"/>
            <w:hideMark/>
          </w:tcPr>
          <w:p w14:paraId="12A2D9C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84.757,00</w:t>
            </w:r>
          </w:p>
        </w:tc>
        <w:tc>
          <w:tcPr>
            <w:tcW w:w="433" w:type="pct"/>
            <w:tcBorders>
              <w:top w:val="nil"/>
              <w:left w:val="nil"/>
              <w:bottom w:val="nil"/>
              <w:right w:val="nil"/>
            </w:tcBorders>
            <w:shd w:val="clear" w:color="000000" w:fill="FFFF99"/>
            <w:noWrap/>
            <w:vAlign w:val="bottom"/>
            <w:hideMark/>
          </w:tcPr>
          <w:p w14:paraId="0C89E69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215.000,00</w:t>
            </w:r>
          </w:p>
        </w:tc>
        <w:tc>
          <w:tcPr>
            <w:tcW w:w="433" w:type="pct"/>
            <w:tcBorders>
              <w:top w:val="nil"/>
              <w:left w:val="nil"/>
              <w:bottom w:val="nil"/>
              <w:right w:val="nil"/>
            </w:tcBorders>
            <w:shd w:val="clear" w:color="000000" w:fill="FFFF99"/>
            <w:noWrap/>
            <w:vAlign w:val="bottom"/>
            <w:hideMark/>
          </w:tcPr>
          <w:p w14:paraId="215FD7E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56.678,43</w:t>
            </w:r>
          </w:p>
        </w:tc>
        <w:tc>
          <w:tcPr>
            <w:tcW w:w="433" w:type="pct"/>
            <w:tcBorders>
              <w:top w:val="nil"/>
              <w:left w:val="nil"/>
              <w:bottom w:val="nil"/>
              <w:right w:val="nil"/>
            </w:tcBorders>
            <w:shd w:val="clear" w:color="000000" w:fill="FFFF99"/>
            <w:noWrap/>
            <w:vAlign w:val="bottom"/>
            <w:hideMark/>
          </w:tcPr>
          <w:p w14:paraId="74EB1A8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26,36%</w:t>
            </w:r>
          </w:p>
        </w:tc>
      </w:tr>
      <w:tr w:rsidR="00442D40" w:rsidRPr="00931C3A" w14:paraId="14F10D51" w14:textId="77777777" w:rsidTr="002C4246">
        <w:trPr>
          <w:trHeight w:val="255"/>
        </w:trPr>
        <w:tc>
          <w:tcPr>
            <w:tcW w:w="433" w:type="pct"/>
            <w:tcBorders>
              <w:top w:val="nil"/>
              <w:left w:val="nil"/>
              <w:bottom w:val="nil"/>
              <w:right w:val="nil"/>
            </w:tcBorders>
            <w:shd w:val="clear" w:color="000000" w:fill="CCCCFF"/>
            <w:noWrap/>
            <w:vAlign w:val="bottom"/>
            <w:hideMark/>
          </w:tcPr>
          <w:p w14:paraId="237E833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77D189E"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2526495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44.940,00</w:t>
            </w:r>
          </w:p>
        </w:tc>
        <w:tc>
          <w:tcPr>
            <w:tcW w:w="433" w:type="pct"/>
            <w:tcBorders>
              <w:top w:val="nil"/>
              <w:left w:val="nil"/>
              <w:bottom w:val="nil"/>
              <w:right w:val="nil"/>
            </w:tcBorders>
            <w:shd w:val="clear" w:color="000000" w:fill="CCCCFF"/>
            <w:noWrap/>
            <w:vAlign w:val="bottom"/>
            <w:hideMark/>
          </w:tcPr>
          <w:p w14:paraId="48D8E75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43.000,00</w:t>
            </w:r>
          </w:p>
        </w:tc>
        <w:tc>
          <w:tcPr>
            <w:tcW w:w="433" w:type="pct"/>
            <w:tcBorders>
              <w:top w:val="nil"/>
              <w:left w:val="nil"/>
              <w:bottom w:val="nil"/>
              <w:right w:val="nil"/>
            </w:tcBorders>
            <w:shd w:val="clear" w:color="000000" w:fill="CCCCFF"/>
            <w:noWrap/>
            <w:vAlign w:val="bottom"/>
            <w:hideMark/>
          </w:tcPr>
          <w:p w14:paraId="4431140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16.861,43</w:t>
            </w:r>
          </w:p>
        </w:tc>
        <w:tc>
          <w:tcPr>
            <w:tcW w:w="433" w:type="pct"/>
            <w:tcBorders>
              <w:top w:val="nil"/>
              <w:left w:val="nil"/>
              <w:bottom w:val="nil"/>
              <w:right w:val="nil"/>
            </w:tcBorders>
            <w:shd w:val="clear" w:color="000000" w:fill="CCCCFF"/>
            <w:noWrap/>
            <w:vAlign w:val="bottom"/>
            <w:hideMark/>
          </w:tcPr>
          <w:p w14:paraId="29D96B2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39,21%</w:t>
            </w:r>
          </w:p>
        </w:tc>
      </w:tr>
      <w:tr w:rsidR="00442D40" w:rsidRPr="00931C3A" w14:paraId="10015000" w14:textId="77777777" w:rsidTr="002C4246">
        <w:trPr>
          <w:trHeight w:val="255"/>
        </w:trPr>
        <w:tc>
          <w:tcPr>
            <w:tcW w:w="433" w:type="pct"/>
            <w:tcBorders>
              <w:top w:val="nil"/>
              <w:left w:val="nil"/>
              <w:bottom w:val="nil"/>
              <w:right w:val="nil"/>
            </w:tcBorders>
            <w:shd w:val="clear" w:color="000000" w:fill="CCCCFF"/>
            <w:noWrap/>
            <w:vAlign w:val="bottom"/>
            <w:hideMark/>
          </w:tcPr>
          <w:p w14:paraId="7E9894D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E931A0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4.3. </w:t>
            </w:r>
            <w:proofErr w:type="spellStart"/>
            <w:r w:rsidRPr="00931C3A">
              <w:rPr>
                <w:rFonts w:ascii="Arial" w:hAnsi="Arial" w:cs="Arial"/>
                <w:b/>
                <w:bCs/>
                <w:color w:val="333333"/>
                <w:sz w:val="20"/>
                <w:szCs w:val="20"/>
                <w:lang w:val="en-US"/>
              </w:rPr>
              <w:t>Doprinos</w:t>
            </w:r>
            <w:proofErr w:type="spellEnd"/>
            <w:r w:rsidRPr="00931C3A">
              <w:rPr>
                <w:rFonts w:ascii="Arial" w:hAnsi="Arial" w:cs="Arial"/>
                <w:b/>
                <w:bCs/>
                <w:color w:val="333333"/>
                <w:sz w:val="20"/>
                <w:szCs w:val="20"/>
                <w:lang w:val="en-US"/>
              </w:rPr>
              <w:t xml:space="preserve"> za </w:t>
            </w:r>
            <w:proofErr w:type="spellStart"/>
            <w:r w:rsidRPr="00931C3A">
              <w:rPr>
                <w:rFonts w:ascii="Arial" w:hAnsi="Arial" w:cs="Arial"/>
                <w:b/>
                <w:bCs/>
                <w:color w:val="333333"/>
                <w:sz w:val="20"/>
                <w:szCs w:val="20"/>
                <w:lang w:val="en-US"/>
              </w:rPr>
              <w:t>šume</w:t>
            </w:r>
            <w:proofErr w:type="spellEnd"/>
          </w:p>
        </w:tc>
        <w:tc>
          <w:tcPr>
            <w:tcW w:w="433" w:type="pct"/>
            <w:tcBorders>
              <w:top w:val="nil"/>
              <w:left w:val="nil"/>
              <w:bottom w:val="nil"/>
              <w:right w:val="nil"/>
            </w:tcBorders>
            <w:shd w:val="clear" w:color="000000" w:fill="CCCCFF"/>
            <w:noWrap/>
            <w:vAlign w:val="bottom"/>
            <w:hideMark/>
          </w:tcPr>
          <w:p w14:paraId="2C5B610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44.940,00</w:t>
            </w:r>
          </w:p>
        </w:tc>
        <w:tc>
          <w:tcPr>
            <w:tcW w:w="433" w:type="pct"/>
            <w:tcBorders>
              <w:top w:val="nil"/>
              <w:left w:val="nil"/>
              <w:bottom w:val="nil"/>
              <w:right w:val="nil"/>
            </w:tcBorders>
            <w:shd w:val="clear" w:color="000000" w:fill="CCCCFF"/>
            <w:noWrap/>
            <w:vAlign w:val="bottom"/>
            <w:hideMark/>
          </w:tcPr>
          <w:p w14:paraId="48A6307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43.000,00</w:t>
            </w:r>
          </w:p>
        </w:tc>
        <w:tc>
          <w:tcPr>
            <w:tcW w:w="433" w:type="pct"/>
            <w:tcBorders>
              <w:top w:val="nil"/>
              <w:left w:val="nil"/>
              <w:bottom w:val="nil"/>
              <w:right w:val="nil"/>
            </w:tcBorders>
            <w:shd w:val="clear" w:color="000000" w:fill="CCCCFF"/>
            <w:noWrap/>
            <w:vAlign w:val="bottom"/>
            <w:hideMark/>
          </w:tcPr>
          <w:p w14:paraId="2A9F41A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16.861,43</w:t>
            </w:r>
          </w:p>
        </w:tc>
        <w:tc>
          <w:tcPr>
            <w:tcW w:w="433" w:type="pct"/>
            <w:tcBorders>
              <w:top w:val="nil"/>
              <w:left w:val="nil"/>
              <w:bottom w:val="nil"/>
              <w:right w:val="nil"/>
            </w:tcBorders>
            <w:shd w:val="clear" w:color="000000" w:fill="CCCCFF"/>
            <w:noWrap/>
            <w:vAlign w:val="bottom"/>
            <w:hideMark/>
          </w:tcPr>
          <w:p w14:paraId="3AA611B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39,21%</w:t>
            </w:r>
          </w:p>
        </w:tc>
      </w:tr>
      <w:tr w:rsidR="00442D40" w:rsidRPr="00931C3A" w14:paraId="13826D0A" w14:textId="77777777" w:rsidTr="002C4246">
        <w:trPr>
          <w:trHeight w:val="255"/>
        </w:trPr>
        <w:tc>
          <w:tcPr>
            <w:tcW w:w="433" w:type="pct"/>
            <w:tcBorders>
              <w:top w:val="nil"/>
              <w:left w:val="nil"/>
              <w:bottom w:val="nil"/>
              <w:right w:val="nil"/>
            </w:tcBorders>
            <w:shd w:val="clear" w:color="auto" w:fill="auto"/>
            <w:noWrap/>
            <w:vAlign w:val="bottom"/>
            <w:hideMark/>
          </w:tcPr>
          <w:p w14:paraId="1D66D948"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0DAA6B5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5DE577D8"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473387F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44.940,00</w:t>
            </w:r>
          </w:p>
        </w:tc>
        <w:tc>
          <w:tcPr>
            <w:tcW w:w="433" w:type="pct"/>
            <w:tcBorders>
              <w:top w:val="nil"/>
              <w:left w:val="nil"/>
              <w:bottom w:val="nil"/>
              <w:right w:val="nil"/>
            </w:tcBorders>
            <w:shd w:val="clear" w:color="auto" w:fill="auto"/>
            <w:noWrap/>
            <w:vAlign w:val="bottom"/>
            <w:hideMark/>
          </w:tcPr>
          <w:p w14:paraId="1EF4CBA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43.000,00</w:t>
            </w:r>
          </w:p>
        </w:tc>
        <w:tc>
          <w:tcPr>
            <w:tcW w:w="433" w:type="pct"/>
            <w:tcBorders>
              <w:top w:val="nil"/>
              <w:left w:val="nil"/>
              <w:bottom w:val="nil"/>
              <w:right w:val="nil"/>
            </w:tcBorders>
            <w:shd w:val="clear" w:color="auto" w:fill="auto"/>
            <w:noWrap/>
            <w:vAlign w:val="bottom"/>
            <w:hideMark/>
          </w:tcPr>
          <w:p w14:paraId="303692B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16.861,43</w:t>
            </w:r>
          </w:p>
        </w:tc>
        <w:tc>
          <w:tcPr>
            <w:tcW w:w="433" w:type="pct"/>
            <w:tcBorders>
              <w:top w:val="nil"/>
              <w:left w:val="nil"/>
              <w:bottom w:val="nil"/>
              <w:right w:val="nil"/>
            </w:tcBorders>
            <w:shd w:val="clear" w:color="auto" w:fill="auto"/>
            <w:noWrap/>
            <w:vAlign w:val="bottom"/>
            <w:hideMark/>
          </w:tcPr>
          <w:p w14:paraId="38A7AC1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39,21%</w:t>
            </w:r>
          </w:p>
        </w:tc>
      </w:tr>
      <w:tr w:rsidR="00442D40" w:rsidRPr="00931C3A" w14:paraId="394CAF18" w14:textId="77777777" w:rsidTr="002C4246">
        <w:trPr>
          <w:trHeight w:val="255"/>
        </w:trPr>
        <w:tc>
          <w:tcPr>
            <w:tcW w:w="433" w:type="pct"/>
            <w:tcBorders>
              <w:top w:val="nil"/>
              <w:left w:val="nil"/>
              <w:bottom w:val="nil"/>
              <w:right w:val="nil"/>
            </w:tcBorders>
            <w:shd w:val="clear" w:color="auto" w:fill="auto"/>
            <w:noWrap/>
            <w:vAlign w:val="bottom"/>
            <w:hideMark/>
          </w:tcPr>
          <w:p w14:paraId="0D9DDB53"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7BF3A596"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4213</w:t>
            </w:r>
          </w:p>
        </w:tc>
        <w:tc>
          <w:tcPr>
            <w:tcW w:w="2416" w:type="pct"/>
            <w:tcBorders>
              <w:top w:val="nil"/>
              <w:left w:val="nil"/>
              <w:bottom w:val="nil"/>
              <w:right w:val="nil"/>
            </w:tcBorders>
            <w:shd w:val="clear" w:color="auto" w:fill="auto"/>
            <w:noWrap/>
            <w:vAlign w:val="bottom"/>
            <w:hideMark/>
          </w:tcPr>
          <w:p w14:paraId="4D2472AA"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Ceste, željeznice i ostali prometni objekti</w:t>
            </w:r>
          </w:p>
        </w:tc>
        <w:tc>
          <w:tcPr>
            <w:tcW w:w="433" w:type="pct"/>
            <w:tcBorders>
              <w:top w:val="nil"/>
              <w:left w:val="nil"/>
              <w:bottom w:val="nil"/>
              <w:right w:val="nil"/>
            </w:tcBorders>
            <w:shd w:val="clear" w:color="auto" w:fill="auto"/>
            <w:noWrap/>
            <w:vAlign w:val="bottom"/>
            <w:hideMark/>
          </w:tcPr>
          <w:p w14:paraId="0A4FB150"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2E51FD77"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1A7588F0"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16.861,43</w:t>
            </w:r>
          </w:p>
        </w:tc>
        <w:tc>
          <w:tcPr>
            <w:tcW w:w="433" w:type="pct"/>
            <w:tcBorders>
              <w:top w:val="nil"/>
              <w:left w:val="nil"/>
              <w:bottom w:val="nil"/>
              <w:right w:val="nil"/>
            </w:tcBorders>
            <w:shd w:val="clear" w:color="auto" w:fill="auto"/>
            <w:noWrap/>
            <w:vAlign w:val="bottom"/>
            <w:hideMark/>
          </w:tcPr>
          <w:p w14:paraId="2A131656" w14:textId="77777777" w:rsidR="00442D40" w:rsidRPr="00931C3A" w:rsidRDefault="00442D40" w:rsidP="002C4246">
            <w:pPr>
              <w:jc w:val="right"/>
              <w:rPr>
                <w:rFonts w:ascii="Arial" w:hAnsi="Arial" w:cs="Arial"/>
                <w:sz w:val="20"/>
                <w:szCs w:val="20"/>
                <w:lang w:val="en-US"/>
              </w:rPr>
            </w:pPr>
          </w:p>
        </w:tc>
      </w:tr>
      <w:tr w:rsidR="00442D40" w:rsidRPr="00931C3A" w14:paraId="38AAED6F" w14:textId="77777777" w:rsidTr="002C4246">
        <w:trPr>
          <w:trHeight w:val="255"/>
        </w:trPr>
        <w:tc>
          <w:tcPr>
            <w:tcW w:w="433" w:type="pct"/>
            <w:tcBorders>
              <w:top w:val="nil"/>
              <w:left w:val="nil"/>
              <w:bottom w:val="nil"/>
              <w:right w:val="nil"/>
            </w:tcBorders>
            <w:shd w:val="clear" w:color="000000" w:fill="CCCCFF"/>
            <w:noWrap/>
            <w:vAlign w:val="bottom"/>
            <w:hideMark/>
          </w:tcPr>
          <w:p w14:paraId="4DE5FAF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ADAC2D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05722A9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39.817,00</w:t>
            </w:r>
          </w:p>
        </w:tc>
        <w:tc>
          <w:tcPr>
            <w:tcW w:w="433" w:type="pct"/>
            <w:tcBorders>
              <w:top w:val="nil"/>
              <w:left w:val="nil"/>
              <w:bottom w:val="nil"/>
              <w:right w:val="nil"/>
            </w:tcBorders>
            <w:shd w:val="clear" w:color="000000" w:fill="CCCCFF"/>
            <w:noWrap/>
            <w:vAlign w:val="bottom"/>
            <w:hideMark/>
          </w:tcPr>
          <w:p w14:paraId="07D7E2C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172.000,00</w:t>
            </w:r>
          </w:p>
        </w:tc>
        <w:tc>
          <w:tcPr>
            <w:tcW w:w="433" w:type="pct"/>
            <w:tcBorders>
              <w:top w:val="nil"/>
              <w:left w:val="nil"/>
              <w:bottom w:val="nil"/>
              <w:right w:val="nil"/>
            </w:tcBorders>
            <w:shd w:val="clear" w:color="000000" w:fill="CCCCFF"/>
            <w:noWrap/>
            <w:vAlign w:val="bottom"/>
            <w:hideMark/>
          </w:tcPr>
          <w:p w14:paraId="0024C26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39.817,00</w:t>
            </w:r>
          </w:p>
        </w:tc>
        <w:tc>
          <w:tcPr>
            <w:tcW w:w="433" w:type="pct"/>
            <w:tcBorders>
              <w:top w:val="nil"/>
              <w:left w:val="nil"/>
              <w:bottom w:val="nil"/>
              <w:right w:val="nil"/>
            </w:tcBorders>
            <w:shd w:val="clear" w:color="000000" w:fill="CCCCFF"/>
            <w:noWrap/>
            <w:vAlign w:val="bottom"/>
            <w:hideMark/>
          </w:tcPr>
          <w:p w14:paraId="1D43449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23,15%</w:t>
            </w:r>
          </w:p>
        </w:tc>
      </w:tr>
      <w:tr w:rsidR="00442D40" w:rsidRPr="00931C3A" w14:paraId="1B9EB5A5" w14:textId="77777777" w:rsidTr="002C4246">
        <w:trPr>
          <w:trHeight w:val="255"/>
        </w:trPr>
        <w:tc>
          <w:tcPr>
            <w:tcW w:w="433" w:type="pct"/>
            <w:tcBorders>
              <w:top w:val="nil"/>
              <w:left w:val="nil"/>
              <w:bottom w:val="nil"/>
              <w:right w:val="nil"/>
            </w:tcBorders>
            <w:shd w:val="clear" w:color="000000" w:fill="CCCCFF"/>
            <w:noWrap/>
            <w:vAlign w:val="bottom"/>
            <w:hideMark/>
          </w:tcPr>
          <w:p w14:paraId="1063935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7194108"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5.3. Kapitalne pomoći iz državnog proračuna</w:t>
            </w:r>
          </w:p>
        </w:tc>
        <w:tc>
          <w:tcPr>
            <w:tcW w:w="433" w:type="pct"/>
            <w:tcBorders>
              <w:top w:val="nil"/>
              <w:left w:val="nil"/>
              <w:bottom w:val="nil"/>
              <w:right w:val="nil"/>
            </w:tcBorders>
            <w:shd w:val="clear" w:color="000000" w:fill="CCCCFF"/>
            <w:noWrap/>
            <w:vAlign w:val="bottom"/>
            <w:hideMark/>
          </w:tcPr>
          <w:p w14:paraId="7EE0BF7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39.817,00</w:t>
            </w:r>
          </w:p>
        </w:tc>
        <w:tc>
          <w:tcPr>
            <w:tcW w:w="433" w:type="pct"/>
            <w:tcBorders>
              <w:top w:val="nil"/>
              <w:left w:val="nil"/>
              <w:bottom w:val="nil"/>
              <w:right w:val="nil"/>
            </w:tcBorders>
            <w:shd w:val="clear" w:color="000000" w:fill="CCCCFF"/>
            <w:noWrap/>
            <w:vAlign w:val="bottom"/>
            <w:hideMark/>
          </w:tcPr>
          <w:p w14:paraId="0F1E708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172.000,00</w:t>
            </w:r>
          </w:p>
        </w:tc>
        <w:tc>
          <w:tcPr>
            <w:tcW w:w="433" w:type="pct"/>
            <w:tcBorders>
              <w:top w:val="nil"/>
              <w:left w:val="nil"/>
              <w:bottom w:val="nil"/>
              <w:right w:val="nil"/>
            </w:tcBorders>
            <w:shd w:val="clear" w:color="000000" w:fill="CCCCFF"/>
            <w:noWrap/>
            <w:vAlign w:val="bottom"/>
            <w:hideMark/>
          </w:tcPr>
          <w:p w14:paraId="1DD0CB2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39.817,00</w:t>
            </w:r>
          </w:p>
        </w:tc>
        <w:tc>
          <w:tcPr>
            <w:tcW w:w="433" w:type="pct"/>
            <w:tcBorders>
              <w:top w:val="nil"/>
              <w:left w:val="nil"/>
              <w:bottom w:val="nil"/>
              <w:right w:val="nil"/>
            </w:tcBorders>
            <w:shd w:val="clear" w:color="000000" w:fill="CCCCFF"/>
            <w:noWrap/>
            <w:vAlign w:val="bottom"/>
            <w:hideMark/>
          </w:tcPr>
          <w:p w14:paraId="6E0D9F2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23,15%</w:t>
            </w:r>
          </w:p>
        </w:tc>
      </w:tr>
      <w:tr w:rsidR="00442D40" w:rsidRPr="00931C3A" w14:paraId="374A1291" w14:textId="77777777" w:rsidTr="002C4246">
        <w:trPr>
          <w:trHeight w:val="255"/>
        </w:trPr>
        <w:tc>
          <w:tcPr>
            <w:tcW w:w="433" w:type="pct"/>
            <w:tcBorders>
              <w:top w:val="nil"/>
              <w:left w:val="nil"/>
              <w:bottom w:val="nil"/>
              <w:right w:val="nil"/>
            </w:tcBorders>
            <w:shd w:val="clear" w:color="auto" w:fill="auto"/>
            <w:noWrap/>
            <w:vAlign w:val="bottom"/>
            <w:hideMark/>
          </w:tcPr>
          <w:p w14:paraId="32AB29C6"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6B6E588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034858AB"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097E4F3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39.817,00</w:t>
            </w:r>
          </w:p>
        </w:tc>
        <w:tc>
          <w:tcPr>
            <w:tcW w:w="433" w:type="pct"/>
            <w:tcBorders>
              <w:top w:val="nil"/>
              <w:left w:val="nil"/>
              <w:bottom w:val="nil"/>
              <w:right w:val="nil"/>
            </w:tcBorders>
            <w:shd w:val="clear" w:color="auto" w:fill="auto"/>
            <w:noWrap/>
            <w:vAlign w:val="bottom"/>
            <w:hideMark/>
          </w:tcPr>
          <w:p w14:paraId="4DB0F80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172.000,00</w:t>
            </w:r>
          </w:p>
        </w:tc>
        <w:tc>
          <w:tcPr>
            <w:tcW w:w="433" w:type="pct"/>
            <w:tcBorders>
              <w:top w:val="nil"/>
              <w:left w:val="nil"/>
              <w:bottom w:val="nil"/>
              <w:right w:val="nil"/>
            </w:tcBorders>
            <w:shd w:val="clear" w:color="auto" w:fill="auto"/>
            <w:noWrap/>
            <w:vAlign w:val="bottom"/>
            <w:hideMark/>
          </w:tcPr>
          <w:p w14:paraId="1928CEC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39.817,00</w:t>
            </w:r>
          </w:p>
        </w:tc>
        <w:tc>
          <w:tcPr>
            <w:tcW w:w="433" w:type="pct"/>
            <w:tcBorders>
              <w:top w:val="nil"/>
              <w:left w:val="nil"/>
              <w:bottom w:val="nil"/>
              <w:right w:val="nil"/>
            </w:tcBorders>
            <w:shd w:val="clear" w:color="auto" w:fill="auto"/>
            <w:noWrap/>
            <w:vAlign w:val="bottom"/>
            <w:hideMark/>
          </w:tcPr>
          <w:p w14:paraId="4D90639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23,15%</w:t>
            </w:r>
          </w:p>
        </w:tc>
      </w:tr>
      <w:tr w:rsidR="00442D40" w:rsidRPr="00931C3A" w14:paraId="5197B1BE" w14:textId="77777777" w:rsidTr="002C4246">
        <w:trPr>
          <w:trHeight w:val="255"/>
        </w:trPr>
        <w:tc>
          <w:tcPr>
            <w:tcW w:w="433" w:type="pct"/>
            <w:tcBorders>
              <w:top w:val="nil"/>
              <w:left w:val="nil"/>
              <w:bottom w:val="nil"/>
              <w:right w:val="nil"/>
            </w:tcBorders>
            <w:shd w:val="clear" w:color="auto" w:fill="auto"/>
            <w:noWrap/>
            <w:vAlign w:val="bottom"/>
            <w:hideMark/>
          </w:tcPr>
          <w:p w14:paraId="2FB715AD"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1DC74EE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4213</w:t>
            </w:r>
          </w:p>
        </w:tc>
        <w:tc>
          <w:tcPr>
            <w:tcW w:w="2416" w:type="pct"/>
            <w:tcBorders>
              <w:top w:val="nil"/>
              <w:left w:val="nil"/>
              <w:bottom w:val="nil"/>
              <w:right w:val="nil"/>
            </w:tcBorders>
            <w:shd w:val="clear" w:color="auto" w:fill="auto"/>
            <w:noWrap/>
            <w:vAlign w:val="bottom"/>
            <w:hideMark/>
          </w:tcPr>
          <w:p w14:paraId="022A276C"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Ceste, željeznice i ostali prometni objekti</w:t>
            </w:r>
          </w:p>
        </w:tc>
        <w:tc>
          <w:tcPr>
            <w:tcW w:w="433" w:type="pct"/>
            <w:tcBorders>
              <w:top w:val="nil"/>
              <w:left w:val="nil"/>
              <w:bottom w:val="nil"/>
              <w:right w:val="nil"/>
            </w:tcBorders>
            <w:shd w:val="clear" w:color="auto" w:fill="auto"/>
            <w:noWrap/>
            <w:vAlign w:val="bottom"/>
            <w:hideMark/>
          </w:tcPr>
          <w:p w14:paraId="2636FC41"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26780EED"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66E16540"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39.817,00</w:t>
            </w:r>
          </w:p>
        </w:tc>
        <w:tc>
          <w:tcPr>
            <w:tcW w:w="433" w:type="pct"/>
            <w:tcBorders>
              <w:top w:val="nil"/>
              <w:left w:val="nil"/>
              <w:bottom w:val="nil"/>
              <w:right w:val="nil"/>
            </w:tcBorders>
            <w:shd w:val="clear" w:color="auto" w:fill="auto"/>
            <w:noWrap/>
            <w:vAlign w:val="bottom"/>
            <w:hideMark/>
          </w:tcPr>
          <w:p w14:paraId="6FF62934" w14:textId="77777777" w:rsidR="00442D40" w:rsidRPr="00931C3A" w:rsidRDefault="00442D40" w:rsidP="002C4246">
            <w:pPr>
              <w:jc w:val="right"/>
              <w:rPr>
                <w:rFonts w:ascii="Arial" w:hAnsi="Arial" w:cs="Arial"/>
                <w:sz w:val="20"/>
                <w:szCs w:val="20"/>
                <w:lang w:val="en-US"/>
              </w:rPr>
            </w:pPr>
          </w:p>
        </w:tc>
      </w:tr>
      <w:tr w:rsidR="00442D40" w:rsidRPr="00931C3A" w14:paraId="3E682FFE" w14:textId="77777777" w:rsidTr="002C4246">
        <w:trPr>
          <w:trHeight w:val="255"/>
        </w:trPr>
        <w:tc>
          <w:tcPr>
            <w:tcW w:w="433" w:type="pct"/>
            <w:tcBorders>
              <w:top w:val="nil"/>
              <w:left w:val="nil"/>
              <w:bottom w:val="nil"/>
              <w:right w:val="nil"/>
            </w:tcBorders>
            <w:shd w:val="clear" w:color="000000" w:fill="FFFF99"/>
            <w:noWrap/>
            <w:vAlign w:val="bottom"/>
            <w:hideMark/>
          </w:tcPr>
          <w:p w14:paraId="438A979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36E7812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K100035</w:t>
            </w:r>
          </w:p>
        </w:tc>
        <w:tc>
          <w:tcPr>
            <w:tcW w:w="2416" w:type="pct"/>
            <w:tcBorders>
              <w:top w:val="nil"/>
              <w:left w:val="nil"/>
              <w:bottom w:val="nil"/>
              <w:right w:val="nil"/>
            </w:tcBorders>
            <w:shd w:val="clear" w:color="000000" w:fill="FFFF99"/>
            <w:noWrap/>
            <w:vAlign w:val="bottom"/>
            <w:hideMark/>
          </w:tcPr>
          <w:p w14:paraId="6A53BA6B"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Nabava urbane opreme i galanterije</w:t>
            </w:r>
          </w:p>
        </w:tc>
        <w:tc>
          <w:tcPr>
            <w:tcW w:w="433" w:type="pct"/>
            <w:tcBorders>
              <w:top w:val="nil"/>
              <w:left w:val="nil"/>
              <w:bottom w:val="nil"/>
              <w:right w:val="nil"/>
            </w:tcBorders>
            <w:shd w:val="clear" w:color="000000" w:fill="FFFF99"/>
            <w:noWrap/>
            <w:vAlign w:val="bottom"/>
            <w:hideMark/>
          </w:tcPr>
          <w:p w14:paraId="29238C9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3.318,00</w:t>
            </w:r>
          </w:p>
        </w:tc>
        <w:tc>
          <w:tcPr>
            <w:tcW w:w="433" w:type="pct"/>
            <w:tcBorders>
              <w:top w:val="nil"/>
              <w:left w:val="nil"/>
              <w:bottom w:val="nil"/>
              <w:right w:val="nil"/>
            </w:tcBorders>
            <w:shd w:val="clear" w:color="000000" w:fill="FFFF99"/>
            <w:noWrap/>
            <w:vAlign w:val="bottom"/>
            <w:hideMark/>
          </w:tcPr>
          <w:p w14:paraId="53D6328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3.318,00</w:t>
            </w:r>
          </w:p>
        </w:tc>
        <w:tc>
          <w:tcPr>
            <w:tcW w:w="433" w:type="pct"/>
            <w:tcBorders>
              <w:top w:val="nil"/>
              <w:left w:val="nil"/>
              <w:bottom w:val="nil"/>
              <w:right w:val="nil"/>
            </w:tcBorders>
            <w:shd w:val="clear" w:color="000000" w:fill="FFFF99"/>
            <w:noWrap/>
            <w:vAlign w:val="bottom"/>
            <w:hideMark/>
          </w:tcPr>
          <w:p w14:paraId="5B5D80E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2D26A3D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3E9CE7DD" w14:textId="77777777" w:rsidTr="002C4246">
        <w:trPr>
          <w:trHeight w:val="255"/>
        </w:trPr>
        <w:tc>
          <w:tcPr>
            <w:tcW w:w="433" w:type="pct"/>
            <w:tcBorders>
              <w:top w:val="nil"/>
              <w:left w:val="nil"/>
              <w:bottom w:val="nil"/>
              <w:right w:val="nil"/>
            </w:tcBorders>
            <w:shd w:val="clear" w:color="000000" w:fill="CCCCFF"/>
            <w:noWrap/>
            <w:vAlign w:val="bottom"/>
            <w:hideMark/>
          </w:tcPr>
          <w:p w14:paraId="3E0608A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886BF4B"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346564C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3.318,00</w:t>
            </w:r>
          </w:p>
        </w:tc>
        <w:tc>
          <w:tcPr>
            <w:tcW w:w="433" w:type="pct"/>
            <w:tcBorders>
              <w:top w:val="nil"/>
              <w:left w:val="nil"/>
              <w:bottom w:val="nil"/>
              <w:right w:val="nil"/>
            </w:tcBorders>
            <w:shd w:val="clear" w:color="000000" w:fill="CCCCFF"/>
            <w:noWrap/>
            <w:vAlign w:val="bottom"/>
            <w:hideMark/>
          </w:tcPr>
          <w:p w14:paraId="30D9146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3.318,00</w:t>
            </w:r>
          </w:p>
        </w:tc>
        <w:tc>
          <w:tcPr>
            <w:tcW w:w="433" w:type="pct"/>
            <w:tcBorders>
              <w:top w:val="nil"/>
              <w:left w:val="nil"/>
              <w:bottom w:val="nil"/>
              <w:right w:val="nil"/>
            </w:tcBorders>
            <w:shd w:val="clear" w:color="000000" w:fill="CCCCFF"/>
            <w:noWrap/>
            <w:vAlign w:val="bottom"/>
            <w:hideMark/>
          </w:tcPr>
          <w:p w14:paraId="12F02D3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302D47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4128480" w14:textId="77777777" w:rsidTr="002C4246">
        <w:trPr>
          <w:trHeight w:val="255"/>
        </w:trPr>
        <w:tc>
          <w:tcPr>
            <w:tcW w:w="433" w:type="pct"/>
            <w:tcBorders>
              <w:top w:val="nil"/>
              <w:left w:val="nil"/>
              <w:bottom w:val="nil"/>
              <w:right w:val="nil"/>
            </w:tcBorders>
            <w:shd w:val="clear" w:color="000000" w:fill="CCCCFF"/>
            <w:noWrap/>
            <w:vAlign w:val="bottom"/>
            <w:hideMark/>
          </w:tcPr>
          <w:p w14:paraId="2477E9F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756A88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4.2. </w:t>
            </w:r>
            <w:proofErr w:type="spellStart"/>
            <w:r w:rsidRPr="00931C3A">
              <w:rPr>
                <w:rFonts w:ascii="Arial" w:hAnsi="Arial" w:cs="Arial"/>
                <w:b/>
                <w:bCs/>
                <w:color w:val="333333"/>
                <w:sz w:val="20"/>
                <w:szCs w:val="20"/>
                <w:lang w:val="en-US"/>
              </w:rPr>
              <w:t>Komunalna</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naknada</w:t>
            </w:r>
            <w:proofErr w:type="spellEnd"/>
          </w:p>
        </w:tc>
        <w:tc>
          <w:tcPr>
            <w:tcW w:w="433" w:type="pct"/>
            <w:tcBorders>
              <w:top w:val="nil"/>
              <w:left w:val="nil"/>
              <w:bottom w:val="nil"/>
              <w:right w:val="nil"/>
            </w:tcBorders>
            <w:shd w:val="clear" w:color="000000" w:fill="CCCCFF"/>
            <w:noWrap/>
            <w:vAlign w:val="bottom"/>
            <w:hideMark/>
          </w:tcPr>
          <w:p w14:paraId="428C250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3.318,00</w:t>
            </w:r>
          </w:p>
        </w:tc>
        <w:tc>
          <w:tcPr>
            <w:tcW w:w="433" w:type="pct"/>
            <w:tcBorders>
              <w:top w:val="nil"/>
              <w:left w:val="nil"/>
              <w:bottom w:val="nil"/>
              <w:right w:val="nil"/>
            </w:tcBorders>
            <w:shd w:val="clear" w:color="000000" w:fill="CCCCFF"/>
            <w:noWrap/>
            <w:vAlign w:val="bottom"/>
            <w:hideMark/>
          </w:tcPr>
          <w:p w14:paraId="15762DA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3.318,00</w:t>
            </w:r>
          </w:p>
        </w:tc>
        <w:tc>
          <w:tcPr>
            <w:tcW w:w="433" w:type="pct"/>
            <w:tcBorders>
              <w:top w:val="nil"/>
              <w:left w:val="nil"/>
              <w:bottom w:val="nil"/>
              <w:right w:val="nil"/>
            </w:tcBorders>
            <w:shd w:val="clear" w:color="000000" w:fill="CCCCFF"/>
            <w:noWrap/>
            <w:vAlign w:val="bottom"/>
            <w:hideMark/>
          </w:tcPr>
          <w:p w14:paraId="71C32A6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73E821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88CA670" w14:textId="77777777" w:rsidTr="002C4246">
        <w:trPr>
          <w:trHeight w:val="255"/>
        </w:trPr>
        <w:tc>
          <w:tcPr>
            <w:tcW w:w="433" w:type="pct"/>
            <w:tcBorders>
              <w:top w:val="nil"/>
              <w:left w:val="nil"/>
              <w:bottom w:val="nil"/>
              <w:right w:val="nil"/>
            </w:tcBorders>
            <w:shd w:val="clear" w:color="auto" w:fill="auto"/>
            <w:noWrap/>
            <w:vAlign w:val="bottom"/>
            <w:hideMark/>
          </w:tcPr>
          <w:p w14:paraId="357206E8"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27FB50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28513AC5"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4F484E0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3.318,00</w:t>
            </w:r>
          </w:p>
        </w:tc>
        <w:tc>
          <w:tcPr>
            <w:tcW w:w="433" w:type="pct"/>
            <w:tcBorders>
              <w:top w:val="nil"/>
              <w:left w:val="nil"/>
              <w:bottom w:val="nil"/>
              <w:right w:val="nil"/>
            </w:tcBorders>
            <w:shd w:val="clear" w:color="auto" w:fill="auto"/>
            <w:noWrap/>
            <w:vAlign w:val="bottom"/>
            <w:hideMark/>
          </w:tcPr>
          <w:p w14:paraId="23E6B17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3.318,00</w:t>
            </w:r>
          </w:p>
        </w:tc>
        <w:tc>
          <w:tcPr>
            <w:tcW w:w="433" w:type="pct"/>
            <w:tcBorders>
              <w:top w:val="nil"/>
              <w:left w:val="nil"/>
              <w:bottom w:val="nil"/>
              <w:right w:val="nil"/>
            </w:tcBorders>
            <w:shd w:val="clear" w:color="auto" w:fill="auto"/>
            <w:noWrap/>
            <w:vAlign w:val="bottom"/>
            <w:hideMark/>
          </w:tcPr>
          <w:p w14:paraId="6434232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3F34D2E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2FC73150" w14:textId="77777777" w:rsidTr="002C4246">
        <w:trPr>
          <w:trHeight w:val="255"/>
        </w:trPr>
        <w:tc>
          <w:tcPr>
            <w:tcW w:w="433" w:type="pct"/>
            <w:tcBorders>
              <w:top w:val="nil"/>
              <w:left w:val="nil"/>
              <w:bottom w:val="nil"/>
              <w:right w:val="nil"/>
            </w:tcBorders>
            <w:shd w:val="clear" w:color="auto" w:fill="auto"/>
            <w:noWrap/>
            <w:vAlign w:val="bottom"/>
            <w:hideMark/>
          </w:tcPr>
          <w:p w14:paraId="76D9F671"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2D05280"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4227</w:t>
            </w:r>
          </w:p>
        </w:tc>
        <w:tc>
          <w:tcPr>
            <w:tcW w:w="2416" w:type="pct"/>
            <w:tcBorders>
              <w:top w:val="nil"/>
              <w:left w:val="nil"/>
              <w:bottom w:val="nil"/>
              <w:right w:val="nil"/>
            </w:tcBorders>
            <w:shd w:val="clear" w:color="auto" w:fill="auto"/>
            <w:noWrap/>
            <w:vAlign w:val="bottom"/>
            <w:hideMark/>
          </w:tcPr>
          <w:p w14:paraId="2CF9BF4F"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Uređaji, strojevi i oprema za ostale namjene</w:t>
            </w:r>
          </w:p>
        </w:tc>
        <w:tc>
          <w:tcPr>
            <w:tcW w:w="433" w:type="pct"/>
            <w:tcBorders>
              <w:top w:val="nil"/>
              <w:left w:val="nil"/>
              <w:bottom w:val="nil"/>
              <w:right w:val="nil"/>
            </w:tcBorders>
            <w:shd w:val="clear" w:color="auto" w:fill="auto"/>
            <w:noWrap/>
            <w:vAlign w:val="bottom"/>
            <w:hideMark/>
          </w:tcPr>
          <w:p w14:paraId="042D0621"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4E50DDF4"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0F5FBBC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66B45900" w14:textId="77777777" w:rsidR="00442D40" w:rsidRPr="00931C3A" w:rsidRDefault="00442D40" w:rsidP="002C4246">
            <w:pPr>
              <w:jc w:val="right"/>
              <w:rPr>
                <w:rFonts w:ascii="Arial" w:hAnsi="Arial" w:cs="Arial"/>
                <w:sz w:val="20"/>
                <w:szCs w:val="20"/>
                <w:lang w:val="en-US"/>
              </w:rPr>
            </w:pPr>
          </w:p>
        </w:tc>
      </w:tr>
      <w:tr w:rsidR="00442D40" w:rsidRPr="00931C3A" w14:paraId="7F8D40F7" w14:textId="77777777" w:rsidTr="002C4246">
        <w:trPr>
          <w:trHeight w:val="255"/>
        </w:trPr>
        <w:tc>
          <w:tcPr>
            <w:tcW w:w="433" w:type="pct"/>
            <w:tcBorders>
              <w:top w:val="nil"/>
              <w:left w:val="nil"/>
              <w:bottom w:val="nil"/>
              <w:right w:val="nil"/>
            </w:tcBorders>
            <w:shd w:val="clear" w:color="000000" w:fill="FFFF99"/>
            <w:noWrap/>
            <w:vAlign w:val="bottom"/>
            <w:hideMark/>
          </w:tcPr>
          <w:p w14:paraId="07BB9B8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4349B51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K100039</w:t>
            </w:r>
          </w:p>
        </w:tc>
        <w:tc>
          <w:tcPr>
            <w:tcW w:w="2416" w:type="pct"/>
            <w:tcBorders>
              <w:top w:val="nil"/>
              <w:left w:val="nil"/>
              <w:bottom w:val="nil"/>
              <w:right w:val="nil"/>
            </w:tcBorders>
            <w:shd w:val="clear" w:color="000000" w:fill="FFFF99"/>
            <w:noWrap/>
            <w:vAlign w:val="bottom"/>
            <w:hideMark/>
          </w:tcPr>
          <w:p w14:paraId="7DB4747D"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Uređenje poučnog puta prema Vrelu Zrmanje</w:t>
            </w:r>
          </w:p>
        </w:tc>
        <w:tc>
          <w:tcPr>
            <w:tcW w:w="433" w:type="pct"/>
            <w:tcBorders>
              <w:top w:val="nil"/>
              <w:left w:val="nil"/>
              <w:bottom w:val="nil"/>
              <w:right w:val="nil"/>
            </w:tcBorders>
            <w:shd w:val="clear" w:color="000000" w:fill="FFFF99"/>
            <w:noWrap/>
            <w:vAlign w:val="bottom"/>
            <w:hideMark/>
          </w:tcPr>
          <w:p w14:paraId="0EE5D06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100.335,00</w:t>
            </w:r>
          </w:p>
        </w:tc>
        <w:tc>
          <w:tcPr>
            <w:tcW w:w="433" w:type="pct"/>
            <w:tcBorders>
              <w:top w:val="nil"/>
              <w:left w:val="nil"/>
              <w:bottom w:val="nil"/>
              <w:right w:val="nil"/>
            </w:tcBorders>
            <w:shd w:val="clear" w:color="000000" w:fill="FFFF99"/>
            <w:noWrap/>
            <w:vAlign w:val="bottom"/>
            <w:hideMark/>
          </w:tcPr>
          <w:p w14:paraId="2178D5F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31.000,00</w:t>
            </w:r>
          </w:p>
        </w:tc>
        <w:tc>
          <w:tcPr>
            <w:tcW w:w="433" w:type="pct"/>
            <w:tcBorders>
              <w:top w:val="nil"/>
              <w:left w:val="nil"/>
              <w:bottom w:val="nil"/>
              <w:right w:val="nil"/>
            </w:tcBorders>
            <w:shd w:val="clear" w:color="000000" w:fill="FFFF99"/>
            <w:noWrap/>
            <w:vAlign w:val="bottom"/>
            <w:hideMark/>
          </w:tcPr>
          <w:p w14:paraId="33B5105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4440A88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74776D6E" w14:textId="77777777" w:rsidTr="002C4246">
        <w:trPr>
          <w:trHeight w:val="255"/>
        </w:trPr>
        <w:tc>
          <w:tcPr>
            <w:tcW w:w="433" w:type="pct"/>
            <w:tcBorders>
              <w:top w:val="nil"/>
              <w:left w:val="nil"/>
              <w:bottom w:val="nil"/>
              <w:right w:val="nil"/>
            </w:tcBorders>
            <w:shd w:val="clear" w:color="000000" w:fill="CCCCFF"/>
            <w:noWrap/>
            <w:vAlign w:val="bottom"/>
            <w:hideMark/>
          </w:tcPr>
          <w:p w14:paraId="6902375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5120F4D"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70E1B8C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50.435,00</w:t>
            </w:r>
          </w:p>
        </w:tc>
        <w:tc>
          <w:tcPr>
            <w:tcW w:w="433" w:type="pct"/>
            <w:tcBorders>
              <w:top w:val="nil"/>
              <w:left w:val="nil"/>
              <w:bottom w:val="nil"/>
              <w:right w:val="nil"/>
            </w:tcBorders>
            <w:shd w:val="clear" w:color="000000" w:fill="CCCCFF"/>
            <w:noWrap/>
            <w:vAlign w:val="bottom"/>
            <w:hideMark/>
          </w:tcPr>
          <w:p w14:paraId="1E7A0F1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31.000,00</w:t>
            </w:r>
          </w:p>
        </w:tc>
        <w:tc>
          <w:tcPr>
            <w:tcW w:w="433" w:type="pct"/>
            <w:tcBorders>
              <w:top w:val="nil"/>
              <w:left w:val="nil"/>
              <w:bottom w:val="nil"/>
              <w:right w:val="nil"/>
            </w:tcBorders>
            <w:shd w:val="clear" w:color="000000" w:fill="CCCCFF"/>
            <w:noWrap/>
            <w:vAlign w:val="bottom"/>
            <w:hideMark/>
          </w:tcPr>
          <w:p w14:paraId="4BA1E81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D522C3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FDB0179" w14:textId="77777777" w:rsidTr="002C4246">
        <w:trPr>
          <w:trHeight w:val="255"/>
        </w:trPr>
        <w:tc>
          <w:tcPr>
            <w:tcW w:w="433" w:type="pct"/>
            <w:tcBorders>
              <w:top w:val="nil"/>
              <w:left w:val="nil"/>
              <w:bottom w:val="nil"/>
              <w:right w:val="nil"/>
            </w:tcBorders>
            <w:shd w:val="clear" w:color="000000" w:fill="CCCCFF"/>
            <w:noWrap/>
            <w:vAlign w:val="bottom"/>
            <w:hideMark/>
          </w:tcPr>
          <w:p w14:paraId="24AE164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599DC2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4.3. </w:t>
            </w:r>
            <w:proofErr w:type="spellStart"/>
            <w:r w:rsidRPr="00931C3A">
              <w:rPr>
                <w:rFonts w:ascii="Arial" w:hAnsi="Arial" w:cs="Arial"/>
                <w:b/>
                <w:bCs/>
                <w:color w:val="333333"/>
                <w:sz w:val="20"/>
                <w:szCs w:val="20"/>
                <w:lang w:val="en-US"/>
              </w:rPr>
              <w:t>Doprinos</w:t>
            </w:r>
            <w:proofErr w:type="spellEnd"/>
            <w:r w:rsidRPr="00931C3A">
              <w:rPr>
                <w:rFonts w:ascii="Arial" w:hAnsi="Arial" w:cs="Arial"/>
                <w:b/>
                <w:bCs/>
                <w:color w:val="333333"/>
                <w:sz w:val="20"/>
                <w:szCs w:val="20"/>
                <w:lang w:val="en-US"/>
              </w:rPr>
              <w:t xml:space="preserve"> za </w:t>
            </w:r>
            <w:proofErr w:type="spellStart"/>
            <w:r w:rsidRPr="00931C3A">
              <w:rPr>
                <w:rFonts w:ascii="Arial" w:hAnsi="Arial" w:cs="Arial"/>
                <w:b/>
                <w:bCs/>
                <w:color w:val="333333"/>
                <w:sz w:val="20"/>
                <w:szCs w:val="20"/>
                <w:lang w:val="en-US"/>
              </w:rPr>
              <w:t>šume</w:t>
            </w:r>
            <w:proofErr w:type="spellEnd"/>
          </w:p>
        </w:tc>
        <w:tc>
          <w:tcPr>
            <w:tcW w:w="433" w:type="pct"/>
            <w:tcBorders>
              <w:top w:val="nil"/>
              <w:left w:val="nil"/>
              <w:bottom w:val="nil"/>
              <w:right w:val="nil"/>
            </w:tcBorders>
            <w:shd w:val="clear" w:color="000000" w:fill="CCCCFF"/>
            <w:noWrap/>
            <w:vAlign w:val="bottom"/>
            <w:hideMark/>
          </w:tcPr>
          <w:p w14:paraId="3A9F20F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50.435,00</w:t>
            </w:r>
          </w:p>
        </w:tc>
        <w:tc>
          <w:tcPr>
            <w:tcW w:w="433" w:type="pct"/>
            <w:tcBorders>
              <w:top w:val="nil"/>
              <w:left w:val="nil"/>
              <w:bottom w:val="nil"/>
              <w:right w:val="nil"/>
            </w:tcBorders>
            <w:shd w:val="clear" w:color="000000" w:fill="CCCCFF"/>
            <w:noWrap/>
            <w:vAlign w:val="bottom"/>
            <w:hideMark/>
          </w:tcPr>
          <w:p w14:paraId="05BFFC3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31.000,00</w:t>
            </w:r>
          </w:p>
        </w:tc>
        <w:tc>
          <w:tcPr>
            <w:tcW w:w="433" w:type="pct"/>
            <w:tcBorders>
              <w:top w:val="nil"/>
              <w:left w:val="nil"/>
              <w:bottom w:val="nil"/>
              <w:right w:val="nil"/>
            </w:tcBorders>
            <w:shd w:val="clear" w:color="000000" w:fill="CCCCFF"/>
            <w:noWrap/>
            <w:vAlign w:val="bottom"/>
            <w:hideMark/>
          </w:tcPr>
          <w:p w14:paraId="313CBAE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1DBFF3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D553D24" w14:textId="77777777" w:rsidTr="002C4246">
        <w:trPr>
          <w:trHeight w:val="255"/>
        </w:trPr>
        <w:tc>
          <w:tcPr>
            <w:tcW w:w="433" w:type="pct"/>
            <w:tcBorders>
              <w:top w:val="nil"/>
              <w:left w:val="nil"/>
              <w:bottom w:val="nil"/>
              <w:right w:val="nil"/>
            </w:tcBorders>
            <w:shd w:val="clear" w:color="auto" w:fill="auto"/>
            <w:noWrap/>
            <w:vAlign w:val="bottom"/>
            <w:hideMark/>
          </w:tcPr>
          <w:p w14:paraId="3FD48202"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568C6BA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36</w:t>
            </w:r>
          </w:p>
        </w:tc>
        <w:tc>
          <w:tcPr>
            <w:tcW w:w="2416" w:type="pct"/>
            <w:tcBorders>
              <w:top w:val="nil"/>
              <w:left w:val="nil"/>
              <w:bottom w:val="nil"/>
              <w:right w:val="nil"/>
            </w:tcBorders>
            <w:shd w:val="clear" w:color="auto" w:fill="auto"/>
            <w:noWrap/>
            <w:vAlign w:val="bottom"/>
            <w:hideMark/>
          </w:tcPr>
          <w:p w14:paraId="640AD935"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Pomoći dane u inozemstvo i unutar općeg proračuna</w:t>
            </w:r>
          </w:p>
        </w:tc>
        <w:tc>
          <w:tcPr>
            <w:tcW w:w="433" w:type="pct"/>
            <w:tcBorders>
              <w:top w:val="nil"/>
              <w:left w:val="nil"/>
              <w:bottom w:val="nil"/>
              <w:right w:val="nil"/>
            </w:tcBorders>
            <w:shd w:val="clear" w:color="auto" w:fill="auto"/>
            <w:noWrap/>
            <w:vAlign w:val="bottom"/>
            <w:hideMark/>
          </w:tcPr>
          <w:p w14:paraId="0F3BA38B" w14:textId="77777777" w:rsidR="00442D40" w:rsidRPr="00442D40" w:rsidRDefault="00442D40" w:rsidP="002C4246">
            <w:pPr>
              <w:rPr>
                <w:rFonts w:ascii="Arial" w:hAnsi="Arial" w:cs="Arial"/>
                <w:b/>
                <w:bCs/>
                <w:sz w:val="20"/>
                <w:szCs w:val="20"/>
                <w:lang w:val="pl-PL"/>
              </w:rPr>
            </w:pPr>
          </w:p>
        </w:tc>
        <w:tc>
          <w:tcPr>
            <w:tcW w:w="433" w:type="pct"/>
            <w:tcBorders>
              <w:top w:val="nil"/>
              <w:left w:val="nil"/>
              <w:bottom w:val="nil"/>
              <w:right w:val="nil"/>
            </w:tcBorders>
            <w:shd w:val="clear" w:color="auto" w:fill="auto"/>
            <w:noWrap/>
            <w:vAlign w:val="bottom"/>
            <w:hideMark/>
          </w:tcPr>
          <w:p w14:paraId="7DFDC47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31.000,00</w:t>
            </w:r>
          </w:p>
        </w:tc>
        <w:tc>
          <w:tcPr>
            <w:tcW w:w="433" w:type="pct"/>
            <w:tcBorders>
              <w:top w:val="nil"/>
              <w:left w:val="nil"/>
              <w:bottom w:val="nil"/>
              <w:right w:val="nil"/>
            </w:tcBorders>
            <w:shd w:val="clear" w:color="auto" w:fill="auto"/>
            <w:noWrap/>
            <w:vAlign w:val="bottom"/>
            <w:hideMark/>
          </w:tcPr>
          <w:p w14:paraId="0B65FEB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62E8857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4C9094F9" w14:textId="77777777" w:rsidTr="002C4246">
        <w:trPr>
          <w:trHeight w:val="255"/>
        </w:trPr>
        <w:tc>
          <w:tcPr>
            <w:tcW w:w="433" w:type="pct"/>
            <w:tcBorders>
              <w:top w:val="nil"/>
              <w:left w:val="nil"/>
              <w:bottom w:val="nil"/>
              <w:right w:val="nil"/>
            </w:tcBorders>
            <w:shd w:val="clear" w:color="auto" w:fill="auto"/>
            <w:noWrap/>
            <w:vAlign w:val="bottom"/>
            <w:hideMark/>
          </w:tcPr>
          <w:p w14:paraId="1A173AD0"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83801E7"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3632</w:t>
            </w:r>
          </w:p>
        </w:tc>
        <w:tc>
          <w:tcPr>
            <w:tcW w:w="2416" w:type="pct"/>
            <w:tcBorders>
              <w:top w:val="nil"/>
              <w:left w:val="nil"/>
              <w:bottom w:val="nil"/>
              <w:right w:val="nil"/>
            </w:tcBorders>
            <w:shd w:val="clear" w:color="auto" w:fill="auto"/>
            <w:noWrap/>
            <w:vAlign w:val="bottom"/>
            <w:hideMark/>
          </w:tcPr>
          <w:p w14:paraId="67ADA134"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Kapitalne pomoći unutar općeg proračuna</w:t>
            </w:r>
          </w:p>
        </w:tc>
        <w:tc>
          <w:tcPr>
            <w:tcW w:w="433" w:type="pct"/>
            <w:tcBorders>
              <w:top w:val="nil"/>
              <w:left w:val="nil"/>
              <w:bottom w:val="nil"/>
              <w:right w:val="nil"/>
            </w:tcBorders>
            <w:shd w:val="clear" w:color="auto" w:fill="auto"/>
            <w:noWrap/>
            <w:vAlign w:val="bottom"/>
            <w:hideMark/>
          </w:tcPr>
          <w:p w14:paraId="0B0E4121"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3CE53E6B"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419867E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ED64137" w14:textId="77777777" w:rsidR="00442D40" w:rsidRPr="00931C3A" w:rsidRDefault="00442D40" w:rsidP="002C4246">
            <w:pPr>
              <w:jc w:val="right"/>
              <w:rPr>
                <w:rFonts w:ascii="Arial" w:hAnsi="Arial" w:cs="Arial"/>
                <w:sz w:val="20"/>
                <w:szCs w:val="20"/>
                <w:lang w:val="en-US"/>
              </w:rPr>
            </w:pPr>
          </w:p>
        </w:tc>
      </w:tr>
      <w:tr w:rsidR="00442D40" w:rsidRPr="00931C3A" w14:paraId="06662C6C" w14:textId="77777777" w:rsidTr="002C4246">
        <w:trPr>
          <w:trHeight w:val="255"/>
        </w:trPr>
        <w:tc>
          <w:tcPr>
            <w:tcW w:w="433" w:type="pct"/>
            <w:tcBorders>
              <w:top w:val="nil"/>
              <w:left w:val="nil"/>
              <w:bottom w:val="nil"/>
              <w:right w:val="nil"/>
            </w:tcBorders>
            <w:shd w:val="clear" w:color="auto" w:fill="auto"/>
            <w:noWrap/>
            <w:vAlign w:val="bottom"/>
            <w:hideMark/>
          </w:tcPr>
          <w:p w14:paraId="61B004EC"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8B9C43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49A9AD87"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0D72E05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50.435,00</w:t>
            </w:r>
          </w:p>
        </w:tc>
        <w:tc>
          <w:tcPr>
            <w:tcW w:w="433" w:type="pct"/>
            <w:tcBorders>
              <w:top w:val="nil"/>
              <w:left w:val="nil"/>
              <w:bottom w:val="nil"/>
              <w:right w:val="nil"/>
            </w:tcBorders>
            <w:shd w:val="clear" w:color="auto" w:fill="auto"/>
            <w:noWrap/>
            <w:vAlign w:val="bottom"/>
            <w:hideMark/>
          </w:tcPr>
          <w:p w14:paraId="0B14802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2C864F1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3795BC50" w14:textId="77777777" w:rsidR="00442D40" w:rsidRPr="00931C3A" w:rsidRDefault="00442D40" w:rsidP="002C4246">
            <w:pPr>
              <w:jc w:val="right"/>
              <w:rPr>
                <w:rFonts w:ascii="Arial" w:hAnsi="Arial" w:cs="Arial"/>
                <w:b/>
                <w:bCs/>
                <w:sz w:val="20"/>
                <w:szCs w:val="20"/>
                <w:lang w:val="en-US"/>
              </w:rPr>
            </w:pPr>
          </w:p>
        </w:tc>
      </w:tr>
      <w:tr w:rsidR="00442D40" w:rsidRPr="00931C3A" w14:paraId="59B7406E" w14:textId="77777777" w:rsidTr="002C4246">
        <w:trPr>
          <w:trHeight w:val="255"/>
        </w:trPr>
        <w:tc>
          <w:tcPr>
            <w:tcW w:w="433" w:type="pct"/>
            <w:tcBorders>
              <w:top w:val="nil"/>
              <w:left w:val="nil"/>
              <w:bottom w:val="nil"/>
              <w:right w:val="nil"/>
            </w:tcBorders>
            <w:shd w:val="clear" w:color="auto" w:fill="auto"/>
            <w:noWrap/>
            <w:vAlign w:val="bottom"/>
            <w:hideMark/>
          </w:tcPr>
          <w:p w14:paraId="18C2D92B"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612075D"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4214</w:t>
            </w:r>
          </w:p>
        </w:tc>
        <w:tc>
          <w:tcPr>
            <w:tcW w:w="2416" w:type="pct"/>
            <w:tcBorders>
              <w:top w:val="nil"/>
              <w:left w:val="nil"/>
              <w:bottom w:val="nil"/>
              <w:right w:val="nil"/>
            </w:tcBorders>
            <w:shd w:val="clear" w:color="auto" w:fill="auto"/>
            <w:noWrap/>
            <w:vAlign w:val="bottom"/>
            <w:hideMark/>
          </w:tcPr>
          <w:p w14:paraId="7CB12BDC"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građevinski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objekti</w:t>
            </w:r>
            <w:proofErr w:type="spellEnd"/>
          </w:p>
        </w:tc>
        <w:tc>
          <w:tcPr>
            <w:tcW w:w="433" w:type="pct"/>
            <w:tcBorders>
              <w:top w:val="nil"/>
              <w:left w:val="nil"/>
              <w:bottom w:val="nil"/>
              <w:right w:val="nil"/>
            </w:tcBorders>
            <w:shd w:val="clear" w:color="auto" w:fill="auto"/>
            <w:noWrap/>
            <w:vAlign w:val="bottom"/>
            <w:hideMark/>
          </w:tcPr>
          <w:p w14:paraId="33EC9627"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6491A21"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D7C342A"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0E9F05E" w14:textId="77777777" w:rsidR="00442D40" w:rsidRPr="00931C3A" w:rsidRDefault="00442D40" w:rsidP="002C4246">
            <w:pPr>
              <w:jc w:val="right"/>
              <w:rPr>
                <w:rFonts w:ascii="Arial" w:hAnsi="Arial" w:cs="Arial"/>
                <w:sz w:val="20"/>
                <w:szCs w:val="20"/>
                <w:lang w:val="en-US"/>
              </w:rPr>
            </w:pPr>
          </w:p>
        </w:tc>
      </w:tr>
      <w:tr w:rsidR="00442D40" w:rsidRPr="00931C3A" w14:paraId="31DB3BBC" w14:textId="77777777" w:rsidTr="002C4246">
        <w:trPr>
          <w:trHeight w:val="255"/>
        </w:trPr>
        <w:tc>
          <w:tcPr>
            <w:tcW w:w="433" w:type="pct"/>
            <w:tcBorders>
              <w:top w:val="nil"/>
              <w:left w:val="nil"/>
              <w:bottom w:val="nil"/>
              <w:right w:val="nil"/>
            </w:tcBorders>
            <w:shd w:val="clear" w:color="000000" w:fill="CCCCFF"/>
            <w:noWrap/>
            <w:vAlign w:val="bottom"/>
            <w:hideMark/>
          </w:tcPr>
          <w:p w14:paraId="662FA69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D168E2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75592B5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49.900,00</w:t>
            </w:r>
          </w:p>
        </w:tc>
        <w:tc>
          <w:tcPr>
            <w:tcW w:w="433" w:type="pct"/>
            <w:tcBorders>
              <w:top w:val="nil"/>
              <w:left w:val="nil"/>
              <w:bottom w:val="nil"/>
              <w:right w:val="nil"/>
            </w:tcBorders>
            <w:shd w:val="clear" w:color="000000" w:fill="CCCCFF"/>
            <w:noWrap/>
            <w:vAlign w:val="bottom"/>
            <w:hideMark/>
          </w:tcPr>
          <w:p w14:paraId="78E07E0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574F88B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13CBAE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r>
      <w:tr w:rsidR="00442D40" w:rsidRPr="00931C3A" w14:paraId="0DC26409" w14:textId="77777777" w:rsidTr="002C4246">
        <w:trPr>
          <w:trHeight w:val="255"/>
        </w:trPr>
        <w:tc>
          <w:tcPr>
            <w:tcW w:w="433" w:type="pct"/>
            <w:tcBorders>
              <w:top w:val="nil"/>
              <w:left w:val="nil"/>
              <w:bottom w:val="nil"/>
              <w:right w:val="nil"/>
            </w:tcBorders>
            <w:shd w:val="clear" w:color="000000" w:fill="CCCCFF"/>
            <w:noWrap/>
            <w:vAlign w:val="bottom"/>
            <w:hideMark/>
          </w:tcPr>
          <w:p w14:paraId="428F72E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4375545"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5.3. Kapitalne pomoći iz državnog proračuna</w:t>
            </w:r>
          </w:p>
        </w:tc>
        <w:tc>
          <w:tcPr>
            <w:tcW w:w="433" w:type="pct"/>
            <w:tcBorders>
              <w:top w:val="nil"/>
              <w:left w:val="nil"/>
              <w:bottom w:val="nil"/>
              <w:right w:val="nil"/>
            </w:tcBorders>
            <w:shd w:val="clear" w:color="000000" w:fill="CCCCFF"/>
            <w:noWrap/>
            <w:vAlign w:val="bottom"/>
            <w:hideMark/>
          </w:tcPr>
          <w:p w14:paraId="29CEF3A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49.900,00</w:t>
            </w:r>
          </w:p>
        </w:tc>
        <w:tc>
          <w:tcPr>
            <w:tcW w:w="433" w:type="pct"/>
            <w:tcBorders>
              <w:top w:val="nil"/>
              <w:left w:val="nil"/>
              <w:bottom w:val="nil"/>
              <w:right w:val="nil"/>
            </w:tcBorders>
            <w:shd w:val="clear" w:color="000000" w:fill="CCCCFF"/>
            <w:noWrap/>
            <w:vAlign w:val="bottom"/>
            <w:hideMark/>
          </w:tcPr>
          <w:p w14:paraId="0365773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69AC83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5AFF433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r>
      <w:tr w:rsidR="00442D40" w:rsidRPr="00931C3A" w14:paraId="329B7DE2" w14:textId="77777777" w:rsidTr="002C4246">
        <w:trPr>
          <w:trHeight w:val="255"/>
        </w:trPr>
        <w:tc>
          <w:tcPr>
            <w:tcW w:w="433" w:type="pct"/>
            <w:tcBorders>
              <w:top w:val="nil"/>
              <w:left w:val="nil"/>
              <w:bottom w:val="nil"/>
              <w:right w:val="nil"/>
            </w:tcBorders>
            <w:shd w:val="clear" w:color="auto" w:fill="auto"/>
            <w:noWrap/>
            <w:vAlign w:val="bottom"/>
            <w:hideMark/>
          </w:tcPr>
          <w:p w14:paraId="75845295"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061098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55B65894"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4F7100F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49.900,00</w:t>
            </w:r>
          </w:p>
        </w:tc>
        <w:tc>
          <w:tcPr>
            <w:tcW w:w="433" w:type="pct"/>
            <w:tcBorders>
              <w:top w:val="nil"/>
              <w:left w:val="nil"/>
              <w:bottom w:val="nil"/>
              <w:right w:val="nil"/>
            </w:tcBorders>
            <w:shd w:val="clear" w:color="auto" w:fill="auto"/>
            <w:noWrap/>
            <w:vAlign w:val="bottom"/>
            <w:hideMark/>
          </w:tcPr>
          <w:p w14:paraId="3D3E6CA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1EDB1E9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5731F547" w14:textId="77777777" w:rsidR="00442D40" w:rsidRPr="00931C3A" w:rsidRDefault="00442D40" w:rsidP="002C4246">
            <w:pPr>
              <w:jc w:val="right"/>
              <w:rPr>
                <w:rFonts w:ascii="Arial" w:hAnsi="Arial" w:cs="Arial"/>
                <w:b/>
                <w:bCs/>
                <w:sz w:val="20"/>
                <w:szCs w:val="20"/>
                <w:lang w:val="en-US"/>
              </w:rPr>
            </w:pPr>
          </w:p>
        </w:tc>
      </w:tr>
      <w:tr w:rsidR="00442D40" w:rsidRPr="00931C3A" w14:paraId="255F1E55" w14:textId="77777777" w:rsidTr="002C4246">
        <w:trPr>
          <w:trHeight w:val="255"/>
        </w:trPr>
        <w:tc>
          <w:tcPr>
            <w:tcW w:w="433" w:type="pct"/>
            <w:tcBorders>
              <w:top w:val="nil"/>
              <w:left w:val="nil"/>
              <w:bottom w:val="nil"/>
              <w:right w:val="nil"/>
            </w:tcBorders>
            <w:shd w:val="clear" w:color="auto" w:fill="auto"/>
            <w:noWrap/>
            <w:vAlign w:val="bottom"/>
            <w:hideMark/>
          </w:tcPr>
          <w:p w14:paraId="12391FD2"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486712A"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4214</w:t>
            </w:r>
          </w:p>
        </w:tc>
        <w:tc>
          <w:tcPr>
            <w:tcW w:w="2416" w:type="pct"/>
            <w:tcBorders>
              <w:top w:val="nil"/>
              <w:left w:val="nil"/>
              <w:bottom w:val="nil"/>
              <w:right w:val="nil"/>
            </w:tcBorders>
            <w:shd w:val="clear" w:color="auto" w:fill="auto"/>
            <w:noWrap/>
            <w:vAlign w:val="bottom"/>
            <w:hideMark/>
          </w:tcPr>
          <w:p w14:paraId="24B022BD"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građevinski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objekti</w:t>
            </w:r>
            <w:proofErr w:type="spellEnd"/>
          </w:p>
        </w:tc>
        <w:tc>
          <w:tcPr>
            <w:tcW w:w="433" w:type="pct"/>
            <w:tcBorders>
              <w:top w:val="nil"/>
              <w:left w:val="nil"/>
              <w:bottom w:val="nil"/>
              <w:right w:val="nil"/>
            </w:tcBorders>
            <w:shd w:val="clear" w:color="auto" w:fill="auto"/>
            <w:noWrap/>
            <w:vAlign w:val="bottom"/>
            <w:hideMark/>
          </w:tcPr>
          <w:p w14:paraId="14317545"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86C8BEB"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7408486"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128CD77" w14:textId="77777777" w:rsidR="00442D40" w:rsidRPr="00931C3A" w:rsidRDefault="00442D40" w:rsidP="002C4246">
            <w:pPr>
              <w:jc w:val="right"/>
              <w:rPr>
                <w:rFonts w:ascii="Arial" w:hAnsi="Arial" w:cs="Arial"/>
                <w:sz w:val="20"/>
                <w:szCs w:val="20"/>
                <w:lang w:val="en-US"/>
              </w:rPr>
            </w:pPr>
          </w:p>
        </w:tc>
      </w:tr>
      <w:tr w:rsidR="00442D40" w:rsidRPr="00931C3A" w14:paraId="75C77606" w14:textId="77777777" w:rsidTr="002C4246">
        <w:trPr>
          <w:trHeight w:val="255"/>
        </w:trPr>
        <w:tc>
          <w:tcPr>
            <w:tcW w:w="433" w:type="pct"/>
            <w:tcBorders>
              <w:top w:val="nil"/>
              <w:left w:val="nil"/>
              <w:bottom w:val="nil"/>
              <w:right w:val="nil"/>
            </w:tcBorders>
            <w:shd w:val="clear" w:color="000000" w:fill="FFFF99"/>
            <w:noWrap/>
            <w:vAlign w:val="bottom"/>
            <w:hideMark/>
          </w:tcPr>
          <w:p w14:paraId="4D1B5D0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lastRenderedPageBreak/>
              <w:t> </w:t>
            </w:r>
          </w:p>
        </w:tc>
        <w:tc>
          <w:tcPr>
            <w:tcW w:w="420" w:type="pct"/>
            <w:tcBorders>
              <w:top w:val="nil"/>
              <w:left w:val="nil"/>
              <w:bottom w:val="nil"/>
              <w:right w:val="nil"/>
            </w:tcBorders>
            <w:shd w:val="clear" w:color="000000" w:fill="FFFF99"/>
            <w:noWrap/>
            <w:vAlign w:val="bottom"/>
            <w:hideMark/>
          </w:tcPr>
          <w:p w14:paraId="2DCC873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K100041</w:t>
            </w:r>
          </w:p>
        </w:tc>
        <w:tc>
          <w:tcPr>
            <w:tcW w:w="2416" w:type="pct"/>
            <w:tcBorders>
              <w:top w:val="nil"/>
              <w:left w:val="nil"/>
              <w:bottom w:val="nil"/>
              <w:right w:val="nil"/>
            </w:tcBorders>
            <w:shd w:val="clear" w:color="000000" w:fill="FFFF99"/>
            <w:noWrap/>
            <w:vAlign w:val="bottom"/>
            <w:hideMark/>
          </w:tcPr>
          <w:p w14:paraId="1A6C5998"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Izgradnja seljačke tržnice Gračac</w:t>
            </w:r>
          </w:p>
        </w:tc>
        <w:tc>
          <w:tcPr>
            <w:tcW w:w="433" w:type="pct"/>
            <w:tcBorders>
              <w:top w:val="nil"/>
              <w:left w:val="nil"/>
              <w:bottom w:val="nil"/>
              <w:right w:val="nil"/>
            </w:tcBorders>
            <w:shd w:val="clear" w:color="000000" w:fill="FFFF99"/>
            <w:noWrap/>
            <w:vAlign w:val="bottom"/>
            <w:hideMark/>
          </w:tcPr>
          <w:p w14:paraId="49B5E56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488.887,00</w:t>
            </w:r>
          </w:p>
        </w:tc>
        <w:tc>
          <w:tcPr>
            <w:tcW w:w="433" w:type="pct"/>
            <w:tcBorders>
              <w:top w:val="nil"/>
              <w:left w:val="nil"/>
              <w:bottom w:val="nil"/>
              <w:right w:val="nil"/>
            </w:tcBorders>
            <w:shd w:val="clear" w:color="000000" w:fill="FFFF99"/>
            <w:noWrap/>
            <w:vAlign w:val="bottom"/>
            <w:hideMark/>
          </w:tcPr>
          <w:p w14:paraId="622F4BD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488.887,00</w:t>
            </w:r>
          </w:p>
        </w:tc>
        <w:tc>
          <w:tcPr>
            <w:tcW w:w="433" w:type="pct"/>
            <w:tcBorders>
              <w:top w:val="nil"/>
              <w:left w:val="nil"/>
              <w:bottom w:val="nil"/>
              <w:right w:val="nil"/>
            </w:tcBorders>
            <w:shd w:val="clear" w:color="000000" w:fill="FFFF99"/>
            <w:noWrap/>
            <w:vAlign w:val="bottom"/>
            <w:hideMark/>
          </w:tcPr>
          <w:p w14:paraId="4B7CFDE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152634E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293490FE" w14:textId="77777777" w:rsidTr="002C4246">
        <w:trPr>
          <w:trHeight w:val="255"/>
        </w:trPr>
        <w:tc>
          <w:tcPr>
            <w:tcW w:w="433" w:type="pct"/>
            <w:tcBorders>
              <w:top w:val="nil"/>
              <w:left w:val="nil"/>
              <w:bottom w:val="nil"/>
              <w:right w:val="nil"/>
            </w:tcBorders>
            <w:shd w:val="clear" w:color="000000" w:fill="CCCCFF"/>
            <w:noWrap/>
            <w:vAlign w:val="bottom"/>
            <w:hideMark/>
          </w:tcPr>
          <w:p w14:paraId="0007BFA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4509D6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63B408B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18.623,00</w:t>
            </w:r>
          </w:p>
        </w:tc>
        <w:tc>
          <w:tcPr>
            <w:tcW w:w="433" w:type="pct"/>
            <w:tcBorders>
              <w:top w:val="nil"/>
              <w:left w:val="nil"/>
              <w:bottom w:val="nil"/>
              <w:right w:val="nil"/>
            </w:tcBorders>
            <w:shd w:val="clear" w:color="000000" w:fill="CCCCFF"/>
            <w:noWrap/>
            <w:vAlign w:val="bottom"/>
            <w:hideMark/>
          </w:tcPr>
          <w:p w14:paraId="0CBEF26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146538E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A458CB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r>
      <w:tr w:rsidR="00442D40" w:rsidRPr="00931C3A" w14:paraId="2E3EFB8F" w14:textId="77777777" w:rsidTr="002C4246">
        <w:trPr>
          <w:trHeight w:val="255"/>
        </w:trPr>
        <w:tc>
          <w:tcPr>
            <w:tcW w:w="433" w:type="pct"/>
            <w:tcBorders>
              <w:top w:val="nil"/>
              <w:left w:val="nil"/>
              <w:bottom w:val="nil"/>
              <w:right w:val="nil"/>
            </w:tcBorders>
            <w:shd w:val="clear" w:color="000000" w:fill="CCCCFF"/>
            <w:noWrap/>
            <w:vAlign w:val="bottom"/>
            <w:hideMark/>
          </w:tcPr>
          <w:p w14:paraId="60AB167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E88F9C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07E2B2B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18.623,00</w:t>
            </w:r>
          </w:p>
        </w:tc>
        <w:tc>
          <w:tcPr>
            <w:tcW w:w="433" w:type="pct"/>
            <w:tcBorders>
              <w:top w:val="nil"/>
              <w:left w:val="nil"/>
              <w:bottom w:val="nil"/>
              <w:right w:val="nil"/>
            </w:tcBorders>
            <w:shd w:val="clear" w:color="000000" w:fill="CCCCFF"/>
            <w:noWrap/>
            <w:vAlign w:val="bottom"/>
            <w:hideMark/>
          </w:tcPr>
          <w:p w14:paraId="1EEDE5A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278FF7B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591FA66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r>
      <w:tr w:rsidR="00442D40" w:rsidRPr="00931C3A" w14:paraId="7D894531" w14:textId="77777777" w:rsidTr="002C4246">
        <w:trPr>
          <w:trHeight w:val="255"/>
        </w:trPr>
        <w:tc>
          <w:tcPr>
            <w:tcW w:w="433" w:type="pct"/>
            <w:tcBorders>
              <w:top w:val="nil"/>
              <w:left w:val="nil"/>
              <w:bottom w:val="nil"/>
              <w:right w:val="nil"/>
            </w:tcBorders>
            <w:shd w:val="clear" w:color="auto" w:fill="auto"/>
            <w:noWrap/>
            <w:vAlign w:val="bottom"/>
            <w:hideMark/>
          </w:tcPr>
          <w:p w14:paraId="41455D63"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1D1C80E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6989BA8A"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63C628C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18.623,00</w:t>
            </w:r>
          </w:p>
        </w:tc>
        <w:tc>
          <w:tcPr>
            <w:tcW w:w="433" w:type="pct"/>
            <w:tcBorders>
              <w:top w:val="nil"/>
              <w:left w:val="nil"/>
              <w:bottom w:val="nil"/>
              <w:right w:val="nil"/>
            </w:tcBorders>
            <w:shd w:val="clear" w:color="auto" w:fill="auto"/>
            <w:noWrap/>
            <w:vAlign w:val="bottom"/>
            <w:hideMark/>
          </w:tcPr>
          <w:p w14:paraId="44185D86" w14:textId="77777777" w:rsidR="00442D40" w:rsidRPr="00931C3A" w:rsidRDefault="00442D40" w:rsidP="002C4246">
            <w:pPr>
              <w:jc w:val="right"/>
              <w:rPr>
                <w:rFonts w:ascii="Arial" w:hAnsi="Arial" w:cs="Arial"/>
                <w:b/>
                <w:bCs/>
                <w:sz w:val="20"/>
                <w:szCs w:val="20"/>
                <w:lang w:val="en-US"/>
              </w:rPr>
            </w:pPr>
          </w:p>
        </w:tc>
        <w:tc>
          <w:tcPr>
            <w:tcW w:w="433" w:type="pct"/>
            <w:tcBorders>
              <w:top w:val="nil"/>
              <w:left w:val="nil"/>
              <w:bottom w:val="nil"/>
              <w:right w:val="nil"/>
            </w:tcBorders>
            <w:shd w:val="clear" w:color="auto" w:fill="auto"/>
            <w:noWrap/>
            <w:vAlign w:val="bottom"/>
            <w:hideMark/>
          </w:tcPr>
          <w:p w14:paraId="75C8ACB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2E974D9D" w14:textId="77777777" w:rsidR="00442D40" w:rsidRPr="00931C3A" w:rsidRDefault="00442D40" w:rsidP="002C4246">
            <w:pPr>
              <w:jc w:val="right"/>
              <w:rPr>
                <w:rFonts w:ascii="Arial" w:hAnsi="Arial" w:cs="Arial"/>
                <w:b/>
                <w:bCs/>
                <w:sz w:val="20"/>
                <w:szCs w:val="20"/>
                <w:lang w:val="en-US"/>
              </w:rPr>
            </w:pPr>
          </w:p>
        </w:tc>
      </w:tr>
      <w:tr w:rsidR="00442D40" w:rsidRPr="00931C3A" w14:paraId="56230A68" w14:textId="77777777" w:rsidTr="002C4246">
        <w:trPr>
          <w:trHeight w:val="255"/>
        </w:trPr>
        <w:tc>
          <w:tcPr>
            <w:tcW w:w="433" w:type="pct"/>
            <w:tcBorders>
              <w:top w:val="nil"/>
              <w:left w:val="nil"/>
              <w:bottom w:val="nil"/>
              <w:right w:val="nil"/>
            </w:tcBorders>
            <w:shd w:val="clear" w:color="auto" w:fill="auto"/>
            <w:noWrap/>
            <w:vAlign w:val="bottom"/>
            <w:hideMark/>
          </w:tcPr>
          <w:p w14:paraId="16305BBE"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583C541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4214</w:t>
            </w:r>
          </w:p>
        </w:tc>
        <w:tc>
          <w:tcPr>
            <w:tcW w:w="2416" w:type="pct"/>
            <w:tcBorders>
              <w:top w:val="nil"/>
              <w:left w:val="nil"/>
              <w:bottom w:val="nil"/>
              <w:right w:val="nil"/>
            </w:tcBorders>
            <w:shd w:val="clear" w:color="auto" w:fill="auto"/>
            <w:noWrap/>
            <w:vAlign w:val="bottom"/>
            <w:hideMark/>
          </w:tcPr>
          <w:p w14:paraId="1D7244C1"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građevinski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objekti</w:t>
            </w:r>
            <w:proofErr w:type="spellEnd"/>
          </w:p>
        </w:tc>
        <w:tc>
          <w:tcPr>
            <w:tcW w:w="433" w:type="pct"/>
            <w:tcBorders>
              <w:top w:val="nil"/>
              <w:left w:val="nil"/>
              <w:bottom w:val="nil"/>
              <w:right w:val="nil"/>
            </w:tcBorders>
            <w:shd w:val="clear" w:color="auto" w:fill="auto"/>
            <w:noWrap/>
            <w:vAlign w:val="bottom"/>
            <w:hideMark/>
          </w:tcPr>
          <w:p w14:paraId="43C47083"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21D279B"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385533B"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CD6C3D0" w14:textId="77777777" w:rsidR="00442D40" w:rsidRPr="00931C3A" w:rsidRDefault="00442D40" w:rsidP="002C4246">
            <w:pPr>
              <w:jc w:val="right"/>
              <w:rPr>
                <w:rFonts w:ascii="Arial" w:hAnsi="Arial" w:cs="Arial"/>
                <w:sz w:val="20"/>
                <w:szCs w:val="20"/>
                <w:lang w:val="en-US"/>
              </w:rPr>
            </w:pPr>
          </w:p>
        </w:tc>
      </w:tr>
      <w:tr w:rsidR="00442D40" w:rsidRPr="00931C3A" w14:paraId="61FD89CB" w14:textId="77777777" w:rsidTr="002C4246">
        <w:trPr>
          <w:trHeight w:val="255"/>
        </w:trPr>
        <w:tc>
          <w:tcPr>
            <w:tcW w:w="433" w:type="pct"/>
            <w:tcBorders>
              <w:top w:val="nil"/>
              <w:left w:val="nil"/>
              <w:bottom w:val="nil"/>
              <w:right w:val="nil"/>
            </w:tcBorders>
            <w:shd w:val="clear" w:color="000000" w:fill="CCCCFF"/>
            <w:noWrap/>
            <w:vAlign w:val="bottom"/>
            <w:hideMark/>
          </w:tcPr>
          <w:p w14:paraId="19531DC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4A97D7C"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153FC80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1.327,00</w:t>
            </w:r>
          </w:p>
        </w:tc>
        <w:tc>
          <w:tcPr>
            <w:tcW w:w="433" w:type="pct"/>
            <w:tcBorders>
              <w:top w:val="nil"/>
              <w:left w:val="nil"/>
              <w:bottom w:val="nil"/>
              <w:right w:val="nil"/>
            </w:tcBorders>
            <w:shd w:val="clear" w:color="000000" w:fill="CCCCFF"/>
            <w:noWrap/>
            <w:vAlign w:val="bottom"/>
            <w:hideMark/>
          </w:tcPr>
          <w:p w14:paraId="4AE88C8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1.327,00</w:t>
            </w:r>
          </w:p>
        </w:tc>
        <w:tc>
          <w:tcPr>
            <w:tcW w:w="433" w:type="pct"/>
            <w:tcBorders>
              <w:top w:val="nil"/>
              <w:left w:val="nil"/>
              <w:bottom w:val="nil"/>
              <w:right w:val="nil"/>
            </w:tcBorders>
            <w:shd w:val="clear" w:color="000000" w:fill="CCCCFF"/>
            <w:noWrap/>
            <w:vAlign w:val="bottom"/>
            <w:hideMark/>
          </w:tcPr>
          <w:p w14:paraId="5664F44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9FC600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2AB190D" w14:textId="77777777" w:rsidTr="002C4246">
        <w:trPr>
          <w:trHeight w:val="255"/>
        </w:trPr>
        <w:tc>
          <w:tcPr>
            <w:tcW w:w="433" w:type="pct"/>
            <w:tcBorders>
              <w:top w:val="nil"/>
              <w:left w:val="nil"/>
              <w:bottom w:val="nil"/>
              <w:right w:val="nil"/>
            </w:tcBorders>
            <w:shd w:val="clear" w:color="000000" w:fill="CCCCFF"/>
            <w:noWrap/>
            <w:vAlign w:val="bottom"/>
            <w:hideMark/>
          </w:tcPr>
          <w:p w14:paraId="569C1E1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E3A4C8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4.1. </w:t>
            </w:r>
            <w:proofErr w:type="spellStart"/>
            <w:r w:rsidRPr="00931C3A">
              <w:rPr>
                <w:rFonts w:ascii="Arial" w:hAnsi="Arial" w:cs="Arial"/>
                <w:b/>
                <w:bCs/>
                <w:color w:val="333333"/>
                <w:sz w:val="20"/>
                <w:szCs w:val="20"/>
                <w:lang w:val="en-US"/>
              </w:rPr>
              <w:t>Komunalni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doprinos</w:t>
            </w:r>
            <w:proofErr w:type="spellEnd"/>
          </w:p>
        </w:tc>
        <w:tc>
          <w:tcPr>
            <w:tcW w:w="433" w:type="pct"/>
            <w:tcBorders>
              <w:top w:val="nil"/>
              <w:left w:val="nil"/>
              <w:bottom w:val="nil"/>
              <w:right w:val="nil"/>
            </w:tcBorders>
            <w:shd w:val="clear" w:color="000000" w:fill="CCCCFF"/>
            <w:noWrap/>
            <w:vAlign w:val="bottom"/>
            <w:hideMark/>
          </w:tcPr>
          <w:p w14:paraId="5D97263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1.327,00</w:t>
            </w:r>
          </w:p>
        </w:tc>
        <w:tc>
          <w:tcPr>
            <w:tcW w:w="433" w:type="pct"/>
            <w:tcBorders>
              <w:top w:val="nil"/>
              <w:left w:val="nil"/>
              <w:bottom w:val="nil"/>
              <w:right w:val="nil"/>
            </w:tcBorders>
            <w:shd w:val="clear" w:color="000000" w:fill="CCCCFF"/>
            <w:noWrap/>
            <w:vAlign w:val="bottom"/>
            <w:hideMark/>
          </w:tcPr>
          <w:p w14:paraId="0AA2154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1.327,00</w:t>
            </w:r>
          </w:p>
        </w:tc>
        <w:tc>
          <w:tcPr>
            <w:tcW w:w="433" w:type="pct"/>
            <w:tcBorders>
              <w:top w:val="nil"/>
              <w:left w:val="nil"/>
              <w:bottom w:val="nil"/>
              <w:right w:val="nil"/>
            </w:tcBorders>
            <w:shd w:val="clear" w:color="000000" w:fill="CCCCFF"/>
            <w:noWrap/>
            <w:vAlign w:val="bottom"/>
            <w:hideMark/>
          </w:tcPr>
          <w:p w14:paraId="0716091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367DD8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4C973F9C" w14:textId="77777777" w:rsidTr="002C4246">
        <w:trPr>
          <w:trHeight w:val="255"/>
        </w:trPr>
        <w:tc>
          <w:tcPr>
            <w:tcW w:w="433" w:type="pct"/>
            <w:tcBorders>
              <w:top w:val="nil"/>
              <w:left w:val="nil"/>
              <w:bottom w:val="nil"/>
              <w:right w:val="nil"/>
            </w:tcBorders>
            <w:shd w:val="clear" w:color="auto" w:fill="auto"/>
            <w:noWrap/>
            <w:vAlign w:val="bottom"/>
            <w:hideMark/>
          </w:tcPr>
          <w:p w14:paraId="28ECF5CB"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259E402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430F8549"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4579240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1.327,00</w:t>
            </w:r>
          </w:p>
        </w:tc>
        <w:tc>
          <w:tcPr>
            <w:tcW w:w="433" w:type="pct"/>
            <w:tcBorders>
              <w:top w:val="nil"/>
              <w:left w:val="nil"/>
              <w:bottom w:val="nil"/>
              <w:right w:val="nil"/>
            </w:tcBorders>
            <w:shd w:val="clear" w:color="auto" w:fill="auto"/>
            <w:noWrap/>
            <w:vAlign w:val="bottom"/>
            <w:hideMark/>
          </w:tcPr>
          <w:p w14:paraId="5368DB1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1.327,00</w:t>
            </w:r>
          </w:p>
        </w:tc>
        <w:tc>
          <w:tcPr>
            <w:tcW w:w="433" w:type="pct"/>
            <w:tcBorders>
              <w:top w:val="nil"/>
              <w:left w:val="nil"/>
              <w:bottom w:val="nil"/>
              <w:right w:val="nil"/>
            </w:tcBorders>
            <w:shd w:val="clear" w:color="auto" w:fill="auto"/>
            <w:noWrap/>
            <w:vAlign w:val="bottom"/>
            <w:hideMark/>
          </w:tcPr>
          <w:p w14:paraId="78A9EF6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2A52FBE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2DC63BA8" w14:textId="77777777" w:rsidTr="002C4246">
        <w:trPr>
          <w:trHeight w:val="255"/>
        </w:trPr>
        <w:tc>
          <w:tcPr>
            <w:tcW w:w="433" w:type="pct"/>
            <w:tcBorders>
              <w:top w:val="nil"/>
              <w:left w:val="nil"/>
              <w:bottom w:val="nil"/>
              <w:right w:val="nil"/>
            </w:tcBorders>
            <w:shd w:val="clear" w:color="auto" w:fill="auto"/>
            <w:noWrap/>
            <w:vAlign w:val="bottom"/>
            <w:hideMark/>
          </w:tcPr>
          <w:p w14:paraId="61702A52"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7148626"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4214</w:t>
            </w:r>
          </w:p>
        </w:tc>
        <w:tc>
          <w:tcPr>
            <w:tcW w:w="2416" w:type="pct"/>
            <w:tcBorders>
              <w:top w:val="nil"/>
              <w:left w:val="nil"/>
              <w:bottom w:val="nil"/>
              <w:right w:val="nil"/>
            </w:tcBorders>
            <w:shd w:val="clear" w:color="auto" w:fill="auto"/>
            <w:noWrap/>
            <w:vAlign w:val="bottom"/>
            <w:hideMark/>
          </w:tcPr>
          <w:p w14:paraId="596B2B08"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građevinski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objekti</w:t>
            </w:r>
            <w:proofErr w:type="spellEnd"/>
          </w:p>
        </w:tc>
        <w:tc>
          <w:tcPr>
            <w:tcW w:w="433" w:type="pct"/>
            <w:tcBorders>
              <w:top w:val="nil"/>
              <w:left w:val="nil"/>
              <w:bottom w:val="nil"/>
              <w:right w:val="nil"/>
            </w:tcBorders>
            <w:shd w:val="clear" w:color="auto" w:fill="auto"/>
            <w:noWrap/>
            <w:vAlign w:val="bottom"/>
            <w:hideMark/>
          </w:tcPr>
          <w:p w14:paraId="7F5EB9D4"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00BF7BE"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62C2C70"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37B17445" w14:textId="77777777" w:rsidR="00442D40" w:rsidRPr="00931C3A" w:rsidRDefault="00442D40" w:rsidP="002C4246">
            <w:pPr>
              <w:jc w:val="right"/>
              <w:rPr>
                <w:rFonts w:ascii="Arial" w:hAnsi="Arial" w:cs="Arial"/>
                <w:sz w:val="20"/>
                <w:szCs w:val="20"/>
                <w:lang w:val="en-US"/>
              </w:rPr>
            </w:pPr>
          </w:p>
        </w:tc>
      </w:tr>
      <w:tr w:rsidR="00442D40" w:rsidRPr="00931C3A" w14:paraId="1BC6195B" w14:textId="77777777" w:rsidTr="002C4246">
        <w:trPr>
          <w:trHeight w:val="255"/>
        </w:trPr>
        <w:tc>
          <w:tcPr>
            <w:tcW w:w="433" w:type="pct"/>
            <w:tcBorders>
              <w:top w:val="nil"/>
              <w:left w:val="nil"/>
              <w:bottom w:val="nil"/>
              <w:right w:val="nil"/>
            </w:tcBorders>
            <w:shd w:val="clear" w:color="000000" w:fill="CCCCFF"/>
            <w:noWrap/>
            <w:vAlign w:val="bottom"/>
            <w:hideMark/>
          </w:tcPr>
          <w:p w14:paraId="28EB658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9A319E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31248FC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468.937,00</w:t>
            </w:r>
          </w:p>
        </w:tc>
        <w:tc>
          <w:tcPr>
            <w:tcW w:w="433" w:type="pct"/>
            <w:tcBorders>
              <w:top w:val="nil"/>
              <w:left w:val="nil"/>
              <w:bottom w:val="nil"/>
              <w:right w:val="nil"/>
            </w:tcBorders>
            <w:shd w:val="clear" w:color="000000" w:fill="CCCCFF"/>
            <w:noWrap/>
            <w:vAlign w:val="bottom"/>
            <w:hideMark/>
          </w:tcPr>
          <w:p w14:paraId="62AD74C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468.937,00</w:t>
            </w:r>
          </w:p>
        </w:tc>
        <w:tc>
          <w:tcPr>
            <w:tcW w:w="433" w:type="pct"/>
            <w:tcBorders>
              <w:top w:val="nil"/>
              <w:left w:val="nil"/>
              <w:bottom w:val="nil"/>
              <w:right w:val="nil"/>
            </w:tcBorders>
            <w:shd w:val="clear" w:color="000000" w:fill="CCCCFF"/>
            <w:noWrap/>
            <w:vAlign w:val="bottom"/>
            <w:hideMark/>
          </w:tcPr>
          <w:p w14:paraId="3364DC5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F64DED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B86124C" w14:textId="77777777" w:rsidTr="002C4246">
        <w:trPr>
          <w:trHeight w:val="255"/>
        </w:trPr>
        <w:tc>
          <w:tcPr>
            <w:tcW w:w="433" w:type="pct"/>
            <w:tcBorders>
              <w:top w:val="nil"/>
              <w:left w:val="nil"/>
              <w:bottom w:val="nil"/>
              <w:right w:val="nil"/>
            </w:tcBorders>
            <w:shd w:val="clear" w:color="000000" w:fill="CCCCFF"/>
            <w:noWrap/>
            <w:vAlign w:val="bottom"/>
            <w:hideMark/>
          </w:tcPr>
          <w:p w14:paraId="19C7687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1FF5DB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5.8. </w:t>
            </w:r>
            <w:proofErr w:type="spellStart"/>
            <w:r w:rsidRPr="00931C3A">
              <w:rPr>
                <w:rFonts w:ascii="Arial" w:hAnsi="Arial" w:cs="Arial"/>
                <w:b/>
                <w:bCs/>
                <w:color w:val="333333"/>
                <w:sz w:val="20"/>
                <w:szCs w:val="20"/>
                <w:lang w:val="en-US"/>
              </w:rPr>
              <w:t>Kap.pomoći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temeljem</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prijenosa</w:t>
            </w:r>
            <w:proofErr w:type="spellEnd"/>
            <w:r w:rsidRPr="00931C3A">
              <w:rPr>
                <w:rFonts w:ascii="Arial" w:hAnsi="Arial" w:cs="Arial"/>
                <w:b/>
                <w:bCs/>
                <w:color w:val="333333"/>
                <w:sz w:val="20"/>
                <w:szCs w:val="20"/>
                <w:lang w:val="en-US"/>
              </w:rPr>
              <w:t xml:space="preserve"> EU </w:t>
            </w:r>
            <w:proofErr w:type="spellStart"/>
            <w:r w:rsidRPr="00931C3A">
              <w:rPr>
                <w:rFonts w:ascii="Arial" w:hAnsi="Arial" w:cs="Arial"/>
                <w:b/>
                <w:bCs/>
                <w:color w:val="333333"/>
                <w:sz w:val="20"/>
                <w:szCs w:val="20"/>
                <w:lang w:val="en-US"/>
              </w:rPr>
              <w:t>sredstava</w:t>
            </w:r>
            <w:proofErr w:type="spellEnd"/>
          </w:p>
        </w:tc>
        <w:tc>
          <w:tcPr>
            <w:tcW w:w="433" w:type="pct"/>
            <w:tcBorders>
              <w:top w:val="nil"/>
              <w:left w:val="nil"/>
              <w:bottom w:val="nil"/>
              <w:right w:val="nil"/>
            </w:tcBorders>
            <w:shd w:val="clear" w:color="000000" w:fill="CCCCFF"/>
            <w:noWrap/>
            <w:vAlign w:val="bottom"/>
            <w:hideMark/>
          </w:tcPr>
          <w:p w14:paraId="0CBC2AE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468.937,00</w:t>
            </w:r>
          </w:p>
        </w:tc>
        <w:tc>
          <w:tcPr>
            <w:tcW w:w="433" w:type="pct"/>
            <w:tcBorders>
              <w:top w:val="nil"/>
              <w:left w:val="nil"/>
              <w:bottom w:val="nil"/>
              <w:right w:val="nil"/>
            </w:tcBorders>
            <w:shd w:val="clear" w:color="000000" w:fill="CCCCFF"/>
            <w:noWrap/>
            <w:vAlign w:val="bottom"/>
            <w:hideMark/>
          </w:tcPr>
          <w:p w14:paraId="29C784F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468.937,00</w:t>
            </w:r>
          </w:p>
        </w:tc>
        <w:tc>
          <w:tcPr>
            <w:tcW w:w="433" w:type="pct"/>
            <w:tcBorders>
              <w:top w:val="nil"/>
              <w:left w:val="nil"/>
              <w:bottom w:val="nil"/>
              <w:right w:val="nil"/>
            </w:tcBorders>
            <w:shd w:val="clear" w:color="000000" w:fill="CCCCFF"/>
            <w:noWrap/>
            <w:vAlign w:val="bottom"/>
            <w:hideMark/>
          </w:tcPr>
          <w:p w14:paraId="6644BA6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5B067A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4213E31" w14:textId="77777777" w:rsidTr="002C4246">
        <w:trPr>
          <w:trHeight w:val="255"/>
        </w:trPr>
        <w:tc>
          <w:tcPr>
            <w:tcW w:w="433" w:type="pct"/>
            <w:tcBorders>
              <w:top w:val="nil"/>
              <w:left w:val="nil"/>
              <w:bottom w:val="nil"/>
              <w:right w:val="nil"/>
            </w:tcBorders>
            <w:shd w:val="clear" w:color="auto" w:fill="auto"/>
            <w:noWrap/>
            <w:vAlign w:val="bottom"/>
            <w:hideMark/>
          </w:tcPr>
          <w:p w14:paraId="317894CC"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9F12FD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34C66F14"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3BA02FD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468.937,00</w:t>
            </w:r>
          </w:p>
        </w:tc>
        <w:tc>
          <w:tcPr>
            <w:tcW w:w="433" w:type="pct"/>
            <w:tcBorders>
              <w:top w:val="nil"/>
              <w:left w:val="nil"/>
              <w:bottom w:val="nil"/>
              <w:right w:val="nil"/>
            </w:tcBorders>
            <w:shd w:val="clear" w:color="auto" w:fill="auto"/>
            <w:noWrap/>
            <w:vAlign w:val="bottom"/>
            <w:hideMark/>
          </w:tcPr>
          <w:p w14:paraId="0B58930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468.937,00</w:t>
            </w:r>
          </w:p>
        </w:tc>
        <w:tc>
          <w:tcPr>
            <w:tcW w:w="433" w:type="pct"/>
            <w:tcBorders>
              <w:top w:val="nil"/>
              <w:left w:val="nil"/>
              <w:bottom w:val="nil"/>
              <w:right w:val="nil"/>
            </w:tcBorders>
            <w:shd w:val="clear" w:color="auto" w:fill="auto"/>
            <w:noWrap/>
            <w:vAlign w:val="bottom"/>
            <w:hideMark/>
          </w:tcPr>
          <w:p w14:paraId="600CCB9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65EBDA4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2B55DF66" w14:textId="77777777" w:rsidTr="002C4246">
        <w:trPr>
          <w:trHeight w:val="255"/>
        </w:trPr>
        <w:tc>
          <w:tcPr>
            <w:tcW w:w="433" w:type="pct"/>
            <w:tcBorders>
              <w:top w:val="nil"/>
              <w:left w:val="nil"/>
              <w:bottom w:val="nil"/>
              <w:right w:val="nil"/>
            </w:tcBorders>
            <w:shd w:val="clear" w:color="auto" w:fill="auto"/>
            <w:noWrap/>
            <w:vAlign w:val="bottom"/>
            <w:hideMark/>
          </w:tcPr>
          <w:p w14:paraId="2A5BAF53"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1A61CE9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4214</w:t>
            </w:r>
          </w:p>
        </w:tc>
        <w:tc>
          <w:tcPr>
            <w:tcW w:w="2416" w:type="pct"/>
            <w:tcBorders>
              <w:top w:val="nil"/>
              <w:left w:val="nil"/>
              <w:bottom w:val="nil"/>
              <w:right w:val="nil"/>
            </w:tcBorders>
            <w:shd w:val="clear" w:color="auto" w:fill="auto"/>
            <w:noWrap/>
            <w:vAlign w:val="bottom"/>
            <w:hideMark/>
          </w:tcPr>
          <w:p w14:paraId="353FE6C7"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građevinski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objekti</w:t>
            </w:r>
            <w:proofErr w:type="spellEnd"/>
          </w:p>
        </w:tc>
        <w:tc>
          <w:tcPr>
            <w:tcW w:w="433" w:type="pct"/>
            <w:tcBorders>
              <w:top w:val="nil"/>
              <w:left w:val="nil"/>
              <w:bottom w:val="nil"/>
              <w:right w:val="nil"/>
            </w:tcBorders>
            <w:shd w:val="clear" w:color="auto" w:fill="auto"/>
            <w:noWrap/>
            <w:vAlign w:val="bottom"/>
            <w:hideMark/>
          </w:tcPr>
          <w:p w14:paraId="6F852B4B"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2DAD5A1"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042653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E31E61F" w14:textId="77777777" w:rsidR="00442D40" w:rsidRPr="00931C3A" w:rsidRDefault="00442D40" w:rsidP="002C4246">
            <w:pPr>
              <w:jc w:val="right"/>
              <w:rPr>
                <w:rFonts w:ascii="Arial" w:hAnsi="Arial" w:cs="Arial"/>
                <w:sz w:val="20"/>
                <w:szCs w:val="20"/>
                <w:lang w:val="en-US"/>
              </w:rPr>
            </w:pPr>
          </w:p>
        </w:tc>
      </w:tr>
      <w:tr w:rsidR="00442D40" w:rsidRPr="00931C3A" w14:paraId="57E109FE" w14:textId="77777777" w:rsidTr="002C4246">
        <w:trPr>
          <w:trHeight w:val="255"/>
        </w:trPr>
        <w:tc>
          <w:tcPr>
            <w:tcW w:w="433" w:type="pct"/>
            <w:tcBorders>
              <w:top w:val="nil"/>
              <w:left w:val="nil"/>
              <w:bottom w:val="nil"/>
              <w:right w:val="nil"/>
            </w:tcBorders>
            <w:shd w:val="clear" w:color="000000" w:fill="CCCCFF"/>
            <w:noWrap/>
            <w:vAlign w:val="bottom"/>
            <w:hideMark/>
          </w:tcPr>
          <w:p w14:paraId="18680D6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AD5E63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9. VIŠAK PRIHODA</w:t>
            </w:r>
          </w:p>
        </w:tc>
        <w:tc>
          <w:tcPr>
            <w:tcW w:w="433" w:type="pct"/>
            <w:tcBorders>
              <w:top w:val="nil"/>
              <w:left w:val="nil"/>
              <w:bottom w:val="nil"/>
              <w:right w:val="nil"/>
            </w:tcBorders>
            <w:shd w:val="clear" w:color="000000" w:fill="CCCCFF"/>
            <w:noWrap/>
            <w:vAlign w:val="bottom"/>
            <w:hideMark/>
          </w:tcPr>
          <w:p w14:paraId="2AED39E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69D3F54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18.623,00</w:t>
            </w:r>
          </w:p>
        </w:tc>
        <w:tc>
          <w:tcPr>
            <w:tcW w:w="433" w:type="pct"/>
            <w:tcBorders>
              <w:top w:val="nil"/>
              <w:left w:val="nil"/>
              <w:bottom w:val="nil"/>
              <w:right w:val="nil"/>
            </w:tcBorders>
            <w:shd w:val="clear" w:color="000000" w:fill="CCCCFF"/>
            <w:noWrap/>
            <w:vAlign w:val="bottom"/>
            <w:hideMark/>
          </w:tcPr>
          <w:p w14:paraId="0375061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B76CE9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4AECDF94" w14:textId="77777777" w:rsidTr="002C4246">
        <w:trPr>
          <w:trHeight w:val="255"/>
        </w:trPr>
        <w:tc>
          <w:tcPr>
            <w:tcW w:w="433" w:type="pct"/>
            <w:tcBorders>
              <w:top w:val="nil"/>
              <w:left w:val="nil"/>
              <w:bottom w:val="nil"/>
              <w:right w:val="nil"/>
            </w:tcBorders>
            <w:shd w:val="clear" w:color="000000" w:fill="CCCCFF"/>
            <w:noWrap/>
            <w:vAlign w:val="bottom"/>
            <w:hideMark/>
          </w:tcPr>
          <w:p w14:paraId="6F492E8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58A3E3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9.1. VIŠAK PRIHODA</w:t>
            </w:r>
          </w:p>
        </w:tc>
        <w:tc>
          <w:tcPr>
            <w:tcW w:w="433" w:type="pct"/>
            <w:tcBorders>
              <w:top w:val="nil"/>
              <w:left w:val="nil"/>
              <w:bottom w:val="nil"/>
              <w:right w:val="nil"/>
            </w:tcBorders>
            <w:shd w:val="clear" w:color="000000" w:fill="CCCCFF"/>
            <w:noWrap/>
            <w:vAlign w:val="bottom"/>
            <w:hideMark/>
          </w:tcPr>
          <w:p w14:paraId="0382A4A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45F40D4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18.623,00</w:t>
            </w:r>
          </w:p>
        </w:tc>
        <w:tc>
          <w:tcPr>
            <w:tcW w:w="433" w:type="pct"/>
            <w:tcBorders>
              <w:top w:val="nil"/>
              <w:left w:val="nil"/>
              <w:bottom w:val="nil"/>
              <w:right w:val="nil"/>
            </w:tcBorders>
            <w:shd w:val="clear" w:color="000000" w:fill="CCCCFF"/>
            <w:noWrap/>
            <w:vAlign w:val="bottom"/>
            <w:hideMark/>
          </w:tcPr>
          <w:p w14:paraId="3EAE893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8D2680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592E0F5" w14:textId="77777777" w:rsidTr="002C4246">
        <w:trPr>
          <w:trHeight w:val="255"/>
        </w:trPr>
        <w:tc>
          <w:tcPr>
            <w:tcW w:w="433" w:type="pct"/>
            <w:tcBorders>
              <w:top w:val="nil"/>
              <w:left w:val="nil"/>
              <w:bottom w:val="nil"/>
              <w:right w:val="nil"/>
            </w:tcBorders>
            <w:shd w:val="clear" w:color="auto" w:fill="auto"/>
            <w:noWrap/>
            <w:vAlign w:val="bottom"/>
            <w:hideMark/>
          </w:tcPr>
          <w:p w14:paraId="7C4A1C36"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2292F9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411383F4"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24BA0826" w14:textId="77777777" w:rsidR="00442D40" w:rsidRPr="00442D40" w:rsidRDefault="00442D40" w:rsidP="002C4246">
            <w:pPr>
              <w:rPr>
                <w:rFonts w:ascii="Arial" w:hAnsi="Arial" w:cs="Arial"/>
                <w:b/>
                <w:bCs/>
                <w:sz w:val="20"/>
                <w:szCs w:val="20"/>
                <w:lang w:val="pl-PL"/>
              </w:rPr>
            </w:pPr>
          </w:p>
        </w:tc>
        <w:tc>
          <w:tcPr>
            <w:tcW w:w="433" w:type="pct"/>
            <w:tcBorders>
              <w:top w:val="nil"/>
              <w:left w:val="nil"/>
              <w:bottom w:val="nil"/>
              <w:right w:val="nil"/>
            </w:tcBorders>
            <w:shd w:val="clear" w:color="auto" w:fill="auto"/>
            <w:noWrap/>
            <w:vAlign w:val="bottom"/>
            <w:hideMark/>
          </w:tcPr>
          <w:p w14:paraId="0FD771D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18.623,00</w:t>
            </w:r>
          </w:p>
        </w:tc>
        <w:tc>
          <w:tcPr>
            <w:tcW w:w="433" w:type="pct"/>
            <w:tcBorders>
              <w:top w:val="nil"/>
              <w:left w:val="nil"/>
              <w:bottom w:val="nil"/>
              <w:right w:val="nil"/>
            </w:tcBorders>
            <w:shd w:val="clear" w:color="auto" w:fill="auto"/>
            <w:noWrap/>
            <w:vAlign w:val="bottom"/>
            <w:hideMark/>
          </w:tcPr>
          <w:p w14:paraId="573755B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00E03D0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E965FF4" w14:textId="77777777" w:rsidTr="002C4246">
        <w:trPr>
          <w:trHeight w:val="255"/>
        </w:trPr>
        <w:tc>
          <w:tcPr>
            <w:tcW w:w="433" w:type="pct"/>
            <w:tcBorders>
              <w:top w:val="nil"/>
              <w:left w:val="nil"/>
              <w:bottom w:val="nil"/>
              <w:right w:val="nil"/>
            </w:tcBorders>
            <w:shd w:val="clear" w:color="auto" w:fill="auto"/>
            <w:noWrap/>
            <w:vAlign w:val="bottom"/>
            <w:hideMark/>
          </w:tcPr>
          <w:p w14:paraId="5ECCEA8C"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764EF677"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4214</w:t>
            </w:r>
          </w:p>
        </w:tc>
        <w:tc>
          <w:tcPr>
            <w:tcW w:w="2416" w:type="pct"/>
            <w:tcBorders>
              <w:top w:val="nil"/>
              <w:left w:val="nil"/>
              <w:bottom w:val="nil"/>
              <w:right w:val="nil"/>
            </w:tcBorders>
            <w:shd w:val="clear" w:color="auto" w:fill="auto"/>
            <w:noWrap/>
            <w:vAlign w:val="bottom"/>
            <w:hideMark/>
          </w:tcPr>
          <w:p w14:paraId="4E522BDD"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građevinski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objekti</w:t>
            </w:r>
            <w:proofErr w:type="spellEnd"/>
          </w:p>
        </w:tc>
        <w:tc>
          <w:tcPr>
            <w:tcW w:w="433" w:type="pct"/>
            <w:tcBorders>
              <w:top w:val="nil"/>
              <w:left w:val="nil"/>
              <w:bottom w:val="nil"/>
              <w:right w:val="nil"/>
            </w:tcBorders>
            <w:shd w:val="clear" w:color="auto" w:fill="auto"/>
            <w:noWrap/>
            <w:vAlign w:val="bottom"/>
            <w:hideMark/>
          </w:tcPr>
          <w:p w14:paraId="4169A835"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D66DAD0"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DE52412"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AA59D75" w14:textId="77777777" w:rsidR="00442D40" w:rsidRPr="00931C3A" w:rsidRDefault="00442D40" w:rsidP="002C4246">
            <w:pPr>
              <w:jc w:val="right"/>
              <w:rPr>
                <w:rFonts w:ascii="Arial" w:hAnsi="Arial" w:cs="Arial"/>
                <w:sz w:val="20"/>
                <w:szCs w:val="20"/>
                <w:lang w:val="en-US"/>
              </w:rPr>
            </w:pPr>
          </w:p>
        </w:tc>
      </w:tr>
      <w:tr w:rsidR="00442D40" w:rsidRPr="00931C3A" w14:paraId="57A6157F" w14:textId="77777777" w:rsidTr="002C4246">
        <w:trPr>
          <w:trHeight w:val="255"/>
        </w:trPr>
        <w:tc>
          <w:tcPr>
            <w:tcW w:w="433" w:type="pct"/>
            <w:tcBorders>
              <w:top w:val="nil"/>
              <w:left w:val="nil"/>
              <w:bottom w:val="nil"/>
              <w:right w:val="nil"/>
            </w:tcBorders>
            <w:shd w:val="clear" w:color="000000" w:fill="FFFF99"/>
            <w:noWrap/>
            <w:vAlign w:val="bottom"/>
            <w:hideMark/>
          </w:tcPr>
          <w:p w14:paraId="49EBF44C"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7C07ED9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K100044</w:t>
            </w:r>
          </w:p>
        </w:tc>
        <w:tc>
          <w:tcPr>
            <w:tcW w:w="2416" w:type="pct"/>
            <w:tcBorders>
              <w:top w:val="nil"/>
              <w:left w:val="nil"/>
              <w:bottom w:val="nil"/>
              <w:right w:val="nil"/>
            </w:tcBorders>
            <w:shd w:val="clear" w:color="000000" w:fill="FFFF99"/>
            <w:noWrap/>
            <w:vAlign w:val="bottom"/>
            <w:hideMark/>
          </w:tcPr>
          <w:p w14:paraId="5732757F"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Sanacija nerazvrstanih cesta u naseljima</w:t>
            </w:r>
          </w:p>
        </w:tc>
        <w:tc>
          <w:tcPr>
            <w:tcW w:w="433" w:type="pct"/>
            <w:tcBorders>
              <w:top w:val="nil"/>
              <w:left w:val="nil"/>
              <w:bottom w:val="nil"/>
              <w:right w:val="nil"/>
            </w:tcBorders>
            <w:shd w:val="clear" w:color="000000" w:fill="FFFF99"/>
            <w:noWrap/>
            <w:vAlign w:val="bottom"/>
            <w:hideMark/>
          </w:tcPr>
          <w:p w14:paraId="45D2797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39.683,00</w:t>
            </w:r>
          </w:p>
        </w:tc>
        <w:tc>
          <w:tcPr>
            <w:tcW w:w="433" w:type="pct"/>
            <w:tcBorders>
              <w:top w:val="nil"/>
              <w:left w:val="nil"/>
              <w:bottom w:val="nil"/>
              <w:right w:val="nil"/>
            </w:tcBorders>
            <w:shd w:val="clear" w:color="000000" w:fill="FFFF99"/>
            <w:noWrap/>
            <w:vAlign w:val="bottom"/>
            <w:hideMark/>
          </w:tcPr>
          <w:p w14:paraId="368A3BB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43.000,00</w:t>
            </w:r>
          </w:p>
        </w:tc>
        <w:tc>
          <w:tcPr>
            <w:tcW w:w="433" w:type="pct"/>
            <w:tcBorders>
              <w:top w:val="nil"/>
              <w:left w:val="nil"/>
              <w:bottom w:val="nil"/>
              <w:right w:val="nil"/>
            </w:tcBorders>
            <w:shd w:val="clear" w:color="000000" w:fill="FFFF99"/>
            <w:noWrap/>
            <w:vAlign w:val="bottom"/>
            <w:hideMark/>
          </w:tcPr>
          <w:p w14:paraId="7020EC5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3A18775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3DCCC48E" w14:textId="77777777" w:rsidTr="002C4246">
        <w:trPr>
          <w:trHeight w:val="255"/>
        </w:trPr>
        <w:tc>
          <w:tcPr>
            <w:tcW w:w="433" w:type="pct"/>
            <w:tcBorders>
              <w:top w:val="nil"/>
              <w:left w:val="nil"/>
              <w:bottom w:val="nil"/>
              <w:right w:val="nil"/>
            </w:tcBorders>
            <w:shd w:val="clear" w:color="000000" w:fill="CCCCFF"/>
            <w:noWrap/>
            <w:vAlign w:val="bottom"/>
            <w:hideMark/>
          </w:tcPr>
          <w:p w14:paraId="1993966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DFD00FF"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7E1C16D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26.550,00</w:t>
            </w:r>
          </w:p>
        </w:tc>
        <w:tc>
          <w:tcPr>
            <w:tcW w:w="433" w:type="pct"/>
            <w:tcBorders>
              <w:top w:val="nil"/>
              <w:left w:val="nil"/>
              <w:bottom w:val="nil"/>
              <w:right w:val="nil"/>
            </w:tcBorders>
            <w:shd w:val="clear" w:color="000000" w:fill="CCCCFF"/>
            <w:noWrap/>
            <w:vAlign w:val="bottom"/>
            <w:hideMark/>
          </w:tcPr>
          <w:p w14:paraId="16A53F0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29.867,00</w:t>
            </w:r>
          </w:p>
        </w:tc>
        <w:tc>
          <w:tcPr>
            <w:tcW w:w="433" w:type="pct"/>
            <w:tcBorders>
              <w:top w:val="nil"/>
              <w:left w:val="nil"/>
              <w:bottom w:val="nil"/>
              <w:right w:val="nil"/>
            </w:tcBorders>
            <w:shd w:val="clear" w:color="000000" w:fill="CCCCFF"/>
            <w:noWrap/>
            <w:vAlign w:val="bottom"/>
            <w:hideMark/>
          </w:tcPr>
          <w:p w14:paraId="5C6EB77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E805F1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1EE96BE" w14:textId="77777777" w:rsidTr="002C4246">
        <w:trPr>
          <w:trHeight w:val="255"/>
        </w:trPr>
        <w:tc>
          <w:tcPr>
            <w:tcW w:w="433" w:type="pct"/>
            <w:tcBorders>
              <w:top w:val="nil"/>
              <w:left w:val="nil"/>
              <w:bottom w:val="nil"/>
              <w:right w:val="nil"/>
            </w:tcBorders>
            <w:shd w:val="clear" w:color="000000" w:fill="CCCCFF"/>
            <w:noWrap/>
            <w:vAlign w:val="bottom"/>
            <w:hideMark/>
          </w:tcPr>
          <w:p w14:paraId="739D553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5DA68A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4.3. </w:t>
            </w:r>
            <w:proofErr w:type="spellStart"/>
            <w:r w:rsidRPr="00931C3A">
              <w:rPr>
                <w:rFonts w:ascii="Arial" w:hAnsi="Arial" w:cs="Arial"/>
                <w:b/>
                <w:bCs/>
                <w:color w:val="333333"/>
                <w:sz w:val="20"/>
                <w:szCs w:val="20"/>
                <w:lang w:val="en-US"/>
              </w:rPr>
              <w:t>Doprinos</w:t>
            </w:r>
            <w:proofErr w:type="spellEnd"/>
            <w:r w:rsidRPr="00931C3A">
              <w:rPr>
                <w:rFonts w:ascii="Arial" w:hAnsi="Arial" w:cs="Arial"/>
                <w:b/>
                <w:bCs/>
                <w:color w:val="333333"/>
                <w:sz w:val="20"/>
                <w:szCs w:val="20"/>
                <w:lang w:val="en-US"/>
              </w:rPr>
              <w:t xml:space="preserve"> za </w:t>
            </w:r>
            <w:proofErr w:type="spellStart"/>
            <w:r w:rsidRPr="00931C3A">
              <w:rPr>
                <w:rFonts w:ascii="Arial" w:hAnsi="Arial" w:cs="Arial"/>
                <w:b/>
                <w:bCs/>
                <w:color w:val="333333"/>
                <w:sz w:val="20"/>
                <w:szCs w:val="20"/>
                <w:lang w:val="en-US"/>
              </w:rPr>
              <w:t>šume</w:t>
            </w:r>
            <w:proofErr w:type="spellEnd"/>
          </w:p>
        </w:tc>
        <w:tc>
          <w:tcPr>
            <w:tcW w:w="433" w:type="pct"/>
            <w:tcBorders>
              <w:top w:val="nil"/>
              <w:left w:val="nil"/>
              <w:bottom w:val="nil"/>
              <w:right w:val="nil"/>
            </w:tcBorders>
            <w:shd w:val="clear" w:color="000000" w:fill="CCCCFF"/>
            <w:noWrap/>
            <w:vAlign w:val="bottom"/>
            <w:hideMark/>
          </w:tcPr>
          <w:p w14:paraId="56EDDAD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26.550,00</w:t>
            </w:r>
          </w:p>
        </w:tc>
        <w:tc>
          <w:tcPr>
            <w:tcW w:w="433" w:type="pct"/>
            <w:tcBorders>
              <w:top w:val="nil"/>
              <w:left w:val="nil"/>
              <w:bottom w:val="nil"/>
              <w:right w:val="nil"/>
            </w:tcBorders>
            <w:shd w:val="clear" w:color="000000" w:fill="CCCCFF"/>
            <w:noWrap/>
            <w:vAlign w:val="bottom"/>
            <w:hideMark/>
          </w:tcPr>
          <w:p w14:paraId="7DF1FE1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29.867,00</w:t>
            </w:r>
          </w:p>
        </w:tc>
        <w:tc>
          <w:tcPr>
            <w:tcW w:w="433" w:type="pct"/>
            <w:tcBorders>
              <w:top w:val="nil"/>
              <w:left w:val="nil"/>
              <w:bottom w:val="nil"/>
              <w:right w:val="nil"/>
            </w:tcBorders>
            <w:shd w:val="clear" w:color="000000" w:fill="CCCCFF"/>
            <w:noWrap/>
            <w:vAlign w:val="bottom"/>
            <w:hideMark/>
          </w:tcPr>
          <w:p w14:paraId="47ACAB5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636087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5A57C86" w14:textId="77777777" w:rsidTr="002C4246">
        <w:trPr>
          <w:trHeight w:val="255"/>
        </w:trPr>
        <w:tc>
          <w:tcPr>
            <w:tcW w:w="433" w:type="pct"/>
            <w:tcBorders>
              <w:top w:val="nil"/>
              <w:left w:val="nil"/>
              <w:bottom w:val="nil"/>
              <w:right w:val="nil"/>
            </w:tcBorders>
            <w:shd w:val="clear" w:color="auto" w:fill="auto"/>
            <w:noWrap/>
            <w:vAlign w:val="bottom"/>
            <w:hideMark/>
          </w:tcPr>
          <w:p w14:paraId="5919B9A2"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AF3680C"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76EB7949"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4298D90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26.550,00</w:t>
            </w:r>
          </w:p>
        </w:tc>
        <w:tc>
          <w:tcPr>
            <w:tcW w:w="433" w:type="pct"/>
            <w:tcBorders>
              <w:top w:val="nil"/>
              <w:left w:val="nil"/>
              <w:bottom w:val="nil"/>
              <w:right w:val="nil"/>
            </w:tcBorders>
            <w:shd w:val="clear" w:color="auto" w:fill="auto"/>
            <w:noWrap/>
            <w:vAlign w:val="bottom"/>
            <w:hideMark/>
          </w:tcPr>
          <w:p w14:paraId="7CCBF1E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29.867,00</w:t>
            </w:r>
          </w:p>
        </w:tc>
        <w:tc>
          <w:tcPr>
            <w:tcW w:w="433" w:type="pct"/>
            <w:tcBorders>
              <w:top w:val="nil"/>
              <w:left w:val="nil"/>
              <w:bottom w:val="nil"/>
              <w:right w:val="nil"/>
            </w:tcBorders>
            <w:shd w:val="clear" w:color="auto" w:fill="auto"/>
            <w:noWrap/>
            <w:vAlign w:val="bottom"/>
            <w:hideMark/>
          </w:tcPr>
          <w:p w14:paraId="370B585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494921E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414678C1" w14:textId="77777777" w:rsidTr="002C4246">
        <w:trPr>
          <w:trHeight w:val="255"/>
        </w:trPr>
        <w:tc>
          <w:tcPr>
            <w:tcW w:w="433" w:type="pct"/>
            <w:tcBorders>
              <w:top w:val="nil"/>
              <w:left w:val="nil"/>
              <w:bottom w:val="nil"/>
              <w:right w:val="nil"/>
            </w:tcBorders>
            <w:shd w:val="clear" w:color="auto" w:fill="auto"/>
            <w:noWrap/>
            <w:vAlign w:val="bottom"/>
            <w:hideMark/>
          </w:tcPr>
          <w:p w14:paraId="08A6D49C"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337136E"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4213</w:t>
            </w:r>
          </w:p>
        </w:tc>
        <w:tc>
          <w:tcPr>
            <w:tcW w:w="2416" w:type="pct"/>
            <w:tcBorders>
              <w:top w:val="nil"/>
              <w:left w:val="nil"/>
              <w:bottom w:val="nil"/>
              <w:right w:val="nil"/>
            </w:tcBorders>
            <w:shd w:val="clear" w:color="auto" w:fill="auto"/>
            <w:noWrap/>
            <w:vAlign w:val="bottom"/>
            <w:hideMark/>
          </w:tcPr>
          <w:p w14:paraId="72F1239F"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Ceste, željeznice i ostali prometni objekti</w:t>
            </w:r>
          </w:p>
        </w:tc>
        <w:tc>
          <w:tcPr>
            <w:tcW w:w="433" w:type="pct"/>
            <w:tcBorders>
              <w:top w:val="nil"/>
              <w:left w:val="nil"/>
              <w:bottom w:val="nil"/>
              <w:right w:val="nil"/>
            </w:tcBorders>
            <w:shd w:val="clear" w:color="auto" w:fill="auto"/>
            <w:noWrap/>
            <w:vAlign w:val="bottom"/>
            <w:hideMark/>
          </w:tcPr>
          <w:p w14:paraId="27F0819A"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50A8BEA5"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74A6A7A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387A2767" w14:textId="77777777" w:rsidR="00442D40" w:rsidRPr="00931C3A" w:rsidRDefault="00442D40" w:rsidP="002C4246">
            <w:pPr>
              <w:jc w:val="right"/>
              <w:rPr>
                <w:rFonts w:ascii="Arial" w:hAnsi="Arial" w:cs="Arial"/>
                <w:sz w:val="20"/>
                <w:szCs w:val="20"/>
                <w:lang w:val="en-US"/>
              </w:rPr>
            </w:pPr>
          </w:p>
        </w:tc>
      </w:tr>
      <w:tr w:rsidR="00442D40" w:rsidRPr="00931C3A" w14:paraId="3D449C35" w14:textId="77777777" w:rsidTr="002C4246">
        <w:trPr>
          <w:trHeight w:val="255"/>
        </w:trPr>
        <w:tc>
          <w:tcPr>
            <w:tcW w:w="433" w:type="pct"/>
            <w:tcBorders>
              <w:top w:val="nil"/>
              <w:left w:val="nil"/>
              <w:bottom w:val="nil"/>
              <w:right w:val="nil"/>
            </w:tcBorders>
            <w:shd w:val="clear" w:color="000000" w:fill="CCCCFF"/>
            <w:noWrap/>
            <w:vAlign w:val="bottom"/>
            <w:hideMark/>
          </w:tcPr>
          <w:p w14:paraId="479351E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9B9602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9. VIŠAK PRIHODA</w:t>
            </w:r>
          </w:p>
        </w:tc>
        <w:tc>
          <w:tcPr>
            <w:tcW w:w="433" w:type="pct"/>
            <w:tcBorders>
              <w:top w:val="nil"/>
              <w:left w:val="nil"/>
              <w:bottom w:val="nil"/>
              <w:right w:val="nil"/>
            </w:tcBorders>
            <w:shd w:val="clear" w:color="000000" w:fill="CCCCFF"/>
            <w:noWrap/>
            <w:vAlign w:val="bottom"/>
            <w:hideMark/>
          </w:tcPr>
          <w:p w14:paraId="57A9DD0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13.133,00</w:t>
            </w:r>
          </w:p>
        </w:tc>
        <w:tc>
          <w:tcPr>
            <w:tcW w:w="433" w:type="pct"/>
            <w:tcBorders>
              <w:top w:val="nil"/>
              <w:left w:val="nil"/>
              <w:bottom w:val="nil"/>
              <w:right w:val="nil"/>
            </w:tcBorders>
            <w:shd w:val="clear" w:color="000000" w:fill="CCCCFF"/>
            <w:noWrap/>
            <w:vAlign w:val="bottom"/>
            <w:hideMark/>
          </w:tcPr>
          <w:p w14:paraId="2A9240B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13.133,00</w:t>
            </w:r>
          </w:p>
        </w:tc>
        <w:tc>
          <w:tcPr>
            <w:tcW w:w="433" w:type="pct"/>
            <w:tcBorders>
              <w:top w:val="nil"/>
              <w:left w:val="nil"/>
              <w:bottom w:val="nil"/>
              <w:right w:val="nil"/>
            </w:tcBorders>
            <w:shd w:val="clear" w:color="000000" w:fill="CCCCFF"/>
            <w:noWrap/>
            <w:vAlign w:val="bottom"/>
            <w:hideMark/>
          </w:tcPr>
          <w:p w14:paraId="47C9BC7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1510BF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E0E166F" w14:textId="77777777" w:rsidTr="002C4246">
        <w:trPr>
          <w:trHeight w:val="255"/>
        </w:trPr>
        <w:tc>
          <w:tcPr>
            <w:tcW w:w="433" w:type="pct"/>
            <w:tcBorders>
              <w:top w:val="nil"/>
              <w:left w:val="nil"/>
              <w:bottom w:val="nil"/>
              <w:right w:val="nil"/>
            </w:tcBorders>
            <w:shd w:val="clear" w:color="000000" w:fill="CCCCFF"/>
            <w:noWrap/>
            <w:vAlign w:val="bottom"/>
            <w:hideMark/>
          </w:tcPr>
          <w:p w14:paraId="0C296DC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C66356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9.1. VIŠAK PRIHODA</w:t>
            </w:r>
          </w:p>
        </w:tc>
        <w:tc>
          <w:tcPr>
            <w:tcW w:w="433" w:type="pct"/>
            <w:tcBorders>
              <w:top w:val="nil"/>
              <w:left w:val="nil"/>
              <w:bottom w:val="nil"/>
              <w:right w:val="nil"/>
            </w:tcBorders>
            <w:shd w:val="clear" w:color="000000" w:fill="CCCCFF"/>
            <w:noWrap/>
            <w:vAlign w:val="bottom"/>
            <w:hideMark/>
          </w:tcPr>
          <w:p w14:paraId="681C7C4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13.133,00</w:t>
            </w:r>
          </w:p>
        </w:tc>
        <w:tc>
          <w:tcPr>
            <w:tcW w:w="433" w:type="pct"/>
            <w:tcBorders>
              <w:top w:val="nil"/>
              <w:left w:val="nil"/>
              <w:bottom w:val="nil"/>
              <w:right w:val="nil"/>
            </w:tcBorders>
            <w:shd w:val="clear" w:color="000000" w:fill="CCCCFF"/>
            <w:noWrap/>
            <w:vAlign w:val="bottom"/>
            <w:hideMark/>
          </w:tcPr>
          <w:p w14:paraId="27D875E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13.133,00</w:t>
            </w:r>
          </w:p>
        </w:tc>
        <w:tc>
          <w:tcPr>
            <w:tcW w:w="433" w:type="pct"/>
            <w:tcBorders>
              <w:top w:val="nil"/>
              <w:left w:val="nil"/>
              <w:bottom w:val="nil"/>
              <w:right w:val="nil"/>
            </w:tcBorders>
            <w:shd w:val="clear" w:color="000000" w:fill="CCCCFF"/>
            <w:noWrap/>
            <w:vAlign w:val="bottom"/>
            <w:hideMark/>
          </w:tcPr>
          <w:p w14:paraId="3630DF8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BFC6DD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2675353" w14:textId="77777777" w:rsidTr="002C4246">
        <w:trPr>
          <w:trHeight w:val="255"/>
        </w:trPr>
        <w:tc>
          <w:tcPr>
            <w:tcW w:w="433" w:type="pct"/>
            <w:tcBorders>
              <w:top w:val="nil"/>
              <w:left w:val="nil"/>
              <w:bottom w:val="nil"/>
              <w:right w:val="nil"/>
            </w:tcBorders>
            <w:shd w:val="clear" w:color="auto" w:fill="auto"/>
            <w:noWrap/>
            <w:vAlign w:val="bottom"/>
            <w:hideMark/>
          </w:tcPr>
          <w:p w14:paraId="2D7F97E9"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12F39B9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26A4B072"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1711CEE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13.133,00</w:t>
            </w:r>
          </w:p>
        </w:tc>
        <w:tc>
          <w:tcPr>
            <w:tcW w:w="433" w:type="pct"/>
            <w:tcBorders>
              <w:top w:val="nil"/>
              <w:left w:val="nil"/>
              <w:bottom w:val="nil"/>
              <w:right w:val="nil"/>
            </w:tcBorders>
            <w:shd w:val="clear" w:color="auto" w:fill="auto"/>
            <w:noWrap/>
            <w:vAlign w:val="bottom"/>
            <w:hideMark/>
          </w:tcPr>
          <w:p w14:paraId="213BEE7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13.133,00</w:t>
            </w:r>
          </w:p>
        </w:tc>
        <w:tc>
          <w:tcPr>
            <w:tcW w:w="433" w:type="pct"/>
            <w:tcBorders>
              <w:top w:val="nil"/>
              <w:left w:val="nil"/>
              <w:bottom w:val="nil"/>
              <w:right w:val="nil"/>
            </w:tcBorders>
            <w:shd w:val="clear" w:color="auto" w:fill="auto"/>
            <w:noWrap/>
            <w:vAlign w:val="bottom"/>
            <w:hideMark/>
          </w:tcPr>
          <w:p w14:paraId="1338A7B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7F8813A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4A097439" w14:textId="77777777" w:rsidTr="002C4246">
        <w:trPr>
          <w:trHeight w:val="255"/>
        </w:trPr>
        <w:tc>
          <w:tcPr>
            <w:tcW w:w="433" w:type="pct"/>
            <w:tcBorders>
              <w:top w:val="nil"/>
              <w:left w:val="nil"/>
              <w:bottom w:val="nil"/>
              <w:right w:val="nil"/>
            </w:tcBorders>
            <w:shd w:val="clear" w:color="auto" w:fill="auto"/>
            <w:noWrap/>
            <w:vAlign w:val="bottom"/>
            <w:hideMark/>
          </w:tcPr>
          <w:p w14:paraId="70F466A6"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B12E3CA"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4213</w:t>
            </w:r>
          </w:p>
        </w:tc>
        <w:tc>
          <w:tcPr>
            <w:tcW w:w="2416" w:type="pct"/>
            <w:tcBorders>
              <w:top w:val="nil"/>
              <w:left w:val="nil"/>
              <w:bottom w:val="nil"/>
              <w:right w:val="nil"/>
            </w:tcBorders>
            <w:shd w:val="clear" w:color="auto" w:fill="auto"/>
            <w:noWrap/>
            <w:vAlign w:val="bottom"/>
            <w:hideMark/>
          </w:tcPr>
          <w:p w14:paraId="4EB9B564"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Ceste, željeznice i ostali prometni objekti</w:t>
            </w:r>
          </w:p>
        </w:tc>
        <w:tc>
          <w:tcPr>
            <w:tcW w:w="433" w:type="pct"/>
            <w:tcBorders>
              <w:top w:val="nil"/>
              <w:left w:val="nil"/>
              <w:bottom w:val="nil"/>
              <w:right w:val="nil"/>
            </w:tcBorders>
            <w:shd w:val="clear" w:color="auto" w:fill="auto"/>
            <w:noWrap/>
            <w:vAlign w:val="bottom"/>
            <w:hideMark/>
          </w:tcPr>
          <w:p w14:paraId="4570A4A7"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0D698705"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246D70F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5932BF1" w14:textId="77777777" w:rsidR="00442D40" w:rsidRPr="00931C3A" w:rsidRDefault="00442D40" w:rsidP="002C4246">
            <w:pPr>
              <w:jc w:val="right"/>
              <w:rPr>
                <w:rFonts w:ascii="Arial" w:hAnsi="Arial" w:cs="Arial"/>
                <w:sz w:val="20"/>
                <w:szCs w:val="20"/>
                <w:lang w:val="en-US"/>
              </w:rPr>
            </w:pPr>
          </w:p>
        </w:tc>
      </w:tr>
      <w:tr w:rsidR="00442D40" w:rsidRPr="00931C3A" w14:paraId="70CE3949" w14:textId="77777777" w:rsidTr="002C4246">
        <w:trPr>
          <w:trHeight w:val="255"/>
        </w:trPr>
        <w:tc>
          <w:tcPr>
            <w:tcW w:w="433" w:type="pct"/>
            <w:tcBorders>
              <w:top w:val="nil"/>
              <w:left w:val="nil"/>
              <w:bottom w:val="nil"/>
              <w:right w:val="nil"/>
            </w:tcBorders>
            <w:shd w:val="clear" w:color="000000" w:fill="FFFF99"/>
            <w:noWrap/>
            <w:vAlign w:val="bottom"/>
            <w:hideMark/>
          </w:tcPr>
          <w:p w14:paraId="67BC86F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4692D73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K100059</w:t>
            </w:r>
          </w:p>
        </w:tc>
        <w:tc>
          <w:tcPr>
            <w:tcW w:w="2416" w:type="pct"/>
            <w:tcBorders>
              <w:top w:val="nil"/>
              <w:left w:val="nil"/>
              <w:bottom w:val="nil"/>
              <w:right w:val="nil"/>
            </w:tcBorders>
            <w:shd w:val="clear" w:color="000000" w:fill="FFFF99"/>
            <w:noWrap/>
            <w:vAlign w:val="bottom"/>
            <w:hideMark/>
          </w:tcPr>
          <w:p w14:paraId="0A586F18"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Izgradnja ograde na grobljima u Gračacu</w:t>
            </w:r>
          </w:p>
        </w:tc>
        <w:tc>
          <w:tcPr>
            <w:tcW w:w="433" w:type="pct"/>
            <w:tcBorders>
              <w:top w:val="nil"/>
              <w:left w:val="nil"/>
              <w:bottom w:val="nil"/>
              <w:right w:val="nil"/>
            </w:tcBorders>
            <w:shd w:val="clear" w:color="000000" w:fill="FFFF99"/>
            <w:noWrap/>
            <w:vAlign w:val="bottom"/>
            <w:hideMark/>
          </w:tcPr>
          <w:p w14:paraId="7DAAB21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13.272,00</w:t>
            </w:r>
          </w:p>
        </w:tc>
        <w:tc>
          <w:tcPr>
            <w:tcW w:w="433" w:type="pct"/>
            <w:tcBorders>
              <w:top w:val="nil"/>
              <w:left w:val="nil"/>
              <w:bottom w:val="nil"/>
              <w:right w:val="nil"/>
            </w:tcBorders>
            <w:shd w:val="clear" w:color="000000" w:fill="FFFF99"/>
            <w:noWrap/>
            <w:vAlign w:val="bottom"/>
            <w:hideMark/>
          </w:tcPr>
          <w:p w14:paraId="187E724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13.272,00</w:t>
            </w:r>
          </w:p>
        </w:tc>
        <w:tc>
          <w:tcPr>
            <w:tcW w:w="433" w:type="pct"/>
            <w:tcBorders>
              <w:top w:val="nil"/>
              <w:left w:val="nil"/>
              <w:bottom w:val="nil"/>
              <w:right w:val="nil"/>
            </w:tcBorders>
            <w:shd w:val="clear" w:color="000000" w:fill="FFFF99"/>
            <w:noWrap/>
            <w:vAlign w:val="bottom"/>
            <w:hideMark/>
          </w:tcPr>
          <w:p w14:paraId="45F1B1B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643C1A6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7798107A" w14:textId="77777777" w:rsidTr="002C4246">
        <w:trPr>
          <w:trHeight w:val="255"/>
        </w:trPr>
        <w:tc>
          <w:tcPr>
            <w:tcW w:w="433" w:type="pct"/>
            <w:tcBorders>
              <w:top w:val="nil"/>
              <w:left w:val="nil"/>
              <w:bottom w:val="nil"/>
              <w:right w:val="nil"/>
            </w:tcBorders>
            <w:shd w:val="clear" w:color="000000" w:fill="CCCCFF"/>
            <w:noWrap/>
            <w:vAlign w:val="bottom"/>
            <w:hideMark/>
          </w:tcPr>
          <w:p w14:paraId="32788B2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57E09CA"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5F4A68F1" w14:textId="77777777" w:rsidR="00442D40" w:rsidRPr="00442D40" w:rsidRDefault="00442D40" w:rsidP="002C4246">
            <w:pPr>
              <w:jc w:val="right"/>
              <w:rPr>
                <w:rFonts w:ascii="Arial" w:hAnsi="Arial" w:cs="Arial"/>
                <w:b/>
                <w:bCs/>
                <w:color w:val="333333"/>
                <w:sz w:val="20"/>
                <w:szCs w:val="20"/>
                <w:lang w:val="pl-PL"/>
              </w:rPr>
            </w:pPr>
            <w:r w:rsidRPr="00442D40">
              <w:rPr>
                <w:rFonts w:ascii="Arial" w:hAnsi="Arial" w:cs="Arial"/>
                <w:b/>
                <w:bCs/>
                <w:color w:val="333333"/>
                <w:sz w:val="20"/>
                <w:szCs w:val="20"/>
                <w:lang w:val="pl-PL"/>
              </w:rPr>
              <w:t> </w:t>
            </w:r>
          </w:p>
        </w:tc>
        <w:tc>
          <w:tcPr>
            <w:tcW w:w="433" w:type="pct"/>
            <w:tcBorders>
              <w:top w:val="nil"/>
              <w:left w:val="nil"/>
              <w:bottom w:val="nil"/>
              <w:right w:val="nil"/>
            </w:tcBorders>
            <w:shd w:val="clear" w:color="000000" w:fill="CCCCFF"/>
            <w:noWrap/>
            <w:vAlign w:val="bottom"/>
            <w:hideMark/>
          </w:tcPr>
          <w:p w14:paraId="44A8C83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13.272,00</w:t>
            </w:r>
          </w:p>
        </w:tc>
        <w:tc>
          <w:tcPr>
            <w:tcW w:w="433" w:type="pct"/>
            <w:tcBorders>
              <w:top w:val="nil"/>
              <w:left w:val="nil"/>
              <w:bottom w:val="nil"/>
              <w:right w:val="nil"/>
            </w:tcBorders>
            <w:shd w:val="clear" w:color="000000" w:fill="CCCCFF"/>
            <w:noWrap/>
            <w:vAlign w:val="bottom"/>
            <w:hideMark/>
          </w:tcPr>
          <w:p w14:paraId="1A1661B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7B0757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CF7007C" w14:textId="77777777" w:rsidTr="002C4246">
        <w:trPr>
          <w:trHeight w:val="255"/>
        </w:trPr>
        <w:tc>
          <w:tcPr>
            <w:tcW w:w="433" w:type="pct"/>
            <w:tcBorders>
              <w:top w:val="nil"/>
              <w:left w:val="nil"/>
              <w:bottom w:val="nil"/>
              <w:right w:val="nil"/>
            </w:tcBorders>
            <w:shd w:val="clear" w:color="000000" w:fill="CCCCFF"/>
            <w:noWrap/>
            <w:vAlign w:val="bottom"/>
            <w:hideMark/>
          </w:tcPr>
          <w:p w14:paraId="1FBD10E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33D6B9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4.3. </w:t>
            </w:r>
            <w:proofErr w:type="spellStart"/>
            <w:r w:rsidRPr="00931C3A">
              <w:rPr>
                <w:rFonts w:ascii="Arial" w:hAnsi="Arial" w:cs="Arial"/>
                <w:b/>
                <w:bCs/>
                <w:color w:val="333333"/>
                <w:sz w:val="20"/>
                <w:szCs w:val="20"/>
                <w:lang w:val="en-US"/>
              </w:rPr>
              <w:t>Doprinos</w:t>
            </w:r>
            <w:proofErr w:type="spellEnd"/>
            <w:r w:rsidRPr="00931C3A">
              <w:rPr>
                <w:rFonts w:ascii="Arial" w:hAnsi="Arial" w:cs="Arial"/>
                <w:b/>
                <w:bCs/>
                <w:color w:val="333333"/>
                <w:sz w:val="20"/>
                <w:szCs w:val="20"/>
                <w:lang w:val="en-US"/>
              </w:rPr>
              <w:t xml:space="preserve"> za </w:t>
            </w:r>
            <w:proofErr w:type="spellStart"/>
            <w:r w:rsidRPr="00931C3A">
              <w:rPr>
                <w:rFonts w:ascii="Arial" w:hAnsi="Arial" w:cs="Arial"/>
                <w:b/>
                <w:bCs/>
                <w:color w:val="333333"/>
                <w:sz w:val="20"/>
                <w:szCs w:val="20"/>
                <w:lang w:val="en-US"/>
              </w:rPr>
              <w:t>šume</w:t>
            </w:r>
            <w:proofErr w:type="spellEnd"/>
          </w:p>
        </w:tc>
        <w:tc>
          <w:tcPr>
            <w:tcW w:w="433" w:type="pct"/>
            <w:tcBorders>
              <w:top w:val="nil"/>
              <w:left w:val="nil"/>
              <w:bottom w:val="nil"/>
              <w:right w:val="nil"/>
            </w:tcBorders>
            <w:shd w:val="clear" w:color="000000" w:fill="CCCCFF"/>
            <w:noWrap/>
            <w:vAlign w:val="bottom"/>
            <w:hideMark/>
          </w:tcPr>
          <w:p w14:paraId="56566B1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4C57DB6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13.272,00</w:t>
            </w:r>
          </w:p>
        </w:tc>
        <w:tc>
          <w:tcPr>
            <w:tcW w:w="433" w:type="pct"/>
            <w:tcBorders>
              <w:top w:val="nil"/>
              <w:left w:val="nil"/>
              <w:bottom w:val="nil"/>
              <w:right w:val="nil"/>
            </w:tcBorders>
            <w:shd w:val="clear" w:color="000000" w:fill="CCCCFF"/>
            <w:noWrap/>
            <w:vAlign w:val="bottom"/>
            <w:hideMark/>
          </w:tcPr>
          <w:p w14:paraId="6189BEA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C643FF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600C1CB" w14:textId="77777777" w:rsidTr="002C4246">
        <w:trPr>
          <w:trHeight w:val="255"/>
        </w:trPr>
        <w:tc>
          <w:tcPr>
            <w:tcW w:w="433" w:type="pct"/>
            <w:tcBorders>
              <w:top w:val="nil"/>
              <w:left w:val="nil"/>
              <w:bottom w:val="nil"/>
              <w:right w:val="nil"/>
            </w:tcBorders>
            <w:shd w:val="clear" w:color="auto" w:fill="auto"/>
            <w:noWrap/>
            <w:vAlign w:val="bottom"/>
            <w:hideMark/>
          </w:tcPr>
          <w:p w14:paraId="1ADA6466"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74A5E3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0B0E4B6A"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3E6FE1A6" w14:textId="77777777" w:rsidR="00442D40" w:rsidRPr="00442D40" w:rsidRDefault="00442D40" w:rsidP="002C4246">
            <w:pPr>
              <w:rPr>
                <w:rFonts w:ascii="Arial" w:hAnsi="Arial" w:cs="Arial"/>
                <w:b/>
                <w:bCs/>
                <w:sz w:val="20"/>
                <w:szCs w:val="20"/>
                <w:lang w:val="pl-PL"/>
              </w:rPr>
            </w:pPr>
          </w:p>
        </w:tc>
        <w:tc>
          <w:tcPr>
            <w:tcW w:w="433" w:type="pct"/>
            <w:tcBorders>
              <w:top w:val="nil"/>
              <w:left w:val="nil"/>
              <w:bottom w:val="nil"/>
              <w:right w:val="nil"/>
            </w:tcBorders>
            <w:shd w:val="clear" w:color="auto" w:fill="auto"/>
            <w:noWrap/>
            <w:vAlign w:val="bottom"/>
            <w:hideMark/>
          </w:tcPr>
          <w:p w14:paraId="6530635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13.272,00</w:t>
            </w:r>
          </w:p>
        </w:tc>
        <w:tc>
          <w:tcPr>
            <w:tcW w:w="433" w:type="pct"/>
            <w:tcBorders>
              <w:top w:val="nil"/>
              <w:left w:val="nil"/>
              <w:bottom w:val="nil"/>
              <w:right w:val="nil"/>
            </w:tcBorders>
            <w:shd w:val="clear" w:color="auto" w:fill="auto"/>
            <w:noWrap/>
            <w:vAlign w:val="bottom"/>
            <w:hideMark/>
          </w:tcPr>
          <w:p w14:paraId="0C60BA4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75D636C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021D9EF2" w14:textId="77777777" w:rsidTr="002C4246">
        <w:trPr>
          <w:trHeight w:val="255"/>
        </w:trPr>
        <w:tc>
          <w:tcPr>
            <w:tcW w:w="433" w:type="pct"/>
            <w:tcBorders>
              <w:top w:val="nil"/>
              <w:left w:val="nil"/>
              <w:bottom w:val="nil"/>
              <w:right w:val="nil"/>
            </w:tcBorders>
            <w:shd w:val="clear" w:color="auto" w:fill="auto"/>
            <w:noWrap/>
            <w:vAlign w:val="bottom"/>
            <w:hideMark/>
          </w:tcPr>
          <w:p w14:paraId="56175D7D"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96A6EF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4214</w:t>
            </w:r>
          </w:p>
        </w:tc>
        <w:tc>
          <w:tcPr>
            <w:tcW w:w="2416" w:type="pct"/>
            <w:tcBorders>
              <w:top w:val="nil"/>
              <w:left w:val="nil"/>
              <w:bottom w:val="nil"/>
              <w:right w:val="nil"/>
            </w:tcBorders>
            <w:shd w:val="clear" w:color="auto" w:fill="auto"/>
            <w:noWrap/>
            <w:vAlign w:val="bottom"/>
            <w:hideMark/>
          </w:tcPr>
          <w:p w14:paraId="632F9215"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građevinski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objekti</w:t>
            </w:r>
            <w:proofErr w:type="spellEnd"/>
          </w:p>
        </w:tc>
        <w:tc>
          <w:tcPr>
            <w:tcW w:w="433" w:type="pct"/>
            <w:tcBorders>
              <w:top w:val="nil"/>
              <w:left w:val="nil"/>
              <w:bottom w:val="nil"/>
              <w:right w:val="nil"/>
            </w:tcBorders>
            <w:shd w:val="clear" w:color="auto" w:fill="auto"/>
            <w:noWrap/>
            <w:vAlign w:val="bottom"/>
            <w:hideMark/>
          </w:tcPr>
          <w:p w14:paraId="33040ABE"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D1CF011"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A329C3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2A07E65" w14:textId="77777777" w:rsidR="00442D40" w:rsidRPr="00931C3A" w:rsidRDefault="00442D40" w:rsidP="002C4246">
            <w:pPr>
              <w:jc w:val="right"/>
              <w:rPr>
                <w:rFonts w:ascii="Arial" w:hAnsi="Arial" w:cs="Arial"/>
                <w:sz w:val="20"/>
                <w:szCs w:val="20"/>
                <w:lang w:val="en-US"/>
              </w:rPr>
            </w:pPr>
          </w:p>
        </w:tc>
      </w:tr>
      <w:tr w:rsidR="00442D40" w:rsidRPr="00931C3A" w14:paraId="6E35865E" w14:textId="77777777" w:rsidTr="002C4246">
        <w:trPr>
          <w:trHeight w:val="255"/>
        </w:trPr>
        <w:tc>
          <w:tcPr>
            <w:tcW w:w="433" w:type="pct"/>
            <w:tcBorders>
              <w:top w:val="nil"/>
              <w:left w:val="nil"/>
              <w:bottom w:val="nil"/>
              <w:right w:val="nil"/>
            </w:tcBorders>
            <w:shd w:val="clear" w:color="000000" w:fill="CCCCFF"/>
            <w:noWrap/>
            <w:vAlign w:val="bottom"/>
            <w:hideMark/>
          </w:tcPr>
          <w:p w14:paraId="45674A8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6A2379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383B8EF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13.272,00</w:t>
            </w:r>
          </w:p>
        </w:tc>
        <w:tc>
          <w:tcPr>
            <w:tcW w:w="433" w:type="pct"/>
            <w:tcBorders>
              <w:top w:val="nil"/>
              <w:left w:val="nil"/>
              <w:bottom w:val="nil"/>
              <w:right w:val="nil"/>
            </w:tcBorders>
            <w:shd w:val="clear" w:color="000000" w:fill="CCCCFF"/>
            <w:noWrap/>
            <w:vAlign w:val="bottom"/>
            <w:hideMark/>
          </w:tcPr>
          <w:p w14:paraId="5FE7B3C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56E7C4C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4752C6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r>
      <w:tr w:rsidR="00442D40" w:rsidRPr="00931C3A" w14:paraId="112C6513" w14:textId="77777777" w:rsidTr="002C4246">
        <w:trPr>
          <w:trHeight w:val="255"/>
        </w:trPr>
        <w:tc>
          <w:tcPr>
            <w:tcW w:w="433" w:type="pct"/>
            <w:tcBorders>
              <w:top w:val="nil"/>
              <w:left w:val="nil"/>
              <w:bottom w:val="nil"/>
              <w:right w:val="nil"/>
            </w:tcBorders>
            <w:shd w:val="clear" w:color="000000" w:fill="CCCCFF"/>
            <w:noWrap/>
            <w:vAlign w:val="bottom"/>
            <w:hideMark/>
          </w:tcPr>
          <w:p w14:paraId="1670B64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D0D1AC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7AC845F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13.272,00</w:t>
            </w:r>
          </w:p>
        </w:tc>
        <w:tc>
          <w:tcPr>
            <w:tcW w:w="433" w:type="pct"/>
            <w:tcBorders>
              <w:top w:val="nil"/>
              <w:left w:val="nil"/>
              <w:bottom w:val="nil"/>
              <w:right w:val="nil"/>
            </w:tcBorders>
            <w:shd w:val="clear" w:color="000000" w:fill="CCCCFF"/>
            <w:noWrap/>
            <w:vAlign w:val="bottom"/>
            <w:hideMark/>
          </w:tcPr>
          <w:p w14:paraId="7030E54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1ED8B8D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B373D0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r>
      <w:tr w:rsidR="00442D40" w:rsidRPr="00931C3A" w14:paraId="4D85A640" w14:textId="77777777" w:rsidTr="002C4246">
        <w:trPr>
          <w:trHeight w:val="255"/>
        </w:trPr>
        <w:tc>
          <w:tcPr>
            <w:tcW w:w="433" w:type="pct"/>
            <w:tcBorders>
              <w:top w:val="nil"/>
              <w:left w:val="nil"/>
              <w:bottom w:val="nil"/>
              <w:right w:val="nil"/>
            </w:tcBorders>
            <w:shd w:val="clear" w:color="auto" w:fill="auto"/>
            <w:noWrap/>
            <w:vAlign w:val="bottom"/>
            <w:hideMark/>
          </w:tcPr>
          <w:p w14:paraId="6F2E3A61"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5B82891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39D1CF8F"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41146E2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13.272,00</w:t>
            </w:r>
          </w:p>
        </w:tc>
        <w:tc>
          <w:tcPr>
            <w:tcW w:w="433" w:type="pct"/>
            <w:tcBorders>
              <w:top w:val="nil"/>
              <w:left w:val="nil"/>
              <w:bottom w:val="nil"/>
              <w:right w:val="nil"/>
            </w:tcBorders>
            <w:shd w:val="clear" w:color="auto" w:fill="auto"/>
            <w:noWrap/>
            <w:vAlign w:val="bottom"/>
            <w:hideMark/>
          </w:tcPr>
          <w:p w14:paraId="47D19EE9" w14:textId="77777777" w:rsidR="00442D40" w:rsidRPr="00931C3A" w:rsidRDefault="00442D40" w:rsidP="002C4246">
            <w:pPr>
              <w:jc w:val="right"/>
              <w:rPr>
                <w:rFonts w:ascii="Arial" w:hAnsi="Arial" w:cs="Arial"/>
                <w:b/>
                <w:bCs/>
                <w:sz w:val="20"/>
                <w:szCs w:val="20"/>
                <w:lang w:val="en-US"/>
              </w:rPr>
            </w:pPr>
          </w:p>
        </w:tc>
        <w:tc>
          <w:tcPr>
            <w:tcW w:w="433" w:type="pct"/>
            <w:tcBorders>
              <w:top w:val="nil"/>
              <w:left w:val="nil"/>
              <w:bottom w:val="nil"/>
              <w:right w:val="nil"/>
            </w:tcBorders>
            <w:shd w:val="clear" w:color="auto" w:fill="auto"/>
            <w:noWrap/>
            <w:vAlign w:val="bottom"/>
            <w:hideMark/>
          </w:tcPr>
          <w:p w14:paraId="4FCA2FF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1A9E7F48" w14:textId="77777777" w:rsidR="00442D40" w:rsidRPr="00931C3A" w:rsidRDefault="00442D40" w:rsidP="002C4246">
            <w:pPr>
              <w:jc w:val="right"/>
              <w:rPr>
                <w:rFonts w:ascii="Arial" w:hAnsi="Arial" w:cs="Arial"/>
                <w:b/>
                <w:bCs/>
                <w:sz w:val="20"/>
                <w:szCs w:val="20"/>
                <w:lang w:val="en-US"/>
              </w:rPr>
            </w:pPr>
          </w:p>
        </w:tc>
      </w:tr>
      <w:tr w:rsidR="00442D40" w:rsidRPr="00931C3A" w14:paraId="0826CD39" w14:textId="77777777" w:rsidTr="002C4246">
        <w:trPr>
          <w:trHeight w:val="255"/>
        </w:trPr>
        <w:tc>
          <w:tcPr>
            <w:tcW w:w="433" w:type="pct"/>
            <w:tcBorders>
              <w:top w:val="nil"/>
              <w:left w:val="nil"/>
              <w:bottom w:val="nil"/>
              <w:right w:val="nil"/>
            </w:tcBorders>
            <w:shd w:val="clear" w:color="auto" w:fill="auto"/>
            <w:noWrap/>
            <w:vAlign w:val="bottom"/>
            <w:hideMark/>
          </w:tcPr>
          <w:p w14:paraId="1B47CED4"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2CD64BD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4214</w:t>
            </w:r>
          </w:p>
        </w:tc>
        <w:tc>
          <w:tcPr>
            <w:tcW w:w="2416" w:type="pct"/>
            <w:tcBorders>
              <w:top w:val="nil"/>
              <w:left w:val="nil"/>
              <w:bottom w:val="nil"/>
              <w:right w:val="nil"/>
            </w:tcBorders>
            <w:shd w:val="clear" w:color="auto" w:fill="auto"/>
            <w:noWrap/>
            <w:vAlign w:val="bottom"/>
            <w:hideMark/>
          </w:tcPr>
          <w:p w14:paraId="34296DF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građevinski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objekti</w:t>
            </w:r>
            <w:proofErr w:type="spellEnd"/>
          </w:p>
        </w:tc>
        <w:tc>
          <w:tcPr>
            <w:tcW w:w="433" w:type="pct"/>
            <w:tcBorders>
              <w:top w:val="nil"/>
              <w:left w:val="nil"/>
              <w:bottom w:val="nil"/>
              <w:right w:val="nil"/>
            </w:tcBorders>
            <w:shd w:val="clear" w:color="auto" w:fill="auto"/>
            <w:noWrap/>
            <w:vAlign w:val="bottom"/>
            <w:hideMark/>
          </w:tcPr>
          <w:p w14:paraId="346CB9A2"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A1A3CF7"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BA1A3A6"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331001EE" w14:textId="77777777" w:rsidR="00442D40" w:rsidRPr="00931C3A" w:rsidRDefault="00442D40" w:rsidP="002C4246">
            <w:pPr>
              <w:jc w:val="right"/>
              <w:rPr>
                <w:rFonts w:ascii="Arial" w:hAnsi="Arial" w:cs="Arial"/>
                <w:sz w:val="20"/>
                <w:szCs w:val="20"/>
                <w:lang w:val="en-US"/>
              </w:rPr>
            </w:pPr>
          </w:p>
        </w:tc>
      </w:tr>
      <w:tr w:rsidR="00442D40" w:rsidRPr="00931C3A" w14:paraId="021BDC09" w14:textId="77777777" w:rsidTr="002C4246">
        <w:trPr>
          <w:trHeight w:val="255"/>
        </w:trPr>
        <w:tc>
          <w:tcPr>
            <w:tcW w:w="433" w:type="pct"/>
            <w:tcBorders>
              <w:top w:val="nil"/>
              <w:left w:val="nil"/>
              <w:bottom w:val="nil"/>
              <w:right w:val="nil"/>
            </w:tcBorders>
            <w:shd w:val="clear" w:color="000000" w:fill="FFFF99"/>
            <w:noWrap/>
            <w:vAlign w:val="bottom"/>
            <w:hideMark/>
          </w:tcPr>
          <w:p w14:paraId="539BBB4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186D70A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K100066</w:t>
            </w:r>
          </w:p>
        </w:tc>
        <w:tc>
          <w:tcPr>
            <w:tcW w:w="2416" w:type="pct"/>
            <w:tcBorders>
              <w:top w:val="nil"/>
              <w:left w:val="nil"/>
              <w:bottom w:val="nil"/>
              <w:right w:val="nil"/>
            </w:tcBorders>
            <w:shd w:val="clear" w:color="000000" w:fill="FFFF99"/>
            <w:noWrap/>
            <w:vAlign w:val="bottom"/>
            <w:hideMark/>
          </w:tcPr>
          <w:p w14:paraId="3986D3C3"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Sanacija nerazvrstane ceste Srb</w:t>
            </w:r>
          </w:p>
        </w:tc>
        <w:tc>
          <w:tcPr>
            <w:tcW w:w="433" w:type="pct"/>
            <w:tcBorders>
              <w:top w:val="nil"/>
              <w:left w:val="nil"/>
              <w:bottom w:val="nil"/>
              <w:right w:val="nil"/>
            </w:tcBorders>
            <w:shd w:val="clear" w:color="000000" w:fill="FFFF99"/>
            <w:noWrap/>
            <w:vAlign w:val="bottom"/>
            <w:hideMark/>
          </w:tcPr>
          <w:p w14:paraId="0476C2A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85.226,00</w:t>
            </w:r>
          </w:p>
        </w:tc>
        <w:tc>
          <w:tcPr>
            <w:tcW w:w="433" w:type="pct"/>
            <w:tcBorders>
              <w:top w:val="nil"/>
              <w:left w:val="nil"/>
              <w:bottom w:val="nil"/>
              <w:right w:val="nil"/>
            </w:tcBorders>
            <w:shd w:val="clear" w:color="000000" w:fill="FFFF99"/>
            <w:noWrap/>
            <w:vAlign w:val="bottom"/>
            <w:hideMark/>
          </w:tcPr>
          <w:p w14:paraId="5B170A5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85.226,00</w:t>
            </w:r>
          </w:p>
        </w:tc>
        <w:tc>
          <w:tcPr>
            <w:tcW w:w="433" w:type="pct"/>
            <w:tcBorders>
              <w:top w:val="nil"/>
              <w:left w:val="nil"/>
              <w:bottom w:val="nil"/>
              <w:right w:val="nil"/>
            </w:tcBorders>
            <w:shd w:val="clear" w:color="000000" w:fill="FFFF99"/>
            <w:noWrap/>
            <w:vAlign w:val="bottom"/>
            <w:hideMark/>
          </w:tcPr>
          <w:p w14:paraId="1DF56F5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2.438,79</w:t>
            </w:r>
          </w:p>
        </w:tc>
        <w:tc>
          <w:tcPr>
            <w:tcW w:w="433" w:type="pct"/>
            <w:tcBorders>
              <w:top w:val="nil"/>
              <w:left w:val="nil"/>
              <w:bottom w:val="nil"/>
              <w:right w:val="nil"/>
            </w:tcBorders>
            <w:shd w:val="clear" w:color="000000" w:fill="FFFF99"/>
            <w:noWrap/>
            <w:vAlign w:val="bottom"/>
            <w:hideMark/>
          </w:tcPr>
          <w:p w14:paraId="6BBE645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2,86%</w:t>
            </w:r>
          </w:p>
        </w:tc>
      </w:tr>
      <w:tr w:rsidR="00442D40" w:rsidRPr="00931C3A" w14:paraId="04977B83" w14:textId="77777777" w:rsidTr="002C4246">
        <w:trPr>
          <w:trHeight w:val="255"/>
        </w:trPr>
        <w:tc>
          <w:tcPr>
            <w:tcW w:w="433" w:type="pct"/>
            <w:tcBorders>
              <w:top w:val="nil"/>
              <w:left w:val="nil"/>
              <w:bottom w:val="nil"/>
              <w:right w:val="nil"/>
            </w:tcBorders>
            <w:shd w:val="clear" w:color="000000" w:fill="CCCCFF"/>
            <w:noWrap/>
            <w:vAlign w:val="bottom"/>
            <w:hideMark/>
          </w:tcPr>
          <w:p w14:paraId="01D4FFF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36B7CA5"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2D99AA5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B28AD1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21.210,00</w:t>
            </w:r>
          </w:p>
        </w:tc>
        <w:tc>
          <w:tcPr>
            <w:tcW w:w="433" w:type="pct"/>
            <w:tcBorders>
              <w:top w:val="nil"/>
              <w:left w:val="nil"/>
              <w:bottom w:val="nil"/>
              <w:right w:val="nil"/>
            </w:tcBorders>
            <w:shd w:val="clear" w:color="000000" w:fill="CCCCFF"/>
            <w:noWrap/>
            <w:vAlign w:val="bottom"/>
            <w:hideMark/>
          </w:tcPr>
          <w:p w14:paraId="62850AE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4FFCE3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50CC236C" w14:textId="77777777" w:rsidTr="002C4246">
        <w:trPr>
          <w:trHeight w:val="255"/>
        </w:trPr>
        <w:tc>
          <w:tcPr>
            <w:tcW w:w="433" w:type="pct"/>
            <w:tcBorders>
              <w:top w:val="nil"/>
              <w:left w:val="nil"/>
              <w:bottom w:val="nil"/>
              <w:right w:val="nil"/>
            </w:tcBorders>
            <w:shd w:val="clear" w:color="000000" w:fill="CCCCFF"/>
            <w:noWrap/>
            <w:vAlign w:val="bottom"/>
            <w:hideMark/>
          </w:tcPr>
          <w:p w14:paraId="426A0E6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9B77FF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4.3. </w:t>
            </w:r>
            <w:proofErr w:type="spellStart"/>
            <w:r w:rsidRPr="00931C3A">
              <w:rPr>
                <w:rFonts w:ascii="Arial" w:hAnsi="Arial" w:cs="Arial"/>
                <w:b/>
                <w:bCs/>
                <w:color w:val="333333"/>
                <w:sz w:val="20"/>
                <w:szCs w:val="20"/>
                <w:lang w:val="en-US"/>
              </w:rPr>
              <w:t>Doprinos</w:t>
            </w:r>
            <w:proofErr w:type="spellEnd"/>
            <w:r w:rsidRPr="00931C3A">
              <w:rPr>
                <w:rFonts w:ascii="Arial" w:hAnsi="Arial" w:cs="Arial"/>
                <w:b/>
                <w:bCs/>
                <w:color w:val="333333"/>
                <w:sz w:val="20"/>
                <w:szCs w:val="20"/>
                <w:lang w:val="en-US"/>
              </w:rPr>
              <w:t xml:space="preserve"> za </w:t>
            </w:r>
            <w:proofErr w:type="spellStart"/>
            <w:r w:rsidRPr="00931C3A">
              <w:rPr>
                <w:rFonts w:ascii="Arial" w:hAnsi="Arial" w:cs="Arial"/>
                <w:b/>
                <w:bCs/>
                <w:color w:val="333333"/>
                <w:sz w:val="20"/>
                <w:szCs w:val="20"/>
                <w:lang w:val="en-US"/>
              </w:rPr>
              <w:t>šume</w:t>
            </w:r>
            <w:proofErr w:type="spellEnd"/>
          </w:p>
        </w:tc>
        <w:tc>
          <w:tcPr>
            <w:tcW w:w="433" w:type="pct"/>
            <w:tcBorders>
              <w:top w:val="nil"/>
              <w:left w:val="nil"/>
              <w:bottom w:val="nil"/>
              <w:right w:val="nil"/>
            </w:tcBorders>
            <w:shd w:val="clear" w:color="000000" w:fill="CCCCFF"/>
            <w:noWrap/>
            <w:vAlign w:val="bottom"/>
            <w:hideMark/>
          </w:tcPr>
          <w:p w14:paraId="0FB6602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292D3F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21.210,00</w:t>
            </w:r>
          </w:p>
        </w:tc>
        <w:tc>
          <w:tcPr>
            <w:tcW w:w="433" w:type="pct"/>
            <w:tcBorders>
              <w:top w:val="nil"/>
              <w:left w:val="nil"/>
              <w:bottom w:val="nil"/>
              <w:right w:val="nil"/>
            </w:tcBorders>
            <w:shd w:val="clear" w:color="000000" w:fill="CCCCFF"/>
            <w:noWrap/>
            <w:vAlign w:val="bottom"/>
            <w:hideMark/>
          </w:tcPr>
          <w:p w14:paraId="35DB705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E72AFB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5801671F" w14:textId="77777777" w:rsidTr="002C4246">
        <w:trPr>
          <w:trHeight w:val="255"/>
        </w:trPr>
        <w:tc>
          <w:tcPr>
            <w:tcW w:w="433" w:type="pct"/>
            <w:tcBorders>
              <w:top w:val="nil"/>
              <w:left w:val="nil"/>
              <w:bottom w:val="nil"/>
              <w:right w:val="nil"/>
            </w:tcBorders>
            <w:shd w:val="clear" w:color="auto" w:fill="auto"/>
            <w:noWrap/>
            <w:vAlign w:val="bottom"/>
            <w:hideMark/>
          </w:tcPr>
          <w:p w14:paraId="4277D08F"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0988CE2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605862BC"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39D0C09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1878D86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21.210,00</w:t>
            </w:r>
          </w:p>
        </w:tc>
        <w:tc>
          <w:tcPr>
            <w:tcW w:w="433" w:type="pct"/>
            <w:tcBorders>
              <w:top w:val="nil"/>
              <w:left w:val="nil"/>
              <w:bottom w:val="nil"/>
              <w:right w:val="nil"/>
            </w:tcBorders>
            <w:shd w:val="clear" w:color="auto" w:fill="auto"/>
            <w:noWrap/>
            <w:vAlign w:val="bottom"/>
            <w:hideMark/>
          </w:tcPr>
          <w:p w14:paraId="6F123A0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29485C1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94B6A90" w14:textId="77777777" w:rsidTr="002C4246">
        <w:trPr>
          <w:trHeight w:val="255"/>
        </w:trPr>
        <w:tc>
          <w:tcPr>
            <w:tcW w:w="433" w:type="pct"/>
            <w:tcBorders>
              <w:top w:val="nil"/>
              <w:left w:val="nil"/>
              <w:bottom w:val="nil"/>
              <w:right w:val="nil"/>
            </w:tcBorders>
            <w:shd w:val="clear" w:color="auto" w:fill="auto"/>
            <w:noWrap/>
            <w:vAlign w:val="bottom"/>
            <w:hideMark/>
          </w:tcPr>
          <w:p w14:paraId="48DDF3C4"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5DD8870"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4213</w:t>
            </w:r>
          </w:p>
        </w:tc>
        <w:tc>
          <w:tcPr>
            <w:tcW w:w="2416" w:type="pct"/>
            <w:tcBorders>
              <w:top w:val="nil"/>
              <w:left w:val="nil"/>
              <w:bottom w:val="nil"/>
              <w:right w:val="nil"/>
            </w:tcBorders>
            <w:shd w:val="clear" w:color="auto" w:fill="auto"/>
            <w:noWrap/>
            <w:vAlign w:val="bottom"/>
            <w:hideMark/>
          </w:tcPr>
          <w:p w14:paraId="1EC7E930"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Ceste, željeznice i ostali prometni objekti</w:t>
            </w:r>
          </w:p>
        </w:tc>
        <w:tc>
          <w:tcPr>
            <w:tcW w:w="433" w:type="pct"/>
            <w:tcBorders>
              <w:top w:val="nil"/>
              <w:left w:val="nil"/>
              <w:bottom w:val="nil"/>
              <w:right w:val="nil"/>
            </w:tcBorders>
            <w:shd w:val="clear" w:color="auto" w:fill="auto"/>
            <w:noWrap/>
            <w:vAlign w:val="bottom"/>
            <w:hideMark/>
          </w:tcPr>
          <w:p w14:paraId="76498843"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7DFD6A85"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7DEC7E0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4AAD8C8" w14:textId="77777777" w:rsidR="00442D40" w:rsidRPr="00931C3A" w:rsidRDefault="00442D40" w:rsidP="002C4246">
            <w:pPr>
              <w:jc w:val="right"/>
              <w:rPr>
                <w:rFonts w:ascii="Arial" w:hAnsi="Arial" w:cs="Arial"/>
                <w:sz w:val="20"/>
                <w:szCs w:val="20"/>
                <w:lang w:val="en-US"/>
              </w:rPr>
            </w:pPr>
          </w:p>
        </w:tc>
      </w:tr>
      <w:tr w:rsidR="00442D40" w:rsidRPr="00931C3A" w14:paraId="7C30A644" w14:textId="77777777" w:rsidTr="002C4246">
        <w:trPr>
          <w:trHeight w:val="255"/>
        </w:trPr>
        <w:tc>
          <w:tcPr>
            <w:tcW w:w="433" w:type="pct"/>
            <w:tcBorders>
              <w:top w:val="nil"/>
              <w:left w:val="nil"/>
              <w:bottom w:val="nil"/>
              <w:right w:val="nil"/>
            </w:tcBorders>
            <w:shd w:val="clear" w:color="000000" w:fill="CCCCFF"/>
            <w:noWrap/>
            <w:vAlign w:val="bottom"/>
            <w:hideMark/>
          </w:tcPr>
          <w:p w14:paraId="3D44048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56EB6A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336268C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34.482,00</w:t>
            </w:r>
          </w:p>
        </w:tc>
        <w:tc>
          <w:tcPr>
            <w:tcW w:w="433" w:type="pct"/>
            <w:tcBorders>
              <w:top w:val="nil"/>
              <w:left w:val="nil"/>
              <w:bottom w:val="nil"/>
              <w:right w:val="nil"/>
            </w:tcBorders>
            <w:shd w:val="clear" w:color="000000" w:fill="CCCCFF"/>
            <w:noWrap/>
            <w:vAlign w:val="bottom"/>
            <w:hideMark/>
          </w:tcPr>
          <w:p w14:paraId="61599B9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13.272,00</w:t>
            </w:r>
          </w:p>
        </w:tc>
        <w:tc>
          <w:tcPr>
            <w:tcW w:w="433" w:type="pct"/>
            <w:tcBorders>
              <w:top w:val="nil"/>
              <w:left w:val="nil"/>
              <w:bottom w:val="nil"/>
              <w:right w:val="nil"/>
            </w:tcBorders>
            <w:shd w:val="clear" w:color="000000" w:fill="CCCCFF"/>
            <w:noWrap/>
            <w:vAlign w:val="bottom"/>
            <w:hideMark/>
          </w:tcPr>
          <w:p w14:paraId="45B2C3C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60D6D8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13BD58D" w14:textId="77777777" w:rsidTr="002C4246">
        <w:trPr>
          <w:trHeight w:val="255"/>
        </w:trPr>
        <w:tc>
          <w:tcPr>
            <w:tcW w:w="433" w:type="pct"/>
            <w:tcBorders>
              <w:top w:val="nil"/>
              <w:left w:val="nil"/>
              <w:bottom w:val="nil"/>
              <w:right w:val="nil"/>
            </w:tcBorders>
            <w:shd w:val="clear" w:color="000000" w:fill="CCCCFF"/>
            <w:noWrap/>
            <w:vAlign w:val="bottom"/>
            <w:hideMark/>
          </w:tcPr>
          <w:p w14:paraId="71677C3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A14E0A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7DFC74E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21.210,00</w:t>
            </w:r>
          </w:p>
        </w:tc>
        <w:tc>
          <w:tcPr>
            <w:tcW w:w="433" w:type="pct"/>
            <w:tcBorders>
              <w:top w:val="nil"/>
              <w:left w:val="nil"/>
              <w:bottom w:val="nil"/>
              <w:right w:val="nil"/>
            </w:tcBorders>
            <w:shd w:val="clear" w:color="000000" w:fill="CCCCFF"/>
            <w:noWrap/>
            <w:vAlign w:val="bottom"/>
            <w:hideMark/>
          </w:tcPr>
          <w:p w14:paraId="591DF89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6DD6B31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0A0507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r>
      <w:tr w:rsidR="00442D40" w:rsidRPr="00931C3A" w14:paraId="1BDEEC98" w14:textId="77777777" w:rsidTr="002C4246">
        <w:trPr>
          <w:trHeight w:val="255"/>
        </w:trPr>
        <w:tc>
          <w:tcPr>
            <w:tcW w:w="433" w:type="pct"/>
            <w:tcBorders>
              <w:top w:val="nil"/>
              <w:left w:val="nil"/>
              <w:bottom w:val="nil"/>
              <w:right w:val="nil"/>
            </w:tcBorders>
            <w:shd w:val="clear" w:color="auto" w:fill="auto"/>
            <w:noWrap/>
            <w:vAlign w:val="bottom"/>
            <w:hideMark/>
          </w:tcPr>
          <w:p w14:paraId="6F7C4069"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0CBFF33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3AE20F65"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0D75790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21.210,00</w:t>
            </w:r>
          </w:p>
        </w:tc>
        <w:tc>
          <w:tcPr>
            <w:tcW w:w="433" w:type="pct"/>
            <w:tcBorders>
              <w:top w:val="nil"/>
              <w:left w:val="nil"/>
              <w:bottom w:val="nil"/>
              <w:right w:val="nil"/>
            </w:tcBorders>
            <w:shd w:val="clear" w:color="auto" w:fill="auto"/>
            <w:noWrap/>
            <w:vAlign w:val="bottom"/>
            <w:hideMark/>
          </w:tcPr>
          <w:p w14:paraId="6EB195A7" w14:textId="77777777" w:rsidR="00442D40" w:rsidRPr="00931C3A" w:rsidRDefault="00442D40" w:rsidP="002C4246">
            <w:pPr>
              <w:jc w:val="right"/>
              <w:rPr>
                <w:rFonts w:ascii="Arial" w:hAnsi="Arial" w:cs="Arial"/>
                <w:b/>
                <w:bCs/>
                <w:sz w:val="20"/>
                <w:szCs w:val="20"/>
                <w:lang w:val="en-US"/>
              </w:rPr>
            </w:pPr>
          </w:p>
        </w:tc>
        <w:tc>
          <w:tcPr>
            <w:tcW w:w="433" w:type="pct"/>
            <w:tcBorders>
              <w:top w:val="nil"/>
              <w:left w:val="nil"/>
              <w:bottom w:val="nil"/>
              <w:right w:val="nil"/>
            </w:tcBorders>
            <w:shd w:val="clear" w:color="auto" w:fill="auto"/>
            <w:noWrap/>
            <w:vAlign w:val="bottom"/>
            <w:hideMark/>
          </w:tcPr>
          <w:p w14:paraId="2DC70EC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488E7302" w14:textId="77777777" w:rsidR="00442D40" w:rsidRPr="00931C3A" w:rsidRDefault="00442D40" w:rsidP="002C4246">
            <w:pPr>
              <w:jc w:val="right"/>
              <w:rPr>
                <w:rFonts w:ascii="Arial" w:hAnsi="Arial" w:cs="Arial"/>
                <w:b/>
                <w:bCs/>
                <w:sz w:val="20"/>
                <w:szCs w:val="20"/>
                <w:lang w:val="en-US"/>
              </w:rPr>
            </w:pPr>
          </w:p>
        </w:tc>
      </w:tr>
      <w:tr w:rsidR="00442D40" w:rsidRPr="00931C3A" w14:paraId="7E003963" w14:textId="77777777" w:rsidTr="002C4246">
        <w:trPr>
          <w:trHeight w:val="255"/>
        </w:trPr>
        <w:tc>
          <w:tcPr>
            <w:tcW w:w="433" w:type="pct"/>
            <w:tcBorders>
              <w:top w:val="nil"/>
              <w:left w:val="nil"/>
              <w:bottom w:val="nil"/>
              <w:right w:val="nil"/>
            </w:tcBorders>
            <w:shd w:val="clear" w:color="auto" w:fill="auto"/>
            <w:noWrap/>
            <w:vAlign w:val="bottom"/>
            <w:hideMark/>
          </w:tcPr>
          <w:p w14:paraId="52274707"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47DCC02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4213</w:t>
            </w:r>
          </w:p>
        </w:tc>
        <w:tc>
          <w:tcPr>
            <w:tcW w:w="2416" w:type="pct"/>
            <w:tcBorders>
              <w:top w:val="nil"/>
              <w:left w:val="nil"/>
              <w:bottom w:val="nil"/>
              <w:right w:val="nil"/>
            </w:tcBorders>
            <w:shd w:val="clear" w:color="auto" w:fill="auto"/>
            <w:noWrap/>
            <w:vAlign w:val="bottom"/>
            <w:hideMark/>
          </w:tcPr>
          <w:p w14:paraId="7AC414CB"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Ceste, željeznice i ostali prometni objekti</w:t>
            </w:r>
          </w:p>
        </w:tc>
        <w:tc>
          <w:tcPr>
            <w:tcW w:w="433" w:type="pct"/>
            <w:tcBorders>
              <w:top w:val="nil"/>
              <w:left w:val="nil"/>
              <w:bottom w:val="nil"/>
              <w:right w:val="nil"/>
            </w:tcBorders>
            <w:shd w:val="clear" w:color="auto" w:fill="auto"/>
            <w:noWrap/>
            <w:vAlign w:val="bottom"/>
            <w:hideMark/>
          </w:tcPr>
          <w:p w14:paraId="4F5EA947"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7D90FA9B"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3DEB092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CCA753A" w14:textId="77777777" w:rsidR="00442D40" w:rsidRPr="00931C3A" w:rsidRDefault="00442D40" w:rsidP="002C4246">
            <w:pPr>
              <w:jc w:val="right"/>
              <w:rPr>
                <w:rFonts w:ascii="Arial" w:hAnsi="Arial" w:cs="Arial"/>
                <w:sz w:val="20"/>
                <w:szCs w:val="20"/>
                <w:lang w:val="en-US"/>
              </w:rPr>
            </w:pPr>
          </w:p>
        </w:tc>
      </w:tr>
      <w:tr w:rsidR="00442D40" w:rsidRPr="00931C3A" w14:paraId="31D8D60F" w14:textId="77777777" w:rsidTr="002C4246">
        <w:trPr>
          <w:trHeight w:val="255"/>
        </w:trPr>
        <w:tc>
          <w:tcPr>
            <w:tcW w:w="433" w:type="pct"/>
            <w:tcBorders>
              <w:top w:val="nil"/>
              <w:left w:val="nil"/>
              <w:bottom w:val="nil"/>
              <w:right w:val="nil"/>
            </w:tcBorders>
            <w:shd w:val="clear" w:color="000000" w:fill="CCCCFF"/>
            <w:noWrap/>
            <w:vAlign w:val="bottom"/>
            <w:hideMark/>
          </w:tcPr>
          <w:p w14:paraId="69A68CF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57ABF44"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5.3. Kapitalne pomoći iz državnog proračuna</w:t>
            </w:r>
          </w:p>
        </w:tc>
        <w:tc>
          <w:tcPr>
            <w:tcW w:w="433" w:type="pct"/>
            <w:tcBorders>
              <w:top w:val="nil"/>
              <w:left w:val="nil"/>
              <w:bottom w:val="nil"/>
              <w:right w:val="nil"/>
            </w:tcBorders>
            <w:shd w:val="clear" w:color="000000" w:fill="CCCCFF"/>
            <w:noWrap/>
            <w:vAlign w:val="bottom"/>
            <w:hideMark/>
          </w:tcPr>
          <w:p w14:paraId="41085DE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13.272,00</w:t>
            </w:r>
          </w:p>
        </w:tc>
        <w:tc>
          <w:tcPr>
            <w:tcW w:w="433" w:type="pct"/>
            <w:tcBorders>
              <w:top w:val="nil"/>
              <w:left w:val="nil"/>
              <w:bottom w:val="nil"/>
              <w:right w:val="nil"/>
            </w:tcBorders>
            <w:shd w:val="clear" w:color="000000" w:fill="CCCCFF"/>
            <w:noWrap/>
            <w:vAlign w:val="bottom"/>
            <w:hideMark/>
          </w:tcPr>
          <w:p w14:paraId="79067A3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13.272,00</w:t>
            </w:r>
          </w:p>
        </w:tc>
        <w:tc>
          <w:tcPr>
            <w:tcW w:w="433" w:type="pct"/>
            <w:tcBorders>
              <w:top w:val="nil"/>
              <w:left w:val="nil"/>
              <w:bottom w:val="nil"/>
              <w:right w:val="nil"/>
            </w:tcBorders>
            <w:shd w:val="clear" w:color="000000" w:fill="CCCCFF"/>
            <w:noWrap/>
            <w:vAlign w:val="bottom"/>
            <w:hideMark/>
          </w:tcPr>
          <w:p w14:paraId="088ABAD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D2F7CF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6E47C78" w14:textId="77777777" w:rsidTr="002C4246">
        <w:trPr>
          <w:trHeight w:val="255"/>
        </w:trPr>
        <w:tc>
          <w:tcPr>
            <w:tcW w:w="433" w:type="pct"/>
            <w:tcBorders>
              <w:top w:val="nil"/>
              <w:left w:val="nil"/>
              <w:bottom w:val="nil"/>
              <w:right w:val="nil"/>
            </w:tcBorders>
            <w:shd w:val="clear" w:color="auto" w:fill="auto"/>
            <w:noWrap/>
            <w:vAlign w:val="bottom"/>
            <w:hideMark/>
          </w:tcPr>
          <w:p w14:paraId="6698D33D"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0FECCA8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0A22E1E2"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7740551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13.272,00</w:t>
            </w:r>
          </w:p>
        </w:tc>
        <w:tc>
          <w:tcPr>
            <w:tcW w:w="433" w:type="pct"/>
            <w:tcBorders>
              <w:top w:val="nil"/>
              <w:left w:val="nil"/>
              <w:bottom w:val="nil"/>
              <w:right w:val="nil"/>
            </w:tcBorders>
            <w:shd w:val="clear" w:color="auto" w:fill="auto"/>
            <w:noWrap/>
            <w:vAlign w:val="bottom"/>
            <w:hideMark/>
          </w:tcPr>
          <w:p w14:paraId="7A0D6A2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13.272,00</w:t>
            </w:r>
          </w:p>
        </w:tc>
        <w:tc>
          <w:tcPr>
            <w:tcW w:w="433" w:type="pct"/>
            <w:tcBorders>
              <w:top w:val="nil"/>
              <w:left w:val="nil"/>
              <w:bottom w:val="nil"/>
              <w:right w:val="nil"/>
            </w:tcBorders>
            <w:shd w:val="clear" w:color="auto" w:fill="auto"/>
            <w:noWrap/>
            <w:vAlign w:val="bottom"/>
            <w:hideMark/>
          </w:tcPr>
          <w:p w14:paraId="6FAF7FA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3AC0861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4F9E0D43" w14:textId="77777777" w:rsidTr="002C4246">
        <w:trPr>
          <w:trHeight w:val="255"/>
        </w:trPr>
        <w:tc>
          <w:tcPr>
            <w:tcW w:w="433" w:type="pct"/>
            <w:tcBorders>
              <w:top w:val="nil"/>
              <w:left w:val="nil"/>
              <w:bottom w:val="nil"/>
              <w:right w:val="nil"/>
            </w:tcBorders>
            <w:shd w:val="clear" w:color="auto" w:fill="auto"/>
            <w:noWrap/>
            <w:vAlign w:val="bottom"/>
            <w:hideMark/>
          </w:tcPr>
          <w:p w14:paraId="0687BAD9"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017D39A"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4213</w:t>
            </w:r>
          </w:p>
        </w:tc>
        <w:tc>
          <w:tcPr>
            <w:tcW w:w="2416" w:type="pct"/>
            <w:tcBorders>
              <w:top w:val="nil"/>
              <w:left w:val="nil"/>
              <w:bottom w:val="nil"/>
              <w:right w:val="nil"/>
            </w:tcBorders>
            <w:shd w:val="clear" w:color="auto" w:fill="auto"/>
            <w:noWrap/>
            <w:vAlign w:val="bottom"/>
            <w:hideMark/>
          </w:tcPr>
          <w:p w14:paraId="4D1D7A56"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Ceste, željeznice i ostali prometni objekti</w:t>
            </w:r>
          </w:p>
        </w:tc>
        <w:tc>
          <w:tcPr>
            <w:tcW w:w="433" w:type="pct"/>
            <w:tcBorders>
              <w:top w:val="nil"/>
              <w:left w:val="nil"/>
              <w:bottom w:val="nil"/>
              <w:right w:val="nil"/>
            </w:tcBorders>
            <w:shd w:val="clear" w:color="auto" w:fill="auto"/>
            <w:noWrap/>
            <w:vAlign w:val="bottom"/>
            <w:hideMark/>
          </w:tcPr>
          <w:p w14:paraId="7EEB0257"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18C5C04A"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756E93F2"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E2EAC8B" w14:textId="77777777" w:rsidR="00442D40" w:rsidRPr="00931C3A" w:rsidRDefault="00442D40" w:rsidP="002C4246">
            <w:pPr>
              <w:jc w:val="right"/>
              <w:rPr>
                <w:rFonts w:ascii="Arial" w:hAnsi="Arial" w:cs="Arial"/>
                <w:sz w:val="20"/>
                <w:szCs w:val="20"/>
                <w:lang w:val="en-US"/>
              </w:rPr>
            </w:pPr>
          </w:p>
        </w:tc>
      </w:tr>
      <w:tr w:rsidR="00442D40" w:rsidRPr="00931C3A" w14:paraId="64D8F1AA" w14:textId="77777777" w:rsidTr="002C4246">
        <w:trPr>
          <w:trHeight w:val="255"/>
        </w:trPr>
        <w:tc>
          <w:tcPr>
            <w:tcW w:w="433" w:type="pct"/>
            <w:tcBorders>
              <w:top w:val="nil"/>
              <w:left w:val="nil"/>
              <w:bottom w:val="nil"/>
              <w:right w:val="nil"/>
            </w:tcBorders>
            <w:shd w:val="clear" w:color="000000" w:fill="CCCCFF"/>
            <w:noWrap/>
            <w:vAlign w:val="bottom"/>
            <w:hideMark/>
          </w:tcPr>
          <w:p w14:paraId="7D6FA91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FB6CAD2"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7. PRIHODI OD PRODAJE ILI ZAMJENE NEF.IMOVINE I NAKNADE S NASL.</w:t>
            </w:r>
          </w:p>
        </w:tc>
        <w:tc>
          <w:tcPr>
            <w:tcW w:w="433" w:type="pct"/>
            <w:tcBorders>
              <w:top w:val="nil"/>
              <w:left w:val="nil"/>
              <w:bottom w:val="nil"/>
              <w:right w:val="nil"/>
            </w:tcBorders>
            <w:shd w:val="clear" w:color="000000" w:fill="CCCCFF"/>
            <w:noWrap/>
            <w:vAlign w:val="bottom"/>
            <w:hideMark/>
          </w:tcPr>
          <w:p w14:paraId="628FB0A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50.744,00</w:t>
            </w:r>
          </w:p>
        </w:tc>
        <w:tc>
          <w:tcPr>
            <w:tcW w:w="433" w:type="pct"/>
            <w:tcBorders>
              <w:top w:val="nil"/>
              <w:left w:val="nil"/>
              <w:bottom w:val="nil"/>
              <w:right w:val="nil"/>
            </w:tcBorders>
            <w:shd w:val="clear" w:color="000000" w:fill="CCCCFF"/>
            <w:noWrap/>
            <w:vAlign w:val="bottom"/>
            <w:hideMark/>
          </w:tcPr>
          <w:p w14:paraId="3D79ED9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50.744,00</w:t>
            </w:r>
          </w:p>
        </w:tc>
        <w:tc>
          <w:tcPr>
            <w:tcW w:w="433" w:type="pct"/>
            <w:tcBorders>
              <w:top w:val="nil"/>
              <w:left w:val="nil"/>
              <w:bottom w:val="nil"/>
              <w:right w:val="nil"/>
            </w:tcBorders>
            <w:shd w:val="clear" w:color="000000" w:fill="CCCCFF"/>
            <w:noWrap/>
            <w:vAlign w:val="bottom"/>
            <w:hideMark/>
          </w:tcPr>
          <w:p w14:paraId="099D50D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2.438,79</w:t>
            </w:r>
          </w:p>
        </w:tc>
        <w:tc>
          <w:tcPr>
            <w:tcW w:w="433" w:type="pct"/>
            <w:tcBorders>
              <w:top w:val="nil"/>
              <w:left w:val="nil"/>
              <w:bottom w:val="nil"/>
              <w:right w:val="nil"/>
            </w:tcBorders>
            <w:shd w:val="clear" w:color="000000" w:fill="CCCCFF"/>
            <w:noWrap/>
            <w:vAlign w:val="bottom"/>
            <w:hideMark/>
          </w:tcPr>
          <w:p w14:paraId="73321EE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4,81%</w:t>
            </w:r>
          </w:p>
        </w:tc>
      </w:tr>
      <w:tr w:rsidR="00442D40" w:rsidRPr="00931C3A" w14:paraId="1D95C28E" w14:textId="77777777" w:rsidTr="002C4246">
        <w:trPr>
          <w:trHeight w:val="255"/>
        </w:trPr>
        <w:tc>
          <w:tcPr>
            <w:tcW w:w="433" w:type="pct"/>
            <w:tcBorders>
              <w:top w:val="nil"/>
              <w:left w:val="nil"/>
              <w:bottom w:val="nil"/>
              <w:right w:val="nil"/>
            </w:tcBorders>
            <w:shd w:val="clear" w:color="000000" w:fill="CCCCFF"/>
            <w:noWrap/>
            <w:vAlign w:val="bottom"/>
            <w:hideMark/>
          </w:tcPr>
          <w:p w14:paraId="71BBEDE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1A3C83C"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7.1. Prihodi od prodaje nefinancijske imovine</w:t>
            </w:r>
          </w:p>
        </w:tc>
        <w:tc>
          <w:tcPr>
            <w:tcW w:w="433" w:type="pct"/>
            <w:tcBorders>
              <w:top w:val="nil"/>
              <w:left w:val="nil"/>
              <w:bottom w:val="nil"/>
              <w:right w:val="nil"/>
            </w:tcBorders>
            <w:shd w:val="clear" w:color="000000" w:fill="CCCCFF"/>
            <w:noWrap/>
            <w:vAlign w:val="bottom"/>
            <w:hideMark/>
          </w:tcPr>
          <w:p w14:paraId="13457A8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50.744,00</w:t>
            </w:r>
          </w:p>
        </w:tc>
        <w:tc>
          <w:tcPr>
            <w:tcW w:w="433" w:type="pct"/>
            <w:tcBorders>
              <w:top w:val="nil"/>
              <w:left w:val="nil"/>
              <w:bottom w:val="nil"/>
              <w:right w:val="nil"/>
            </w:tcBorders>
            <w:shd w:val="clear" w:color="000000" w:fill="CCCCFF"/>
            <w:noWrap/>
            <w:vAlign w:val="bottom"/>
            <w:hideMark/>
          </w:tcPr>
          <w:p w14:paraId="6B7AEAA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50.744,00</w:t>
            </w:r>
          </w:p>
        </w:tc>
        <w:tc>
          <w:tcPr>
            <w:tcW w:w="433" w:type="pct"/>
            <w:tcBorders>
              <w:top w:val="nil"/>
              <w:left w:val="nil"/>
              <w:bottom w:val="nil"/>
              <w:right w:val="nil"/>
            </w:tcBorders>
            <w:shd w:val="clear" w:color="000000" w:fill="CCCCFF"/>
            <w:noWrap/>
            <w:vAlign w:val="bottom"/>
            <w:hideMark/>
          </w:tcPr>
          <w:p w14:paraId="6589FA4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2.438,79</w:t>
            </w:r>
          </w:p>
        </w:tc>
        <w:tc>
          <w:tcPr>
            <w:tcW w:w="433" w:type="pct"/>
            <w:tcBorders>
              <w:top w:val="nil"/>
              <w:left w:val="nil"/>
              <w:bottom w:val="nil"/>
              <w:right w:val="nil"/>
            </w:tcBorders>
            <w:shd w:val="clear" w:color="000000" w:fill="CCCCFF"/>
            <w:noWrap/>
            <w:vAlign w:val="bottom"/>
            <w:hideMark/>
          </w:tcPr>
          <w:p w14:paraId="7953C41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4,81%</w:t>
            </w:r>
          </w:p>
        </w:tc>
      </w:tr>
      <w:tr w:rsidR="00442D40" w:rsidRPr="00931C3A" w14:paraId="46C9A1A4" w14:textId="77777777" w:rsidTr="002C4246">
        <w:trPr>
          <w:trHeight w:val="255"/>
        </w:trPr>
        <w:tc>
          <w:tcPr>
            <w:tcW w:w="433" w:type="pct"/>
            <w:tcBorders>
              <w:top w:val="nil"/>
              <w:left w:val="nil"/>
              <w:bottom w:val="nil"/>
              <w:right w:val="nil"/>
            </w:tcBorders>
            <w:shd w:val="clear" w:color="auto" w:fill="auto"/>
            <w:noWrap/>
            <w:vAlign w:val="bottom"/>
            <w:hideMark/>
          </w:tcPr>
          <w:p w14:paraId="1555772A"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0AC934D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63FDDB5F"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1CD5CA9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50.744,00</w:t>
            </w:r>
          </w:p>
        </w:tc>
        <w:tc>
          <w:tcPr>
            <w:tcW w:w="433" w:type="pct"/>
            <w:tcBorders>
              <w:top w:val="nil"/>
              <w:left w:val="nil"/>
              <w:bottom w:val="nil"/>
              <w:right w:val="nil"/>
            </w:tcBorders>
            <w:shd w:val="clear" w:color="auto" w:fill="auto"/>
            <w:noWrap/>
            <w:vAlign w:val="bottom"/>
            <w:hideMark/>
          </w:tcPr>
          <w:p w14:paraId="50C9DF1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50.744,00</w:t>
            </w:r>
          </w:p>
        </w:tc>
        <w:tc>
          <w:tcPr>
            <w:tcW w:w="433" w:type="pct"/>
            <w:tcBorders>
              <w:top w:val="nil"/>
              <w:left w:val="nil"/>
              <w:bottom w:val="nil"/>
              <w:right w:val="nil"/>
            </w:tcBorders>
            <w:shd w:val="clear" w:color="auto" w:fill="auto"/>
            <w:noWrap/>
            <w:vAlign w:val="bottom"/>
            <w:hideMark/>
          </w:tcPr>
          <w:p w14:paraId="6B80663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2.438,79</w:t>
            </w:r>
          </w:p>
        </w:tc>
        <w:tc>
          <w:tcPr>
            <w:tcW w:w="433" w:type="pct"/>
            <w:tcBorders>
              <w:top w:val="nil"/>
              <w:left w:val="nil"/>
              <w:bottom w:val="nil"/>
              <w:right w:val="nil"/>
            </w:tcBorders>
            <w:shd w:val="clear" w:color="auto" w:fill="auto"/>
            <w:noWrap/>
            <w:vAlign w:val="bottom"/>
            <w:hideMark/>
          </w:tcPr>
          <w:p w14:paraId="37DD7B2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4,81%</w:t>
            </w:r>
          </w:p>
        </w:tc>
      </w:tr>
      <w:tr w:rsidR="00442D40" w:rsidRPr="00931C3A" w14:paraId="215D2F3C" w14:textId="77777777" w:rsidTr="002C4246">
        <w:trPr>
          <w:trHeight w:val="255"/>
        </w:trPr>
        <w:tc>
          <w:tcPr>
            <w:tcW w:w="433" w:type="pct"/>
            <w:tcBorders>
              <w:top w:val="nil"/>
              <w:left w:val="nil"/>
              <w:bottom w:val="nil"/>
              <w:right w:val="nil"/>
            </w:tcBorders>
            <w:shd w:val="clear" w:color="auto" w:fill="auto"/>
            <w:noWrap/>
            <w:vAlign w:val="bottom"/>
            <w:hideMark/>
          </w:tcPr>
          <w:p w14:paraId="404AE5B2"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145AC4B2"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4213</w:t>
            </w:r>
          </w:p>
        </w:tc>
        <w:tc>
          <w:tcPr>
            <w:tcW w:w="2416" w:type="pct"/>
            <w:tcBorders>
              <w:top w:val="nil"/>
              <w:left w:val="nil"/>
              <w:bottom w:val="nil"/>
              <w:right w:val="nil"/>
            </w:tcBorders>
            <w:shd w:val="clear" w:color="auto" w:fill="auto"/>
            <w:noWrap/>
            <w:vAlign w:val="bottom"/>
            <w:hideMark/>
          </w:tcPr>
          <w:p w14:paraId="79388AC5"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Ceste, željeznice i ostali prometni objekti</w:t>
            </w:r>
          </w:p>
        </w:tc>
        <w:tc>
          <w:tcPr>
            <w:tcW w:w="433" w:type="pct"/>
            <w:tcBorders>
              <w:top w:val="nil"/>
              <w:left w:val="nil"/>
              <w:bottom w:val="nil"/>
              <w:right w:val="nil"/>
            </w:tcBorders>
            <w:shd w:val="clear" w:color="auto" w:fill="auto"/>
            <w:noWrap/>
            <w:vAlign w:val="bottom"/>
            <w:hideMark/>
          </w:tcPr>
          <w:p w14:paraId="0930AAEB"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2B19BCE2"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156FF6D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2.438,79</w:t>
            </w:r>
          </w:p>
        </w:tc>
        <w:tc>
          <w:tcPr>
            <w:tcW w:w="433" w:type="pct"/>
            <w:tcBorders>
              <w:top w:val="nil"/>
              <w:left w:val="nil"/>
              <w:bottom w:val="nil"/>
              <w:right w:val="nil"/>
            </w:tcBorders>
            <w:shd w:val="clear" w:color="auto" w:fill="auto"/>
            <w:noWrap/>
            <w:vAlign w:val="bottom"/>
            <w:hideMark/>
          </w:tcPr>
          <w:p w14:paraId="035CFCDC" w14:textId="77777777" w:rsidR="00442D40" w:rsidRPr="00931C3A" w:rsidRDefault="00442D40" w:rsidP="002C4246">
            <w:pPr>
              <w:jc w:val="right"/>
              <w:rPr>
                <w:rFonts w:ascii="Arial" w:hAnsi="Arial" w:cs="Arial"/>
                <w:sz w:val="20"/>
                <w:szCs w:val="20"/>
                <w:lang w:val="en-US"/>
              </w:rPr>
            </w:pPr>
          </w:p>
        </w:tc>
      </w:tr>
      <w:tr w:rsidR="00442D40" w:rsidRPr="00931C3A" w14:paraId="4D50D39C" w14:textId="77777777" w:rsidTr="002C4246">
        <w:trPr>
          <w:trHeight w:val="255"/>
        </w:trPr>
        <w:tc>
          <w:tcPr>
            <w:tcW w:w="433" w:type="pct"/>
            <w:tcBorders>
              <w:top w:val="nil"/>
              <w:left w:val="nil"/>
              <w:bottom w:val="nil"/>
              <w:right w:val="nil"/>
            </w:tcBorders>
            <w:shd w:val="clear" w:color="000000" w:fill="FFFF99"/>
            <w:noWrap/>
            <w:vAlign w:val="bottom"/>
            <w:hideMark/>
          </w:tcPr>
          <w:p w14:paraId="0EE9C3D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390A43E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K100070</w:t>
            </w:r>
          </w:p>
        </w:tc>
        <w:tc>
          <w:tcPr>
            <w:tcW w:w="2416" w:type="pct"/>
            <w:tcBorders>
              <w:top w:val="nil"/>
              <w:left w:val="nil"/>
              <w:bottom w:val="nil"/>
              <w:right w:val="nil"/>
            </w:tcBorders>
            <w:shd w:val="clear" w:color="000000" w:fill="FFFF99"/>
            <w:noWrap/>
            <w:vAlign w:val="bottom"/>
            <w:hideMark/>
          </w:tcPr>
          <w:p w14:paraId="59DADA7D"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Proširenje i modernizacija javne rasvjete u naselju Gračac</w:t>
            </w:r>
          </w:p>
        </w:tc>
        <w:tc>
          <w:tcPr>
            <w:tcW w:w="433" w:type="pct"/>
            <w:tcBorders>
              <w:top w:val="nil"/>
              <w:left w:val="nil"/>
              <w:bottom w:val="nil"/>
              <w:right w:val="nil"/>
            </w:tcBorders>
            <w:shd w:val="clear" w:color="000000" w:fill="FFFF99"/>
            <w:noWrap/>
            <w:vAlign w:val="bottom"/>
            <w:hideMark/>
          </w:tcPr>
          <w:p w14:paraId="3BFCDFC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19.908,00</w:t>
            </w:r>
          </w:p>
        </w:tc>
        <w:tc>
          <w:tcPr>
            <w:tcW w:w="433" w:type="pct"/>
            <w:tcBorders>
              <w:top w:val="nil"/>
              <w:left w:val="nil"/>
              <w:bottom w:val="nil"/>
              <w:right w:val="nil"/>
            </w:tcBorders>
            <w:shd w:val="clear" w:color="000000" w:fill="FFFF99"/>
            <w:noWrap/>
            <w:vAlign w:val="bottom"/>
            <w:hideMark/>
          </w:tcPr>
          <w:p w14:paraId="6F20A9A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19.908,00</w:t>
            </w:r>
          </w:p>
        </w:tc>
        <w:tc>
          <w:tcPr>
            <w:tcW w:w="433" w:type="pct"/>
            <w:tcBorders>
              <w:top w:val="nil"/>
              <w:left w:val="nil"/>
              <w:bottom w:val="nil"/>
              <w:right w:val="nil"/>
            </w:tcBorders>
            <w:shd w:val="clear" w:color="000000" w:fill="FFFF99"/>
            <w:noWrap/>
            <w:vAlign w:val="bottom"/>
            <w:hideMark/>
          </w:tcPr>
          <w:p w14:paraId="5318805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6E01922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41077EA8" w14:textId="77777777" w:rsidTr="002C4246">
        <w:trPr>
          <w:trHeight w:val="255"/>
        </w:trPr>
        <w:tc>
          <w:tcPr>
            <w:tcW w:w="433" w:type="pct"/>
            <w:tcBorders>
              <w:top w:val="nil"/>
              <w:left w:val="nil"/>
              <w:bottom w:val="nil"/>
              <w:right w:val="nil"/>
            </w:tcBorders>
            <w:shd w:val="clear" w:color="000000" w:fill="CCCCFF"/>
            <w:noWrap/>
            <w:vAlign w:val="bottom"/>
            <w:hideMark/>
          </w:tcPr>
          <w:p w14:paraId="30D2E1D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52DAFBF"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7. PRIHODI OD PRODAJE ILI ZAMJENE NEF.IMOVINE I NAKNADE S NASL.</w:t>
            </w:r>
          </w:p>
        </w:tc>
        <w:tc>
          <w:tcPr>
            <w:tcW w:w="433" w:type="pct"/>
            <w:tcBorders>
              <w:top w:val="nil"/>
              <w:left w:val="nil"/>
              <w:bottom w:val="nil"/>
              <w:right w:val="nil"/>
            </w:tcBorders>
            <w:shd w:val="clear" w:color="000000" w:fill="CCCCFF"/>
            <w:noWrap/>
            <w:vAlign w:val="bottom"/>
            <w:hideMark/>
          </w:tcPr>
          <w:p w14:paraId="64BBFB4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19.908,00</w:t>
            </w:r>
          </w:p>
        </w:tc>
        <w:tc>
          <w:tcPr>
            <w:tcW w:w="433" w:type="pct"/>
            <w:tcBorders>
              <w:top w:val="nil"/>
              <w:left w:val="nil"/>
              <w:bottom w:val="nil"/>
              <w:right w:val="nil"/>
            </w:tcBorders>
            <w:shd w:val="clear" w:color="000000" w:fill="CCCCFF"/>
            <w:noWrap/>
            <w:vAlign w:val="bottom"/>
            <w:hideMark/>
          </w:tcPr>
          <w:p w14:paraId="1AA43BF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19.908,00</w:t>
            </w:r>
          </w:p>
        </w:tc>
        <w:tc>
          <w:tcPr>
            <w:tcW w:w="433" w:type="pct"/>
            <w:tcBorders>
              <w:top w:val="nil"/>
              <w:left w:val="nil"/>
              <w:bottom w:val="nil"/>
              <w:right w:val="nil"/>
            </w:tcBorders>
            <w:shd w:val="clear" w:color="000000" w:fill="CCCCFF"/>
            <w:noWrap/>
            <w:vAlign w:val="bottom"/>
            <w:hideMark/>
          </w:tcPr>
          <w:p w14:paraId="299D7D2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9D5FAE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386FC1B" w14:textId="77777777" w:rsidTr="002C4246">
        <w:trPr>
          <w:trHeight w:val="255"/>
        </w:trPr>
        <w:tc>
          <w:tcPr>
            <w:tcW w:w="433" w:type="pct"/>
            <w:tcBorders>
              <w:top w:val="nil"/>
              <w:left w:val="nil"/>
              <w:bottom w:val="nil"/>
              <w:right w:val="nil"/>
            </w:tcBorders>
            <w:shd w:val="clear" w:color="000000" w:fill="CCCCFF"/>
            <w:noWrap/>
            <w:vAlign w:val="bottom"/>
            <w:hideMark/>
          </w:tcPr>
          <w:p w14:paraId="5792CDD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5EFB701"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7.1. Prihodi od prodaje nefinancijske imovine</w:t>
            </w:r>
          </w:p>
        </w:tc>
        <w:tc>
          <w:tcPr>
            <w:tcW w:w="433" w:type="pct"/>
            <w:tcBorders>
              <w:top w:val="nil"/>
              <w:left w:val="nil"/>
              <w:bottom w:val="nil"/>
              <w:right w:val="nil"/>
            </w:tcBorders>
            <w:shd w:val="clear" w:color="000000" w:fill="CCCCFF"/>
            <w:noWrap/>
            <w:vAlign w:val="bottom"/>
            <w:hideMark/>
          </w:tcPr>
          <w:p w14:paraId="484C6B8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19.908,00</w:t>
            </w:r>
          </w:p>
        </w:tc>
        <w:tc>
          <w:tcPr>
            <w:tcW w:w="433" w:type="pct"/>
            <w:tcBorders>
              <w:top w:val="nil"/>
              <w:left w:val="nil"/>
              <w:bottom w:val="nil"/>
              <w:right w:val="nil"/>
            </w:tcBorders>
            <w:shd w:val="clear" w:color="000000" w:fill="CCCCFF"/>
            <w:noWrap/>
            <w:vAlign w:val="bottom"/>
            <w:hideMark/>
          </w:tcPr>
          <w:p w14:paraId="36C6869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19.908,00</w:t>
            </w:r>
          </w:p>
        </w:tc>
        <w:tc>
          <w:tcPr>
            <w:tcW w:w="433" w:type="pct"/>
            <w:tcBorders>
              <w:top w:val="nil"/>
              <w:left w:val="nil"/>
              <w:bottom w:val="nil"/>
              <w:right w:val="nil"/>
            </w:tcBorders>
            <w:shd w:val="clear" w:color="000000" w:fill="CCCCFF"/>
            <w:noWrap/>
            <w:vAlign w:val="bottom"/>
            <w:hideMark/>
          </w:tcPr>
          <w:p w14:paraId="7926398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A7AC93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A191206" w14:textId="77777777" w:rsidTr="002C4246">
        <w:trPr>
          <w:trHeight w:val="255"/>
        </w:trPr>
        <w:tc>
          <w:tcPr>
            <w:tcW w:w="433" w:type="pct"/>
            <w:tcBorders>
              <w:top w:val="nil"/>
              <w:left w:val="nil"/>
              <w:bottom w:val="nil"/>
              <w:right w:val="nil"/>
            </w:tcBorders>
            <w:shd w:val="clear" w:color="auto" w:fill="auto"/>
            <w:noWrap/>
            <w:vAlign w:val="bottom"/>
            <w:hideMark/>
          </w:tcPr>
          <w:p w14:paraId="4C827492"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3BED9E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0BBB77F3"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31F55BC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19.908,00</w:t>
            </w:r>
          </w:p>
        </w:tc>
        <w:tc>
          <w:tcPr>
            <w:tcW w:w="433" w:type="pct"/>
            <w:tcBorders>
              <w:top w:val="nil"/>
              <w:left w:val="nil"/>
              <w:bottom w:val="nil"/>
              <w:right w:val="nil"/>
            </w:tcBorders>
            <w:shd w:val="clear" w:color="auto" w:fill="auto"/>
            <w:noWrap/>
            <w:vAlign w:val="bottom"/>
            <w:hideMark/>
          </w:tcPr>
          <w:p w14:paraId="2CCDB09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19.908,00</w:t>
            </w:r>
          </w:p>
        </w:tc>
        <w:tc>
          <w:tcPr>
            <w:tcW w:w="433" w:type="pct"/>
            <w:tcBorders>
              <w:top w:val="nil"/>
              <w:left w:val="nil"/>
              <w:bottom w:val="nil"/>
              <w:right w:val="nil"/>
            </w:tcBorders>
            <w:shd w:val="clear" w:color="auto" w:fill="auto"/>
            <w:noWrap/>
            <w:vAlign w:val="bottom"/>
            <w:hideMark/>
          </w:tcPr>
          <w:p w14:paraId="69FD450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344E477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05036AA7" w14:textId="77777777" w:rsidTr="002C4246">
        <w:trPr>
          <w:trHeight w:val="255"/>
        </w:trPr>
        <w:tc>
          <w:tcPr>
            <w:tcW w:w="433" w:type="pct"/>
            <w:tcBorders>
              <w:top w:val="nil"/>
              <w:left w:val="nil"/>
              <w:bottom w:val="nil"/>
              <w:right w:val="nil"/>
            </w:tcBorders>
            <w:shd w:val="clear" w:color="auto" w:fill="auto"/>
            <w:noWrap/>
            <w:vAlign w:val="bottom"/>
            <w:hideMark/>
          </w:tcPr>
          <w:p w14:paraId="6ED54FEF"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8688946"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4214</w:t>
            </w:r>
          </w:p>
        </w:tc>
        <w:tc>
          <w:tcPr>
            <w:tcW w:w="2416" w:type="pct"/>
            <w:tcBorders>
              <w:top w:val="nil"/>
              <w:left w:val="nil"/>
              <w:bottom w:val="nil"/>
              <w:right w:val="nil"/>
            </w:tcBorders>
            <w:shd w:val="clear" w:color="auto" w:fill="auto"/>
            <w:noWrap/>
            <w:vAlign w:val="bottom"/>
            <w:hideMark/>
          </w:tcPr>
          <w:p w14:paraId="2D67093D"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građevinski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objekti</w:t>
            </w:r>
            <w:proofErr w:type="spellEnd"/>
          </w:p>
        </w:tc>
        <w:tc>
          <w:tcPr>
            <w:tcW w:w="433" w:type="pct"/>
            <w:tcBorders>
              <w:top w:val="nil"/>
              <w:left w:val="nil"/>
              <w:bottom w:val="nil"/>
              <w:right w:val="nil"/>
            </w:tcBorders>
            <w:shd w:val="clear" w:color="auto" w:fill="auto"/>
            <w:noWrap/>
            <w:vAlign w:val="bottom"/>
            <w:hideMark/>
          </w:tcPr>
          <w:p w14:paraId="64DA359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2469FD3"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A6E1D7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3D6C764E" w14:textId="77777777" w:rsidR="00442D40" w:rsidRPr="00931C3A" w:rsidRDefault="00442D40" w:rsidP="002C4246">
            <w:pPr>
              <w:jc w:val="right"/>
              <w:rPr>
                <w:rFonts w:ascii="Arial" w:hAnsi="Arial" w:cs="Arial"/>
                <w:sz w:val="20"/>
                <w:szCs w:val="20"/>
                <w:lang w:val="en-US"/>
              </w:rPr>
            </w:pPr>
          </w:p>
        </w:tc>
      </w:tr>
      <w:tr w:rsidR="00442D40" w:rsidRPr="00931C3A" w14:paraId="5B1EC603" w14:textId="77777777" w:rsidTr="002C4246">
        <w:trPr>
          <w:trHeight w:val="255"/>
        </w:trPr>
        <w:tc>
          <w:tcPr>
            <w:tcW w:w="433" w:type="pct"/>
            <w:tcBorders>
              <w:top w:val="nil"/>
              <w:left w:val="nil"/>
              <w:bottom w:val="nil"/>
              <w:right w:val="nil"/>
            </w:tcBorders>
            <w:shd w:val="clear" w:color="000000" w:fill="FFFF99"/>
            <w:noWrap/>
            <w:vAlign w:val="bottom"/>
            <w:hideMark/>
          </w:tcPr>
          <w:p w14:paraId="6F1F33C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1B11379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K100071</w:t>
            </w:r>
          </w:p>
        </w:tc>
        <w:tc>
          <w:tcPr>
            <w:tcW w:w="2416" w:type="pct"/>
            <w:tcBorders>
              <w:top w:val="nil"/>
              <w:left w:val="nil"/>
              <w:bottom w:val="nil"/>
              <w:right w:val="nil"/>
            </w:tcBorders>
            <w:shd w:val="clear" w:color="000000" w:fill="FFFF99"/>
            <w:noWrap/>
            <w:vAlign w:val="bottom"/>
            <w:hideMark/>
          </w:tcPr>
          <w:p w14:paraId="7E8EC351"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Sanacija dijela vodoopskrbne mreže-Ul.bana J.Jelačića i Unska</w:t>
            </w:r>
          </w:p>
        </w:tc>
        <w:tc>
          <w:tcPr>
            <w:tcW w:w="433" w:type="pct"/>
            <w:tcBorders>
              <w:top w:val="nil"/>
              <w:left w:val="nil"/>
              <w:bottom w:val="nil"/>
              <w:right w:val="nil"/>
            </w:tcBorders>
            <w:shd w:val="clear" w:color="000000" w:fill="FFFF99"/>
            <w:noWrap/>
            <w:vAlign w:val="bottom"/>
            <w:hideMark/>
          </w:tcPr>
          <w:p w14:paraId="45E7F95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46.500,00</w:t>
            </w:r>
          </w:p>
        </w:tc>
        <w:tc>
          <w:tcPr>
            <w:tcW w:w="433" w:type="pct"/>
            <w:tcBorders>
              <w:top w:val="nil"/>
              <w:left w:val="nil"/>
              <w:bottom w:val="nil"/>
              <w:right w:val="nil"/>
            </w:tcBorders>
            <w:shd w:val="clear" w:color="000000" w:fill="FFFF99"/>
            <w:noWrap/>
            <w:vAlign w:val="bottom"/>
            <w:hideMark/>
          </w:tcPr>
          <w:p w14:paraId="6F55E68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46.500,00</w:t>
            </w:r>
          </w:p>
        </w:tc>
        <w:tc>
          <w:tcPr>
            <w:tcW w:w="433" w:type="pct"/>
            <w:tcBorders>
              <w:top w:val="nil"/>
              <w:left w:val="nil"/>
              <w:bottom w:val="nil"/>
              <w:right w:val="nil"/>
            </w:tcBorders>
            <w:shd w:val="clear" w:color="000000" w:fill="FFFF99"/>
            <w:noWrap/>
            <w:vAlign w:val="bottom"/>
            <w:hideMark/>
          </w:tcPr>
          <w:p w14:paraId="4D78E9E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32B1693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104DC6D6" w14:textId="77777777" w:rsidTr="002C4246">
        <w:trPr>
          <w:trHeight w:val="255"/>
        </w:trPr>
        <w:tc>
          <w:tcPr>
            <w:tcW w:w="433" w:type="pct"/>
            <w:tcBorders>
              <w:top w:val="nil"/>
              <w:left w:val="nil"/>
              <w:bottom w:val="nil"/>
              <w:right w:val="nil"/>
            </w:tcBorders>
            <w:shd w:val="clear" w:color="000000" w:fill="CCCCFF"/>
            <w:noWrap/>
            <w:vAlign w:val="bottom"/>
            <w:hideMark/>
          </w:tcPr>
          <w:p w14:paraId="469F492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7C6B58F"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7. PRIHODI OD PRODAJE ILI ZAMJENE NEF.IMOVINE I NAKNADE S NASL.</w:t>
            </w:r>
          </w:p>
        </w:tc>
        <w:tc>
          <w:tcPr>
            <w:tcW w:w="433" w:type="pct"/>
            <w:tcBorders>
              <w:top w:val="nil"/>
              <w:left w:val="nil"/>
              <w:bottom w:val="nil"/>
              <w:right w:val="nil"/>
            </w:tcBorders>
            <w:shd w:val="clear" w:color="000000" w:fill="CCCCFF"/>
            <w:noWrap/>
            <w:vAlign w:val="bottom"/>
            <w:hideMark/>
          </w:tcPr>
          <w:p w14:paraId="4D301EF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46.500,00</w:t>
            </w:r>
          </w:p>
        </w:tc>
        <w:tc>
          <w:tcPr>
            <w:tcW w:w="433" w:type="pct"/>
            <w:tcBorders>
              <w:top w:val="nil"/>
              <w:left w:val="nil"/>
              <w:bottom w:val="nil"/>
              <w:right w:val="nil"/>
            </w:tcBorders>
            <w:shd w:val="clear" w:color="000000" w:fill="CCCCFF"/>
            <w:noWrap/>
            <w:vAlign w:val="bottom"/>
            <w:hideMark/>
          </w:tcPr>
          <w:p w14:paraId="4A20D8C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46.500,00</w:t>
            </w:r>
          </w:p>
        </w:tc>
        <w:tc>
          <w:tcPr>
            <w:tcW w:w="433" w:type="pct"/>
            <w:tcBorders>
              <w:top w:val="nil"/>
              <w:left w:val="nil"/>
              <w:bottom w:val="nil"/>
              <w:right w:val="nil"/>
            </w:tcBorders>
            <w:shd w:val="clear" w:color="000000" w:fill="CCCCFF"/>
            <w:noWrap/>
            <w:vAlign w:val="bottom"/>
            <w:hideMark/>
          </w:tcPr>
          <w:p w14:paraId="6929051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5B5F39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02A7C75" w14:textId="77777777" w:rsidTr="002C4246">
        <w:trPr>
          <w:trHeight w:val="255"/>
        </w:trPr>
        <w:tc>
          <w:tcPr>
            <w:tcW w:w="433" w:type="pct"/>
            <w:tcBorders>
              <w:top w:val="nil"/>
              <w:left w:val="nil"/>
              <w:bottom w:val="nil"/>
              <w:right w:val="nil"/>
            </w:tcBorders>
            <w:shd w:val="clear" w:color="000000" w:fill="CCCCFF"/>
            <w:noWrap/>
            <w:vAlign w:val="bottom"/>
            <w:hideMark/>
          </w:tcPr>
          <w:p w14:paraId="12D1CC5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59831B2"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7.1. Prihodi od prodaje nefinancijske imovine</w:t>
            </w:r>
          </w:p>
        </w:tc>
        <w:tc>
          <w:tcPr>
            <w:tcW w:w="433" w:type="pct"/>
            <w:tcBorders>
              <w:top w:val="nil"/>
              <w:left w:val="nil"/>
              <w:bottom w:val="nil"/>
              <w:right w:val="nil"/>
            </w:tcBorders>
            <w:shd w:val="clear" w:color="000000" w:fill="CCCCFF"/>
            <w:noWrap/>
            <w:vAlign w:val="bottom"/>
            <w:hideMark/>
          </w:tcPr>
          <w:p w14:paraId="0AB72D3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46.500,00</w:t>
            </w:r>
          </w:p>
        </w:tc>
        <w:tc>
          <w:tcPr>
            <w:tcW w:w="433" w:type="pct"/>
            <w:tcBorders>
              <w:top w:val="nil"/>
              <w:left w:val="nil"/>
              <w:bottom w:val="nil"/>
              <w:right w:val="nil"/>
            </w:tcBorders>
            <w:shd w:val="clear" w:color="000000" w:fill="CCCCFF"/>
            <w:noWrap/>
            <w:vAlign w:val="bottom"/>
            <w:hideMark/>
          </w:tcPr>
          <w:p w14:paraId="304E6F9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46.500,00</w:t>
            </w:r>
          </w:p>
        </w:tc>
        <w:tc>
          <w:tcPr>
            <w:tcW w:w="433" w:type="pct"/>
            <w:tcBorders>
              <w:top w:val="nil"/>
              <w:left w:val="nil"/>
              <w:bottom w:val="nil"/>
              <w:right w:val="nil"/>
            </w:tcBorders>
            <w:shd w:val="clear" w:color="000000" w:fill="CCCCFF"/>
            <w:noWrap/>
            <w:vAlign w:val="bottom"/>
            <w:hideMark/>
          </w:tcPr>
          <w:p w14:paraId="4C1CFC0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EFD8D8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64E82A0" w14:textId="77777777" w:rsidTr="002C4246">
        <w:trPr>
          <w:trHeight w:val="255"/>
        </w:trPr>
        <w:tc>
          <w:tcPr>
            <w:tcW w:w="433" w:type="pct"/>
            <w:tcBorders>
              <w:top w:val="nil"/>
              <w:left w:val="nil"/>
              <w:bottom w:val="nil"/>
              <w:right w:val="nil"/>
            </w:tcBorders>
            <w:shd w:val="clear" w:color="auto" w:fill="auto"/>
            <w:noWrap/>
            <w:vAlign w:val="bottom"/>
            <w:hideMark/>
          </w:tcPr>
          <w:p w14:paraId="68F5723D"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2B2C70E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62F4AA48"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5F356DD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46.500,00</w:t>
            </w:r>
          </w:p>
        </w:tc>
        <w:tc>
          <w:tcPr>
            <w:tcW w:w="433" w:type="pct"/>
            <w:tcBorders>
              <w:top w:val="nil"/>
              <w:left w:val="nil"/>
              <w:bottom w:val="nil"/>
              <w:right w:val="nil"/>
            </w:tcBorders>
            <w:shd w:val="clear" w:color="auto" w:fill="auto"/>
            <w:noWrap/>
            <w:vAlign w:val="bottom"/>
            <w:hideMark/>
          </w:tcPr>
          <w:p w14:paraId="1FC48BB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46.500,00</w:t>
            </w:r>
          </w:p>
        </w:tc>
        <w:tc>
          <w:tcPr>
            <w:tcW w:w="433" w:type="pct"/>
            <w:tcBorders>
              <w:top w:val="nil"/>
              <w:left w:val="nil"/>
              <w:bottom w:val="nil"/>
              <w:right w:val="nil"/>
            </w:tcBorders>
            <w:shd w:val="clear" w:color="auto" w:fill="auto"/>
            <w:noWrap/>
            <w:vAlign w:val="bottom"/>
            <w:hideMark/>
          </w:tcPr>
          <w:p w14:paraId="5231539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496156D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7F52D3F1" w14:textId="77777777" w:rsidTr="002C4246">
        <w:trPr>
          <w:trHeight w:val="255"/>
        </w:trPr>
        <w:tc>
          <w:tcPr>
            <w:tcW w:w="433" w:type="pct"/>
            <w:tcBorders>
              <w:top w:val="nil"/>
              <w:left w:val="nil"/>
              <w:bottom w:val="nil"/>
              <w:right w:val="nil"/>
            </w:tcBorders>
            <w:shd w:val="clear" w:color="auto" w:fill="auto"/>
            <w:noWrap/>
            <w:vAlign w:val="bottom"/>
            <w:hideMark/>
          </w:tcPr>
          <w:p w14:paraId="7CF61740"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7E6FE5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4214</w:t>
            </w:r>
          </w:p>
        </w:tc>
        <w:tc>
          <w:tcPr>
            <w:tcW w:w="2416" w:type="pct"/>
            <w:tcBorders>
              <w:top w:val="nil"/>
              <w:left w:val="nil"/>
              <w:bottom w:val="nil"/>
              <w:right w:val="nil"/>
            </w:tcBorders>
            <w:shd w:val="clear" w:color="auto" w:fill="auto"/>
            <w:noWrap/>
            <w:vAlign w:val="bottom"/>
            <w:hideMark/>
          </w:tcPr>
          <w:p w14:paraId="43B92966"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građevinski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objekti</w:t>
            </w:r>
            <w:proofErr w:type="spellEnd"/>
          </w:p>
        </w:tc>
        <w:tc>
          <w:tcPr>
            <w:tcW w:w="433" w:type="pct"/>
            <w:tcBorders>
              <w:top w:val="nil"/>
              <w:left w:val="nil"/>
              <w:bottom w:val="nil"/>
              <w:right w:val="nil"/>
            </w:tcBorders>
            <w:shd w:val="clear" w:color="auto" w:fill="auto"/>
            <w:noWrap/>
            <w:vAlign w:val="bottom"/>
            <w:hideMark/>
          </w:tcPr>
          <w:p w14:paraId="3176124F"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9A93BE4"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C6B4F7B"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BD4D743" w14:textId="77777777" w:rsidR="00442D40" w:rsidRPr="00931C3A" w:rsidRDefault="00442D40" w:rsidP="002C4246">
            <w:pPr>
              <w:jc w:val="right"/>
              <w:rPr>
                <w:rFonts w:ascii="Arial" w:hAnsi="Arial" w:cs="Arial"/>
                <w:sz w:val="20"/>
                <w:szCs w:val="20"/>
                <w:lang w:val="en-US"/>
              </w:rPr>
            </w:pPr>
          </w:p>
        </w:tc>
      </w:tr>
      <w:tr w:rsidR="00442D40" w:rsidRPr="00931C3A" w14:paraId="633CDF29" w14:textId="77777777" w:rsidTr="002C4246">
        <w:trPr>
          <w:trHeight w:val="255"/>
        </w:trPr>
        <w:tc>
          <w:tcPr>
            <w:tcW w:w="433" w:type="pct"/>
            <w:tcBorders>
              <w:top w:val="nil"/>
              <w:left w:val="nil"/>
              <w:bottom w:val="nil"/>
              <w:right w:val="nil"/>
            </w:tcBorders>
            <w:shd w:val="clear" w:color="000000" w:fill="FFFF99"/>
            <w:noWrap/>
            <w:vAlign w:val="bottom"/>
            <w:hideMark/>
          </w:tcPr>
          <w:p w14:paraId="2799C40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5101332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K100072</w:t>
            </w:r>
          </w:p>
        </w:tc>
        <w:tc>
          <w:tcPr>
            <w:tcW w:w="2416" w:type="pct"/>
            <w:tcBorders>
              <w:top w:val="nil"/>
              <w:left w:val="nil"/>
              <w:bottom w:val="nil"/>
              <w:right w:val="nil"/>
            </w:tcBorders>
            <w:shd w:val="clear" w:color="000000" w:fill="FFFF99"/>
            <w:noWrap/>
            <w:vAlign w:val="bottom"/>
            <w:hideMark/>
          </w:tcPr>
          <w:p w14:paraId="36144260"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Projektna dokumentacija za sanaciju mosta u ulici HBZ</w:t>
            </w:r>
          </w:p>
        </w:tc>
        <w:tc>
          <w:tcPr>
            <w:tcW w:w="433" w:type="pct"/>
            <w:tcBorders>
              <w:top w:val="nil"/>
              <w:left w:val="nil"/>
              <w:bottom w:val="nil"/>
              <w:right w:val="nil"/>
            </w:tcBorders>
            <w:shd w:val="clear" w:color="000000" w:fill="FFFF99"/>
            <w:noWrap/>
            <w:vAlign w:val="bottom"/>
            <w:hideMark/>
          </w:tcPr>
          <w:p w14:paraId="4243233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26.550,00</w:t>
            </w:r>
          </w:p>
        </w:tc>
        <w:tc>
          <w:tcPr>
            <w:tcW w:w="433" w:type="pct"/>
            <w:tcBorders>
              <w:top w:val="nil"/>
              <w:left w:val="nil"/>
              <w:bottom w:val="nil"/>
              <w:right w:val="nil"/>
            </w:tcBorders>
            <w:shd w:val="clear" w:color="000000" w:fill="FFFF99"/>
            <w:noWrap/>
            <w:vAlign w:val="bottom"/>
            <w:hideMark/>
          </w:tcPr>
          <w:p w14:paraId="24AB7DC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26.550,00</w:t>
            </w:r>
          </w:p>
        </w:tc>
        <w:tc>
          <w:tcPr>
            <w:tcW w:w="433" w:type="pct"/>
            <w:tcBorders>
              <w:top w:val="nil"/>
              <w:left w:val="nil"/>
              <w:bottom w:val="nil"/>
              <w:right w:val="nil"/>
            </w:tcBorders>
            <w:shd w:val="clear" w:color="000000" w:fill="FFFF99"/>
            <w:noWrap/>
            <w:vAlign w:val="bottom"/>
            <w:hideMark/>
          </w:tcPr>
          <w:p w14:paraId="620511F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778FD07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43653BC" w14:textId="77777777" w:rsidTr="002C4246">
        <w:trPr>
          <w:trHeight w:val="255"/>
        </w:trPr>
        <w:tc>
          <w:tcPr>
            <w:tcW w:w="433" w:type="pct"/>
            <w:tcBorders>
              <w:top w:val="nil"/>
              <w:left w:val="nil"/>
              <w:bottom w:val="nil"/>
              <w:right w:val="nil"/>
            </w:tcBorders>
            <w:shd w:val="clear" w:color="000000" w:fill="CCCCFF"/>
            <w:noWrap/>
            <w:vAlign w:val="bottom"/>
            <w:hideMark/>
          </w:tcPr>
          <w:p w14:paraId="314A0CD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0DAC7D5"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7. PRIHODI OD PRODAJE ILI ZAMJENE NEF.IMOVINE I NAKNADE S NASL.</w:t>
            </w:r>
          </w:p>
        </w:tc>
        <w:tc>
          <w:tcPr>
            <w:tcW w:w="433" w:type="pct"/>
            <w:tcBorders>
              <w:top w:val="nil"/>
              <w:left w:val="nil"/>
              <w:bottom w:val="nil"/>
              <w:right w:val="nil"/>
            </w:tcBorders>
            <w:shd w:val="clear" w:color="000000" w:fill="CCCCFF"/>
            <w:noWrap/>
            <w:vAlign w:val="bottom"/>
            <w:hideMark/>
          </w:tcPr>
          <w:p w14:paraId="6430ED4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26.550,00</w:t>
            </w:r>
          </w:p>
        </w:tc>
        <w:tc>
          <w:tcPr>
            <w:tcW w:w="433" w:type="pct"/>
            <w:tcBorders>
              <w:top w:val="nil"/>
              <w:left w:val="nil"/>
              <w:bottom w:val="nil"/>
              <w:right w:val="nil"/>
            </w:tcBorders>
            <w:shd w:val="clear" w:color="000000" w:fill="CCCCFF"/>
            <w:noWrap/>
            <w:vAlign w:val="bottom"/>
            <w:hideMark/>
          </w:tcPr>
          <w:p w14:paraId="440C824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26.550,00</w:t>
            </w:r>
          </w:p>
        </w:tc>
        <w:tc>
          <w:tcPr>
            <w:tcW w:w="433" w:type="pct"/>
            <w:tcBorders>
              <w:top w:val="nil"/>
              <w:left w:val="nil"/>
              <w:bottom w:val="nil"/>
              <w:right w:val="nil"/>
            </w:tcBorders>
            <w:shd w:val="clear" w:color="000000" w:fill="CCCCFF"/>
            <w:noWrap/>
            <w:vAlign w:val="bottom"/>
            <w:hideMark/>
          </w:tcPr>
          <w:p w14:paraId="2EEEEB4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EC41A6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44D35FC" w14:textId="77777777" w:rsidTr="002C4246">
        <w:trPr>
          <w:trHeight w:val="255"/>
        </w:trPr>
        <w:tc>
          <w:tcPr>
            <w:tcW w:w="433" w:type="pct"/>
            <w:tcBorders>
              <w:top w:val="nil"/>
              <w:left w:val="nil"/>
              <w:bottom w:val="nil"/>
              <w:right w:val="nil"/>
            </w:tcBorders>
            <w:shd w:val="clear" w:color="000000" w:fill="CCCCFF"/>
            <w:noWrap/>
            <w:vAlign w:val="bottom"/>
            <w:hideMark/>
          </w:tcPr>
          <w:p w14:paraId="13373D7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93E0D32"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7.1. Prihodi od prodaje nefinancijske imovine</w:t>
            </w:r>
          </w:p>
        </w:tc>
        <w:tc>
          <w:tcPr>
            <w:tcW w:w="433" w:type="pct"/>
            <w:tcBorders>
              <w:top w:val="nil"/>
              <w:left w:val="nil"/>
              <w:bottom w:val="nil"/>
              <w:right w:val="nil"/>
            </w:tcBorders>
            <w:shd w:val="clear" w:color="000000" w:fill="CCCCFF"/>
            <w:noWrap/>
            <w:vAlign w:val="bottom"/>
            <w:hideMark/>
          </w:tcPr>
          <w:p w14:paraId="6C8D008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26.550,00</w:t>
            </w:r>
          </w:p>
        </w:tc>
        <w:tc>
          <w:tcPr>
            <w:tcW w:w="433" w:type="pct"/>
            <w:tcBorders>
              <w:top w:val="nil"/>
              <w:left w:val="nil"/>
              <w:bottom w:val="nil"/>
              <w:right w:val="nil"/>
            </w:tcBorders>
            <w:shd w:val="clear" w:color="000000" w:fill="CCCCFF"/>
            <w:noWrap/>
            <w:vAlign w:val="bottom"/>
            <w:hideMark/>
          </w:tcPr>
          <w:p w14:paraId="7859C17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26.550,00</w:t>
            </w:r>
          </w:p>
        </w:tc>
        <w:tc>
          <w:tcPr>
            <w:tcW w:w="433" w:type="pct"/>
            <w:tcBorders>
              <w:top w:val="nil"/>
              <w:left w:val="nil"/>
              <w:bottom w:val="nil"/>
              <w:right w:val="nil"/>
            </w:tcBorders>
            <w:shd w:val="clear" w:color="000000" w:fill="CCCCFF"/>
            <w:noWrap/>
            <w:vAlign w:val="bottom"/>
            <w:hideMark/>
          </w:tcPr>
          <w:p w14:paraId="2660A3D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47B2BD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CF8E9D7" w14:textId="77777777" w:rsidTr="002C4246">
        <w:trPr>
          <w:trHeight w:val="255"/>
        </w:trPr>
        <w:tc>
          <w:tcPr>
            <w:tcW w:w="433" w:type="pct"/>
            <w:tcBorders>
              <w:top w:val="nil"/>
              <w:left w:val="nil"/>
              <w:bottom w:val="nil"/>
              <w:right w:val="nil"/>
            </w:tcBorders>
            <w:shd w:val="clear" w:color="auto" w:fill="auto"/>
            <w:noWrap/>
            <w:vAlign w:val="bottom"/>
            <w:hideMark/>
          </w:tcPr>
          <w:p w14:paraId="011CF9D0"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FA85E4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0936A398"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102EA13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26.550,00</w:t>
            </w:r>
          </w:p>
        </w:tc>
        <w:tc>
          <w:tcPr>
            <w:tcW w:w="433" w:type="pct"/>
            <w:tcBorders>
              <w:top w:val="nil"/>
              <w:left w:val="nil"/>
              <w:bottom w:val="nil"/>
              <w:right w:val="nil"/>
            </w:tcBorders>
            <w:shd w:val="clear" w:color="auto" w:fill="auto"/>
            <w:noWrap/>
            <w:vAlign w:val="bottom"/>
            <w:hideMark/>
          </w:tcPr>
          <w:p w14:paraId="67EB67C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26.550,00</w:t>
            </w:r>
          </w:p>
        </w:tc>
        <w:tc>
          <w:tcPr>
            <w:tcW w:w="433" w:type="pct"/>
            <w:tcBorders>
              <w:top w:val="nil"/>
              <w:left w:val="nil"/>
              <w:bottom w:val="nil"/>
              <w:right w:val="nil"/>
            </w:tcBorders>
            <w:shd w:val="clear" w:color="auto" w:fill="auto"/>
            <w:noWrap/>
            <w:vAlign w:val="bottom"/>
            <w:hideMark/>
          </w:tcPr>
          <w:p w14:paraId="4CF97BA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1A0AD77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C6BF439" w14:textId="77777777" w:rsidTr="002C4246">
        <w:trPr>
          <w:trHeight w:val="255"/>
        </w:trPr>
        <w:tc>
          <w:tcPr>
            <w:tcW w:w="433" w:type="pct"/>
            <w:tcBorders>
              <w:top w:val="nil"/>
              <w:left w:val="nil"/>
              <w:bottom w:val="nil"/>
              <w:right w:val="nil"/>
            </w:tcBorders>
            <w:shd w:val="clear" w:color="auto" w:fill="auto"/>
            <w:noWrap/>
            <w:vAlign w:val="bottom"/>
            <w:hideMark/>
          </w:tcPr>
          <w:p w14:paraId="642FAF60"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1467E0A7"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4264</w:t>
            </w:r>
          </w:p>
        </w:tc>
        <w:tc>
          <w:tcPr>
            <w:tcW w:w="2416" w:type="pct"/>
            <w:tcBorders>
              <w:top w:val="nil"/>
              <w:left w:val="nil"/>
              <w:bottom w:val="nil"/>
              <w:right w:val="nil"/>
            </w:tcBorders>
            <w:shd w:val="clear" w:color="auto" w:fill="auto"/>
            <w:noWrap/>
            <w:vAlign w:val="bottom"/>
            <w:hideMark/>
          </w:tcPr>
          <w:p w14:paraId="702213EC"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nematerijalna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proizvedena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imovina</w:t>
            </w:r>
            <w:proofErr w:type="spellEnd"/>
          </w:p>
        </w:tc>
        <w:tc>
          <w:tcPr>
            <w:tcW w:w="433" w:type="pct"/>
            <w:tcBorders>
              <w:top w:val="nil"/>
              <w:left w:val="nil"/>
              <w:bottom w:val="nil"/>
              <w:right w:val="nil"/>
            </w:tcBorders>
            <w:shd w:val="clear" w:color="auto" w:fill="auto"/>
            <w:noWrap/>
            <w:vAlign w:val="bottom"/>
            <w:hideMark/>
          </w:tcPr>
          <w:p w14:paraId="666339D8"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7AF1014"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208855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BF1202A" w14:textId="77777777" w:rsidR="00442D40" w:rsidRPr="00931C3A" w:rsidRDefault="00442D40" w:rsidP="002C4246">
            <w:pPr>
              <w:jc w:val="right"/>
              <w:rPr>
                <w:rFonts w:ascii="Arial" w:hAnsi="Arial" w:cs="Arial"/>
                <w:sz w:val="20"/>
                <w:szCs w:val="20"/>
                <w:lang w:val="en-US"/>
              </w:rPr>
            </w:pPr>
          </w:p>
        </w:tc>
      </w:tr>
      <w:tr w:rsidR="00442D40" w:rsidRPr="00931C3A" w14:paraId="70253022" w14:textId="77777777" w:rsidTr="002C4246">
        <w:trPr>
          <w:trHeight w:val="255"/>
        </w:trPr>
        <w:tc>
          <w:tcPr>
            <w:tcW w:w="433" w:type="pct"/>
            <w:tcBorders>
              <w:top w:val="nil"/>
              <w:left w:val="nil"/>
              <w:bottom w:val="nil"/>
              <w:right w:val="nil"/>
            </w:tcBorders>
            <w:shd w:val="clear" w:color="000000" w:fill="FFFF99"/>
            <w:noWrap/>
            <w:vAlign w:val="bottom"/>
            <w:hideMark/>
          </w:tcPr>
          <w:p w14:paraId="0485306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049EEFC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K100073</w:t>
            </w:r>
          </w:p>
        </w:tc>
        <w:tc>
          <w:tcPr>
            <w:tcW w:w="2416" w:type="pct"/>
            <w:tcBorders>
              <w:top w:val="nil"/>
              <w:left w:val="nil"/>
              <w:bottom w:val="nil"/>
              <w:right w:val="nil"/>
            </w:tcBorders>
            <w:shd w:val="clear" w:color="000000" w:fill="FFFF99"/>
            <w:noWrap/>
            <w:vAlign w:val="bottom"/>
            <w:hideMark/>
          </w:tcPr>
          <w:p w14:paraId="60628C7F"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Izrada projektne dokumentacije za izgradnju kompostane</w:t>
            </w:r>
          </w:p>
        </w:tc>
        <w:tc>
          <w:tcPr>
            <w:tcW w:w="433" w:type="pct"/>
            <w:tcBorders>
              <w:top w:val="nil"/>
              <w:left w:val="nil"/>
              <w:bottom w:val="nil"/>
              <w:right w:val="nil"/>
            </w:tcBorders>
            <w:shd w:val="clear" w:color="000000" w:fill="FFFF99"/>
            <w:noWrap/>
            <w:vAlign w:val="bottom"/>
            <w:hideMark/>
          </w:tcPr>
          <w:p w14:paraId="3FB4DC1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7.970,00</w:t>
            </w:r>
          </w:p>
        </w:tc>
        <w:tc>
          <w:tcPr>
            <w:tcW w:w="433" w:type="pct"/>
            <w:tcBorders>
              <w:top w:val="nil"/>
              <w:left w:val="nil"/>
              <w:bottom w:val="nil"/>
              <w:right w:val="nil"/>
            </w:tcBorders>
            <w:shd w:val="clear" w:color="000000" w:fill="FFFF99"/>
            <w:noWrap/>
            <w:vAlign w:val="bottom"/>
            <w:hideMark/>
          </w:tcPr>
          <w:p w14:paraId="186C7D8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7.970,00</w:t>
            </w:r>
          </w:p>
        </w:tc>
        <w:tc>
          <w:tcPr>
            <w:tcW w:w="433" w:type="pct"/>
            <w:tcBorders>
              <w:top w:val="nil"/>
              <w:left w:val="nil"/>
              <w:bottom w:val="nil"/>
              <w:right w:val="nil"/>
            </w:tcBorders>
            <w:shd w:val="clear" w:color="000000" w:fill="FFFF99"/>
            <w:noWrap/>
            <w:vAlign w:val="bottom"/>
            <w:hideMark/>
          </w:tcPr>
          <w:p w14:paraId="1517903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440432F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12F086E" w14:textId="77777777" w:rsidTr="002C4246">
        <w:trPr>
          <w:trHeight w:val="255"/>
        </w:trPr>
        <w:tc>
          <w:tcPr>
            <w:tcW w:w="433" w:type="pct"/>
            <w:tcBorders>
              <w:top w:val="nil"/>
              <w:left w:val="nil"/>
              <w:bottom w:val="nil"/>
              <w:right w:val="nil"/>
            </w:tcBorders>
            <w:shd w:val="clear" w:color="000000" w:fill="CCCCFF"/>
            <w:noWrap/>
            <w:vAlign w:val="bottom"/>
            <w:hideMark/>
          </w:tcPr>
          <w:p w14:paraId="5DB47DD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04C73C0"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4001740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7.970,00</w:t>
            </w:r>
          </w:p>
        </w:tc>
        <w:tc>
          <w:tcPr>
            <w:tcW w:w="433" w:type="pct"/>
            <w:tcBorders>
              <w:top w:val="nil"/>
              <w:left w:val="nil"/>
              <w:bottom w:val="nil"/>
              <w:right w:val="nil"/>
            </w:tcBorders>
            <w:shd w:val="clear" w:color="000000" w:fill="CCCCFF"/>
            <w:noWrap/>
            <w:vAlign w:val="bottom"/>
            <w:hideMark/>
          </w:tcPr>
          <w:p w14:paraId="12CC098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7.970,00</w:t>
            </w:r>
          </w:p>
        </w:tc>
        <w:tc>
          <w:tcPr>
            <w:tcW w:w="433" w:type="pct"/>
            <w:tcBorders>
              <w:top w:val="nil"/>
              <w:left w:val="nil"/>
              <w:bottom w:val="nil"/>
              <w:right w:val="nil"/>
            </w:tcBorders>
            <w:shd w:val="clear" w:color="000000" w:fill="CCCCFF"/>
            <w:noWrap/>
            <w:vAlign w:val="bottom"/>
            <w:hideMark/>
          </w:tcPr>
          <w:p w14:paraId="38965E9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BB81C9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03699EE" w14:textId="77777777" w:rsidTr="002C4246">
        <w:trPr>
          <w:trHeight w:val="255"/>
        </w:trPr>
        <w:tc>
          <w:tcPr>
            <w:tcW w:w="433" w:type="pct"/>
            <w:tcBorders>
              <w:top w:val="nil"/>
              <w:left w:val="nil"/>
              <w:bottom w:val="nil"/>
              <w:right w:val="nil"/>
            </w:tcBorders>
            <w:shd w:val="clear" w:color="000000" w:fill="CCCCFF"/>
            <w:noWrap/>
            <w:vAlign w:val="bottom"/>
            <w:hideMark/>
          </w:tcPr>
          <w:p w14:paraId="646349C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lastRenderedPageBreak/>
              <w:t> </w:t>
            </w:r>
          </w:p>
        </w:tc>
        <w:tc>
          <w:tcPr>
            <w:tcW w:w="2836" w:type="pct"/>
            <w:gridSpan w:val="2"/>
            <w:tcBorders>
              <w:top w:val="nil"/>
              <w:left w:val="nil"/>
              <w:bottom w:val="nil"/>
              <w:right w:val="nil"/>
            </w:tcBorders>
            <w:shd w:val="clear" w:color="000000" w:fill="CCCCFF"/>
            <w:noWrap/>
            <w:vAlign w:val="bottom"/>
            <w:hideMark/>
          </w:tcPr>
          <w:p w14:paraId="50129E7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4.2. </w:t>
            </w:r>
            <w:proofErr w:type="spellStart"/>
            <w:r w:rsidRPr="00931C3A">
              <w:rPr>
                <w:rFonts w:ascii="Arial" w:hAnsi="Arial" w:cs="Arial"/>
                <w:b/>
                <w:bCs/>
                <w:color w:val="333333"/>
                <w:sz w:val="20"/>
                <w:szCs w:val="20"/>
                <w:lang w:val="en-US"/>
              </w:rPr>
              <w:t>Komunalna</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naknada</w:t>
            </w:r>
            <w:proofErr w:type="spellEnd"/>
          </w:p>
        </w:tc>
        <w:tc>
          <w:tcPr>
            <w:tcW w:w="433" w:type="pct"/>
            <w:tcBorders>
              <w:top w:val="nil"/>
              <w:left w:val="nil"/>
              <w:bottom w:val="nil"/>
              <w:right w:val="nil"/>
            </w:tcBorders>
            <w:shd w:val="clear" w:color="000000" w:fill="CCCCFF"/>
            <w:noWrap/>
            <w:vAlign w:val="bottom"/>
            <w:hideMark/>
          </w:tcPr>
          <w:p w14:paraId="75559A5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7.970,00</w:t>
            </w:r>
          </w:p>
        </w:tc>
        <w:tc>
          <w:tcPr>
            <w:tcW w:w="433" w:type="pct"/>
            <w:tcBorders>
              <w:top w:val="nil"/>
              <w:left w:val="nil"/>
              <w:bottom w:val="nil"/>
              <w:right w:val="nil"/>
            </w:tcBorders>
            <w:shd w:val="clear" w:color="000000" w:fill="CCCCFF"/>
            <w:noWrap/>
            <w:vAlign w:val="bottom"/>
            <w:hideMark/>
          </w:tcPr>
          <w:p w14:paraId="700EB90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7.970,00</w:t>
            </w:r>
          </w:p>
        </w:tc>
        <w:tc>
          <w:tcPr>
            <w:tcW w:w="433" w:type="pct"/>
            <w:tcBorders>
              <w:top w:val="nil"/>
              <w:left w:val="nil"/>
              <w:bottom w:val="nil"/>
              <w:right w:val="nil"/>
            </w:tcBorders>
            <w:shd w:val="clear" w:color="000000" w:fill="CCCCFF"/>
            <w:noWrap/>
            <w:vAlign w:val="bottom"/>
            <w:hideMark/>
          </w:tcPr>
          <w:p w14:paraId="7FDDD91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CDE88E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B586CD2" w14:textId="77777777" w:rsidTr="002C4246">
        <w:trPr>
          <w:trHeight w:val="255"/>
        </w:trPr>
        <w:tc>
          <w:tcPr>
            <w:tcW w:w="433" w:type="pct"/>
            <w:tcBorders>
              <w:top w:val="nil"/>
              <w:left w:val="nil"/>
              <w:bottom w:val="nil"/>
              <w:right w:val="nil"/>
            </w:tcBorders>
            <w:shd w:val="clear" w:color="auto" w:fill="auto"/>
            <w:noWrap/>
            <w:vAlign w:val="bottom"/>
            <w:hideMark/>
          </w:tcPr>
          <w:p w14:paraId="49BBDFC1"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783D3F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2767A5B1"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4E4C2D8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7.970,00</w:t>
            </w:r>
          </w:p>
        </w:tc>
        <w:tc>
          <w:tcPr>
            <w:tcW w:w="433" w:type="pct"/>
            <w:tcBorders>
              <w:top w:val="nil"/>
              <w:left w:val="nil"/>
              <w:bottom w:val="nil"/>
              <w:right w:val="nil"/>
            </w:tcBorders>
            <w:shd w:val="clear" w:color="auto" w:fill="auto"/>
            <w:noWrap/>
            <w:vAlign w:val="bottom"/>
            <w:hideMark/>
          </w:tcPr>
          <w:p w14:paraId="5B7C412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7.970,00</w:t>
            </w:r>
          </w:p>
        </w:tc>
        <w:tc>
          <w:tcPr>
            <w:tcW w:w="433" w:type="pct"/>
            <w:tcBorders>
              <w:top w:val="nil"/>
              <w:left w:val="nil"/>
              <w:bottom w:val="nil"/>
              <w:right w:val="nil"/>
            </w:tcBorders>
            <w:shd w:val="clear" w:color="auto" w:fill="auto"/>
            <w:noWrap/>
            <w:vAlign w:val="bottom"/>
            <w:hideMark/>
          </w:tcPr>
          <w:p w14:paraId="48DD5C1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6F2220F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04BA879B" w14:textId="77777777" w:rsidTr="002C4246">
        <w:trPr>
          <w:trHeight w:val="255"/>
        </w:trPr>
        <w:tc>
          <w:tcPr>
            <w:tcW w:w="433" w:type="pct"/>
            <w:tcBorders>
              <w:top w:val="nil"/>
              <w:left w:val="nil"/>
              <w:bottom w:val="nil"/>
              <w:right w:val="nil"/>
            </w:tcBorders>
            <w:shd w:val="clear" w:color="auto" w:fill="auto"/>
            <w:noWrap/>
            <w:vAlign w:val="bottom"/>
            <w:hideMark/>
          </w:tcPr>
          <w:p w14:paraId="5A535EC6"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4B67AB6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4264</w:t>
            </w:r>
          </w:p>
        </w:tc>
        <w:tc>
          <w:tcPr>
            <w:tcW w:w="2416" w:type="pct"/>
            <w:tcBorders>
              <w:top w:val="nil"/>
              <w:left w:val="nil"/>
              <w:bottom w:val="nil"/>
              <w:right w:val="nil"/>
            </w:tcBorders>
            <w:shd w:val="clear" w:color="auto" w:fill="auto"/>
            <w:noWrap/>
            <w:vAlign w:val="bottom"/>
            <w:hideMark/>
          </w:tcPr>
          <w:p w14:paraId="632716E2"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nematerijalna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proizvedena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imovina</w:t>
            </w:r>
            <w:proofErr w:type="spellEnd"/>
          </w:p>
        </w:tc>
        <w:tc>
          <w:tcPr>
            <w:tcW w:w="433" w:type="pct"/>
            <w:tcBorders>
              <w:top w:val="nil"/>
              <w:left w:val="nil"/>
              <w:bottom w:val="nil"/>
              <w:right w:val="nil"/>
            </w:tcBorders>
            <w:shd w:val="clear" w:color="auto" w:fill="auto"/>
            <w:noWrap/>
            <w:vAlign w:val="bottom"/>
            <w:hideMark/>
          </w:tcPr>
          <w:p w14:paraId="6DA5CA18"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C46ED70"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80F98C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96437B9" w14:textId="77777777" w:rsidR="00442D40" w:rsidRPr="00931C3A" w:rsidRDefault="00442D40" w:rsidP="002C4246">
            <w:pPr>
              <w:jc w:val="right"/>
              <w:rPr>
                <w:rFonts w:ascii="Arial" w:hAnsi="Arial" w:cs="Arial"/>
                <w:sz w:val="20"/>
                <w:szCs w:val="20"/>
                <w:lang w:val="en-US"/>
              </w:rPr>
            </w:pPr>
          </w:p>
        </w:tc>
      </w:tr>
      <w:tr w:rsidR="00442D40" w:rsidRPr="00931C3A" w14:paraId="6FB22502" w14:textId="77777777" w:rsidTr="002C4246">
        <w:trPr>
          <w:trHeight w:val="255"/>
        </w:trPr>
        <w:tc>
          <w:tcPr>
            <w:tcW w:w="433" w:type="pct"/>
            <w:tcBorders>
              <w:top w:val="nil"/>
              <w:left w:val="nil"/>
              <w:bottom w:val="nil"/>
              <w:right w:val="nil"/>
            </w:tcBorders>
            <w:shd w:val="clear" w:color="000000" w:fill="FFFF99"/>
            <w:noWrap/>
            <w:vAlign w:val="bottom"/>
            <w:hideMark/>
          </w:tcPr>
          <w:p w14:paraId="02F0FF2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72795DB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K100074</w:t>
            </w:r>
          </w:p>
        </w:tc>
        <w:tc>
          <w:tcPr>
            <w:tcW w:w="2416" w:type="pct"/>
            <w:tcBorders>
              <w:top w:val="nil"/>
              <w:left w:val="nil"/>
              <w:bottom w:val="nil"/>
              <w:right w:val="nil"/>
            </w:tcBorders>
            <w:shd w:val="clear" w:color="000000" w:fill="FFFF99"/>
            <w:noWrap/>
            <w:vAlign w:val="bottom"/>
            <w:hideMark/>
          </w:tcPr>
          <w:p w14:paraId="350C7066"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Postavljanje nadzornih kamera na divljim odlagalištima</w:t>
            </w:r>
          </w:p>
        </w:tc>
        <w:tc>
          <w:tcPr>
            <w:tcW w:w="433" w:type="pct"/>
            <w:tcBorders>
              <w:top w:val="nil"/>
              <w:left w:val="nil"/>
              <w:bottom w:val="nil"/>
              <w:right w:val="nil"/>
            </w:tcBorders>
            <w:shd w:val="clear" w:color="000000" w:fill="FFFF99"/>
            <w:noWrap/>
            <w:vAlign w:val="bottom"/>
            <w:hideMark/>
          </w:tcPr>
          <w:p w14:paraId="3940D7D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5.300,00</w:t>
            </w:r>
          </w:p>
        </w:tc>
        <w:tc>
          <w:tcPr>
            <w:tcW w:w="433" w:type="pct"/>
            <w:tcBorders>
              <w:top w:val="nil"/>
              <w:left w:val="nil"/>
              <w:bottom w:val="nil"/>
              <w:right w:val="nil"/>
            </w:tcBorders>
            <w:shd w:val="clear" w:color="000000" w:fill="FFFF99"/>
            <w:noWrap/>
            <w:vAlign w:val="bottom"/>
            <w:hideMark/>
          </w:tcPr>
          <w:p w14:paraId="07A5245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5.300,00</w:t>
            </w:r>
          </w:p>
        </w:tc>
        <w:tc>
          <w:tcPr>
            <w:tcW w:w="433" w:type="pct"/>
            <w:tcBorders>
              <w:top w:val="nil"/>
              <w:left w:val="nil"/>
              <w:bottom w:val="nil"/>
              <w:right w:val="nil"/>
            </w:tcBorders>
            <w:shd w:val="clear" w:color="000000" w:fill="FFFF99"/>
            <w:noWrap/>
            <w:vAlign w:val="bottom"/>
            <w:hideMark/>
          </w:tcPr>
          <w:p w14:paraId="656F807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019FEF7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82FB3FA" w14:textId="77777777" w:rsidTr="002C4246">
        <w:trPr>
          <w:trHeight w:val="255"/>
        </w:trPr>
        <w:tc>
          <w:tcPr>
            <w:tcW w:w="433" w:type="pct"/>
            <w:tcBorders>
              <w:top w:val="nil"/>
              <w:left w:val="nil"/>
              <w:bottom w:val="nil"/>
              <w:right w:val="nil"/>
            </w:tcBorders>
            <w:shd w:val="clear" w:color="000000" w:fill="CCCCFF"/>
            <w:noWrap/>
            <w:vAlign w:val="bottom"/>
            <w:hideMark/>
          </w:tcPr>
          <w:p w14:paraId="20429ED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6D4465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089B663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5.300,00</w:t>
            </w:r>
          </w:p>
        </w:tc>
        <w:tc>
          <w:tcPr>
            <w:tcW w:w="433" w:type="pct"/>
            <w:tcBorders>
              <w:top w:val="nil"/>
              <w:left w:val="nil"/>
              <w:bottom w:val="nil"/>
              <w:right w:val="nil"/>
            </w:tcBorders>
            <w:shd w:val="clear" w:color="000000" w:fill="CCCCFF"/>
            <w:noWrap/>
            <w:vAlign w:val="bottom"/>
            <w:hideMark/>
          </w:tcPr>
          <w:p w14:paraId="4CAC904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5.300,00</w:t>
            </w:r>
          </w:p>
        </w:tc>
        <w:tc>
          <w:tcPr>
            <w:tcW w:w="433" w:type="pct"/>
            <w:tcBorders>
              <w:top w:val="nil"/>
              <w:left w:val="nil"/>
              <w:bottom w:val="nil"/>
              <w:right w:val="nil"/>
            </w:tcBorders>
            <w:shd w:val="clear" w:color="000000" w:fill="CCCCFF"/>
            <w:noWrap/>
            <w:vAlign w:val="bottom"/>
            <w:hideMark/>
          </w:tcPr>
          <w:p w14:paraId="13273D1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35FAAF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8E42BB7" w14:textId="77777777" w:rsidTr="002C4246">
        <w:trPr>
          <w:trHeight w:val="255"/>
        </w:trPr>
        <w:tc>
          <w:tcPr>
            <w:tcW w:w="433" w:type="pct"/>
            <w:tcBorders>
              <w:top w:val="nil"/>
              <w:left w:val="nil"/>
              <w:bottom w:val="nil"/>
              <w:right w:val="nil"/>
            </w:tcBorders>
            <w:shd w:val="clear" w:color="000000" w:fill="CCCCFF"/>
            <w:noWrap/>
            <w:vAlign w:val="bottom"/>
            <w:hideMark/>
          </w:tcPr>
          <w:p w14:paraId="091878A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AD8872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2FC6257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5.300,00</w:t>
            </w:r>
          </w:p>
        </w:tc>
        <w:tc>
          <w:tcPr>
            <w:tcW w:w="433" w:type="pct"/>
            <w:tcBorders>
              <w:top w:val="nil"/>
              <w:left w:val="nil"/>
              <w:bottom w:val="nil"/>
              <w:right w:val="nil"/>
            </w:tcBorders>
            <w:shd w:val="clear" w:color="000000" w:fill="CCCCFF"/>
            <w:noWrap/>
            <w:vAlign w:val="bottom"/>
            <w:hideMark/>
          </w:tcPr>
          <w:p w14:paraId="5F97D31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5.300,00</w:t>
            </w:r>
          </w:p>
        </w:tc>
        <w:tc>
          <w:tcPr>
            <w:tcW w:w="433" w:type="pct"/>
            <w:tcBorders>
              <w:top w:val="nil"/>
              <w:left w:val="nil"/>
              <w:bottom w:val="nil"/>
              <w:right w:val="nil"/>
            </w:tcBorders>
            <w:shd w:val="clear" w:color="000000" w:fill="CCCCFF"/>
            <w:noWrap/>
            <w:vAlign w:val="bottom"/>
            <w:hideMark/>
          </w:tcPr>
          <w:p w14:paraId="5E8B090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6E6374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B62EBE6" w14:textId="77777777" w:rsidTr="002C4246">
        <w:trPr>
          <w:trHeight w:val="255"/>
        </w:trPr>
        <w:tc>
          <w:tcPr>
            <w:tcW w:w="433" w:type="pct"/>
            <w:tcBorders>
              <w:top w:val="nil"/>
              <w:left w:val="nil"/>
              <w:bottom w:val="nil"/>
              <w:right w:val="nil"/>
            </w:tcBorders>
            <w:shd w:val="clear" w:color="auto" w:fill="auto"/>
            <w:noWrap/>
            <w:vAlign w:val="bottom"/>
            <w:hideMark/>
          </w:tcPr>
          <w:p w14:paraId="046DBB70"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00BC74C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58D7EB60"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6E6DA4D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5.300,00</w:t>
            </w:r>
          </w:p>
        </w:tc>
        <w:tc>
          <w:tcPr>
            <w:tcW w:w="433" w:type="pct"/>
            <w:tcBorders>
              <w:top w:val="nil"/>
              <w:left w:val="nil"/>
              <w:bottom w:val="nil"/>
              <w:right w:val="nil"/>
            </w:tcBorders>
            <w:shd w:val="clear" w:color="auto" w:fill="auto"/>
            <w:noWrap/>
            <w:vAlign w:val="bottom"/>
            <w:hideMark/>
          </w:tcPr>
          <w:p w14:paraId="7F5A48D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5.300,00</w:t>
            </w:r>
          </w:p>
        </w:tc>
        <w:tc>
          <w:tcPr>
            <w:tcW w:w="433" w:type="pct"/>
            <w:tcBorders>
              <w:top w:val="nil"/>
              <w:left w:val="nil"/>
              <w:bottom w:val="nil"/>
              <w:right w:val="nil"/>
            </w:tcBorders>
            <w:shd w:val="clear" w:color="auto" w:fill="auto"/>
            <w:noWrap/>
            <w:vAlign w:val="bottom"/>
            <w:hideMark/>
          </w:tcPr>
          <w:p w14:paraId="45A92D8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0643A02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2A619ADB" w14:textId="77777777" w:rsidTr="002C4246">
        <w:trPr>
          <w:trHeight w:val="255"/>
        </w:trPr>
        <w:tc>
          <w:tcPr>
            <w:tcW w:w="433" w:type="pct"/>
            <w:tcBorders>
              <w:top w:val="nil"/>
              <w:left w:val="nil"/>
              <w:bottom w:val="nil"/>
              <w:right w:val="nil"/>
            </w:tcBorders>
            <w:shd w:val="clear" w:color="auto" w:fill="auto"/>
            <w:noWrap/>
            <w:vAlign w:val="bottom"/>
            <w:hideMark/>
          </w:tcPr>
          <w:p w14:paraId="4D00D58F"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340DA44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4222</w:t>
            </w:r>
          </w:p>
        </w:tc>
        <w:tc>
          <w:tcPr>
            <w:tcW w:w="2416" w:type="pct"/>
            <w:tcBorders>
              <w:top w:val="nil"/>
              <w:left w:val="nil"/>
              <w:bottom w:val="nil"/>
              <w:right w:val="nil"/>
            </w:tcBorders>
            <w:shd w:val="clear" w:color="auto" w:fill="auto"/>
            <w:noWrap/>
            <w:vAlign w:val="bottom"/>
            <w:hideMark/>
          </w:tcPr>
          <w:p w14:paraId="0A64A6D1"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Komunikacijska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oprema</w:t>
            </w:r>
            <w:proofErr w:type="spellEnd"/>
          </w:p>
        </w:tc>
        <w:tc>
          <w:tcPr>
            <w:tcW w:w="433" w:type="pct"/>
            <w:tcBorders>
              <w:top w:val="nil"/>
              <w:left w:val="nil"/>
              <w:bottom w:val="nil"/>
              <w:right w:val="nil"/>
            </w:tcBorders>
            <w:shd w:val="clear" w:color="auto" w:fill="auto"/>
            <w:noWrap/>
            <w:vAlign w:val="bottom"/>
            <w:hideMark/>
          </w:tcPr>
          <w:p w14:paraId="52606409"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6EA8B61"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EF1E77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149E1A1" w14:textId="77777777" w:rsidR="00442D40" w:rsidRPr="00931C3A" w:rsidRDefault="00442D40" w:rsidP="002C4246">
            <w:pPr>
              <w:jc w:val="right"/>
              <w:rPr>
                <w:rFonts w:ascii="Arial" w:hAnsi="Arial" w:cs="Arial"/>
                <w:sz w:val="20"/>
                <w:szCs w:val="20"/>
                <w:lang w:val="en-US"/>
              </w:rPr>
            </w:pPr>
          </w:p>
        </w:tc>
      </w:tr>
      <w:tr w:rsidR="00442D40" w:rsidRPr="00931C3A" w14:paraId="1583EF5B" w14:textId="77777777" w:rsidTr="002C4246">
        <w:trPr>
          <w:trHeight w:val="255"/>
        </w:trPr>
        <w:tc>
          <w:tcPr>
            <w:tcW w:w="433" w:type="pct"/>
            <w:tcBorders>
              <w:top w:val="nil"/>
              <w:left w:val="nil"/>
              <w:bottom w:val="nil"/>
              <w:right w:val="nil"/>
            </w:tcBorders>
            <w:shd w:val="clear" w:color="000000" w:fill="FFFF99"/>
            <w:noWrap/>
            <w:vAlign w:val="bottom"/>
            <w:hideMark/>
          </w:tcPr>
          <w:p w14:paraId="7D7E945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7C0D535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T100001</w:t>
            </w:r>
          </w:p>
        </w:tc>
        <w:tc>
          <w:tcPr>
            <w:tcW w:w="2416" w:type="pct"/>
            <w:tcBorders>
              <w:top w:val="nil"/>
              <w:left w:val="nil"/>
              <w:bottom w:val="nil"/>
              <w:right w:val="nil"/>
            </w:tcBorders>
            <w:shd w:val="clear" w:color="000000" w:fill="FFFF99"/>
            <w:noWrap/>
            <w:vAlign w:val="bottom"/>
            <w:hideMark/>
          </w:tcPr>
          <w:p w14:paraId="26446344"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Tekući projekt: Program Hrvatskih voda - sanacija gubitaka na vodoopskrbnim sustavima</w:t>
            </w:r>
          </w:p>
        </w:tc>
        <w:tc>
          <w:tcPr>
            <w:tcW w:w="433" w:type="pct"/>
            <w:tcBorders>
              <w:top w:val="nil"/>
              <w:left w:val="nil"/>
              <w:bottom w:val="nil"/>
              <w:right w:val="nil"/>
            </w:tcBorders>
            <w:shd w:val="clear" w:color="000000" w:fill="FFFF99"/>
            <w:noWrap/>
            <w:vAlign w:val="bottom"/>
            <w:hideMark/>
          </w:tcPr>
          <w:p w14:paraId="28A0F60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66.361,00</w:t>
            </w:r>
          </w:p>
        </w:tc>
        <w:tc>
          <w:tcPr>
            <w:tcW w:w="433" w:type="pct"/>
            <w:tcBorders>
              <w:top w:val="nil"/>
              <w:left w:val="nil"/>
              <w:bottom w:val="nil"/>
              <w:right w:val="nil"/>
            </w:tcBorders>
            <w:shd w:val="clear" w:color="000000" w:fill="FFFF99"/>
            <w:noWrap/>
            <w:vAlign w:val="bottom"/>
            <w:hideMark/>
          </w:tcPr>
          <w:p w14:paraId="420A571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66.361,00</w:t>
            </w:r>
          </w:p>
        </w:tc>
        <w:tc>
          <w:tcPr>
            <w:tcW w:w="433" w:type="pct"/>
            <w:tcBorders>
              <w:top w:val="nil"/>
              <w:left w:val="nil"/>
              <w:bottom w:val="nil"/>
              <w:right w:val="nil"/>
            </w:tcBorders>
            <w:shd w:val="clear" w:color="000000" w:fill="FFFF99"/>
            <w:noWrap/>
            <w:vAlign w:val="bottom"/>
            <w:hideMark/>
          </w:tcPr>
          <w:p w14:paraId="21BBAED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382F9C1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50981CE" w14:textId="77777777" w:rsidTr="002C4246">
        <w:trPr>
          <w:trHeight w:val="255"/>
        </w:trPr>
        <w:tc>
          <w:tcPr>
            <w:tcW w:w="433" w:type="pct"/>
            <w:tcBorders>
              <w:top w:val="nil"/>
              <w:left w:val="nil"/>
              <w:bottom w:val="nil"/>
              <w:right w:val="nil"/>
            </w:tcBorders>
            <w:shd w:val="clear" w:color="000000" w:fill="CCCCFF"/>
            <w:noWrap/>
            <w:vAlign w:val="bottom"/>
            <w:hideMark/>
          </w:tcPr>
          <w:p w14:paraId="0182371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B88870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3FB12CA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66.361,00</w:t>
            </w:r>
          </w:p>
        </w:tc>
        <w:tc>
          <w:tcPr>
            <w:tcW w:w="433" w:type="pct"/>
            <w:tcBorders>
              <w:top w:val="nil"/>
              <w:left w:val="nil"/>
              <w:bottom w:val="nil"/>
              <w:right w:val="nil"/>
            </w:tcBorders>
            <w:shd w:val="clear" w:color="000000" w:fill="CCCCFF"/>
            <w:noWrap/>
            <w:vAlign w:val="bottom"/>
            <w:hideMark/>
          </w:tcPr>
          <w:p w14:paraId="0B0AD38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66.361,00</w:t>
            </w:r>
          </w:p>
        </w:tc>
        <w:tc>
          <w:tcPr>
            <w:tcW w:w="433" w:type="pct"/>
            <w:tcBorders>
              <w:top w:val="nil"/>
              <w:left w:val="nil"/>
              <w:bottom w:val="nil"/>
              <w:right w:val="nil"/>
            </w:tcBorders>
            <w:shd w:val="clear" w:color="000000" w:fill="CCCCFF"/>
            <w:noWrap/>
            <w:vAlign w:val="bottom"/>
            <w:hideMark/>
          </w:tcPr>
          <w:p w14:paraId="3961486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424061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5F324468" w14:textId="77777777" w:rsidTr="002C4246">
        <w:trPr>
          <w:trHeight w:val="255"/>
        </w:trPr>
        <w:tc>
          <w:tcPr>
            <w:tcW w:w="433" w:type="pct"/>
            <w:tcBorders>
              <w:top w:val="nil"/>
              <w:left w:val="nil"/>
              <w:bottom w:val="nil"/>
              <w:right w:val="nil"/>
            </w:tcBorders>
            <w:shd w:val="clear" w:color="000000" w:fill="CCCCFF"/>
            <w:noWrap/>
            <w:vAlign w:val="bottom"/>
            <w:hideMark/>
          </w:tcPr>
          <w:p w14:paraId="68C5AE8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2C6349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08DC1E6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66.361,00</w:t>
            </w:r>
          </w:p>
        </w:tc>
        <w:tc>
          <w:tcPr>
            <w:tcW w:w="433" w:type="pct"/>
            <w:tcBorders>
              <w:top w:val="nil"/>
              <w:left w:val="nil"/>
              <w:bottom w:val="nil"/>
              <w:right w:val="nil"/>
            </w:tcBorders>
            <w:shd w:val="clear" w:color="000000" w:fill="CCCCFF"/>
            <w:noWrap/>
            <w:vAlign w:val="bottom"/>
            <w:hideMark/>
          </w:tcPr>
          <w:p w14:paraId="7F87534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66.361,00</w:t>
            </w:r>
          </w:p>
        </w:tc>
        <w:tc>
          <w:tcPr>
            <w:tcW w:w="433" w:type="pct"/>
            <w:tcBorders>
              <w:top w:val="nil"/>
              <w:left w:val="nil"/>
              <w:bottom w:val="nil"/>
              <w:right w:val="nil"/>
            </w:tcBorders>
            <w:shd w:val="clear" w:color="000000" w:fill="CCCCFF"/>
            <w:noWrap/>
            <w:vAlign w:val="bottom"/>
            <w:hideMark/>
          </w:tcPr>
          <w:p w14:paraId="0593817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6D9738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65555AC" w14:textId="77777777" w:rsidTr="002C4246">
        <w:trPr>
          <w:trHeight w:val="255"/>
        </w:trPr>
        <w:tc>
          <w:tcPr>
            <w:tcW w:w="433" w:type="pct"/>
            <w:tcBorders>
              <w:top w:val="nil"/>
              <w:left w:val="nil"/>
              <w:bottom w:val="nil"/>
              <w:right w:val="nil"/>
            </w:tcBorders>
            <w:shd w:val="clear" w:color="auto" w:fill="auto"/>
            <w:noWrap/>
            <w:vAlign w:val="bottom"/>
            <w:hideMark/>
          </w:tcPr>
          <w:p w14:paraId="26772A5E"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4A110C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720E21DF"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233657F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66.361,00</w:t>
            </w:r>
          </w:p>
        </w:tc>
        <w:tc>
          <w:tcPr>
            <w:tcW w:w="433" w:type="pct"/>
            <w:tcBorders>
              <w:top w:val="nil"/>
              <w:left w:val="nil"/>
              <w:bottom w:val="nil"/>
              <w:right w:val="nil"/>
            </w:tcBorders>
            <w:shd w:val="clear" w:color="auto" w:fill="auto"/>
            <w:noWrap/>
            <w:vAlign w:val="bottom"/>
            <w:hideMark/>
          </w:tcPr>
          <w:p w14:paraId="76D913D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66.361,00</w:t>
            </w:r>
          </w:p>
        </w:tc>
        <w:tc>
          <w:tcPr>
            <w:tcW w:w="433" w:type="pct"/>
            <w:tcBorders>
              <w:top w:val="nil"/>
              <w:left w:val="nil"/>
              <w:bottom w:val="nil"/>
              <w:right w:val="nil"/>
            </w:tcBorders>
            <w:shd w:val="clear" w:color="auto" w:fill="auto"/>
            <w:noWrap/>
            <w:vAlign w:val="bottom"/>
            <w:hideMark/>
          </w:tcPr>
          <w:p w14:paraId="00DBF88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11DA149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7525451F" w14:textId="77777777" w:rsidTr="002C4246">
        <w:trPr>
          <w:trHeight w:val="255"/>
        </w:trPr>
        <w:tc>
          <w:tcPr>
            <w:tcW w:w="433" w:type="pct"/>
            <w:tcBorders>
              <w:top w:val="nil"/>
              <w:left w:val="nil"/>
              <w:bottom w:val="nil"/>
              <w:right w:val="nil"/>
            </w:tcBorders>
            <w:shd w:val="clear" w:color="auto" w:fill="auto"/>
            <w:noWrap/>
            <w:vAlign w:val="bottom"/>
            <w:hideMark/>
          </w:tcPr>
          <w:p w14:paraId="42C4AB3F"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DEA669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3861</w:t>
            </w:r>
          </w:p>
        </w:tc>
        <w:tc>
          <w:tcPr>
            <w:tcW w:w="2416" w:type="pct"/>
            <w:tcBorders>
              <w:top w:val="nil"/>
              <w:left w:val="nil"/>
              <w:bottom w:val="nil"/>
              <w:right w:val="nil"/>
            </w:tcBorders>
            <w:shd w:val="clear" w:color="auto" w:fill="auto"/>
            <w:noWrap/>
            <w:vAlign w:val="bottom"/>
            <w:hideMark/>
          </w:tcPr>
          <w:p w14:paraId="746E1BAC"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Kapitalne pomoći kreditnim i ostalim financijskim institucijama te trgovačkim društvima u javnom sek</w:t>
            </w:r>
          </w:p>
        </w:tc>
        <w:tc>
          <w:tcPr>
            <w:tcW w:w="433" w:type="pct"/>
            <w:tcBorders>
              <w:top w:val="nil"/>
              <w:left w:val="nil"/>
              <w:bottom w:val="nil"/>
              <w:right w:val="nil"/>
            </w:tcBorders>
            <w:shd w:val="clear" w:color="auto" w:fill="auto"/>
            <w:noWrap/>
            <w:vAlign w:val="bottom"/>
            <w:hideMark/>
          </w:tcPr>
          <w:p w14:paraId="3F288281"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102373CC"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3B1DFFE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8EFDE06" w14:textId="77777777" w:rsidR="00442D40" w:rsidRPr="00931C3A" w:rsidRDefault="00442D40" w:rsidP="002C4246">
            <w:pPr>
              <w:jc w:val="right"/>
              <w:rPr>
                <w:rFonts w:ascii="Arial" w:hAnsi="Arial" w:cs="Arial"/>
                <w:sz w:val="20"/>
                <w:szCs w:val="20"/>
                <w:lang w:val="en-US"/>
              </w:rPr>
            </w:pPr>
          </w:p>
        </w:tc>
      </w:tr>
      <w:tr w:rsidR="00442D40" w:rsidRPr="00931C3A" w14:paraId="2D98D0FD" w14:textId="77777777" w:rsidTr="002C4246">
        <w:trPr>
          <w:trHeight w:val="255"/>
        </w:trPr>
        <w:tc>
          <w:tcPr>
            <w:tcW w:w="433" w:type="pct"/>
            <w:tcBorders>
              <w:top w:val="nil"/>
              <w:left w:val="nil"/>
              <w:bottom w:val="nil"/>
              <w:right w:val="nil"/>
            </w:tcBorders>
            <w:shd w:val="clear" w:color="000000" w:fill="FFFF99"/>
            <w:noWrap/>
            <w:vAlign w:val="bottom"/>
            <w:hideMark/>
          </w:tcPr>
          <w:p w14:paraId="31D9B84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087EC1E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T100007</w:t>
            </w:r>
          </w:p>
        </w:tc>
        <w:tc>
          <w:tcPr>
            <w:tcW w:w="2416" w:type="pct"/>
            <w:tcBorders>
              <w:top w:val="nil"/>
              <w:left w:val="nil"/>
              <w:bottom w:val="nil"/>
              <w:right w:val="nil"/>
            </w:tcBorders>
            <w:shd w:val="clear" w:color="000000" w:fill="FFFF99"/>
            <w:noWrap/>
            <w:vAlign w:val="bottom"/>
            <w:hideMark/>
          </w:tcPr>
          <w:p w14:paraId="01E0788F"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Tekući projekt: Uređenje okoliša TIC-a</w:t>
            </w:r>
          </w:p>
        </w:tc>
        <w:tc>
          <w:tcPr>
            <w:tcW w:w="433" w:type="pct"/>
            <w:tcBorders>
              <w:top w:val="nil"/>
              <w:left w:val="nil"/>
              <w:bottom w:val="nil"/>
              <w:right w:val="nil"/>
            </w:tcBorders>
            <w:shd w:val="clear" w:color="000000" w:fill="FFFF99"/>
            <w:noWrap/>
            <w:vAlign w:val="bottom"/>
            <w:hideMark/>
          </w:tcPr>
          <w:p w14:paraId="1B7DB2A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85.320,00</w:t>
            </w:r>
          </w:p>
        </w:tc>
        <w:tc>
          <w:tcPr>
            <w:tcW w:w="433" w:type="pct"/>
            <w:tcBorders>
              <w:top w:val="nil"/>
              <w:left w:val="nil"/>
              <w:bottom w:val="nil"/>
              <w:right w:val="nil"/>
            </w:tcBorders>
            <w:shd w:val="clear" w:color="000000" w:fill="FFFF99"/>
            <w:noWrap/>
            <w:vAlign w:val="bottom"/>
            <w:hideMark/>
          </w:tcPr>
          <w:p w14:paraId="403CA7E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100.000,00</w:t>
            </w:r>
          </w:p>
        </w:tc>
        <w:tc>
          <w:tcPr>
            <w:tcW w:w="433" w:type="pct"/>
            <w:tcBorders>
              <w:top w:val="nil"/>
              <w:left w:val="nil"/>
              <w:bottom w:val="nil"/>
              <w:right w:val="nil"/>
            </w:tcBorders>
            <w:shd w:val="clear" w:color="000000" w:fill="FFFF99"/>
            <w:noWrap/>
            <w:vAlign w:val="bottom"/>
            <w:hideMark/>
          </w:tcPr>
          <w:p w14:paraId="7202794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63F448C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735DB36C" w14:textId="77777777" w:rsidTr="002C4246">
        <w:trPr>
          <w:trHeight w:val="255"/>
        </w:trPr>
        <w:tc>
          <w:tcPr>
            <w:tcW w:w="433" w:type="pct"/>
            <w:tcBorders>
              <w:top w:val="nil"/>
              <w:left w:val="nil"/>
              <w:bottom w:val="nil"/>
              <w:right w:val="nil"/>
            </w:tcBorders>
            <w:shd w:val="clear" w:color="000000" w:fill="CCCCFF"/>
            <w:noWrap/>
            <w:vAlign w:val="bottom"/>
            <w:hideMark/>
          </w:tcPr>
          <w:p w14:paraId="5A96337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F40D62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0564C7C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39.820,00</w:t>
            </w:r>
          </w:p>
        </w:tc>
        <w:tc>
          <w:tcPr>
            <w:tcW w:w="433" w:type="pct"/>
            <w:tcBorders>
              <w:top w:val="nil"/>
              <w:left w:val="nil"/>
              <w:bottom w:val="nil"/>
              <w:right w:val="nil"/>
            </w:tcBorders>
            <w:shd w:val="clear" w:color="000000" w:fill="CCCCFF"/>
            <w:noWrap/>
            <w:vAlign w:val="bottom"/>
            <w:hideMark/>
          </w:tcPr>
          <w:p w14:paraId="064FD6F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68.000,00</w:t>
            </w:r>
          </w:p>
        </w:tc>
        <w:tc>
          <w:tcPr>
            <w:tcW w:w="433" w:type="pct"/>
            <w:tcBorders>
              <w:top w:val="nil"/>
              <w:left w:val="nil"/>
              <w:bottom w:val="nil"/>
              <w:right w:val="nil"/>
            </w:tcBorders>
            <w:shd w:val="clear" w:color="000000" w:fill="CCCCFF"/>
            <w:noWrap/>
            <w:vAlign w:val="bottom"/>
            <w:hideMark/>
          </w:tcPr>
          <w:p w14:paraId="3FF6566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85DD91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A39DA70" w14:textId="77777777" w:rsidTr="002C4246">
        <w:trPr>
          <w:trHeight w:val="255"/>
        </w:trPr>
        <w:tc>
          <w:tcPr>
            <w:tcW w:w="433" w:type="pct"/>
            <w:tcBorders>
              <w:top w:val="nil"/>
              <w:left w:val="nil"/>
              <w:bottom w:val="nil"/>
              <w:right w:val="nil"/>
            </w:tcBorders>
            <w:shd w:val="clear" w:color="000000" w:fill="CCCCFF"/>
            <w:noWrap/>
            <w:vAlign w:val="bottom"/>
            <w:hideMark/>
          </w:tcPr>
          <w:p w14:paraId="6CB92A4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6988D63"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5.3. Kapitalne pomoći iz državnog proračuna</w:t>
            </w:r>
          </w:p>
        </w:tc>
        <w:tc>
          <w:tcPr>
            <w:tcW w:w="433" w:type="pct"/>
            <w:tcBorders>
              <w:top w:val="nil"/>
              <w:left w:val="nil"/>
              <w:bottom w:val="nil"/>
              <w:right w:val="nil"/>
            </w:tcBorders>
            <w:shd w:val="clear" w:color="000000" w:fill="CCCCFF"/>
            <w:noWrap/>
            <w:vAlign w:val="bottom"/>
            <w:hideMark/>
          </w:tcPr>
          <w:p w14:paraId="7574D87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39.820,00</w:t>
            </w:r>
          </w:p>
        </w:tc>
        <w:tc>
          <w:tcPr>
            <w:tcW w:w="433" w:type="pct"/>
            <w:tcBorders>
              <w:top w:val="nil"/>
              <w:left w:val="nil"/>
              <w:bottom w:val="nil"/>
              <w:right w:val="nil"/>
            </w:tcBorders>
            <w:shd w:val="clear" w:color="000000" w:fill="CCCCFF"/>
            <w:noWrap/>
            <w:vAlign w:val="bottom"/>
            <w:hideMark/>
          </w:tcPr>
          <w:p w14:paraId="1EA154B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68.000,00</w:t>
            </w:r>
          </w:p>
        </w:tc>
        <w:tc>
          <w:tcPr>
            <w:tcW w:w="433" w:type="pct"/>
            <w:tcBorders>
              <w:top w:val="nil"/>
              <w:left w:val="nil"/>
              <w:bottom w:val="nil"/>
              <w:right w:val="nil"/>
            </w:tcBorders>
            <w:shd w:val="clear" w:color="000000" w:fill="CCCCFF"/>
            <w:noWrap/>
            <w:vAlign w:val="bottom"/>
            <w:hideMark/>
          </w:tcPr>
          <w:p w14:paraId="2E3B407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2246B6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F170FE9" w14:textId="77777777" w:rsidTr="002C4246">
        <w:trPr>
          <w:trHeight w:val="255"/>
        </w:trPr>
        <w:tc>
          <w:tcPr>
            <w:tcW w:w="433" w:type="pct"/>
            <w:tcBorders>
              <w:top w:val="nil"/>
              <w:left w:val="nil"/>
              <w:bottom w:val="nil"/>
              <w:right w:val="nil"/>
            </w:tcBorders>
            <w:shd w:val="clear" w:color="auto" w:fill="auto"/>
            <w:noWrap/>
            <w:vAlign w:val="bottom"/>
            <w:hideMark/>
          </w:tcPr>
          <w:p w14:paraId="587DCA1C"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6CBF82B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45</w:t>
            </w:r>
          </w:p>
        </w:tc>
        <w:tc>
          <w:tcPr>
            <w:tcW w:w="2416" w:type="pct"/>
            <w:tcBorders>
              <w:top w:val="nil"/>
              <w:left w:val="nil"/>
              <w:bottom w:val="nil"/>
              <w:right w:val="nil"/>
            </w:tcBorders>
            <w:shd w:val="clear" w:color="auto" w:fill="auto"/>
            <w:noWrap/>
            <w:vAlign w:val="bottom"/>
            <w:hideMark/>
          </w:tcPr>
          <w:p w14:paraId="0A059712"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dodatna ulaganja na nefinancijskoj imovini</w:t>
            </w:r>
          </w:p>
        </w:tc>
        <w:tc>
          <w:tcPr>
            <w:tcW w:w="433" w:type="pct"/>
            <w:tcBorders>
              <w:top w:val="nil"/>
              <w:left w:val="nil"/>
              <w:bottom w:val="nil"/>
              <w:right w:val="nil"/>
            </w:tcBorders>
            <w:shd w:val="clear" w:color="auto" w:fill="auto"/>
            <w:noWrap/>
            <w:vAlign w:val="bottom"/>
            <w:hideMark/>
          </w:tcPr>
          <w:p w14:paraId="13814E3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39.820,00</w:t>
            </w:r>
          </w:p>
        </w:tc>
        <w:tc>
          <w:tcPr>
            <w:tcW w:w="433" w:type="pct"/>
            <w:tcBorders>
              <w:top w:val="nil"/>
              <w:left w:val="nil"/>
              <w:bottom w:val="nil"/>
              <w:right w:val="nil"/>
            </w:tcBorders>
            <w:shd w:val="clear" w:color="auto" w:fill="auto"/>
            <w:noWrap/>
            <w:vAlign w:val="bottom"/>
            <w:hideMark/>
          </w:tcPr>
          <w:p w14:paraId="62A1F15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68.000,00</w:t>
            </w:r>
          </w:p>
        </w:tc>
        <w:tc>
          <w:tcPr>
            <w:tcW w:w="433" w:type="pct"/>
            <w:tcBorders>
              <w:top w:val="nil"/>
              <w:left w:val="nil"/>
              <w:bottom w:val="nil"/>
              <w:right w:val="nil"/>
            </w:tcBorders>
            <w:shd w:val="clear" w:color="auto" w:fill="auto"/>
            <w:noWrap/>
            <w:vAlign w:val="bottom"/>
            <w:hideMark/>
          </w:tcPr>
          <w:p w14:paraId="79B559C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3D41C45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26AA4CB9" w14:textId="77777777" w:rsidTr="002C4246">
        <w:trPr>
          <w:trHeight w:val="255"/>
        </w:trPr>
        <w:tc>
          <w:tcPr>
            <w:tcW w:w="433" w:type="pct"/>
            <w:tcBorders>
              <w:top w:val="nil"/>
              <w:left w:val="nil"/>
              <w:bottom w:val="nil"/>
              <w:right w:val="nil"/>
            </w:tcBorders>
            <w:shd w:val="clear" w:color="auto" w:fill="auto"/>
            <w:noWrap/>
            <w:vAlign w:val="bottom"/>
            <w:hideMark/>
          </w:tcPr>
          <w:p w14:paraId="52CA153E"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D9DBCD2"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4511</w:t>
            </w:r>
          </w:p>
        </w:tc>
        <w:tc>
          <w:tcPr>
            <w:tcW w:w="2416" w:type="pct"/>
            <w:tcBorders>
              <w:top w:val="nil"/>
              <w:left w:val="nil"/>
              <w:bottom w:val="nil"/>
              <w:right w:val="nil"/>
            </w:tcBorders>
            <w:shd w:val="clear" w:color="auto" w:fill="auto"/>
            <w:noWrap/>
            <w:vAlign w:val="bottom"/>
            <w:hideMark/>
          </w:tcPr>
          <w:p w14:paraId="1761A134"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Dodatna ulaganja na građevinskim objektima</w:t>
            </w:r>
          </w:p>
        </w:tc>
        <w:tc>
          <w:tcPr>
            <w:tcW w:w="433" w:type="pct"/>
            <w:tcBorders>
              <w:top w:val="nil"/>
              <w:left w:val="nil"/>
              <w:bottom w:val="nil"/>
              <w:right w:val="nil"/>
            </w:tcBorders>
            <w:shd w:val="clear" w:color="auto" w:fill="auto"/>
            <w:noWrap/>
            <w:vAlign w:val="bottom"/>
            <w:hideMark/>
          </w:tcPr>
          <w:p w14:paraId="1772045C"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0C1E074E"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770AF28E"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A082CC4" w14:textId="77777777" w:rsidR="00442D40" w:rsidRPr="00931C3A" w:rsidRDefault="00442D40" w:rsidP="002C4246">
            <w:pPr>
              <w:jc w:val="right"/>
              <w:rPr>
                <w:rFonts w:ascii="Arial" w:hAnsi="Arial" w:cs="Arial"/>
                <w:sz w:val="20"/>
                <w:szCs w:val="20"/>
                <w:lang w:val="en-US"/>
              </w:rPr>
            </w:pPr>
          </w:p>
        </w:tc>
      </w:tr>
      <w:tr w:rsidR="00442D40" w:rsidRPr="00931C3A" w14:paraId="0474CEE8" w14:textId="77777777" w:rsidTr="002C4246">
        <w:trPr>
          <w:trHeight w:val="255"/>
        </w:trPr>
        <w:tc>
          <w:tcPr>
            <w:tcW w:w="433" w:type="pct"/>
            <w:tcBorders>
              <w:top w:val="nil"/>
              <w:left w:val="nil"/>
              <w:bottom w:val="nil"/>
              <w:right w:val="nil"/>
            </w:tcBorders>
            <w:shd w:val="clear" w:color="000000" w:fill="CCCCFF"/>
            <w:noWrap/>
            <w:vAlign w:val="bottom"/>
            <w:hideMark/>
          </w:tcPr>
          <w:p w14:paraId="6E4E0FE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3C3E6D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9. VIŠAK PRIHODA</w:t>
            </w:r>
          </w:p>
        </w:tc>
        <w:tc>
          <w:tcPr>
            <w:tcW w:w="433" w:type="pct"/>
            <w:tcBorders>
              <w:top w:val="nil"/>
              <w:left w:val="nil"/>
              <w:bottom w:val="nil"/>
              <w:right w:val="nil"/>
            </w:tcBorders>
            <w:shd w:val="clear" w:color="000000" w:fill="CCCCFF"/>
            <w:noWrap/>
            <w:vAlign w:val="bottom"/>
            <w:hideMark/>
          </w:tcPr>
          <w:p w14:paraId="4D7B46E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45.500,00</w:t>
            </w:r>
          </w:p>
        </w:tc>
        <w:tc>
          <w:tcPr>
            <w:tcW w:w="433" w:type="pct"/>
            <w:tcBorders>
              <w:top w:val="nil"/>
              <w:left w:val="nil"/>
              <w:bottom w:val="nil"/>
              <w:right w:val="nil"/>
            </w:tcBorders>
            <w:shd w:val="clear" w:color="000000" w:fill="CCCCFF"/>
            <w:noWrap/>
            <w:vAlign w:val="bottom"/>
            <w:hideMark/>
          </w:tcPr>
          <w:p w14:paraId="0D5CF23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32.000,00</w:t>
            </w:r>
          </w:p>
        </w:tc>
        <w:tc>
          <w:tcPr>
            <w:tcW w:w="433" w:type="pct"/>
            <w:tcBorders>
              <w:top w:val="nil"/>
              <w:left w:val="nil"/>
              <w:bottom w:val="nil"/>
              <w:right w:val="nil"/>
            </w:tcBorders>
            <w:shd w:val="clear" w:color="000000" w:fill="CCCCFF"/>
            <w:noWrap/>
            <w:vAlign w:val="bottom"/>
            <w:hideMark/>
          </w:tcPr>
          <w:p w14:paraId="41C565C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CDE3A7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53466A69" w14:textId="77777777" w:rsidTr="002C4246">
        <w:trPr>
          <w:trHeight w:val="255"/>
        </w:trPr>
        <w:tc>
          <w:tcPr>
            <w:tcW w:w="433" w:type="pct"/>
            <w:tcBorders>
              <w:top w:val="nil"/>
              <w:left w:val="nil"/>
              <w:bottom w:val="nil"/>
              <w:right w:val="nil"/>
            </w:tcBorders>
            <w:shd w:val="clear" w:color="000000" w:fill="CCCCFF"/>
            <w:noWrap/>
            <w:vAlign w:val="bottom"/>
            <w:hideMark/>
          </w:tcPr>
          <w:p w14:paraId="1032433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3488F6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9.1. VIŠAK PRIHODA</w:t>
            </w:r>
          </w:p>
        </w:tc>
        <w:tc>
          <w:tcPr>
            <w:tcW w:w="433" w:type="pct"/>
            <w:tcBorders>
              <w:top w:val="nil"/>
              <w:left w:val="nil"/>
              <w:bottom w:val="nil"/>
              <w:right w:val="nil"/>
            </w:tcBorders>
            <w:shd w:val="clear" w:color="000000" w:fill="CCCCFF"/>
            <w:noWrap/>
            <w:vAlign w:val="bottom"/>
            <w:hideMark/>
          </w:tcPr>
          <w:p w14:paraId="41B1819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45.500,00</w:t>
            </w:r>
          </w:p>
        </w:tc>
        <w:tc>
          <w:tcPr>
            <w:tcW w:w="433" w:type="pct"/>
            <w:tcBorders>
              <w:top w:val="nil"/>
              <w:left w:val="nil"/>
              <w:bottom w:val="nil"/>
              <w:right w:val="nil"/>
            </w:tcBorders>
            <w:shd w:val="clear" w:color="000000" w:fill="CCCCFF"/>
            <w:noWrap/>
            <w:vAlign w:val="bottom"/>
            <w:hideMark/>
          </w:tcPr>
          <w:p w14:paraId="51C623C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32.000,00</w:t>
            </w:r>
          </w:p>
        </w:tc>
        <w:tc>
          <w:tcPr>
            <w:tcW w:w="433" w:type="pct"/>
            <w:tcBorders>
              <w:top w:val="nil"/>
              <w:left w:val="nil"/>
              <w:bottom w:val="nil"/>
              <w:right w:val="nil"/>
            </w:tcBorders>
            <w:shd w:val="clear" w:color="000000" w:fill="CCCCFF"/>
            <w:noWrap/>
            <w:vAlign w:val="bottom"/>
            <w:hideMark/>
          </w:tcPr>
          <w:p w14:paraId="3958390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8918FC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FDC529E" w14:textId="77777777" w:rsidTr="002C4246">
        <w:trPr>
          <w:trHeight w:val="255"/>
        </w:trPr>
        <w:tc>
          <w:tcPr>
            <w:tcW w:w="433" w:type="pct"/>
            <w:tcBorders>
              <w:top w:val="nil"/>
              <w:left w:val="nil"/>
              <w:bottom w:val="nil"/>
              <w:right w:val="nil"/>
            </w:tcBorders>
            <w:shd w:val="clear" w:color="auto" w:fill="auto"/>
            <w:noWrap/>
            <w:vAlign w:val="bottom"/>
            <w:hideMark/>
          </w:tcPr>
          <w:p w14:paraId="4F6D2E29"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2A90C9F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45</w:t>
            </w:r>
          </w:p>
        </w:tc>
        <w:tc>
          <w:tcPr>
            <w:tcW w:w="2416" w:type="pct"/>
            <w:tcBorders>
              <w:top w:val="nil"/>
              <w:left w:val="nil"/>
              <w:bottom w:val="nil"/>
              <w:right w:val="nil"/>
            </w:tcBorders>
            <w:shd w:val="clear" w:color="auto" w:fill="auto"/>
            <w:noWrap/>
            <w:vAlign w:val="bottom"/>
            <w:hideMark/>
          </w:tcPr>
          <w:p w14:paraId="0F9FDD5F"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dodatna ulaganja na nefinancijskoj imovini</w:t>
            </w:r>
          </w:p>
        </w:tc>
        <w:tc>
          <w:tcPr>
            <w:tcW w:w="433" w:type="pct"/>
            <w:tcBorders>
              <w:top w:val="nil"/>
              <w:left w:val="nil"/>
              <w:bottom w:val="nil"/>
              <w:right w:val="nil"/>
            </w:tcBorders>
            <w:shd w:val="clear" w:color="auto" w:fill="auto"/>
            <w:noWrap/>
            <w:vAlign w:val="bottom"/>
            <w:hideMark/>
          </w:tcPr>
          <w:p w14:paraId="02FC4F8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45.500,00</w:t>
            </w:r>
          </w:p>
        </w:tc>
        <w:tc>
          <w:tcPr>
            <w:tcW w:w="433" w:type="pct"/>
            <w:tcBorders>
              <w:top w:val="nil"/>
              <w:left w:val="nil"/>
              <w:bottom w:val="nil"/>
              <w:right w:val="nil"/>
            </w:tcBorders>
            <w:shd w:val="clear" w:color="auto" w:fill="auto"/>
            <w:noWrap/>
            <w:vAlign w:val="bottom"/>
            <w:hideMark/>
          </w:tcPr>
          <w:p w14:paraId="24844CA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32.000,00</w:t>
            </w:r>
          </w:p>
        </w:tc>
        <w:tc>
          <w:tcPr>
            <w:tcW w:w="433" w:type="pct"/>
            <w:tcBorders>
              <w:top w:val="nil"/>
              <w:left w:val="nil"/>
              <w:bottom w:val="nil"/>
              <w:right w:val="nil"/>
            </w:tcBorders>
            <w:shd w:val="clear" w:color="auto" w:fill="auto"/>
            <w:noWrap/>
            <w:vAlign w:val="bottom"/>
            <w:hideMark/>
          </w:tcPr>
          <w:p w14:paraId="027D959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26E1649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19553A74" w14:textId="77777777" w:rsidTr="002C4246">
        <w:trPr>
          <w:trHeight w:val="255"/>
        </w:trPr>
        <w:tc>
          <w:tcPr>
            <w:tcW w:w="433" w:type="pct"/>
            <w:tcBorders>
              <w:top w:val="nil"/>
              <w:left w:val="nil"/>
              <w:bottom w:val="nil"/>
              <w:right w:val="nil"/>
            </w:tcBorders>
            <w:shd w:val="clear" w:color="auto" w:fill="auto"/>
            <w:noWrap/>
            <w:vAlign w:val="bottom"/>
            <w:hideMark/>
          </w:tcPr>
          <w:p w14:paraId="325A4181"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4B8FBDFD"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4511</w:t>
            </w:r>
          </w:p>
        </w:tc>
        <w:tc>
          <w:tcPr>
            <w:tcW w:w="2416" w:type="pct"/>
            <w:tcBorders>
              <w:top w:val="nil"/>
              <w:left w:val="nil"/>
              <w:bottom w:val="nil"/>
              <w:right w:val="nil"/>
            </w:tcBorders>
            <w:shd w:val="clear" w:color="auto" w:fill="auto"/>
            <w:noWrap/>
            <w:vAlign w:val="bottom"/>
            <w:hideMark/>
          </w:tcPr>
          <w:p w14:paraId="647881BA"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Dodatna ulaganja na građevinskim objektima</w:t>
            </w:r>
          </w:p>
        </w:tc>
        <w:tc>
          <w:tcPr>
            <w:tcW w:w="433" w:type="pct"/>
            <w:tcBorders>
              <w:top w:val="nil"/>
              <w:left w:val="nil"/>
              <w:bottom w:val="nil"/>
              <w:right w:val="nil"/>
            </w:tcBorders>
            <w:shd w:val="clear" w:color="auto" w:fill="auto"/>
            <w:noWrap/>
            <w:vAlign w:val="bottom"/>
            <w:hideMark/>
          </w:tcPr>
          <w:p w14:paraId="7E15AF35"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20EF8103"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1F35143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254C6A3" w14:textId="77777777" w:rsidR="00442D40" w:rsidRPr="00931C3A" w:rsidRDefault="00442D40" w:rsidP="002C4246">
            <w:pPr>
              <w:jc w:val="right"/>
              <w:rPr>
                <w:rFonts w:ascii="Arial" w:hAnsi="Arial" w:cs="Arial"/>
                <w:sz w:val="20"/>
                <w:szCs w:val="20"/>
                <w:lang w:val="en-US"/>
              </w:rPr>
            </w:pPr>
          </w:p>
        </w:tc>
      </w:tr>
      <w:tr w:rsidR="00442D40" w:rsidRPr="00931C3A" w14:paraId="0065C59B" w14:textId="77777777" w:rsidTr="002C4246">
        <w:trPr>
          <w:trHeight w:val="255"/>
        </w:trPr>
        <w:tc>
          <w:tcPr>
            <w:tcW w:w="433" w:type="pct"/>
            <w:tcBorders>
              <w:top w:val="nil"/>
              <w:left w:val="nil"/>
              <w:bottom w:val="nil"/>
              <w:right w:val="nil"/>
            </w:tcBorders>
            <w:shd w:val="clear" w:color="000000" w:fill="FFFF99"/>
            <w:noWrap/>
            <w:vAlign w:val="bottom"/>
            <w:hideMark/>
          </w:tcPr>
          <w:p w14:paraId="75B0227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012652F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T100016</w:t>
            </w:r>
          </w:p>
        </w:tc>
        <w:tc>
          <w:tcPr>
            <w:tcW w:w="2416" w:type="pct"/>
            <w:tcBorders>
              <w:top w:val="nil"/>
              <w:left w:val="nil"/>
              <w:bottom w:val="nil"/>
              <w:right w:val="nil"/>
            </w:tcBorders>
            <w:shd w:val="clear" w:color="000000" w:fill="FFFF99"/>
            <w:noWrap/>
            <w:vAlign w:val="bottom"/>
            <w:hideMark/>
          </w:tcPr>
          <w:p w14:paraId="364AC38C"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Tekući projekt: Rušenje objekata koji ugrožavaju sigurnost prometa</w:t>
            </w:r>
          </w:p>
        </w:tc>
        <w:tc>
          <w:tcPr>
            <w:tcW w:w="433" w:type="pct"/>
            <w:tcBorders>
              <w:top w:val="nil"/>
              <w:left w:val="nil"/>
              <w:bottom w:val="nil"/>
              <w:right w:val="nil"/>
            </w:tcBorders>
            <w:shd w:val="clear" w:color="000000" w:fill="FFFF99"/>
            <w:noWrap/>
            <w:vAlign w:val="bottom"/>
            <w:hideMark/>
          </w:tcPr>
          <w:p w14:paraId="6D3CB39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13.272,00</w:t>
            </w:r>
          </w:p>
        </w:tc>
        <w:tc>
          <w:tcPr>
            <w:tcW w:w="433" w:type="pct"/>
            <w:tcBorders>
              <w:top w:val="nil"/>
              <w:left w:val="nil"/>
              <w:bottom w:val="nil"/>
              <w:right w:val="nil"/>
            </w:tcBorders>
            <w:shd w:val="clear" w:color="000000" w:fill="FFFF99"/>
            <w:noWrap/>
            <w:vAlign w:val="bottom"/>
            <w:hideMark/>
          </w:tcPr>
          <w:p w14:paraId="4CC1A19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13.272,00</w:t>
            </w:r>
          </w:p>
        </w:tc>
        <w:tc>
          <w:tcPr>
            <w:tcW w:w="433" w:type="pct"/>
            <w:tcBorders>
              <w:top w:val="nil"/>
              <w:left w:val="nil"/>
              <w:bottom w:val="nil"/>
              <w:right w:val="nil"/>
            </w:tcBorders>
            <w:shd w:val="clear" w:color="000000" w:fill="FFFF99"/>
            <w:noWrap/>
            <w:vAlign w:val="bottom"/>
            <w:hideMark/>
          </w:tcPr>
          <w:p w14:paraId="3B60BE2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6.403,10</w:t>
            </w:r>
          </w:p>
        </w:tc>
        <w:tc>
          <w:tcPr>
            <w:tcW w:w="433" w:type="pct"/>
            <w:tcBorders>
              <w:top w:val="nil"/>
              <w:left w:val="nil"/>
              <w:bottom w:val="nil"/>
              <w:right w:val="nil"/>
            </w:tcBorders>
            <w:shd w:val="clear" w:color="000000" w:fill="FFFF99"/>
            <w:noWrap/>
            <w:vAlign w:val="bottom"/>
            <w:hideMark/>
          </w:tcPr>
          <w:p w14:paraId="096B9CA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48,25%</w:t>
            </w:r>
          </w:p>
        </w:tc>
      </w:tr>
      <w:tr w:rsidR="00442D40" w:rsidRPr="00931C3A" w14:paraId="30EB1053" w14:textId="77777777" w:rsidTr="002C4246">
        <w:trPr>
          <w:trHeight w:val="255"/>
        </w:trPr>
        <w:tc>
          <w:tcPr>
            <w:tcW w:w="433" w:type="pct"/>
            <w:tcBorders>
              <w:top w:val="nil"/>
              <w:left w:val="nil"/>
              <w:bottom w:val="nil"/>
              <w:right w:val="nil"/>
            </w:tcBorders>
            <w:shd w:val="clear" w:color="000000" w:fill="CCCCFF"/>
            <w:noWrap/>
            <w:vAlign w:val="bottom"/>
            <w:hideMark/>
          </w:tcPr>
          <w:p w14:paraId="5B5A865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AE109A2"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663B530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13.272,00</w:t>
            </w:r>
          </w:p>
        </w:tc>
        <w:tc>
          <w:tcPr>
            <w:tcW w:w="433" w:type="pct"/>
            <w:tcBorders>
              <w:top w:val="nil"/>
              <w:left w:val="nil"/>
              <w:bottom w:val="nil"/>
              <w:right w:val="nil"/>
            </w:tcBorders>
            <w:shd w:val="clear" w:color="000000" w:fill="CCCCFF"/>
            <w:noWrap/>
            <w:vAlign w:val="bottom"/>
            <w:hideMark/>
          </w:tcPr>
          <w:p w14:paraId="0CED492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13.272,00</w:t>
            </w:r>
          </w:p>
        </w:tc>
        <w:tc>
          <w:tcPr>
            <w:tcW w:w="433" w:type="pct"/>
            <w:tcBorders>
              <w:top w:val="nil"/>
              <w:left w:val="nil"/>
              <w:bottom w:val="nil"/>
              <w:right w:val="nil"/>
            </w:tcBorders>
            <w:shd w:val="clear" w:color="000000" w:fill="CCCCFF"/>
            <w:noWrap/>
            <w:vAlign w:val="bottom"/>
            <w:hideMark/>
          </w:tcPr>
          <w:p w14:paraId="061D131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6.403,10</w:t>
            </w:r>
          </w:p>
        </w:tc>
        <w:tc>
          <w:tcPr>
            <w:tcW w:w="433" w:type="pct"/>
            <w:tcBorders>
              <w:top w:val="nil"/>
              <w:left w:val="nil"/>
              <w:bottom w:val="nil"/>
              <w:right w:val="nil"/>
            </w:tcBorders>
            <w:shd w:val="clear" w:color="000000" w:fill="CCCCFF"/>
            <w:noWrap/>
            <w:vAlign w:val="bottom"/>
            <w:hideMark/>
          </w:tcPr>
          <w:p w14:paraId="24717D9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48,25%</w:t>
            </w:r>
          </w:p>
        </w:tc>
      </w:tr>
      <w:tr w:rsidR="00442D40" w:rsidRPr="00931C3A" w14:paraId="5FD420CD" w14:textId="77777777" w:rsidTr="002C4246">
        <w:trPr>
          <w:trHeight w:val="255"/>
        </w:trPr>
        <w:tc>
          <w:tcPr>
            <w:tcW w:w="433" w:type="pct"/>
            <w:tcBorders>
              <w:top w:val="nil"/>
              <w:left w:val="nil"/>
              <w:bottom w:val="nil"/>
              <w:right w:val="nil"/>
            </w:tcBorders>
            <w:shd w:val="clear" w:color="000000" w:fill="CCCCFF"/>
            <w:noWrap/>
            <w:vAlign w:val="bottom"/>
            <w:hideMark/>
          </w:tcPr>
          <w:p w14:paraId="44DE022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405E01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4.2. </w:t>
            </w:r>
            <w:proofErr w:type="spellStart"/>
            <w:r w:rsidRPr="00931C3A">
              <w:rPr>
                <w:rFonts w:ascii="Arial" w:hAnsi="Arial" w:cs="Arial"/>
                <w:b/>
                <w:bCs/>
                <w:color w:val="333333"/>
                <w:sz w:val="20"/>
                <w:szCs w:val="20"/>
                <w:lang w:val="en-US"/>
              </w:rPr>
              <w:t>Komunalna</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naknada</w:t>
            </w:r>
            <w:proofErr w:type="spellEnd"/>
          </w:p>
        </w:tc>
        <w:tc>
          <w:tcPr>
            <w:tcW w:w="433" w:type="pct"/>
            <w:tcBorders>
              <w:top w:val="nil"/>
              <w:left w:val="nil"/>
              <w:bottom w:val="nil"/>
              <w:right w:val="nil"/>
            </w:tcBorders>
            <w:shd w:val="clear" w:color="000000" w:fill="CCCCFF"/>
            <w:noWrap/>
            <w:vAlign w:val="bottom"/>
            <w:hideMark/>
          </w:tcPr>
          <w:p w14:paraId="4071F21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13.272,00</w:t>
            </w:r>
          </w:p>
        </w:tc>
        <w:tc>
          <w:tcPr>
            <w:tcW w:w="433" w:type="pct"/>
            <w:tcBorders>
              <w:top w:val="nil"/>
              <w:left w:val="nil"/>
              <w:bottom w:val="nil"/>
              <w:right w:val="nil"/>
            </w:tcBorders>
            <w:shd w:val="clear" w:color="000000" w:fill="CCCCFF"/>
            <w:noWrap/>
            <w:vAlign w:val="bottom"/>
            <w:hideMark/>
          </w:tcPr>
          <w:p w14:paraId="6E608D1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13.272,00</w:t>
            </w:r>
          </w:p>
        </w:tc>
        <w:tc>
          <w:tcPr>
            <w:tcW w:w="433" w:type="pct"/>
            <w:tcBorders>
              <w:top w:val="nil"/>
              <w:left w:val="nil"/>
              <w:bottom w:val="nil"/>
              <w:right w:val="nil"/>
            </w:tcBorders>
            <w:shd w:val="clear" w:color="000000" w:fill="CCCCFF"/>
            <w:noWrap/>
            <w:vAlign w:val="bottom"/>
            <w:hideMark/>
          </w:tcPr>
          <w:p w14:paraId="091131B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6.403,10</w:t>
            </w:r>
          </w:p>
        </w:tc>
        <w:tc>
          <w:tcPr>
            <w:tcW w:w="433" w:type="pct"/>
            <w:tcBorders>
              <w:top w:val="nil"/>
              <w:left w:val="nil"/>
              <w:bottom w:val="nil"/>
              <w:right w:val="nil"/>
            </w:tcBorders>
            <w:shd w:val="clear" w:color="000000" w:fill="CCCCFF"/>
            <w:noWrap/>
            <w:vAlign w:val="bottom"/>
            <w:hideMark/>
          </w:tcPr>
          <w:p w14:paraId="73AD70F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48,25%</w:t>
            </w:r>
          </w:p>
        </w:tc>
      </w:tr>
      <w:tr w:rsidR="00442D40" w:rsidRPr="00931C3A" w14:paraId="18619DB9" w14:textId="77777777" w:rsidTr="002C4246">
        <w:trPr>
          <w:trHeight w:val="255"/>
        </w:trPr>
        <w:tc>
          <w:tcPr>
            <w:tcW w:w="433" w:type="pct"/>
            <w:tcBorders>
              <w:top w:val="nil"/>
              <w:left w:val="nil"/>
              <w:bottom w:val="nil"/>
              <w:right w:val="nil"/>
            </w:tcBorders>
            <w:shd w:val="clear" w:color="auto" w:fill="auto"/>
            <w:noWrap/>
            <w:vAlign w:val="bottom"/>
            <w:hideMark/>
          </w:tcPr>
          <w:p w14:paraId="67FB4D95"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2EDC49A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5402ADE3"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05D5C0F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13.272,00</w:t>
            </w:r>
          </w:p>
        </w:tc>
        <w:tc>
          <w:tcPr>
            <w:tcW w:w="433" w:type="pct"/>
            <w:tcBorders>
              <w:top w:val="nil"/>
              <w:left w:val="nil"/>
              <w:bottom w:val="nil"/>
              <w:right w:val="nil"/>
            </w:tcBorders>
            <w:shd w:val="clear" w:color="auto" w:fill="auto"/>
            <w:noWrap/>
            <w:vAlign w:val="bottom"/>
            <w:hideMark/>
          </w:tcPr>
          <w:p w14:paraId="7458CC5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13.272,00</w:t>
            </w:r>
          </w:p>
        </w:tc>
        <w:tc>
          <w:tcPr>
            <w:tcW w:w="433" w:type="pct"/>
            <w:tcBorders>
              <w:top w:val="nil"/>
              <w:left w:val="nil"/>
              <w:bottom w:val="nil"/>
              <w:right w:val="nil"/>
            </w:tcBorders>
            <w:shd w:val="clear" w:color="auto" w:fill="auto"/>
            <w:noWrap/>
            <w:vAlign w:val="bottom"/>
            <w:hideMark/>
          </w:tcPr>
          <w:p w14:paraId="0DA36B0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6.403,10</w:t>
            </w:r>
          </w:p>
        </w:tc>
        <w:tc>
          <w:tcPr>
            <w:tcW w:w="433" w:type="pct"/>
            <w:tcBorders>
              <w:top w:val="nil"/>
              <w:left w:val="nil"/>
              <w:bottom w:val="nil"/>
              <w:right w:val="nil"/>
            </w:tcBorders>
            <w:shd w:val="clear" w:color="auto" w:fill="auto"/>
            <w:noWrap/>
            <w:vAlign w:val="bottom"/>
            <w:hideMark/>
          </w:tcPr>
          <w:p w14:paraId="514D2A6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48,25%</w:t>
            </w:r>
          </w:p>
        </w:tc>
      </w:tr>
      <w:tr w:rsidR="00442D40" w:rsidRPr="00931C3A" w14:paraId="27B68845" w14:textId="77777777" w:rsidTr="002C4246">
        <w:trPr>
          <w:trHeight w:val="255"/>
        </w:trPr>
        <w:tc>
          <w:tcPr>
            <w:tcW w:w="433" w:type="pct"/>
            <w:tcBorders>
              <w:top w:val="nil"/>
              <w:left w:val="nil"/>
              <w:bottom w:val="nil"/>
              <w:right w:val="nil"/>
            </w:tcBorders>
            <w:shd w:val="clear" w:color="auto" w:fill="auto"/>
            <w:noWrap/>
            <w:vAlign w:val="bottom"/>
            <w:hideMark/>
          </w:tcPr>
          <w:p w14:paraId="73EC7AED"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234C33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4D311A9F"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6FD72E3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D14AF66"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D99B78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6.403,10</w:t>
            </w:r>
          </w:p>
        </w:tc>
        <w:tc>
          <w:tcPr>
            <w:tcW w:w="433" w:type="pct"/>
            <w:tcBorders>
              <w:top w:val="nil"/>
              <w:left w:val="nil"/>
              <w:bottom w:val="nil"/>
              <w:right w:val="nil"/>
            </w:tcBorders>
            <w:shd w:val="clear" w:color="auto" w:fill="auto"/>
            <w:noWrap/>
            <w:vAlign w:val="bottom"/>
            <w:hideMark/>
          </w:tcPr>
          <w:p w14:paraId="5D232104" w14:textId="77777777" w:rsidR="00442D40" w:rsidRPr="00931C3A" w:rsidRDefault="00442D40" w:rsidP="002C4246">
            <w:pPr>
              <w:jc w:val="right"/>
              <w:rPr>
                <w:rFonts w:ascii="Arial" w:hAnsi="Arial" w:cs="Arial"/>
                <w:sz w:val="20"/>
                <w:szCs w:val="20"/>
                <w:lang w:val="en-US"/>
              </w:rPr>
            </w:pPr>
          </w:p>
        </w:tc>
      </w:tr>
      <w:tr w:rsidR="00442D40" w:rsidRPr="00931C3A" w14:paraId="46489E8D" w14:textId="77777777" w:rsidTr="002C4246">
        <w:trPr>
          <w:trHeight w:val="255"/>
        </w:trPr>
        <w:tc>
          <w:tcPr>
            <w:tcW w:w="433" w:type="pct"/>
            <w:tcBorders>
              <w:top w:val="nil"/>
              <w:left w:val="nil"/>
              <w:bottom w:val="nil"/>
              <w:right w:val="nil"/>
            </w:tcBorders>
            <w:shd w:val="clear" w:color="000000" w:fill="FFFF99"/>
            <w:noWrap/>
            <w:vAlign w:val="bottom"/>
            <w:hideMark/>
          </w:tcPr>
          <w:p w14:paraId="2096958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4BF373C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T100022</w:t>
            </w:r>
          </w:p>
        </w:tc>
        <w:tc>
          <w:tcPr>
            <w:tcW w:w="2416" w:type="pct"/>
            <w:tcBorders>
              <w:top w:val="nil"/>
              <w:left w:val="nil"/>
              <w:bottom w:val="nil"/>
              <w:right w:val="nil"/>
            </w:tcBorders>
            <w:shd w:val="clear" w:color="000000" w:fill="FFFF99"/>
            <w:noWrap/>
            <w:vAlign w:val="bottom"/>
            <w:hideMark/>
          </w:tcPr>
          <w:p w14:paraId="55AD45F3"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Tekući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projekt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Vidikovac</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Gradina</w:t>
            </w:r>
            <w:proofErr w:type="spellEnd"/>
          </w:p>
        </w:tc>
        <w:tc>
          <w:tcPr>
            <w:tcW w:w="433" w:type="pct"/>
            <w:tcBorders>
              <w:top w:val="nil"/>
              <w:left w:val="nil"/>
              <w:bottom w:val="nil"/>
              <w:right w:val="nil"/>
            </w:tcBorders>
            <w:shd w:val="clear" w:color="000000" w:fill="FFFF99"/>
            <w:noWrap/>
            <w:vAlign w:val="bottom"/>
            <w:hideMark/>
          </w:tcPr>
          <w:p w14:paraId="73615F0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6.636,00</w:t>
            </w:r>
          </w:p>
        </w:tc>
        <w:tc>
          <w:tcPr>
            <w:tcW w:w="433" w:type="pct"/>
            <w:tcBorders>
              <w:top w:val="nil"/>
              <w:left w:val="nil"/>
              <w:bottom w:val="nil"/>
              <w:right w:val="nil"/>
            </w:tcBorders>
            <w:shd w:val="clear" w:color="000000" w:fill="FFFF99"/>
            <w:noWrap/>
            <w:vAlign w:val="bottom"/>
            <w:hideMark/>
          </w:tcPr>
          <w:p w14:paraId="7986A07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6.636,00</w:t>
            </w:r>
          </w:p>
        </w:tc>
        <w:tc>
          <w:tcPr>
            <w:tcW w:w="433" w:type="pct"/>
            <w:tcBorders>
              <w:top w:val="nil"/>
              <w:left w:val="nil"/>
              <w:bottom w:val="nil"/>
              <w:right w:val="nil"/>
            </w:tcBorders>
            <w:shd w:val="clear" w:color="000000" w:fill="FFFF99"/>
            <w:noWrap/>
            <w:vAlign w:val="bottom"/>
            <w:hideMark/>
          </w:tcPr>
          <w:p w14:paraId="3CC8212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64AC6FC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392D5F9D" w14:textId="77777777" w:rsidTr="002C4246">
        <w:trPr>
          <w:trHeight w:val="255"/>
        </w:trPr>
        <w:tc>
          <w:tcPr>
            <w:tcW w:w="433" w:type="pct"/>
            <w:tcBorders>
              <w:top w:val="nil"/>
              <w:left w:val="nil"/>
              <w:bottom w:val="nil"/>
              <w:right w:val="nil"/>
            </w:tcBorders>
            <w:shd w:val="clear" w:color="000000" w:fill="CCCCFF"/>
            <w:noWrap/>
            <w:vAlign w:val="bottom"/>
            <w:hideMark/>
          </w:tcPr>
          <w:p w14:paraId="6AF753B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D53CB81"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02B2F1E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25F6DCD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0A823D1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16E227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327A812" w14:textId="77777777" w:rsidTr="002C4246">
        <w:trPr>
          <w:trHeight w:val="255"/>
        </w:trPr>
        <w:tc>
          <w:tcPr>
            <w:tcW w:w="433" w:type="pct"/>
            <w:tcBorders>
              <w:top w:val="nil"/>
              <w:left w:val="nil"/>
              <w:bottom w:val="nil"/>
              <w:right w:val="nil"/>
            </w:tcBorders>
            <w:shd w:val="clear" w:color="000000" w:fill="CCCCFF"/>
            <w:noWrap/>
            <w:vAlign w:val="bottom"/>
            <w:hideMark/>
          </w:tcPr>
          <w:p w14:paraId="1CB9D3D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000B5B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4.2. </w:t>
            </w:r>
            <w:proofErr w:type="spellStart"/>
            <w:r w:rsidRPr="00931C3A">
              <w:rPr>
                <w:rFonts w:ascii="Arial" w:hAnsi="Arial" w:cs="Arial"/>
                <w:b/>
                <w:bCs/>
                <w:color w:val="333333"/>
                <w:sz w:val="20"/>
                <w:szCs w:val="20"/>
                <w:lang w:val="en-US"/>
              </w:rPr>
              <w:t>Komunalna</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naknada</w:t>
            </w:r>
            <w:proofErr w:type="spellEnd"/>
          </w:p>
        </w:tc>
        <w:tc>
          <w:tcPr>
            <w:tcW w:w="433" w:type="pct"/>
            <w:tcBorders>
              <w:top w:val="nil"/>
              <w:left w:val="nil"/>
              <w:bottom w:val="nil"/>
              <w:right w:val="nil"/>
            </w:tcBorders>
            <w:shd w:val="clear" w:color="000000" w:fill="CCCCFF"/>
            <w:noWrap/>
            <w:vAlign w:val="bottom"/>
            <w:hideMark/>
          </w:tcPr>
          <w:p w14:paraId="5648532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2FAAA39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40526F9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5907D6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40A3B7B5" w14:textId="77777777" w:rsidTr="002C4246">
        <w:trPr>
          <w:trHeight w:val="255"/>
        </w:trPr>
        <w:tc>
          <w:tcPr>
            <w:tcW w:w="433" w:type="pct"/>
            <w:tcBorders>
              <w:top w:val="nil"/>
              <w:left w:val="nil"/>
              <w:bottom w:val="nil"/>
              <w:right w:val="nil"/>
            </w:tcBorders>
            <w:shd w:val="clear" w:color="auto" w:fill="auto"/>
            <w:noWrap/>
            <w:vAlign w:val="bottom"/>
            <w:hideMark/>
          </w:tcPr>
          <w:p w14:paraId="2367713D"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526FFB9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2D12C251"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43B572B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2.654,00</w:t>
            </w:r>
          </w:p>
        </w:tc>
        <w:tc>
          <w:tcPr>
            <w:tcW w:w="433" w:type="pct"/>
            <w:tcBorders>
              <w:top w:val="nil"/>
              <w:left w:val="nil"/>
              <w:bottom w:val="nil"/>
              <w:right w:val="nil"/>
            </w:tcBorders>
            <w:shd w:val="clear" w:color="auto" w:fill="auto"/>
            <w:noWrap/>
            <w:vAlign w:val="bottom"/>
            <w:hideMark/>
          </w:tcPr>
          <w:p w14:paraId="22FDE54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2.654,00</w:t>
            </w:r>
          </w:p>
        </w:tc>
        <w:tc>
          <w:tcPr>
            <w:tcW w:w="433" w:type="pct"/>
            <w:tcBorders>
              <w:top w:val="nil"/>
              <w:left w:val="nil"/>
              <w:bottom w:val="nil"/>
              <w:right w:val="nil"/>
            </w:tcBorders>
            <w:shd w:val="clear" w:color="auto" w:fill="auto"/>
            <w:noWrap/>
            <w:vAlign w:val="bottom"/>
            <w:hideMark/>
          </w:tcPr>
          <w:p w14:paraId="015129F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21C2939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2B95ED12" w14:textId="77777777" w:rsidTr="002C4246">
        <w:trPr>
          <w:trHeight w:val="255"/>
        </w:trPr>
        <w:tc>
          <w:tcPr>
            <w:tcW w:w="433" w:type="pct"/>
            <w:tcBorders>
              <w:top w:val="nil"/>
              <w:left w:val="nil"/>
              <w:bottom w:val="nil"/>
              <w:right w:val="nil"/>
            </w:tcBorders>
            <w:shd w:val="clear" w:color="auto" w:fill="auto"/>
            <w:noWrap/>
            <w:vAlign w:val="bottom"/>
            <w:hideMark/>
          </w:tcPr>
          <w:p w14:paraId="63CB692A"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D8E60A7"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2A1EABD4"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75B2B097"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32D831F"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40C1640"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3EBE74DC" w14:textId="77777777" w:rsidR="00442D40" w:rsidRPr="00931C3A" w:rsidRDefault="00442D40" w:rsidP="002C4246">
            <w:pPr>
              <w:jc w:val="right"/>
              <w:rPr>
                <w:rFonts w:ascii="Arial" w:hAnsi="Arial" w:cs="Arial"/>
                <w:sz w:val="20"/>
                <w:szCs w:val="20"/>
                <w:lang w:val="en-US"/>
              </w:rPr>
            </w:pPr>
          </w:p>
        </w:tc>
      </w:tr>
      <w:tr w:rsidR="00442D40" w:rsidRPr="00931C3A" w14:paraId="3EF68F4B" w14:textId="77777777" w:rsidTr="002C4246">
        <w:trPr>
          <w:trHeight w:val="255"/>
        </w:trPr>
        <w:tc>
          <w:tcPr>
            <w:tcW w:w="433" w:type="pct"/>
            <w:tcBorders>
              <w:top w:val="nil"/>
              <w:left w:val="nil"/>
              <w:bottom w:val="nil"/>
              <w:right w:val="nil"/>
            </w:tcBorders>
            <w:shd w:val="clear" w:color="auto" w:fill="auto"/>
            <w:noWrap/>
            <w:vAlign w:val="bottom"/>
            <w:hideMark/>
          </w:tcPr>
          <w:p w14:paraId="31B49A84"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8987EA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0D4008E4"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6CA1D11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3.982,00</w:t>
            </w:r>
          </w:p>
        </w:tc>
        <w:tc>
          <w:tcPr>
            <w:tcW w:w="433" w:type="pct"/>
            <w:tcBorders>
              <w:top w:val="nil"/>
              <w:left w:val="nil"/>
              <w:bottom w:val="nil"/>
              <w:right w:val="nil"/>
            </w:tcBorders>
            <w:shd w:val="clear" w:color="auto" w:fill="auto"/>
            <w:noWrap/>
            <w:vAlign w:val="bottom"/>
            <w:hideMark/>
          </w:tcPr>
          <w:p w14:paraId="16DF5D6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3.982,00</w:t>
            </w:r>
          </w:p>
        </w:tc>
        <w:tc>
          <w:tcPr>
            <w:tcW w:w="433" w:type="pct"/>
            <w:tcBorders>
              <w:top w:val="nil"/>
              <w:left w:val="nil"/>
              <w:bottom w:val="nil"/>
              <w:right w:val="nil"/>
            </w:tcBorders>
            <w:shd w:val="clear" w:color="auto" w:fill="auto"/>
            <w:noWrap/>
            <w:vAlign w:val="bottom"/>
            <w:hideMark/>
          </w:tcPr>
          <w:p w14:paraId="120E668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4D7FE81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209D8BD5" w14:textId="77777777" w:rsidTr="002C4246">
        <w:trPr>
          <w:trHeight w:val="255"/>
        </w:trPr>
        <w:tc>
          <w:tcPr>
            <w:tcW w:w="433" w:type="pct"/>
            <w:tcBorders>
              <w:top w:val="nil"/>
              <w:left w:val="nil"/>
              <w:bottom w:val="nil"/>
              <w:right w:val="nil"/>
            </w:tcBorders>
            <w:shd w:val="clear" w:color="auto" w:fill="auto"/>
            <w:noWrap/>
            <w:vAlign w:val="bottom"/>
            <w:hideMark/>
          </w:tcPr>
          <w:p w14:paraId="13E41627"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30328AD8"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4227</w:t>
            </w:r>
          </w:p>
        </w:tc>
        <w:tc>
          <w:tcPr>
            <w:tcW w:w="2416" w:type="pct"/>
            <w:tcBorders>
              <w:top w:val="nil"/>
              <w:left w:val="nil"/>
              <w:bottom w:val="nil"/>
              <w:right w:val="nil"/>
            </w:tcBorders>
            <w:shd w:val="clear" w:color="auto" w:fill="auto"/>
            <w:noWrap/>
            <w:vAlign w:val="bottom"/>
            <w:hideMark/>
          </w:tcPr>
          <w:p w14:paraId="1E054E8C"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Uređaji, strojevi i oprema za ostale namjene</w:t>
            </w:r>
          </w:p>
        </w:tc>
        <w:tc>
          <w:tcPr>
            <w:tcW w:w="433" w:type="pct"/>
            <w:tcBorders>
              <w:top w:val="nil"/>
              <w:left w:val="nil"/>
              <w:bottom w:val="nil"/>
              <w:right w:val="nil"/>
            </w:tcBorders>
            <w:shd w:val="clear" w:color="auto" w:fill="auto"/>
            <w:noWrap/>
            <w:vAlign w:val="bottom"/>
            <w:hideMark/>
          </w:tcPr>
          <w:p w14:paraId="4CA30EAD"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2676D712"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3825874F"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2C4BD44" w14:textId="77777777" w:rsidR="00442D40" w:rsidRPr="00931C3A" w:rsidRDefault="00442D40" w:rsidP="002C4246">
            <w:pPr>
              <w:jc w:val="right"/>
              <w:rPr>
                <w:rFonts w:ascii="Arial" w:hAnsi="Arial" w:cs="Arial"/>
                <w:sz w:val="20"/>
                <w:szCs w:val="20"/>
                <w:lang w:val="en-US"/>
              </w:rPr>
            </w:pPr>
          </w:p>
        </w:tc>
      </w:tr>
      <w:tr w:rsidR="00442D40" w:rsidRPr="00931C3A" w14:paraId="50B535FE" w14:textId="77777777" w:rsidTr="002C4246">
        <w:trPr>
          <w:trHeight w:val="255"/>
        </w:trPr>
        <w:tc>
          <w:tcPr>
            <w:tcW w:w="433" w:type="pct"/>
            <w:tcBorders>
              <w:top w:val="nil"/>
              <w:left w:val="nil"/>
              <w:bottom w:val="nil"/>
              <w:right w:val="nil"/>
            </w:tcBorders>
            <w:shd w:val="clear" w:color="000000" w:fill="FFFF99"/>
            <w:noWrap/>
            <w:vAlign w:val="bottom"/>
            <w:hideMark/>
          </w:tcPr>
          <w:p w14:paraId="570A31B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3D21E9F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T100025</w:t>
            </w:r>
          </w:p>
        </w:tc>
        <w:tc>
          <w:tcPr>
            <w:tcW w:w="2416" w:type="pct"/>
            <w:tcBorders>
              <w:top w:val="nil"/>
              <w:left w:val="nil"/>
              <w:bottom w:val="nil"/>
              <w:right w:val="nil"/>
            </w:tcBorders>
            <w:shd w:val="clear" w:color="000000" w:fill="FFFF99"/>
            <w:noWrap/>
            <w:vAlign w:val="bottom"/>
            <w:hideMark/>
          </w:tcPr>
          <w:p w14:paraId="591949D9"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Tekući projekt: Izrada elaborata prometne regulacije</w:t>
            </w:r>
          </w:p>
        </w:tc>
        <w:tc>
          <w:tcPr>
            <w:tcW w:w="433" w:type="pct"/>
            <w:tcBorders>
              <w:top w:val="nil"/>
              <w:left w:val="nil"/>
              <w:bottom w:val="nil"/>
              <w:right w:val="nil"/>
            </w:tcBorders>
            <w:shd w:val="clear" w:color="000000" w:fill="FFFF99"/>
            <w:noWrap/>
            <w:vAlign w:val="bottom"/>
            <w:hideMark/>
          </w:tcPr>
          <w:p w14:paraId="3A32EE9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3.982,00</w:t>
            </w:r>
          </w:p>
        </w:tc>
        <w:tc>
          <w:tcPr>
            <w:tcW w:w="433" w:type="pct"/>
            <w:tcBorders>
              <w:top w:val="nil"/>
              <w:left w:val="nil"/>
              <w:bottom w:val="nil"/>
              <w:right w:val="nil"/>
            </w:tcBorders>
            <w:shd w:val="clear" w:color="000000" w:fill="FFFF99"/>
            <w:noWrap/>
            <w:vAlign w:val="bottom"/>
            <w:hideMark/>
          </w:tcPr>
          <w:p w14:paraId="4EF8BC4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3.982,00</w:t>
            </w:r>
          </w:p>
        </w:tc>
        <w:tc>
          <w:tcPr>
            <w:tcW w:w="433" w:type="pct"/>
            <w:tcBorders>
              <w:top w:val="nil"/>
              <w:left w:val="nil"/>
              <w:bottom w:val="nil"/>
              <w:right w:val="nil"/>
            </w:tcBorders>
            <w:shd w:val="clear" w:color="000000" w:fill="FFFF99"/>
            <w:noWrap/>
            <w:vAlign w:val="bottom"/>
            <w:hideMark/>
          </w:tcPr>
          <w:p w14:paraId="375BAEF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5353CB9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4D759F88" w14:textId="77777777" w:rsidTr="002C4246">
        <w:trPr>
          <w:trHeight w:val="255"/>
        </w:trPr>
        <w:tc>
          <w:tcPr>
            <w:tcW w:w="433" w:type="pct"/>
            <w:tcBorders>
              <w:top w:val="nil"/>
              <w:left w:val="nil"/>
              <w:bottom w:val="nil"/>
              <w:right w:val="nil"/>
            </w:tcBorders>
            <w:shd w:val="clear" w:color="000000" w:fill="CCCCFF"/>
            <w:noWrap/>
            <w:vAlign w:val="bottom"/>
            <w:hideMark/>
          </w:tcPr>
          <w:p w14:paraId="52E5339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DF89A9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054F8D4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3.982,00</w:t>
            </w:r>
          </w:p>
        </w:tc>
        <w:tc>
          <w:tcPr>
            <w:tcW w:w="433" w:type="pct"/>
            <w:tcBorders>
              <w:top w:val="nil"/>
              <w:left w:val="nil"/>
              <w:bottom w:val="nil"/>
              <w:right w:val="nil"/>
            </w:tcBorders>
            <w:shd w:val="clear" w:color="000000" w:fill="CCCCFF"/>
            <w:noWrap/>
            <w:vAlign w:val="bottom"/>
            <w:hideMark/>
          </w:tcPr>
          <w:p w14:paraId="57EC221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3.982,00</w:t>
            </w:r>
          </w:p>
        </w:tc>
        <w:tc>
          <w:tcPr>
            <w:tcW w:w="433" w:type="pct"/>
            <w:tcBorders>
              <w:top w:val="nil"/>
              <w:left w:val="nil"/>
              <w:bottom w:val="nil"/>
              <w:right w:val="nil"/>
            </w:tcBorders>
            <w:shd w:val="clear" w:color="000000" w:fill="CCCCFF"/>
            <w:noWrap/>
            <w:vAlign w:val="bottom"/>
            <w:hideMark/>
          </w:tcPr>
          <w:p w14:paraId="18E43D1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707B34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E7D8C16" w14:textId="77777777" w:rsidTr="002C4246">
        <w:trPr>
          <w:trHeight w:val="255"/>
        </w:trPr>
        <w:tc>
          <w:tcPr>
            <w:tcW w:w="433" w:type="pct"/>
            <w:tcBorders>
              <w:top w:val="nil"/>
              <w:left w:val="nil"/>
              <w:bottom w:val="nil"/>
              <w:right w:val="nil"/>
            </w:tcBorders>
            <w:shd w:val="clear" w:color="000000" w:fill="CCCCFF"/>
            <w:noWrap/>
            <w:vAlign w:val="bottom"/>
            <w:hideMark/>
          </w:tcPr>
          <w:p w14:paraId="3475FE1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DA1C8D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1.2.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nefinancijske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32A1DB8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3.982,00</w:t>
            </w:r>
          </w:p>
        </w:tc>
        <w:tc>
          <w:tcPr>
            <w:tcW w:w="433" w:type="pct"/>
            <w:tcBorders>
              <w:top w:val="nil"/>
              <w:left w:val="nil"/>
              <w:bottom w:val="nil"/>
              <w:right w:val="nil"/>
            </w:tcBorders>
            <w:shd w:val="clear" w:color="000000" w:fill="CCCCFF"/>
            <w:noWrap/>
            <w:vAlign w:val="bottom"/>
            <w:hideMark/>
          </w:tcPr>
          <w:p w14:paraId="0670CA6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3.982,00</w:t>
            </w:r>
          </w:p>
        </w:tc>
        <w:tc>
          <w:tcPr>
            <w:tcW w:w="433" w:type="pct"/>
            <w:tcBorders>
              <w:top w:val="nil"/>
              <w:left w:val="nil"/>
              <w:bottom w:val="nil"/>
              <w:right w:val="nil"/>
            </w:tcBorders>
            <w:shd w:val="clear" w:color="000000" w:fill="CCCCFF"/>
            <w:noWrap/>
            <w:vAlign w:val="bottom"/>
            <w:hideMark/>
          </w:tcPr>
          <w:p w14:paraId="30128A6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5254138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01D1382" w14:textId="77777777" w:rsidTr="002C4246">
        <w:trPr>
          <w:trHeight w:val="255"/>
        </w:trPr>
        <w:tc>
          <w:tcPr>
            <w:tcW w:w="433" w:type="pct"/>
            <w:tcBorders>
              <w:top w:val="nil"/>
              <w:left w:val="nil"/>
              <w:bottom w:val="nil"/>
              <w:right w:val="nil"/>
            </w:tcBorders>
            <w:shd w:val="clear" w:color="auto" w:fill="auto"/>
            <w:noWrap/>
            <w:vAlign w:val="bottom"/>
            <w:hideMark/>
          </w:tcPr>
          <w:p w14:paraId="31741FBB"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EF2069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35F4083B"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6DEC817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3.982,00</w:t>
            </w:r>
          </w:p>
        </w:tc>
        <w:tc>
          <w:tcPr>
            <w:tcW w:w="433" w:type="pct"/>
            <w:tcBorders>
              <w:top w:val="nil"/>
              <w:left w:val="nil"/>
              <w:bottom w:val="nil"/>
              <w:right w:val="nil"/>
            </w:tcBorders>
            <w:shd w:val="clear" w:color="auto" w:fill="auto"/>
            <w:noWrap/>
            <w:vAlign w:val="bottom"/>
            <w:hideMark/>
          </w:tcPr>
          <w:p w14:paraId="252ECD3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3.982,00</w:t>
            </w:r>
          </w:p>
        </w:tc>
        <w:tc>
          <w:tcPr>
            <w:tcW w:w="433" w:type="pct"/>
            <w:tcBorders>
              <w:top w:val="nil"/>
              <w:left w:val="nil"/>
              <w:bottom w:val="nil"/>
              <w:right w:val="nil"/>
            </w:tcBorders>
            <w:shd w:val="clear" w:color="auto" w:fill="auto"/>
            <w:noWrap/>
            <w:vAlign w:val="bottom"/>
            <w:hideMark/>
          </w:tcPr>
          <w:p w14:paraId="0F84099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5771497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1161CD13" w14:textId="77777777" w:rsidTr="002C4246">
        <w:trPr>
          <w:trHeight w:val="255"/>
        </w:trPr>
        <w:tc>
          <w:tcPr>
            <w:tcW w:w="433" w:type="pct"/>
            <w:tcBorders>
              <w:top w:val="nil"/>
              <w:left w:val="nil"/>
              <w:bottom w:val="nil"/>
              <w:right w:val="nil"/>
            </w:tcBorders>
            <w:shd w:val="clear" w:color="auto" w:fill="auto"/>
            <w:noWrap/>
            <w:vAlign w:val="bottom"/>
            <w:hideMark/>
          </w:tcPr>
          <w:p w14:paraId="6682268F"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A0E2EF7"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4264</w:t>
            </w:r>
          </w:p>
        </w:tc>
        <w:tc>
          <w:tcPr>
            <w:tcW w:w="2416" w:type="pct"/>
            <w:tcBorders>
              <w:top w:val="nil"/>
              <w:left w:val="nil"/>
              <w:bottom w:val="nil"/>
              <w:right w:val="nil"/>
            </w:tcBorders>
            <w:shd w:val="clear" w:color="auto" w:fill="auto"/>
            <w:noWrap/>
            <w:vAlign w:val="bottom"/>
            <w:hideMark/>
          </w:tcPr>
          <w:p w14:paraId="7D2C8C9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nematerijalna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proizvedena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imovina</w:t>
            </w:r>
            <w:proofErr w:type="spellEnd"/>
          </w:p>
        </w:tc>
        <w:tc>
          <w:tcPr>
            <w:tcW w:w="433" w:type="pct"/>
            <w:tcBorders>
              <w:top w:val="nil"/>
              <w:left w:val="nil"/>
              <w:bottom w:val="nil"/>
              <w:right w:val="nil"/>
            </w:tcBorders>
            <w:shd w:val="clear" w:color="auto" w:fill="auto"/>
            <w:noWrap/>
            <w:vAlign w:val="bottom"/>
            <w:hideMark/>
          </w:tcPr>
          <w:p w14:paraId="311AC5BD"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B20BCBF"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1F5EA77"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3230B378" w14:textId="77777777" w:rsidR="00442D40" w:rsidRPr="00931C3A" w:rsidRDefault="00442D40" w:rsidP="002C4246">
            <w:pPr>
              <w:jc w:val="right"/>
              <w:rPr>
                <w:rFonts w:ascii="Arial" w:hAnsi="Arial" w:cs="Arial"/>
                <w:sz w:val="20"/>
                <w:szCs w:val="20"/>
                <w:lang w:val="en-US"/>
              </w:rPr>
            </w:pPr>
          </w:p>
        </w:tc>
      </w:tr>
      <w:tr w:rsidR="00442D40" w:rsidRPr="00931C3A" w14:paraId="7FC709AD" w14:textId="77777777" w:rsidTr="002C4246">
        <w:trPr>
          <w:trHeight w:val="255"/>
        </w:trPr>
        <w:tc>
          <w:tcPr>
            <w:tcW w:w="433" w:type="pct"/>
            <w:tcBorders>
              <w:top w:val="nil"/>
              <w:left w:val="nil"/>
              <w:bottom w:val="nil"/>
              <w:right w:val="nil"/>
            </w:tcBorders>
            <w:shd w:val="clear" w:color="000000" w:fill="FFFF99"/>
            <w:noWrap/>
            <w:vAlign w:val="bottom"/>
            <w:hideMark/>
          </w:tcPr>
          <w:p w14:paraId="70051A8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0ED6C77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T100033</w:t>
            </w:r>
          </w:p>
        </w:tc>
        <w:tc>
          <w:tcPr>
            <w:tcW w:w="2416" w:type="pct"/>
            <w:tcBorders>
              <w:top w:val="nil"/>
              <w:left w:val="nil"/>
              <w:bottom w:val="nil"/>
              <w:right w:val="nil"/>
            </w:tcBorders>
            <w:shd w:val="clear" w:color="000000" w:fill="FFFF99"/>
            <w:noWrap/>
            <w:vAlign w:val="bottom"/>
            <w:hideMark/>
          </w:tcPr>
          <w:p w14:paraId="60AE0833"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Tekući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projekt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Sanacija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dijela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gravitacijske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seoske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vodovodne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mreže</w:t>
            </w:r>
            <w:proofErr w:type="spellEnd"/>
          </w:p>
        </w:tc>
        <w:tc>
          <w:tcPr>
            <w:tcW w:w="433" w:type="pct"/>
            <w:tcBorders>
              <w:top w:val="nil"/>
              <w:left w:val="nil"/>
              <w:bottom w:val="nil"/>
              <w:right w:val="nil"/>
            </w:tcBorders>
            <w:shd w:val="clear" w:color="000000" w:fill="FFFF99"/>
            <w:noWrap/>
            <w:vAlign w:val="bottom"/>
            <w:hideMark/>
          </w:tcPr>
          <w:p w14:paraId="0F7D77A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6.636,00</w:t>
            </w:r>
          </w:p>
        </w:tc>
        <w:tc>
          <w:tcPr>
            <w:tcW w:w="433" w:type="pct"/>
            <w:tcBorders>
              <w:top w:val="nil"/>
              <w:left w:val="nil"/>
              <w:bottom w:val="nil"/>
              <w:right w:val="nil"/>
            </w:tcBorders>
            <w:shd w:val="clear" w:color="000000" w:fill="FFFF99"/>
            <w:noWrap/>
            <w:vAlign w:val="bottom"/>
            <w:hideMark/>
          </w:tcPr>
          <w:p w14:paraId="5B64F7F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13.000,00</w:t>
            </w:r>
          </w:p>
        </w:tc>
        <w:tc>
          <w:tcPr>
            <w:tcW w:w="433" w:type="pct"/>
            <w:tcBorders>
              <w:top w:val="nil"/>
              <w:left w:val="nil"/>
              <w:bottom w:val="nil"/>
              <w:right w:val="nil"/>
            </w:tcBorders>
            <w:shd w:val="clear" w:color="000000" w:fill="FFFF99"/>
            <w:noWrap/>
            <w:vAlign w:val="bottom"/>
            <w:hideMark/>
          </w:tcPr>
          <w:p w14:paraId="4B88DF6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5CF00A4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A7E1C21" w14:textId="77777777" w:rsidTr="002C4246">
        <w:trPr>
          <w:trHeight w:val="255"/>
        </w:trPr>
        <w:tc>
          <w:tcPr>
            <w:tcW w:w="433" w:type="pct"/>
            <w:tcBorders>
              <w:top w:val="nil"/>
              <w:left w:val="nil"/>
              <w:bottom w:val="nil"/>
              <w:right w:val="nil"/>
            </w:tcBorders>
            <w:shd w:val="clear" w:color="000000" w:fill="CCCCFF"/>
            <w:noWrap/>
            <w:vAlign w:val="bottom"/>
            <w:hideMark/>
          </w:tcPr>
          <w:p w14:paraId="11CB216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8CDCB2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3. VLASTITI PRIHODI</w:t>
            </w:r>
          </w:p>
        </w:tc>
        <w:tc>
          <w:tcPr>
            <w:tcW w:w="433" w:type="pct"/>
            <w:tcBorders>
              <w:top w:val="nil"/>
              <w:left w:val="nil"/>
              <w:bottom w:val="nil"/>
              <w:right w:val="nil"/>
            </w:tcBorders>
            <w:shd w:val="clear" w:color="000000" w:fill="CCCCFF"/>
            <w:noWrap/>
            <w:vAlign w:val="bottom"/>
            <w:hideMark/>
          </w:tcPr>
          <w:p w14:paraId="49F87E3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5D0F3AB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13.000,00</w:t>
            </w:r>
          </w:p>
        </w:tc>
        <w:tc>
          <w:tcPr>
            <w:tcW w:w="433" w:type="pct"/>
            <w:tcBorders>
              <w:top w:val="nil"/>
              <w:left w:val="nil"/>
              <w:bottom w:val="nil"/>
              <w:right w:val="nil"/>
            </w:tcBorders>
            <w:shd w:val="clear" w:color="000000" w:fill="CCCCFF"/>
            <w:noWrap/>
            <w:vAlign w:val="bottom"/>
            <w:hideMark/>
          </w:tcPr>
          <w:p w14:paraId="2C4CF29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F03A92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4C35E9D5" w14:textId="77777777" w:rsidTr="002C4246">
        <w:trPr>
          <w:trHeight w:val="255"/>
        </w:trPr>
        <w:tc>
          <w:tcPr>
            <w:tcW w:w="433" w:type="pct"/>
            <w:tcBorders>
              <w:top w:val="nil"/>
              <w:left w:val="nil"/>
              <w:bottom w:val="nil"/>
              <w:right w:val="nil"/>
            </w:tcBorders>
            <w:shd w:val="clear" w:color="000000" w:fill="CCCCFF"/>
            <w:noWrap/>
            <w:vAlign w:val="bottom"/>
            <w:hideMark/>
          </w:tcPr>
          <w:p w14:paraId="030A16B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5159C6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3.1. </w:t>
            </w:r>
            <w:proofErr w:type="spellStart"/>
            <w:r w:rsidRPr="00931C3A">
              <w:rPr>
                <w:rFonts w:ascii="Arial" w:hAnsi="Arial" w:cs="Arial"/>
                <w:b/>
                <w:bCs/>
                <w:color w:val="333333"/>
                <w:sz w:val="20"/>
                <w:szCs w:val="20"/>
                <w:lang w:val="en-US"/>
              </w:rPr>
              <w:t>Vlastiti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191E114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3189DD4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13.000,00</w:t>
            </w:r>
          </w:p>
        </w:tc>
        <w:tc>
          <w:tcPr>
            <w:tcW w:w="433" w:type="pct"/>
            <w:tcBorders>
              <w:top w:val="nil"/>
              <w:left w:val="nil"/>
              <w:bottom w:val="nil"/>
              <w:right w:val="nil"/>
            </w:tcBorders>
            <w:shd w:val="clear" w:color="000000" w:fill="CCCCFF"/>
            <w:noWrap/>
            <w:vAlign w:val="bottom"/>
            <w:hideMark/>
          </w:tcPr>
          <w:p w14:paraId="10FB031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8B2BE2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F18343E" w14:textId="77777777" w:rsidTr="002C4246">
        <w:trPr>
          <w:trHeight w:val="255"/>
        </w:trPr>
        <w:tc>
          <w:tcPr>
            <w:tcW w:w="433" w:type="pct"/>
            <w:tcBorders>
              <w:top w:val="nil"/>
              <w:left w:val="nil"/>
              <w:bottom w:val="nil"/>
              <w:right w:val="nil"/>
            </w:tcBorders>
            <w:shd w:val="clear" w:color="auto" w:fill="auto"/>
            <w:noWrap/>
            <w:vAlign w:val="bottom"/>
            <w:hideMark/>
          </w:tcPr>
          <w:p w14:paraId="4B588065"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1D4291B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1DDDBA7B"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5E47CAB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6.636,00</w:t>
            </w:r>
          </w:p>
        </w:tc>
        <w:tc>
          <w:tcPr>
            <w:tcW w:w="433" w:type="pct"/>
            <w:tcBorders>
              <w:top w:val="nil"/>
              <w:left w:val="nil"/>
              <w:bottom w:val="nil"/>
              <w:right w:val="nil"/>
            </w:tcBorders>
            <w:shd w:val="clear" w:color="auto" w:fill="auto"/>
            <w:noWrap/>
            <w:vAlign w:val="bottom"/>
            <w:hideMark/>
          </w:tcPr>
          <w:p w14:paraId="033893A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13.000,00</w:t>
            </w:r>
          </w:p>
        </w:tc>
        <w:tc>
          <w:tcPr>
            <w:tcW w:w="433" w:type="pct"/>
            <w:tcBorders>
              <w:top w:val="nil"/>
              <w:left w:val="nil"/>
              <w:bottom w:val="nil"/>
              <w:right w:val="nil"/>
            </w:tcBorders>
            <w:shd w:val="clear" w:color="auto" w:fill="auto"/>
            <w:noWrap/>
            <w:vAlign w:val="bottom"/>
            <w:hideMark/>
          </w:tcPr>
          <w:p w14:paraId="2C84C72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7CD9156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C548764" w14:textId="77777777" w:rsidTr="002C4246">
        <w:trPr>
          <w:trHeight w:val="255"/>
        </w:trPr>
        <w:tc>
          <w:tcPr>
            <w:tcW w:w="433" w:type="pct"/>
            <w:tcBorders>
              <w:top w:val="nil"/>
              <w:left w:val="nil"/>
              <w:bottom w:val="nil"/>
              <w:right w:val="nil"/>
            </w:tcBorders>
            <w:shd w:val="clear" w:color="auto" w:fill="auto"/>
            <w:noWrap/>
            <w:vAlign w:val="bottom"/>
            <w:hideMark/>
          </w:tcPr>
          <w:p w14:paraId="4E98FE2C"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E5BBB0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4214</w:t>
            </w:r>
          </w:p>
        </w:tc>
        <w:tc>
          <w:tcPr>
            <w:tcW w:w="2416" w:type="pct"/>
            <w:tcBorders>
              <w:top w:val="nil"/>
              <w:left w:val="nil"/>
              <w:bottom w:val="nil"/>
              <w:right w:val="nil"/>
            </w:tcBorders>
            <w:shd w:val="clear" w:color="auto" w:fill="auto"/>
            <w:noWrap/>
            <w:vAlign w:val="bottom"/>
            <w:hideMark/>
          </w:tcPr>
          <w:p w14:paraId="002385C4"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građevinski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objekti</w:t>
            </w:r>
            <w:proofErr w:type="spellEnd"/>
          </w:p>
        </w:tc>
        <w:tc>
          <w:tcPr>
            <w:tcW w:w="433" w:type="pct"/>
            <w:tcBorders>
              <w:top w:val="nil"/>
              <w:left w:val="nil"/>
              <w:bottom w:val="nil"/>
              <w:right w:val="nil"/>
            </w:tcBorders>
            <w:shd w:val="clear" w:color="auto" w:fill="auto"/>
            <w:noWrap/>
            <w:vAlign w:val="bottom"/>
            <w:hideMark/>
          </w:tcPr>
          <w:p w14:paraId="6DCF71D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A4F2371"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90F824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43061B5D" w14:textId="77777777" w:rsidR="00442D40" w:rsidRPr="00931C3A" w:rsidRDefault="00442D40" w:rsidP="002C4246">
            <w:pPr>
              <w:jc w:val="right"/>
              <w:rPr>
                <w:rFonts w:ascii="Arial" w:hAnsi="Arial" w:cs="Arial"/>
                <w:sz w:val="20"/>
                <w:szCs w:val="20"/>
                <w:lang w:val="en-US"/>
              </w:rPr>
            </w:pPr>
          </w:p>
        </w:tc>
      </w:tr>
      <w:tr w:rsidR="00442D40" w:rsidRPr="00931C3A" w14:paraId="6C2F4B8C" w14:textId="77777777" w:rsidTr="002C4246">
        <w:trPr>
          <w:trHeight w:val="255"/>
        </w:trPr>
        <w:tc>
          <w:tcPr>
            <w:tcW w:w="433" w:type="pct"/>
            <w:tcBorders>
              <w:top w:val="nil"/>
              <w:left w:val="nil"/>
              <w:bottom w:val="nil"/>
              <w:right w:val="nil"/>
            </w:tcBorders>
            <w:shd w:val="clear" w:color="000000" w:fill="FFFF99"/>
            <w:noWrap/>
            <w:vAlign w:val="bottom"/>
            <w:hideMark/>
          </w:tcPr>
          <w:p w14:paraId="31DAE18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350B5FA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T100034</w:t>
            </w:r>
          </w:p>
        </w:tc>
        <w:tc>
          <w:tcPr>
            <w:tcW w:w="2416" w:type="pct"/>
            <w:tcBorders>
              <w:top w:val="nil"/>
              <w:left w:val="nil"/>
              <w:bottom w:val="nil"/>
              <w:right w:val="nil"/>
            </w:tcBorders>
            <w:shd w:val="clear" w:color="000000" w:fill="FFFF99"/>
            <w:noWrap/>
            <w:vAlign w:val="bottom"/>
            <w:hideMark/>
          </w:tcPr>
          <w:p w14:paraId="10612818"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Tekući projekt: Uređenje objekta javnog toaleta na tržnici</w:t>
            </w:r>
          </w:p>
        </w:tc>
        <w:tc>
          <w:tcPr>
            <w:tcW w:w="433" w:type="pct"/>
            <w:tcBorders>
              <w:top w:val="nil"/>
              <w:left w:val="nil"/>
              <w:bottom w:val="nil"/>
              <w:right w:val="nil"/>
            </w:tcBorders>
            <w:shd w:val="clear" w:color="000000" w:fill="FFFF99"/>
            <w:noWrap/>
            <w:vAlign w:val="bottom"/>
            <w:hideMark/>
          </w:tcPr>
          <w:p w14:paraId="7A4BCA7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700,00</w:t>
            </w:r>
          </w:p>
        </w:tc>
        <w:tc>
          <w:tcPr>
            <w:tcW w:w="433" w:type="pct"/>
            <w:tcBorders>
              <w:top w:val="nil"/>
              <w:left w:val="nil"/>
              <w:bottom w:val="nil"/>
              <w:right w:val="nil"/>
            </w:tcBorders>
            <w:shd w:val="clear" w:color="000000" w:fill="FFFF99"/>
            <w:noWrap/>
            <w:vAlign w:val="bottom"/>
            <w:hideMark/>
          </w:tcPr>
          <w:p w14:paraId="48A2A4A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700,00</w:t>
            </w:r>
          </w:p>
        </w:tc>
        <w:tc>
          <w:tcPr>
            <w:tcW w:w="433" w:type="pct"/>
            <w:tcBorders>
              <w:top w:val="nil"/>
              <w:left w:val="nil"/>
              <w:bottom w:val="nil"/>
              <w:right w:val="nil"/>
            </w:tcBorders>
            <w:shd w:val="clear" w:color="000000" w:fill="FFFF99"/>
            <w:noWrap/>
            <w:vAlign w:val="bottom"/>
            <w:hideMark/>
          </w:tcPr>
          <w:p w14:paraId="22934C5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07E4B63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4CE20B3" w14:textId="77777777" w:rsidTr="002C4246">
        <w:trPr>
          <w:trHeight w:val="255"/>
        </w:trPr>
        <w:tc>
          <w:tcPr>
            <w:tcW w:w="433" w:type="pct"/>
            <w:tcBorders>
              <w:top w:val="nil"/>
              <w:left w:val="nil"/>
              <w:bottom w:val="nil"/>
              <w:right w:val="nil"/>
            </w:tcBorders>
            <w:shd w:val="clear" w:color="000000" w:fill="CCCCFF"/>
            <w:noWrap/>
            <w:vAlign w:val="bottom"/>
            <w:hideMark/>
          </w:tcPr>
          <w:p w14:paraId="6D72257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F13CD0C"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45AE339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700,00</w:t>
            </w:r>
          </w:p>
        </w:tc>
        <w:tc>
          <w:tcPr>
            <w:tcW w:w="433" w:type="pct"/>
            <w:tcBorders>
              <w:top w:val="nil"/>
              <w:left w:val="nil"/>
              <w:bottom w:val="nil"/>
              <w:right w:val="nil"/>
            </w:tcBorders>
            <w:shd w:val="clear" w:color="000000" w:fill="CCCCFF"/>
            <w:noWrap/>
            <w:vAlign w:val="bottom"/>
            <w:hideMark/>
          </w:tcPr>
          <w:p w14:paraId="46FD960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700,00</w:t>
            </w:r>
          </w:p>
        </w:tc>
        <w:tc>
          <w:tcPr>
            <w:tcW w:w="433" w:type="pct"/>
            <w:tcBorders>
              <w:top w:val="nil"/>
              <w:left w:val="nil"/>
              <w:bottom w:val="nil"/>
              <w:right w:val="nil"/>
            </w:tcBorders>
            <w:shd w:val="clear" w:color="000000" w:fill="CCCCFF"/>
            <w:noWrap/>
            <w:vAlign w:val="bottom"/>
            <w:hideMark/>
          </w:tcPr>
          <w:p w14:paraId="0971352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5711E6B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4AE35505" w14:textId="77777777" w:rsidTr="002C4246">
        <w:trPr>
          <w:trHeight w:val="255"/>
        </w:trPr>
        <w:tc>
          <w:tcPr>
            <w:tcW w:w="433" w:type="pct"/>
            <w:tcBorders>
              <w:top w:val="nil"/>
              <w:left w:val="nil"/>
              <w:bottom w:val="nil"/>
              <w:right w:val="nil"/>
            </w:tcBorders>
            <w:shd w:val="clear" w:color="000000" w:fill="CCCCFF"/>
            <w:noWrap/>
            <w:vAlign w:val="bottom"/>
            <w:hideMark/>
          </w:tcPr>
          <w:p w14:paraId="52C961C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2B8AE3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4.3. </w:t>
            </w:r>
            <w:proofErr w:type="spellStart"/>
            <w:r w:rsidRPr="00931C3A">
              <w:rPr>
                <w:rFonts w:ascii="Arial" w:hAnsi="Arial" w:cs="Arial"/>
                <w:b/>
                <w:bCs/>
                <w:color w:val="333333"/>
                <w:sz w:val="20"/>
                <w:szCs w:val="20"/>
                <w:lang w:val="en-US"/>
              </w:rPr>
              <w:t>Doprinos</w:t>
            </w:r>
            <w:proofErr w:type="spellEnd"/>
            <w:r w:rsidRPr="00931C3A">
              <w:rPr>
                <w:rFonts w:ascii="Arial" w:hAnsi="Arial" w:cs="Arial"/>
                <w:b/>
                <w:bCs/>
                <w:color w:val="333333"/>
                <w:sz w:val="20"/>
                <w:szCs w:val="20"/>
                <w:lang w:val="en-US"/>
              </w:rPr>
              <w:t xml:space="preserve"> za </w:t>
            </w:r>
            <w:proofErr w:type="spellStart"/>
            <w:r w:rsidRPr="00931C3A">
              <w:rPr>
                <w:rFonts w:ascii="Arial" w:hAnsi="Arial" w:cs="Arial"/>
                <w:b/>
                <w:bCs/>
                <w:color w:val="333333"/>
                <w:sz w:val="20"/>
                <w:szCs w:val="20"/>
                <w:lang w:val="en-US"/>
              </w:rPr>
              <w:t>šume</w:t>
            </w:r>
            <w:proofErr w:type="spellEnd"/>
          </w:p>
        </w:tc>
        <w:tc>
          <w:tcPr>
            <w:tcW w:w="433" w:type="pct"/>
            <w:tcBorders>
              <w:top w:val="nil"/>
              <w:left w:val="nil"/>
              <w:bottom w:val="nil"/>
              <w:right w:val="nil"/>
            </w:tcBorders>
            <w:shd w:val="clear" w:color="000000" w:fill="CCCCFF"/>
            <w:noWrap/>
            <w:vAlign w:val="bottom"/>
            <w:hideMark/>
          </w:tcPr>
          <w:p w14:paraId="520134A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700,00</w:t>
            </w:r>
          </w:p>
        </w:tc>
        <w:tc>
          <w:tcPr>
            <w:tcW w:w="433" w:type="pct"/>
            <w:tcBorders>
              <w:top w:val="nil"/>
              <w:left w:val="nil"/>
              <w:bottom w:val="nil"/>
              <w:right w:val="nil"/>
            </w:tcBorders>
            <w:shd w:val="clear" w:color="000000" w:fill="CCCCFF"/>
            <w:noWrap/>
            <w:vAlign w:val="bottom"/>
            <w:hideMark/>
          </w:tcPr>
          <w:p w14:paraId="134E948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700,00</w:t>
            </w:r>
          </w:p>
        </w:tc>
        <w:tc>
          <w:tcPr>
            <w:tcW w:w="433" w:type="pct"/>
            <w:tcBorders>
              <w:top w:val="nil"/>
              <w:left w:val="nil"/>
              <w:bottom w:val="nil"/>
              <w:right w:val="nil"/>
            </w:tcBorders>
            <w:shd w:val="clear" w:color="000000" w:fill="CCCCFF"/>
            <w:noWrap/>
            <w:vAlign w:val="bottom"/>
            <w:hideMark/>
          </w:tcPr>
          <w:p w14:paraId="48A419E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5A82116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AAD401E" w14:textId="77777777" w:rsidTr="002C4246">
        <w:trPr>
          <w:trHeight w:val="255"/>
        </w:trPr>
        <w:tc>
          <w:tcPr>
            <w:tcW w:w="433" w:type="pct"/>
            <w:tcBorders>
              <w:top w:val="nil"/>
              <w:left w:val="nil"/>
              <w:bottom w:val="nil"/>
              <w:right w:val="nil"/>
            </w:tcBorders>
            <w:shd w:val="clear" w:color="auto" w:fill="auto"/>
            <w:noWrap/>
            <w:vAlign w:val="bottom"/>
            <w:hideMark/>
          </w:tcPr>
          <w:p w14:paraId="0E41732A"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FEBDDA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45</w:t>
            </w:r>
          </w:p>
        </w:tc>
        <w:tc>
          <w:tcPr>
            <w:tcW w:w="2416" w:type="pct"/>
            <w:tcBorders>
              <w:top w:val="nil"/>
              <w:left w:val="nil"/>
              <w:bottom w:val="nil"/>
              <w:right w:val="nil"/>
            </w:tcBorders>
            <w:shd w:val="clear" w:color="auto" w:fill="auto"/>
            <w:noWrap/>
            <w:vAlign w:val="bottom"/>
            <w:hideMark/>
          </w:tcPr>
          <w:p w14:paraId="16A285B7"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dodatna ulaganja na nefinancijskoj imovini</w:t>
            </w:r>
          </w:p>
        </w:tc>
        <w:tc>
          <w:tcPr>
            <w:tcW w:w="433" w:type="pct"/>
            <w:tcBorders>
              <w:top w:val="nil"/>
              <w:left w:val="nil"/>
              <w:bottom w:val="nil"/>
              <w:right w:val="nil"/>
            </w:tcBorders>
            <w:shd w:val="clear" w:color="auto" w:fill="auto"/>
            <w:noWrap/>
            <w:vAlign w:val="bottom"/>
            <w:hideMark/>
          </w:tcPr>
          <w:p w14:paraId="73F08CA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700,00</w:t>
            </w:r>
          </w:p>
        </w:tc>
        <w:tc>
          <w:tcPr>
            <w:tcW w:w="433" w:type="pct"/>
            <w:tcBorders>
              <w:top w:val="nil"/>
              <w:left w:val="nil"/>
              <w:bottom w:val="nil"/>
              <w:right w:val="nil"/>
            </w:tcBorders>
            <w:shd w:val="clear" w:color="auto" w:fill="auto"/>
            <w:noWrap/>
            <w:vAlign w:val="bottom"/>
            <w:hideMark/>
          </w:tcPr>
          <w:p w14:paraId="6E51C8D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700,00</w:t>
            </w:r>
          </w:p>
        </w:tc>
        <w:tc>
          <w:tcPr>
            <w:tcW w:w="433" w:type="pct"/>
            <w:tcBorders>
              <w:top w:val="nil"/>
              <w:left w:val="nil"/>
              <w:bottom w:val="nil"/>
              <w:right w:val="nil"/>
            </w:tcBorders>
            <w:shd w:val="clear" w:color="auto" w:fill="auto"/>
            <w:noWrap/>
            <w:vAlign w:val="bottom"/>
            <w:hideMark/>
          </w:tcPr>
          <w:p w14:paraId="529229C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4C59C37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CF521C0" w14:textId="77777777" w:rsidTr="002C4246">
        <w:trPr>
          <w:trHeight w:val="255"/>
        </w:trPr>
        <w:tc>
          <w:tcPr>
            <w:tcW w:w="433" w:type="pct"/>
            <w:tcBorders>
              <w:top w:val="nil"/>
              <w:left w:val="nil"/>
              <w:bottom w:val="nil"/>
              <w:right w:val="nil"/>
            </w:tcBorders>
            <w:shd w:val="clear" w:color="auto" w:fill="auto"/>
            <w:noWrap/>
            <w:vAlign w:val="bottom"/>
            <w:hideMark/>
          </w:tcPr>
          <w:p w14:paraId="53819118"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CA82986"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4511</w:t>
            </w:r>
          </w:p>
        </w:tc>
        <w:tc>
          <w:tcPr>
            <w:tcW w:w="2416" w:type="pct"/>
            <w:tcBorders>
              <w:top w:val="nil"/>
              <w:left w:val="nil"/>
              <w:bottom w:val="nil"/>
              <w:right w:val="nil"/>
            </w:tcBorders>
            <w:shd w:val="clear" w:color="auto" w:fill="auto"/>
            <w:noWrap/>
            <w:vAlign w:val="bottom"/>
            <w:hideMark/>
          </w:tcPr>
          <w:p w14:paraId="4A4DD16C"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Dodatna ulaganja na građevinskim objektima</w:t>
            </w:r>
          </w:p>
        </w:tc>
        <w:tc>
          <w:tcPr>
            <w:tcW w:w="433" w:type="pct"/>
            <w:tcBorders>
              <w:top w:val="nil"/>
              <w:left w:val="nil"/>
              <w:bottom w:val="nil"/>
              <w:right w:val="nil"/>
            </w:tcBorders>
            <w:shd w:val="clear" w:color="auto" w:fill="auto"/>
            <w:noWrap/>
            <w:vAlign w:val="bottom"/>
            <w:hideMark/>
          </w:tcPr>
          <w:p w14:paraId="2667EA9C"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7BA03C5C"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4D387F8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B80F2F4" w14:textId="77777777" w:rsidR="00442D40" w:rsidRPr="00931C3A" w:rsidRDefault="00442D40" w:rsidP="002C4246">
            <w:pPr>
              <w:jc w:val="right"/>
              <w:rPr>
                <w:rFonts w:ascii="Arial" w:hAnsi="Arial" w:cs="Arial"/>
                <w:sz w:val="20"/>
                <w:szCs w:val="20"/>
                <w:lang w:val="en-US"/>
              </w:rPr>
            </w:pPr>
          </w:p>
        </w:tc>
      </w:tr>
      <w:tr w:rsidR="00442D40" w:rsidRPr="00931C3A" w14:paraId="44C8B8CE" w14:textId="77777777" w:rsidTr="002C4246">
        <w:trPr>
          <w:trHeight w:val="255"/>
        </w:trPr>
        <w:tc>
          <w:tcPr>
            <w:tcW w:w="433" w:type="pct"/>
            <w:tcBorders>
              <w:top w:val="nil"/>
              <w:left w:val="nil"/>
              <w:bottom w:val="nil"/>
              <w:right w:val="nil"/>
            </w:tcBorders>
            <w:shd w:val="clear" w:color="000000" w:fill="FFFF99"/>
            <w:noWrap/>
            <w:vAlign w:val="bottom"/>
            <w:hideMark/>
          </w:tcPr>
          <w:p w14:paraId="131CBBE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5061A88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T100042</w:t>
            </w:r>
          </w:p>
        </w:tc>
        <w:tc>
          <w:tcPr>
            <w:tcW w:w="2416" w:type="pct"/>
            <w:tcBorders>
              <w:top w:val="nil"/>
              <w:left w:val="nil"/>
              <w:bottom w:val="nil"/>
              <w:right w:val="nil"/>
            </w:tcBorders>
            <w:shd w:val="clear" w:color="000000" w:fill="FFFF99"/>
            <w:noWrap/>
            <w:vAlign w:val="bottom"/>
            <w:hideMark/>
          </w:tcPr>
          <w:p w14:paraId="4D8BC09A"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Tekući projekt: Projektna dok.za izgradnju nogostupa u naselju Gračac</w:t>
            </w:r>
          </w:p>
        </w:tc>
        <w:tc>
          <w:tcPr>
            <w:tcW w:w="433" w:type="pct"/>
            <w:tcBorders>
              <w:top w:val="nil"/>
              <w:left w:val="nil"/>
              <w:bottom w:val="nil"/>
              <w:right w:val="nil"/>
            </w:tcBorders>
            <w:shd w:val="clear" w:color="000000" w:fill="FFFF99"/>
            <w:noWrap/>
            <w:vAlign w:val="bottom"/>
            <w:hideMark/>
          </w:tcPr>
          <w:p w14:paraId="0568A13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7.963,00</w:t>
            </w:r>
          </w:p>
        </w:tc>
        <w:tc>
          <w:tcPr>
            <w:tcW w:w="433" w:type="pct"/>
            <w:tcBorders>
              <w:top w:val="nil"/>
              <w:left w:val="nil"/>
              <w:bottom w:val="nil"/>
              <w:right w:val="nil"/>
            </w:tcBorders>
            <w:shd w:val="clear" w:color="000000" w:fill="FFFF99"/>
            <w:noWrap/>
            <w:vAlign w:val="bottom"/>
            <w:hideMark/>
          </w:tcPr>
          <w:p w14:paraId="19FCDF6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7.963,00</w:t>
            </w:r>
          </w:p>
        </w:tc>
        <w:tc>
          <w:tcPr>
            <w:tcW w:w="433" w:type="pct"/>
            <w:tcBorders>
              <w:top w:val="nil"/>
              <w:left w:val="nil"/>
              <w:bottom w:val="nil"/>
              <w:right w:val="nil"/>
            </w:tcBorders>
            <w:shd w:val="clear" w:color="000000" w:fill="FFFF99"/>
            <w:noWrap/>
            <w:vAlign w:val="bottom"/>
            <w:hideMark/>
          </w:tcPr>
          <w:p w14:paraId="1513E71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3794067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A4938DC" w14:textId="77777777" w:rsidTr="002C4246">
        <w:trPr>
          <w:trHeight w:val="255"/>
        </w:trPr>
        <w:tc>
          <w:tcPr>
            <w:tcW w:w="433" w:type="pct"/>
            <w:tcBorders>
              <w:top w:val="nil"/>
              <w:left w:val="nil"/>
              <w:bottom w:val="nil"/>
              <w:right w:val="nil"/>
            </w:tcBorders>
            <w:shd w:val="clear" w:color="000000" w:fill="CCCCFF"/>
            <w:noWrap/>
            <w:vAlign w:val="bottom"/>
            <w:hideMark/>
          </w:tcPr>
          <w:p w14:paraId="63668BC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00E36E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6C5DFAC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7.963,00</w:t>
            </w:r>
          </w:p>
        </w:tc>
        <w:tc>
          <w:tcPr>
            <w:tcW w:w="433" w:type="pct"/>
            <w:tcBorders>
              <w:top w:val="nil"/>
              <w:left w:val="nil"/>
              <w:bottom w:val="nil"/>
              <w:right w:val="nil"/>
            </w:tcBorders>
            <w:shd w:val="clear" w:color="000000" w:fill="CCCCFF"/>
            <w:noWrap/>
            <w:vAlign w:val="bottom"/>
            <w:hideMark/>
          </w:tcPr>
          <w:p w14:paraId="6C6BD9C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7.963,00</w:t>
            </w:r>
          </w:p>
        </w:tc>
        <w:tc>
          <w:tcPr>
            <w:tcW w:w="433" w:type="pct"/>
            <w:tcBorders>
              <w:top w:val="nil"/>
              <w:left w:val="nil"/>
              <w:bottom w:val="nil"/>
              <w:right w:val="nil"/>
            </w:tcBorders>
            <w:shd w:val="clear" w:color="000000" w:fill="CCCCFF"/>
            <w:noWrap/>
            <w:vAlign w:val="bottom"/>
            <w:hideMark/>
          </w:tcPr>
          <w:p w14:paraId="008F580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630D43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4C4594B7" w14:textId="77777777" w:rsidTr="002C4246">
        <w:trPr>
          <w:trHeight w:val="255"/>
        </w:trPr>
        <w:tc>
          <w:tcPr>
            <w:tcW w:w="433" w:type="pct"/>
            <w:tcBorders>
              <w:top w:val="nil"/>
              <w:left w:val="nil"/>
              <w:bottom w:val="nil"/>
              <w:right w:val="nil"/>
            </w:tcBorders>
            <w:shd w:val="clear" w:color="000000" w:fill="CCCCFF"/>
            <w:noWrap/>
            <w:vAlign w:val="bottom"/>
            <w:hideMark/>
          </w:tcPr>
          <w:p w14:paraId="16174C3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6D2C42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1.2.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nefinancijske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2EBACEA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7.963,00</w:t>
            </w:r>
          </w:p>
        </w:tc>
        <w:tc>
          <w:tcPr>
            <w:tcW w:w="433" w:type="pct"/>
            <w:tcBorders>
              <w:top w:val="nil"/>
              <w:left w:val="nil"/>
              <w:bottom w:val="nil"/>
              <w:right w:val="nil"/>
            </w:tcBorders>
            <w:shd w:val="clear" w:color="000000" w:fill="CCCCFF"/>
            <w:noWrap/>
            <w:vAlign w:val="bottom"/>
            <w:hideMark/>
          </w:tcPr>
          <w:p w14:paraId="4F978E8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7.963,00</w:t>
            </w:r>
          </w:p>
        </w:tc>
        <w:tc>
          <w:tcPr>
            <w:tcW w:w="433" w:type="pct"/>
            <w:tcBorders>
              <w:top w:val="nil"/>
              <w:left w:val="nil"/>
              <w:bottom w:val="nil"/>
              <w:right w:val="nil"/>
            </w:tcBorders>
            <w:shd w:val="clear" w:color="000000" w:fill="CCCCFF"/>
            <w:noWrap/>
            <w:vAlign w:val="bottom"/>
            <w:hideMark/>
          </w:tcPr>
          <w:p w14:paraId="0443960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FE055B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4A063FD3" w14:textId="77777777" w:rsidTr="002C4246">
        <w:trPr>
          <w:trHeight w:val="255"/>
        </w:trPr>
        <w:tc>
          <w:tcPr>
            <w:tcW w:w="433" w:type="pct"/>
            <w:tcBorders>
              <w:top w:val="nil"/>
              <w:left w:val="nil"/>
              <w:bottom w:val="nil"/>
              <w:right w:val="nil"/>
            </w:tcBorders>
            <w:shd w:val="clear" w:color="auto" w:fill="auto"/>
            <w:noWrap/>
            <w:vAlign w:val="bottom"/>
            <w:hideMark/>
          </w:tcPr>
          <w:p w14:paraId="246709A6"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1FE9DEA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6A0E783D"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4827AD6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7.963,00</w:t>
            </w:r>
          </w:p>
        </w:tc>
        <w:tc>
          <w:tcPr>
            <w:tcW w:w="433" w:type="pct"/>
            <w:tcBorders>
              <w:top w:val="nil"/>
              <w:left w:val="nil"/>
              <w:bottom w:val="nil"/>
              <w:right w:val="nil"/>
            </w:tcBorders>
            <w:shd w:val="clear" w:color="auto" w:fill="auto"/>
            <w:noWrap/>
            <w:vAlign w:val="bottom"/>
            <w:hideMark/>
          </w:tcPr>
          <w:p w14:paraId="3533275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7.963,00</w:t>
            </w:r>
          </w:p>
        </w:tc>
        <w:tc>
          <w:tcPr>
            <w:tcW w:w="433" w:type="pct"/>
            <w:tcBorders>
              <w:top w:val="nil"/>
              <w:left w:val="nil"/>
              <w:bottom w:val="nil"/>
              <w:right w:val="nil"/>
            </w:tcBorders>
            <w:shd w:val="clear" w:color="auto" w:fill="auto"/>
            <w:noWrap/>
            <w:vAlign w:val="bottom"/>
            <w:hideMark/>
          </w:tcPr>
          <w:p w14:paraId="067860C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5324E8D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42C8401" w14:textId="77777777" w:rsidTr="002C4246">
        <w:trPr>
          <w:trHeight w:val="255"/>
        </w:trPr>
        <w:tc>
          <w:tcPr>
            <w:tcW w:w="433" w:type="pct"/>
            <w:tcBorders>
              <w:top w:val="nil"/>
              <w:left w:val="nil"/>
              <w:bottom w:val="nil"/>
              <w:right w:val="nil"/>
            </w:tcBorders>
            <w:shd w:val="clear" w:color="auto" w:fill="auto"/>
            <w:noWrap/>
            <w:vAlign w:val="bottom"/>
            <w:hideMark/>
          </w:tcPr>
          <w:p w14:paraId="6CCB5DD0"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0DADE6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4264</w:t>
            </w:r>
          </w:p>
        </w:tc>
        <w:tc>
          <w:tcPr>
            <w:tcW w:w="2416" w:type="pct"/>
            <w:tcBorders>
              <w:top w:val="nil"/>
              <w:left w:val="nil"/>
              <w:bottom w:val="nil"/>
              <w:right w:val="nil"/>
            </w:tcBorders>
            <w:shd w:val="clear" w:color="auto" w:fill="auto"/>
            <w:noWrap/>
            <w:vAlign w:val="bottom"/>
            <w:hideMark/>
          </w:tcPr>
          <w:p w14:paraId="77943B7C"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nematerijalna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proizvedena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imovina</w:t>
            </w:r>
            <w:proofErr w:type="spellEnd"/>
          </w:p>
        </w:tc>
        <w:tc>
          <w:tcPr>
            <w:tcW w:w="433" w:type="pct"/>
            <w:tcBorders>
              <w:top w:val="nil"/>
              <w:left w:val="nil"/>
              <w:bottom w:val="nil"/>
              <w:right w:val="nil"/>
            </w:tcBorders>
            <w:shd w:val="clear" w:color="auto" w:fill="auto"/>
            <w:noWrap/>
            <w:vAlign w:val="bottom"/>
            <w:hideMark/>
          </w:tcPr>
          <w:p w14:paraId="0CBB0B39"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EAA30E4"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2229AF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649F73DB" w14:textId="77777777" w:rsidR="00442D40" w:rsidRPr="00931C3A" w:rsidRDefault="00442D40" w:rsidP="002C4246">
            <w:pPr>
              <w:jc w:val="right"/>
              <w:rPr>
                <w:rFonts w:ascii="Arial" w:hAnsi="Arial" w:cs="Arial"/>
                <w:sz w:val="20"/>
                <w:szCs w:val="20"/>
                <w:lang w:val="en-US"/>
              </w:rPr>
            </w:pPr>
          </w:p>
        </w:tc>
      </w:tr>
      <w:tr w:rsidR="00442D40" w:rsidRPr="00931C3A" w14:paraId="5B41B910" w14:textId="77777777" w:rsidTr="002C4246">
        <w:trPr>
          <w:trHeight w:val="255"/>
        </w:trPr>
        <w:tc>
          <w:tcPr>
            <w:tcW w:w="433" w:type="pct"/>
            <w:tcBorders>
              <w:top w:val="nil"/>
              <w:left w:val="nil"/>
              <w:bottom w:val="nil"/>
              <w:right w:val="nil"/>
            </w:tcBorders>
            <w:shd w:val="clear" w:color="000000" w:fill="FFFF99"/>
            <w:noWrap/>
            <w:vAlign w:val="bottom"/>
            <w:hideMark/>
          </w:tcPr>
          <w:p w14:paraId="4AD1065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4FECE14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T100043</w:t>
            </w:r>
          </w:p>
        </w:tc>
        <w:tc>
          <w:tcPr>
            <w:tcW w:w="2416" w:type="pct"/>
            <w:tcBorders>
              <w:top w:val="nil"/>
              <w:left w:val="nil"/>
              <w:bottom w:val="nil"/>
              <w:right w:val="nil"/>
            </w:tcBorders>
            <w:shd w:val="clear" w:color="000000" w:fill="FFFF99"/>
            <w:noWrap/>
            <w:vAlign w:val="bottom"/>
            <w:hideMark/>
          </w:tcPr>
          <w:p w14:paraId="4D8AC73E"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Tekući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projekt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Popravak</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mostova</w:t>
            </w:r>
            <w:proofErr w:type="spellEnd"/>
          </w:p>
        </w:tc>
        <w:tc>
          <w:tcPr>
            <w:tcW w:w="433" w:type="pct"/>
            <w:tcBorders>
              <w:top w:val="nil"/>
              <w:left w:val="nil"/>
              <w:bottom w:val="nil"/>
              <w:right w:val="nil"/>
            </w:tcBorders>
            <w:shd w:val="clear" w:color="000000" w:fill="FFFF99"/>
            <w:noWrap/>
            <w:vAlign w:val="bottom"/>
            <w:hideMark/>
          </w:tcPr>
          <w:p w14:paraId="600A71A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10.650,00</w:t>
            </w:r>
          </w:p>
        </w:tc>
        <w:tc>
          <w:tcPr>
            <w:tcW w:w="433" w:type="pct"/>
            <w:tcBorders>
              <w:top w:val="nil"/>
              <w:left w:val="nil"/>
              <w:bottom w:val="nil"/>
              <w:right w:val="nil"/>
            </w:tcBorders>
            <w:shd w:val="clear" w:color="000000" w:fill="FFFF99"/>
            <w:noWrap/>
            <w:vAlign w:val="bottom"/>
            <w:hideMark/>
          </w:tcPr>
          <w:p w14:paraId="0BB8307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10.650,00</w:t>
            </w:r>
          </w:p>
        </w:tc>
        <w:tc>
          <w:tcPr>
            <w:tcW w:w="433" w:type="pct"/>
            <w:tcBorders>
              <w:top w:val="nil"/>
              <w:left w:val="nil"/>
              <w:bottom w:val="nil"/>
              <w:right w:val="nil"/>
            </w:tcBorders>
            <w:shd w:val="clear" w:color="000000" w:fill="FFFF99"/>
            <w:noWrap/>
            <w:vAlign w:val="bottom"/>
            <w:hideMark/>
          </w:tcPr>
          <w:p w14:paraId="3427788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6946C6B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3BC99BA1" w14:textId="77777777" w:rsidTr="002C4246">
        <w:trPr>
          <w:trHeight w:val="255"/>
        </w:trPr>
        <w:tc>
          <w:tcPr>
            <w:tcW w:w="433" w:type="pct"/>
            <w:tcBorders>
              <w:top w:val="nil"/>
              <w:left w:val="nil"/>
              <w:bottom w:val="nil"/>
              <w:right w:val="nil"/>
            </w:tcBorders>
            <w:shd w:val="clear" w:color="000000" w:fill="CCCCFF"/>
            <w:noWrap/>
            <w:vAlign w:val="bottom"/>
            <w:hideMark/>
          </w:tcPr>
          <w:p w14:paraId="0365743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627BD1D"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7. PRIHODI OD PRODAJE ILI ZAMJENE NEF.IMOVINE I NAKNADE S NASL.</w:t>
            </w:r>
          </w:p>
        </w:tc>
        <w:tc>
          <w:tcPr>
            <w:tcW w:w="433" w:type="pct"/>
            <w:tcBorders>
              <w:top w:val="nil"/>
              <w:left w:val="nil"/>
              <w:bottom w:val="nil"/>
              <w:right w:val="nil"/>
            </w:tcBorders>
            <w:shd w:val="clear" w:color="000000" w:fill="CCCCFF"/>
            <w:noWrap/>
            <w:vAlign w:val="bottom"/>
            <w:hideMark/>
          </w:tcPr>
          <w:p w14:paraId="1D8EF3A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10.650,00</w:t>
            </w:r>
          </w:p>
        </w:tc>
        <w:tc>
          <w:tcPr>
            <w:tcW w:w="433" w:type="pct"/>
            <w:tcBorders>
              <w:top w:val="nil"/>
              <w:left w:val="nil"/>
              <w:bottom w:val="nil"/>
              <w:right w:val="nil"/>
            </w:tcBorders>
            <w:shd w:val="clear" w:color="000000" w:fill="CCCCFF"/>
            <w:noWrap/>
            <w:vAlign w:val="bottom"/>
            <w:hideMark/>
          </w:tcPr>
          <w:p w14:paraId="102619A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10.650,00</w:t>
            </w:r>
          </w:p>
        </w:tc>
        <w:tc>
          <w:tcPr>
            <w:tcW w:w="433" w:type="pct"/>
            <w:tcBorders>
              <w:top w:val="nil"/>
              <w:left w:val="nil"/>
              <w:bottom w:val="nil"/>
              <w:right w:val="nil"/>
            </w:tcBorders>
            <w:shd w:val="clear" w:color="000000" w:fill="CCCCFF"/>
            <w:noWrap/>
            <w:vAlign w:val="bottom"/>
            <w:hideMark/>
          </w:tcPr>
          <w:p w14:paraId="20B2AFD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210062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20DA314" w14:textId="77777777" w:rsidTr="002C4246">
        <w:trPr>
          <w:trHeight w:val="255"/>
        </w:trPr>
        <w:tc>
          <w:tcPr>
            <w:tcW w:w="433" w:type="pct"/>
            <w:tcBorders>
              <w:top w:val="nil"/>
              <w:left w:val="nil"/>
              <w:bottom w:val="nil"/>
              <w:right w:val="nil"/>
            </w:tcBorders>
            <w:shd w:val="clear" w:color="000000" w:fill="CCCCFF"/>
            <w:noWrap/>
            <w:vAlign w:val="bottom"/>
            <w:hideMark/>
          </w:tcPr>
          <w:p w14:paraId="40643A9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027BDAA"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7.1. Prihodi od prodaje nefinancijske imovine</w:t>
            </w:r>
          </w:p>
        </w:tc>
        <w:tc>
          <w:tcPr>
            <w:tcW w:w="433" w:type="pct"/>
            <w:tcBorders>
              <w:top w:val="nil"/>
              <w:left w:val="nil"/>
              <w:bottom w:val="nil"/>
              <w:right w:val="nil"/>
            </w:tcBorders>
            <w:shd w:val="clear" w:color="000000" w:fill="CCCCFF"/>
            <w:noWrap/>
            <w:vAlign w:val="bottom"/>
            <w:hideMark/>
          </w:tcPr>
          <w:p w14:paraId="6FA41FA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10.650,00</w:t>
            </w:r>
          </w:p>
        </w:tc>
        <w:tc>
          <w:tcPr>
            <w:tcW w:w="433" w:type="pct"/>
            <w:tcBorders>
              <w:top w:val="nil"/>
              <w:left w:val="nil"/>
              <w:bottom w:val="nil"/>
              <w:right w:val="nil"/>
            </w:tcBorders>
            <w:shd w:val="clear" w:color="000000" w:fill="CCCCFF"/>
            <w:noWrap/>
            <w:vAlign w:val="bottom"/>
            <w:hideMark/>
          </w:tcPr>
          <w:p w14:paraId="065F8EB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10.650,00</w:t>
            </w:r>
          </w:p>
        </w:tc>
        <w:tc>
          <w:tcPr>
            <w:tcW w:w="433" w:type="pct"/>
            <w:tcBorders>
              <w:top w:val="nil"/>
              <w:left w:val="nil"/>
              <w:bottom w:val="nil"/>
              <w:right w:val="nil"/>
            </w:tcBorders>
            <w:shd w:val="clear" w:color="000000" w:fill="CCCCFF"/>
            <w:noWrap/>
            <w:vAlign w:val="bottom"/>
            <w:hideMark/>
          </w:tcPr>
          <w:p w14:paraId="1AF36AF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75C113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DF77A29" w14:textId="77777777" w:rsidTr="002C4246">
        <w:trPr>
          <w:trHeight w:val="255"/>
        </w:trPr>
        <w:tc>
          <w:tcPr>
            <w:tcW w:w="433" w:type="pct"/>
            <w:tcBorders>
              <w:top w:val="nil"/>
              <w:left w:val="nil"/>
              <w:bottom w:val="nil"/>
              <w:right w:val="nil"/>
            </w:tcBorders>
            <w:shd w:val="clear" w:color="auto" w:fill="auto"/>
            <w:noWrap/>
            <w:vAlign w:val="bottom"/>
            <w:hideMark/>
          </w:tcPr>
          <w:p w14:paraId="10361B46"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06C0FA3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45</w:t>
            </w:r>
          </w:p>
        </w:tc>
        <w:tc>
          <w:tcPr>
            <w:tcW w:w="2416" w:type="pct"/>
            <w:tcBorders>
              <w:top w:val="nil"/>
              <w:left w:val="nil"/>
              <w:bottom w:val="nil"/>
              <w:right w:val="nil"/>
            </w:tcBorders>
            <w:shd w:val="clear" w:color="auto" w:fill="auto"/>
            <w:noWrap/>
            <w:vAlign w:val="bottom"/>
            <w:hideMark/>
          </w:tcPr>
          <w:p w14:paraId="344BC2C8"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dodatna ulaganja na nefinancijskoj imovini</w:t>
            </w:r>
          </w:p>
        </w:tc>
        <w:tc>
          <w:tcPr>
            <w:tcW w:w="433" w:type="pct"/>
            <w:tcBorders>
              <w:top w:val="nil"/>
              <w:left w:val="nil"/>
              <w:bottom w:val="nil"/>
              <w:right w:val="nil"/>
            </w:tcBorders>
            <w:shd w:val="clear" w:color="auto" w:fill="auto"/>
            <w:noWrap/>
            <w:vAlign w:val="bottom"/>
            <w:hideMark/>
          </w:tcPr>
          <w:p w14:paraId="597C525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10.650,00</w:t>
            </w:r>
          </w:p>
        </w:tc>
        <w:tc>
          <w:tcPr>
            <w:tcW w:w="433" w:type="pct"/>
            <w:tcBorders>
              <w:top w:val="nil"/>
              <w:left w:val="nil"/>
              <w:bottom w:val="nil"/>
              <w:right w:val="nil"/>
            </w:tcBorders>
            <w:shd w:val="clear" w:color="auto" w:fill="auto"/>
            <w:noWrap/>
            <w:vAlign w:val="bottom"/>
            <w:hideMark/>
          </w:tcPr>
          <w:p w14:paraId="116FABB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10.650,00</w:t>
            </w:r>
          </w:p>
        </w:tc>
        <w:tc>
          <w:tcPr>
            <w:tcW w:w="433" w:type="pct"/>
            <w:tcBorders>
              <w:top w:val="nil"/>
              <w:left w:val="nil"/>
              <w:bottom w:val="nil"/>
              <w:right w:val="nil"/>
            </w:tcBorders>
            <w:shd w:val="clear" w:color="auto" w:fill="auto"/>
            <w:noWrap/>
            <w:vAlign w:val="bottom"/>
            <w:hideMark/>
          </w:tcPr>
          <w:p w14:paraId="041BA31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334B61E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2DBA92DB" w14:textId="77777777" w:rsidTr="002C4246">
        <w:trPr>
          <w:trHeight w:val="255"/>
        </w:trPr>
        <w:tc>
          <w:tcPr>
            <w:tcW w:w="433" w:type="pct"/>
            <w:tcBorders>
              <w:top w:val="nil"/>
              <w:left w:val="nil"/>
              <w:bottom w:val="nil"/>
              <w:right w:val="nil"/>
            </w:tcBorders>
            <w:shd w:val="clear" w:color="auto" w:fill="auto"/>
            <w:noWrap/>
            <w:vAlign w:val="bottom"/>
            <w:hideMark/>
          </w:tcPr>
          <w:p w14:paraId="4A166D48"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96B3CB2"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4511</w:t>
            </w:r>
          </w:p>
        </w:tc>
        <w:tc>
          <w:tcPr>
            <w:tcW w:w="2416" w:type="pct"/>
            <w:tcBorders>
              <w:top w:val="nil"/>
              <w:left w:val="nil"/>
              <w:bottom w:val="nil"/>
              <w:right w:val="nil"/>
            </w:tcBorders>
            <w:shd w:val="clear" w:color="auto" w:fill="auto"/>
            <w:noWrap/>
            <w:vAlign w:val="bottom"/>
            <w:hideMark/>
          </w:tcPr>
          <w:p w14:paraId="020454D4"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Dodatna ulaganja na građevinskim objektima</w:t>
            </w:r>
          </w:p>
        </w:tc>
        <w:tc>
          <w:tcPr>
            <w:tcW w:w="433" w:type="pct"/>
            <w:tcBorders>
              <w:top w:val="nil"/>
              <w:left w:val="nil"/>
              <w:bottom w:val="nil"/>
              <w:right w:val="nil"/>
            </w:tcBorders>
            <w:shd w:val="clear" w:color="auto" w:fill="auto"/>
            <w:noWrap/>
            <w:vAlign w:val="bottom"/>
            <w:hideMark/>
          </w:tcPr>
          <w:p w14:paraId="7B370C86"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09E863C7"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33486D7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C9CFD9E" w14:textId="77777777" w:rsidR="00442D40" w:rsidRPr="00931C3A" w:rsidRDefault="00442D40" w:rsidP="002C4246">
            <w:pPr>
              <w:jc w:val="right"/>
              <w:rPr>
                <w:rFonts w:ascii="Arial" w:hAnsi="Arial" w:cs="Arial"/>
                <w:sz w:val="20"/>
                <w:szCs w:val="20"/>
                <w:lang w:val="en-US"/>
              </w:rPr>
            </w:pPr>
          </w:p>
        </w:tc>
      </w:tr>
      <w:tr w:rsidR="00442D40" w:rsidRPr="00931C3A" w14:paraId="29EA3662" w14:textId="77777777" w:rsidTr="002C4246">
        <w:trPr>
          <w:trHeight w:val="255"/>
        </w:trPr>
        <w:tc>
          <w:tcPr>
            <w:tcW w:w="433" w:type="pct"/>
            <w:tcBorders>
              <w:top w:val="nil"/>
              <w:left w:val="nil"/>
              <w:bottom w:val="nil"/>
              <w:right w:val="nil"/>
            </w:tcBorders>
            <w:shd w:val="clear" w:color="000000" w:fill="FFFF99"/>
            <w:noWrap/>
            <w:vAlign w:val="bottom"/>
            <w:hideMark/>
          </w:tcPr>
          <w:p w14:paraId="69A0AA2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53ACAF2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T100044</w:t>
            </w:r>
          </w:p>
        </w:tc>
        <w:tc>
          <w:tcPr>
            <w:tcW w:w="2416" w:type="pct"/>
            <w:tcBorders>
              <w:top w:val="nil"/>
              <w:left w:val="nil"/>
              <w:bottom w:val="nil"/>
              <w:right w:val="nil"/>
            </w:tcBorders>
            <w:shd w:val="clear" w:color="000000" w:fill="FFFF99"/>
            <w:noWrap/>
            <w:vAlign w:val="bottom"/>
            <w:hideMark/>
          </w:tcPr>
          <w:p w14:paraId="22C73C5D"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Tekući projekt: Opremanje unutarnjeg prostora TIC-a</w:t>
            </w:r>
          </w:p>
        </w:tc>
        <w:tc>
          <w:tcPr>
            <w:tcW w:w="433" w:type="pct"/>
            <w:tcBorders>
              <w:top w:val="nil"/>
              <w:left w:val="nil"/>
              <w:bottom w:val="nil"/>
              <w:right w:val="nil"/>
            </w:tcBorders>
            <w:shd w:val="clear" w:color="000000" w:fill="FFFF99"/>
            <w:noWrap/>
            <w:vAlign w:val="bottom"/>
            <w:hideMark/>
          </w:tcPr>
          <w:p w14:paraId="5063782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26.400,00</w:t>
            </w:r>
          </w:p>
        </w:tc>
        <w:tc>
          <w:tcPr>
            <w:tcW w:w="433" w:type="pct"/>
            <w:tcBorders>
              <w:top w:val="nil"/>
              <w:left w:val="nil"/>
              <w:bottom w:val="nil"/>
              <w:right w:val="nil"/>
            </w:tcBorders>
            <w:shd w:val="clear" w:color="000000" w:fill="FFFF99"/>
            <w:noWrap/>
            <w:vAlign w:val="bottom"/>
            <w:hideMark/>
          </w:tcPr>
          <w:p w14:paraId="13063FA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26.400,00</w:t>
            </w:r>
          </w:p>
        </w:tc>
        <w:tc>
          <w:tcPr>
            <w:tcW w:w="433" w:type="pct"/>
            <w:tcBorders>
              <w:top w:val="nil"/>
              <w:left w:val="nil"/>
              <w:bottom w:val="nil"/>
              <w:right w:val="nil"/>
            </w:tcBorders>
            <w:shd w:val="clear" w:color="000000" w:fill="FFFF99"/>
            <w:noWrap/>
            <w:vAlign w:val="bottom"/>
            <w:hideMark/>
          </w:tcPr>
          <w:p w14:paraId="71C3987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77BD080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47E0AADE" w14:textId="77777777" w:rsidTr="002C4246">
        <w:trPr>
          <w:trHeight w:val="255"/>
        </w:trPr>
        <w:tc>
          <w:tcPr>
            <w:tcW w:w="433" w:type="pct"/>
            <w:tcBorders>
              <w:top w:val="nil"/>
              <w:left w:val="nil"/>
              <w:bottom w:val="nil"/>
              <w:right w:val="nil"/>
            </w:tcBorders>
            <w:shd w:val="clear" w:color="000000" w:fill="CCCCFF"/>
            <w:noWrap/>
            <w:vAlign w:val="bottom"/>
            <w:hideMark/>
          </w:tcPr>
          <w:p w14:paraId="193523D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6ACF1E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53CA16D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26.400,00</w:t>
            </w:r>
          </w:p>
        </w:tc>
        <w:tc>
          <w:tcPr>
            <w:tcW w:w="433" w:type="pct"/>
            <w:tcBorders>
              <w:top w:val="nil"/>
              <w:left w:val="nil"/>
              <w:bottom w:val="nil"/>
              <w:right w:val="nil"/>
            </w:tcBorders>
            <w:shd w:val="clear" w:color="000000" w:fill="CCCCFF"/>
            <w:noWrap/>
            <w:vAlign w:val="bottom"/>
            <w:hideMark/>
          </w:tcPr>
          <w:p w14:paraId="0ADB3F1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80F973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929E91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r>
      <w:tr w:rsidR="00442D40" w:rsidRPr="00931C3A" w14:paraId="0E11EAC1" w14:textId="77777777" w:rsidTr="002C4246">
        <w:trPr>
          <w:trHeight w:val="255"/>
        </w:trPr>
        <w:tc>
          <w:tcPr>
            <w:tcW w:w="433" w:type="pct"/>
            <w:tcBorders>
              <w:top w:val="nil"/>
              <w:left w:val="nil"/>
              <w:bottom w:val="nil"/>
              <w:right w:val="nil"/>
            </w:tcBorders>
            <w:shd w:val="clear" w:color="000000" w:fill="CCCCFF"/>
            <w:noWrap/>
            <w:vAlign w:val="bottom"/>
            <w:hideMark/>
          </w:tcPr>
          <w:p w14:paraId="1107DC5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59DD43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42E2580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26.400,00</w:t>
            </w:r>
          </w:p>
        </w:tc>
        <w:tc>
          <w:tcPr>
            <w:tcW w:w="433" w:type="pct"/>
            <w:tcBorders>
              <w:top w:val="nil"/>
              <w:left w:val="nil"/>
              <w:bottom w:val="nil"/>
              <w:right w:val="nil"/>
            </w:tcBorders>
            <w:shd w:val="clear" w:color="000000" w:fill="CCCCFF"/>
            <w:noWrap/>
            <w:vAlign w:val="bottom"/>
            <w:hideMark/>
          </w:tcPr>
          <w:p w14:paraId="00580B0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CAC5A3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B0D08A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r>
      <w:tr w:rsidR="00442D40" w:rsidRPr="00931C3A" w14:paraId="320E96C3" w14:textId="77777777" w:rsidTr="002C4246">
        <w:trPr>
          <w:trHeight w:val="255"/>
        </w:trPr>
        <w:tc>
          <w:tcPr>
            <w:tcW w:w="433" w:type="pct"/>
            <w:tcBorders>
              <w:top w:val="nil"/>
              <w:left w:val="nil"/>
              <w:bottom w:val="nil"/>
              <w:right w:val="nil"/>
            </w:tcBorders>
            <w:shd w:val="clear" w:color="auto" w:fill="auto"/>
            <w:noWrap/>
            <w:vAlign w:val="bottom"/>
            <w:hideMark/>
          </w:tcPr>
          <w:p w14:paraId="606799CB"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0183FCF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45</w:t>
            </w:r>
          </w:p>
        </w:tc>
        <w:tc>
          <w:tcPr>
            <w:tcW w:w="2416" w:type="pct"/>
            <w:tcBorders>
              <w:top w:val="nil"/>
              <w:left w:val="nil"/>
              <w:bottom w:val="nil"/>
              <w:right w:val="nil"/>
            </w:tcBorders>
            <w:shd w:val="clear" w:color="auto" w:fill="auto"/>
            <w:noWrap/>
            <w:vAlign w:val="bottom"/>
            <w:hideMark/>
          </w:tcPr>
          <w:p w14:paraId="3F8CE2CE"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dodatna ulaganja na nefinancijskoj imovini</w:t>
            </w:r>
          </w:p>
        </w:tc>
        <w:tc>
          <w:tcPr>
            <w:tcW w:w="433" w:type="pct"/>
            <w:tcBorders>
              <w:top w:val="nil"/>
              <w:left w:val="nil"/>
              <w:bottom w:val="nil"/>
              <w:right w:val="nil"/>
            </w:tcBorders>
            <w:shd w:val="clear" w:color="auto" w:fill="auto"/>
            <w:noWrap/>
            <w:vAlign w:val="bottom"/>
            <w:hideMark/>
          </w:tcPr>
          <w:p w14:paraId="1AE5C67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26.400,00</w:t>
            </w:r>
          </w:p>
        </w:tc>
        <w:tc>
          <w:tcPr>
            <w:tcW w:w="433" w:type="pct"/>
            <w:tcBorders>
              <w:top w:val="nil"/>
              <w:left w:val="nil"/>
              <w:bottom w:val="nil"/>
              <w:right w:val="nil"/>
            </w:tcBorders>
            <w:shd w:val="clear" w:color="auto" w:fill="auto"/>
            <w:noWrap/>
            <w:vAlign w:val="bottom"/>
            <w:hideMark/>
          </w:tcPr>
          <w:p w14:paraId="7BFB890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7BC60FB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7856B945" w14:textId="77777777" w:rsidR="00442D40" w:rsidRPr="00931C3A" w:rsidRDefault="00442D40" w:rsidP="002C4246">
            <w:pPr>
              <w:jc w:val="right"/>
              <w:rPr>
                <w:rFonts w:ascii="Arial" w:hAnsi="Arial" w:cs="Arial"/>
                <w:b/>
                <w:bCs/>
                <w:sz w:val="20"/>
                <w:szCs w:val="20"/>
                <w:lang w:val="en-US"/>
              </w:rPr>
            </w:pPr>
          </w:p>
        </w:tc>
      </w:tr>
      <w:tr w:rsidR="00442D40" w:rsidRPr="00931C3A" w14:paraId="7D32123F" w14:textId="77777777" w:rsidTr="002C4246">
        <w:trPr>
          <w:trHeight w:val="255"/>
        </w:trPr>
        <w:tc>
          <w:tcPr>
            <w:tcW w:w="433" w:type="pct"/>
            <w:tcBorders>
              <w:top w:val="nil"/>
              <w:left w:val="nil"/>
              <w:bottom w:val="nil"/>
              <w:right w:val="nil"/>
            </w:tcBorders>
            <w:shd w:val="clear" w:color="auto" w:fill="auto"/>
            <w:noWrap/>
            <w:vAlign w:val="bottom"/>
            <w:hideMark/>
          </w:tcPr>
          <w:p w14:paraId="74BA72B4"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2FCF689D"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4511</w:t>
            </w:r>
          </w:p>
        </w:tc>
        <w:tc>
          <w:tcPr>
            <w:tcW w:w="2416" w:type="pct"/>
            <w:tcBorders>
              <w:top w:val="nil"/>
              <w:left w:val="nil"/>
              <w:bottom w:val="nil"/>
              <w:right w:val="nil"/>
            </w:tcBorders>
            <w:shd w:val="clear" w:color="auto" w:fill="auto"/>
            <w:noWrap/>
            <w:vAlign w:val="bottom"/>
            <w:hideMark/>
          </w:tcPr>
          <w:p w14:paraId="42ED2760"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Dodatna ulaganja na građevinskim objektima</w:t>
            </w:r>
          </w:p>
        </w:tc>
        <w:tc>
          <w:tcPr>
            <w:tcW w:w="433" w:type="pct"/>
            <w:tcBorders>
              <w:top w:val="nil"/>
              <w:left w:val="nil"/>
              <w:bottom w:val="nil"/>
              <w:right w:val="nil"/>
            </w:tcBorders>
            <w:shd w:val="clear" w:color="auto" w:fill="auto"/>
            <w:noWrap/>
            <w:vAlign w:val="bottom"/>
            <w:hideMark/>
          </w:tcPr>
          <w:p w14:paraId="1F0C6DA3"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3AD6BEF0"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5B67C3EB"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36D3FA32" w14:textId="77777777" w:rsidR="00442D40" w:rsidRPr="00931C3A" w:rsidRDefault="00442D40" w:rsidP="002C4246">
            <w:pPr>
              <w:jc w:val="right"/>
              <w:rPr>
                <w:rFonts w:ascii="Arial" w:hAnsi="Arial" w:cs="Arial"/>
                <w:sz w:val="20"/>
                <w:szCs w:val="20"/>
                <w:lang w:val="en-US"/>
              </w:rPr>
            </w:pPr>
          </w:p>
        </w:tc>
      </w:tr>
      <w:tr w:rsidR="00442D40" w:rsidRPr="00931C3A" w14:paraId="198110C6" w14:textId="77777777" w:rsidTr="002C4246">
        <w:trPr>
          <w:trHeight w:val="255"/>
        </w:trPr>
        <w:tc>
          <w:tcPr>
            <w:tcW w:w="433" w:type="pct"/>
            <w:tcBorders>
              <w:top w:val="nil"/>
              <w:left w:val="nil"/>
              <w:bottom w:val="nil"/>
              <w:right w:val="nil"/>
            </w:tcBorders>
            <w:shd w:val="clear" w:color="000000" w:fill="CCCCFF"/>
            <w:noWrap/>
            <w:vAlign w:val="bottom"/>
            <w:hideMark/>
          </w:tcPr>
          <w:p w14:paraId="04F3030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9C8256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9. VIŠAK PRIHODA</w:t>
            </w:r>
          </w:p>
        </w:tc>
        <w:tc>
          <w:tcPr>
            <w:tcW w:w="433" w:type="pct"/>
            <w:tcBorders>
              <w:top w:val="nil"/>
              <w:left w:val="nil"/>
              <w:bottom w:val="nil"/>
              <w:right w:val="nil"/>
            </w:tcBorders>
            <w:shd w:val="clear" w:color="000000" w:fill="CCCCFF"/>
            <w:noWrap/>
            <w:vAlign w:val="bottom"/>
            <w:hideMark/>
          </w:tcPr>
          <w:p w14:paraId="0E4F653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16EABA7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26.400,00</w:t>
            </w:r>
          </w:p>
        </w:tc>
        <w:tc>
          <w:tcPr>
            <w:tcW w:w="433" w:type="pct"/>
            <w:tcBorders>
              <w:top w:val="nil"/>
              <w:left w:val="nil"/>
              <w:bottom w:val="nil"/>
              <w:right w:val="nil"/>
            </w:tcBorders>
            <w:shd w:val="clear" w:color="000000" w:fill="CCCCFF"/>
            <w:noWrap/>
            <w:vAlign w:val="bottom"/>
            <w:hideMark/>
          </w:tcPr>
          <w:p w14:paraId="45FF0AC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44DD8B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3BF1DAA" w14:textId="77777777" w:rsidTr="002C4246">
        <w:trPr>
          <w:trHeight w:val="255"/>
        </w:trPr>
        <w:tc>
          <w:tcPr>
            <w:tcW w:w="433" w:type="pct"/>
            <w:tcBorders>
              <w:top w:val="nil"/>
              <w:left w:val="nil"/>
              <w:bottom w:val="nil"/>
              <w:right w:val="nil"/>
            </w:tcBorders>
            <w:shd w:val="clear" w:color="000000" w:fill="CCCCFF"/>
            <w:noWrap/>
            <w:vAlign w:val="bottom"/>
            <w:hideMark/>
          </w:tcPr>
          <w:p w14:paraId="076D394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43BE96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9.1. VIŠAK PRIHODA</w:t>
            </w:r>
          </w:p>
        </w:tc>
        <w:tc>
          <w:tcPr>
            <w:tcW w:w="433" w:type="pct"/>
            <w:tcBorders>
              <w:top w:val="nil"/>
              <w:left w:val="nil"/>
              <w:bottom w:val="nil"/>
              <w:right w:val="nil"/>
            </w:tcBorders>
            <w:shd w:val="clear" w:color="000000" w:fill="CCCCFF"/>
            <w:noWrap/>
            <w:vAlign w:val="bottom"/>
            <w:hideMark/>
          </w:tcPr>
          <w:p w14:paraId="0975271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6E69C36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26.400,00</w:t>
            </w:r>
          </w:p>
        </w:tc>
        <w:tc>
          <w:tcPr>
            <w:tcW w:w="433" w:type="pct"/>
            <w:tcBorders>
              <w:top w:val="nil"/>
              <w:left w:val="nil"/>
              <w:bottom w:val="nil"/>
              <w:right w:val="nil"/>
            </w:tcBorders>
            <w:shd w:val="clear" w:color="000000" w:fill="CCCCFF"/>
            <w:noWrap/>
            <w:vAlign w:val="bottom"/>
            <w:hideMark/>
          </w:tcPr>
          <w:p w14:paraId="6A79E74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1ABB80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DF4BBB8" w14:textId="77777777" w:rsidTr="002C4246">
        <w:trPr>
          <w:trHeight w:val="255"/>
        </w:trPr>
        <w:tc>
          <w:tcPr>
            <w:tcW w:w="433" w:type="pct"/>
            <w:tcBorders>
              <w:top w:val="nil"/>
              <w:left w:val="nil"/>
              <w:bottom w:val="nil"/>
              <w:right w:val="nil"/>
            </w:tcBorders>
            <w:shd w:val="clear" w:color="auto" w:fill="auto"/>
            <w:noWrap/>
            <w:vAlign w:val="bottom"/>
            <w:hideMark/>
          </w:tcPr>
          <w:p w14:paraId="25E1BCAE"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6010225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66028094"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090B9C37" w14:textId="77777777" w:rsidR="00442D40" w:rsidRPr="00442D40" w:rsidRDefault="00442D40" w:rsidP="002C4246">
            <w:pPr>
              <w:rPr>
                <w:rFonts w:ascii="Arial" w:hAnsi="Arial" w:cs="Arial"/>
                <w:b/>
                <w:bCs/>
                <w:sz w:val="20"/>
                <w:szCs w:val="20"/>
                <w:lang w:val="pl-PL"/>
              </w:rPr>
            </w:pPr>
          </w:p>
        </w:tc>
        <w:tc>
          <w:tcPr>
            <w:tcW w:w="433" w:type="pct"/>
            <w:tcBorders>
              <w:top w:val="nil"/>
              <w:left w:val="nil"/>
              <w:bottom w:val="nil"/>
              <w:right w:val="nil"/>
            </w:tcBorders>
            <w:shd w:val="clear" w:color="auto" w:fill="auto"/>
            <w:noWrap/>
            <w:vAlign w:val="bottom"/>
            <w:hideMark/>
          </w:tcPr>
          <w:p w14:paraId="1D74936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26.400,00</w:t>
            </w:r>
          </w:p>
        </w:tc>
        <w:tc>
          <w:tcPr>
            <w:tcW w:w="433" w:type="pct"/>
            <w:tcBorders>
              <w:top w:val="nil"/>
              <w:left w:val="nil"/>
              <w:bottom w:val="nil"/>
              <w:right w:val="nil"/>
            </w:tcBorders>
            <w:shd w:val="clear" w:color="auto" w:fill="auto"/>
            <w:noWrap/>
            <w:vAlign w:val="bottom"/>
            <w:hideMark/>
          </w:tcPr>
          <w:p w14:paraId="1C48348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1913216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458F5CA" w14:textId="77777777" w:rsidTr="002C4246">
        <w:trPr>
          <w:trHeight w:val="255"/>
        </w:trPr>
        <w:tc>
          <w:tcPr>
            <w:tcW w:w="433" w:type="pct"/>
            <w:tcBorders>
              <w:top w:val="nil"/>
              <w:left w:val="nil"/>
              <w:bottom w:val="nil"/>
              <w:right w:val="nil"/>
            </w:tcBorders>
            <w:shd w:val="clear" w:color="auto" w:fill="auto"/>
            <w:noWrap/>
            <w:vAlign w:val="bottom"/>
            <w:hideMark/>
          </w:tcPr>
          <w:p w14:paraId="00D232C7"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1AF2A0D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4222</w:t>
            </w:r>
          </w:p>
        </w:tc>
        <w:tc>
          <w:tcPr>
            <w:tcW w:w="2416" w:type="pct"/>
            <w:tcBorders>
              <w:top w:val="nil"/>
              <w:left w:val="nil"/>
              <w:bottom w:val="nil"/>
              <w:right w:val="nil"/>
            </w:tcBorders>
            <w:shd w:val="clear" w:color="auto" w:fill="auto"/>
            <w:noWrap/>
            <w:vAlign w:val="bottom"/>
            <w:hideMark/>
          </w:tcPr>
          <w:p w14:paraId="6911E3F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Komunikacijska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oprema</w:t>
            </w:r>
            <w:proofErr w:type="spellEnd"/>
          </w:p>
        </w:tc>
        <w:tc>
          <w:tcPr>
            <w:tcW w:w="433" w:type="pct"/>
            <w:tcBorders>
              <w:top w:val="nil"/>
              <w:left w:val="nil"/>
              <w:bottom w:val="nil"/>
              <w:right w:val="nil"/>
            </w:tcBorders>
            <w:shd w:val="clear" w:color="auto" w:fill="auto"/>
            <w:noWrap/>
            <w:vAlign w:val="bottom"/>
            <w:hideMark/>
          </w:tcPr>
          <w:p w14:paraId="6E63BACE"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3027636"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07DB562"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41A43A2F" w14:textId="77777777" w:rsidR="00442D40" w:rsidRPr="00931C3A" w:rsidRDefault="00442D40" w:rsidP="002C4246">
            <w:pPr>
              <w:jc w:val="right"/>
              <w:rPr>
                <w:rFonts w:ascii="Arial" w:hAnsi="Arial" w:cs="Arial"/>
                <w:sz w:val="20"/>
                <w:szCs w:val="20"/>
                <w:lang w:val="en-US"/>
              </w:rPr>
            </w:pPr>
          </w:p>
        </w:tc>
      </w:tr>
      <w:tr w:rsidR="00442D40" w:rsidRPr="00931C3A" w14:paraId="5B088C6F" w14:textId="77777777" w:rsidTr="002C4246">
        <w:trPr>
          <w:trHeight w:val="255"/>
        </w:trPr>
        <w:tc>
          <w:tcPr>
            <w:tcW w:w="433" w:type="pct"/>
            <w:tcBorders>
              <w:top w:val="nil"/>
              <w:left w:val="nil"/>
              <w:bottom w:val="nil"/>
              <w:right w:val="nil"/>
            </w:tcBorders>
            <w:shd w:val="clear" w:color="000000" w:fill="FF9900"/>
            <w:noWrap/>
            <w:vAlign w:val="bottom"/>
            <w:hideMark/>
          </w:tcPr>
          <w:p w14:paraId="73DA229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9900"/>
            <w:noWrap/>
            <w:vAlign w:val="bottom"/>
            <w:hideMark/>
          </w:tcPr>
          <w:p w14:paraId="126EF83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1006</w:t>
            </w:r>
          </w:p>
        </w:tc>
        <w:tc>
          <w:tcPr>
            <w:tcW w:w="2416" w:type="pct"/>
            <w:tcBorders>
              <w:top w:val="nil"/>
              <w:left w:val="nil"/>
              <w:bottom w:val="nil"/>
              <w:right w:val="nil"/>
            </w:tcBorders>
            <w:shd w:val="clear" w:color="000000" w:fill="FF9900"/>
            <w:noWrap/>
            <w:vAlign w:val="bottom"/>
            <w:hideMark/>
          </w:tcPr>
          <w:p w14:paraId="46362B47"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Program: Javne potrebe u sportu</w:t>
            </w:r>
          </w:p>
        </w:tc>
        <w:tc>
          <w:tcPr>
            <w:tcW w:w="433" w:type="pct"/>
            <w:tcBorders>
              <w:top w:val="nil"/>
              <w:left w:val="nil"/>
              <w:bottom w:val="nil"/>
              <w:right w:val="nil"/>
            </w:tcBorders>
            <w:shd w:val="clear" w:color="000000" w:fill="FF9900"/>
            <w:noWrap/>
            <w:vAlign w:val="bottom"/>
            <w:hideMark/>
          </w:tcPr>
          <w:p w14:paraId="27272AF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201.771,00</w:t>
            </w:r>
          </w:p>
        </w:tc>
        <w:tc>
          <w:tcPr>
            <w:tcW w:w="433" w:type="pct"/>
            <w:tcBorders>
              <w:top w:val="nil"/>
              <w:left w:val="nil"/>
              <w:bottom w:val="nil"/>
              <w:right w:val="nil"/>
            </w:tcBorders>
            <w:shd w:val="clear" w:color="000000" w:fill="FF9900"/>
            <w:noWrap/>
            <w:vAlign w:val="bottom"/>
            <w:hideMark/>
          </w:tcPr>
          <w:p w14:paraId="24A74BD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284.771,00</w:t>
            </w:r>
          </w:p>
        </w:tc>
        <w:tc>
          <w:tcPr>
            <w:tcW w:w="433" w:type="pct"/>
            <w:tcBorders>
              <w:top w:val="nil"/>
              <w:left w:val="nil"/>
              <w:bottom w:val="nil"/>
              <w:right w:val="nil"/>
            </w:tcBorders>
            <w:shd w:val="clear" w:color="000000" w:fill="FF9900"/>
            <w:noWrap/>
            <w:vAlign w:val="bottom"/>
            <w:hideMark/>
          </w:tcPr>
          <w:p w14:paraId="4114A33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179.382,52</w:t>
            </w:r>
          </w:p>
        </w:tc>
        <w:tc>
          <w:tcPr>
            <w:tcW w:w="433" w:type="pct"/>
            <w:tcBorders>
              <w:top w:val="nil"/>
              <w:left w:val="nil"/>
              <w:bottom w:val="nil"/>
              <w:right w:val="nil"/>
            </w:tcBorders>
            <w:shd w:val="clear" w:color="000000" w:fill="FF9900"/>
            <w:noWrap/>
            <w:vAlign w:val="bottom"/>
            <w:hideMark/>
          </w:tcPr>
          <w:p w14:paraId="4FC5317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62,99%</w:t>
            </w:r>
          </w:p>
        </w:tc>
      </w:tr>
      <w:tr w:rsidR="00442D40" w:rsidRPr="00931C3A" w14:paraId="3DC3EEDA" w14:textId="77777777" w:rsidTr="002C4246">
        <w:trPr>
          <w:trHeight w:val="255"/>
        </w:trPr>
        <w:tc>
          <w:tcPr>
            <w:tcW w:w="433" w:type="pct"/>
            <w:tcBorders>
              <w:top w:val="nil"/>
              <w:left w:val="nil"/>
              <w:bottom w:val="nil"/>
              <w:right w:val="nil"/>
            </w:tcBorders>
            <w:shd w:val="clear" w:color="000000" w:fill="FFFF99"/>
            <w:noWrap/>
            <w:vAlign w:val="bottom"/>
            <w:hideMark/>
          </w:tcPr>
          <w:p w14:paraId="72005A1C"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128DD19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A100032</w:t>
            </w:r>
          </w:p>
        </w:tc>
        <w:tc>
          <w:tcPr>
            <w:tcW w:w="2416" w:type="pct"/>
            <w:tcBorders>
              <w:top w:val="nil"/>
              <w:left w:val="nil"/>
              <w:bottom w:val="nil"/>
              <w:right w:val="nil"/>
            </w:tcBorders>
            <w:shd w:val="clear" w:color="000000" w:fill="FFFF99"/>
            <w:noWrap/>
            <w:vAlign w:val="bottom"/>
            <w:hideMark/>
          </w:tcPr>
          <w:p w14:paraId="65AD8901"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Financiranje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programa</w:t>
            </w:r>
            <w:proofErr w:type="spellEnd"/>
            <w:r w:rsidRPr="00931C3A">
              <w:rPr>
                <w:rFonts w:ascii="Arial" w:hAnsi="Arial" w:cs="Arial"/>
                <w:b/>
                <w:bCs/>
                <w:sz w:val="20"/>
                <w:szCs w:val="20"/>
                <w:lang w:val="en-US"/>
              </w:rPr>
              <w:t xml:space="preserve"> </w:t>
            </w:r>
          </w:p>
        </w:tc>
        <w:tc>
          <w:tcPr>
            <w:tcW w:w="433" w:type="pct"/>
            <w:tcBorders>
              <w:top w:val="nil"/>
              <w:left w:val="nil"/>
              <w:bottom w:val="nil"/>
              <w:right w:val="nil"/>
            </w:tcBorders>
            <w:shd w:val="clear" w:color="000000" w:fill="FFFF99"/>
            <w:noWrap/>
            <w:vAlign w:val="bottom"/>
            <w:hideMark/>
          </w:tcPr>
          <w:p w14:paraId="4D6DE9B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25.250,00</w:t>
            </w:r>
          </w:p>
        </w:tc>
        <w:tc>
          <w:tcPr>
            <w:tcW w:w="433" w:type="pct"/>
            <w:tcBorders>
              <w:top w:val="nil"/>
              <w:left w:val="nil"/>
              <w:bottom w:val="nil"/>
              <w:right w:val="nil"/>
            </w:tcBorders>
            <w:shd w:val="clear" w:color="000000" w:fill="FFFF99"/>
            <w:noWrap/>
            <w:vAlign w:val="bottom"/>
            <w:hideMark/>
          </w:tcPr>
          <w:p w14:paraId="0CAB0E9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25.250,00</w:t>
            </w:r>
          </w:p>
        </w:tc>
        <w:tc>
          <w:tcPr>
            <w:tcW w:w="433" w:type="pct"/>
            <w:tcBorders>
              <w:top w:val="nil"/>
              <w:left w:val="nil"/>
              <w:bottom w:val="nil"/>
              <w:right w:val="nil"/>
            </w:tcBorders>
            <w:shd w:val="clear" w:color="000000" w:fill="FFFF99"/>
            <w:noWrap/>
            <w:vAlign w:val="bottom"/>
            <w:hideMark/>
          </w:tcPr>
          <w:p w14:paraId="195B377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21.533,00</w:t>
            </w:r>
          </w:p>
        </w:tc>
        <w:tc>
          <w:tcPr>
            <w:tcW w:w="433" w:type="pct"/>
            <w:tcBorders>
              <w:top w:val="nil"/>
              <w:left w:val="nil"/>
              <w:bottom w:val="nil"/>
              <w:right w:val="nil"/>
            </w:tcBorders>
            <w:shd w:val="clear" w:color="000000" w:fill="FFFF99"/>
            <w:noWrap/>
            <w:vAlign w:val="bottom"/>
            <w:hideMark/>
          </w:tcPr>
          <w:p w14:paraId="5B6B485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85,28%</w:t>
            </w:r>
          </w:p>
        </w:tc>
      </w:tr>
      <w:tr w:rsidR="00442D40" w:rsidRPr="00931C3A" w14:paraId="7CA17151" w14:textId="77777777" w:rsidTr="002C4246">
        <w:trPr>
          <w:trHeight w:val="255"/>
        </w:trPr>
        <w:tc>
          <w:tcPr>
            <w:tcW w:w="433" w:type="pct"/>
            <w:tcBorders>
              <w:top w:val="nil"/>
              <w:left w:val="nil"/>
              <w:bottom w:val="nil"/>
              <w:right w:val="nil"/>
            </w:tcBorders>
            <w:shd w:val="clear" w:color="000000" w:fill="CCCCFF"/>
            <w:noWrap/>
            <w:vAlign w:val="bottom"/>
            <w:hideMark/>
          </w:tcPr>
          <w:p w14:paraId="20AEFD9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443158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4C9E5C3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25.250,00</w:t>
            </w:r>
          </w:p>
        </w:tc>
        <w:tc>
          <w:tcPr>
            <w:tcW w:w="433" w:type="pct"/>
            <w:tcBorders>
              <w:top w:val="nil"/>
              <w:left w:val="nil"/>
              <w:bottom w:val="nil"/>
              <w:right w:val="nil"/>
            </w:tcBorders>
            <w:shd w:val="clear" w:color="000000" w:fill="CCCCFF"/>
            <w:noWrap/>
            <w:vAlign w:val="bottom"/>
            <w:hideMark/>
          </w:tcPr>
          <w:p w14:paraId="7244D1B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25.250,00</w:t>
            </w:r>
          </w:p>
        </w:tc>
        <w:tc>
          <w:tcPr>
            <w:tcW w:w="433" w:type="pct"/>
            <w:tcBorders>
              <w:top w:val="nil"/>
              <w:left w:val="nil"/>
              <w:bottom w:val="nil"/>
              <w:right w:val="nil"/>
            </w:tcBorders>
            <w:shd w:val="clear" w:color="000000" w:fill="CCCCFF"/>
            <w:noWrap/>
            <w:vAlign w:val="bottom"/>
            <w:hideMark/>
          </w:tcPr>
          <w:p w14:paraId="552F5A7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21.533,00</w:t>
            </w:r>
          </w:p>
        </w:tc>
        <w:tc>
          <w:tcPr>
            <w:tcW w:w="433" w:type="pct"/>
            <w:tcBorders>
              <w:top w:val="nil"/>
              <w:left w:val="nil"/>
              <w:bottom w:val="nil"/>
              <w:right w:val="nil"/>
            </w:tcBorders>
            <w:shd w:val="clear" w:color="000000" w:fill="CCCCFF"/>
            <w:noWrap/>
            <w:vAlign w:val="bottom"/>
            <w:hideMark/>
          </w:tcPr>
          <w:p w14:paraId="14AE453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85,28%</w:t>
            </w:r>
          </w:p>
        </w:tc>
      </w:tr>
      <w:tr w:rsidR="00442D40" w:rsidRPr="00931C3A" w14:paraId="604756DB" w14:textId="77777777" w:rsidTr="002C4246">
        <w:trPr>
          <w:trHeight w:val="255"/>
        </w:trPr>
        <w:tc>
          <w:tcPr>
            <w:tcW w:w="433" w:type="pct"/>
            <w:tcBorders>
              <w:top w:val="nil"/>
              <w:left w:val="nil"/>
              <w:bottom w:val="nil"/>
              <w:right w:val="nil"/>
            </w:tcBorders>
            <w:shd w:val="clear" w:color="000000" w:fill="CCCCFF"/>
            <w:noWrap/>
            <w:vAlign w:val="bottom"/>
            <w:hideMark/>
          </w:tcPr>
          <w:p w14:paraId="58852EA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85CA59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6549B6F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25.250,00</w:t>
            </w:r>
          </w:p>
        </w:tc>
        <w:tc>
          <w:tcPr>
            <w:tcW w:w="433" w:type="pct"/>
            <w:tcBorders>
              <w:top w:val="nil"/>
              <w:left w:val="nil"/>
              <w:bottom w:val="nil"/>
              <w:right w:val="nil"/>
            </w:tcBorders>
            <w:shd w:val="clear" w:color="000000" w:fill="CCCCFF"/>
            <w:noWrap/>
            <w:vAlign w:val="bottom"/>
            <w:hideMark/>
          </w:tcPr>
          <w:p w14:paraId="57FE3B5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25.250,00</w:t>
            </w:r>
          </w:p>
        </w:tc>
        <w:tc>
          <w:tcPr>
            <w:tcW w:w="433" w:type="pct"/>
            <w:tcBorders>
              <w:top w:val="nil"/>
              <w:left w:val="nil"/>
              <w:bottom w:val="nil"/>
              <w:right w:val="nil"/>
            </w:tcBorders>
            <w:shd w:val="clear" w:color="000000" w:fill="CCCCFF"/>
            <w:noWrap/>
            <w:vAlign w:val="bottom"/>
            <w:hideMark/>
          </w:tcPr>
          <w:p w14:paraId="4F3839B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21.533,00</w:t>
            </w:r>
          </w:p>
        </w:tc>
        <w:tc>
          <w:tcPr>
            <w:tcW w:w="433" w:type="pct"/>
            <w:tcBorders>
              <w:top w:val="nil"/>
              <w:left w:val="nil"/>
              <w:bottom w:val="nil"/>
              <w:right w:val="nil"/>
            </w:tcBorders>
            <w:shd w:val="clear" w:color="000000" w:fill="CCCCFF"/>
            <w:noWrap/>
            <w:vAlign w:val="bottom"/>
            <w:hideMark/>
          </w:tcPr>
          <w:p w14:paraId="3B0C41D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85,28%</w:t>
            </w:r>
          </w:p>
        </w:tc>
      </w:tr>
      <w:tr w:rsidR="00442D40" w:rsidRPr="00931C3A" w14:paraId="03749B8F" w14:textId="77777777" w:rsidTr="002C4246">
        <w:trPr>
          <w:trHeight w:val="255"/>
        </w:trPr>
        <w:tc>
          <w:tcPr>
            <w:tcW w:w="433" w:type="pct"/>
            <w:tcBorders>
              <w:top w:val="nil"/>
              <w:left w:val="nil"/>
              <w:bottom w:val="nil"/>
              <w:right w:val="nil"/>
            </w:tcBorders>
            <w:shd w:val="clear" w:color="auto" w:fill="auto"/>
            <w:noWrap/>
            <w:vAlign w:val="bottom"/>
            <w:hideMark/>
          </w:tcPr>
          <w:p w14:paraId="2BDC09C5"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336F87DC"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58BBCCBA"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37A9D23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25.250,00</w:t>
            </w:r>
          </w:p>
        </w:tc>
        <w:tc>
          <w:tcPr>
            <w:tcW w:w="433" w:type="pct"/>
            <w:tcBorders>
              <w:top w:val="nil"/>
              <w:left w:val="nil"/>
              <w:bottom w:val="nil"/>
              <w:right w:val="nil"/>
            </w:tcBorders>
            <w:shd w:val="clear" w:color="auto" w:fill="auto"/>
            <w:noWrap/>
            <w:vAlign w:val="bottom"/>
            <w:hideMark/>
          </w:tcPr>
          <w:p w14:paraId="08F1546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25.250,00</w:t>
            </w:r>
          </w:p>
        </w:tc>
        <w:tc>
          <w:tcPr>
            <w:tcW w:w="433" w:type="pct"/>
            <w:tcBorders>
              <w:top w:val="nil"/>
              <w:left w:val="nil"/>
              <w:bottom w:val="nil"/>
              <w:right w:val="nil"/>
            </w:tcBorders>
            <w:shd w:val="clear" w:color="auto" w:fill="auto"/>
            <w:noWrap/>
            <w:vAlign w:val="bottom"/>
            <w:hideMark/>
          </w:tcPr>
          <w:p w14:paraId="2D3ED80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21.533,00</w:t>
            </w:r>
          </w:p>
        </w:tc>
        <w:tc>
          <w:tcPr>
            <w:tcW w:w="433" w:type="pct"/>
            <w:tcBorders>
              <w:top w:val="nil"/>
              <w:left w:val="nil"/>
              <w:bottom w:val="nil"/>
              <w:right w:val="nil"/>
            </w:tcBorders>
            <w:shd w:val="clear" w:color="auto" w:fill="auto"/>
            <w:noWrap/>
            <w:vAlign w:val="bottom"/>
            <w:hideMark/>
          </w:tcPr>
          <w:p w14:paraId="5EF1F5E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85,28%</w:t>
            </w:r>
          </w:p>
        </w:tc>
      </w:tr>
      <w:tr w:rsidR="00442D40" w:rsidRPr="00931C3A" w14:paraId="5FF8032C" w14:textId="77777777" w:rsidTr="002C4246">
        <w:trPr>
          <w:trHeight w:val="255"/>
        </w:trPr>
        <w:tc>
          <w:tcPr>
            <w:tcW w:w="433" w:type="pct"/>
            <w:tcBorders>
              <w:top w:val="nil"/>
              <w:left w:val="nil"/>
              <w:bottom w:val="nil"/>
              <w:right w:val="nil"/>
            </w:tcBorders>
            <w:shd w:val="clear" w:color="auto" w:fill="auto"/>
            <w:noWrap/>
            <w:vAlign w:val="bottom"/>
            <w:hideMark/>
          </w:tcPr>
          <w:p w14:paraId="2B80663C"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77DEE8D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3811</w:t>
            </w:r>
          </w:p>
        </w:tc>
        <w:tc>
          <w:tcPr>
            <w:tcW w:w="2416" w:type="pct"/>
            <w:tcBorders>
              <w:top w:val="nil"/>
              <w:left w:val="nil"/>
              <w:bottom w:val="nil"/>
              <w:right w:val="nil"/>
            </w:tcBorders>
            <w:shd w:val="clear" w:color="auto" w:fill="auto"/>
            <w:noWrap/>
            <w:vAlign w:val="bottom"/>
            <w:hideMark/>
          </w:tcPr>
          <w:p w14:paraId="3D980A53"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Tekuće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donacije</w:t>
            </w:r>
            <w:proofErr w:type="spellEnd"/>
            <w:r w:rsidRPr="00931C3A">
              <w:rPr>
                <w:rFonts w:ascii="Arial" w:hAnsi="Arial" w:cs="Arial"/>
                <w:sz w:val="20"/>
                <w:szCs w:val="20"/>
                <w:lang w:val="en-US"/>
              </w:rPr>
              <w:t xml:space="preserve"> u </w:t>
            </w:r>
            <w:proofErr w:type="spellStart"/>
            <w:r w:rsidRPr="00931C3A">
              <w:rPr>
                <w:rFonts w:ascii="Arial" w:hAnsi="Arial" w:cs="Arial"/>
                <w:sz w:val="20"/>
                <w:szCs w:val="20"/>
                <w:lang w:val="en-US"/>
              </w:rPr>
              <w:t>novcu</w:t>
            </w:r>
            <w:proofErr w:type="spellEnd"/>
          </w:p>
        </w:tc>
        <w:tc>
          <w:tcPr>
            <w:tcW w:w="433" w:type="pct"/>
            <w:tcBorders>
              <w:top w:val="nil"/>
              <w:left w:val="nil"/>
              <w:bottom w:val="nil"/>
              <w:right w:val="nil"/>
            </w:tcBorders>
            <w:shd w:val="clear" w:color="auto" w:fill="auto"/>
            <w:noWrap/>
            <w:vAlign w:val="bottom"/>
            <w:hideMark/>
          </w:tcPr>
          <w:p w14:paraId="0CD0FA3B"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81C6860"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4DCF48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21.533,00</w:t>
            </w:r>
          </w:p>
        </w:tc>
        <w:tc>
          <w:tcPr>
            <w:tcW w:w="433" w:type="pct"/>
            <w:tcBorders>
              <w:top w:val="nil"/>
              <w:left w:val="nil"/>
              <w:bottom w:val="nil"/>
              <w:right w:val="nil"/>
            </w:tcBorders>
            <w:shd w:val="clear" w:color="auto" w:fill="auto"/>
            <w:noWrap/>
            <w:vAlign w:val="bottom"/>
            <w:hideMark/>
          </w:tcPr>
          <w:p w14:paraId="2B9DCE17" w14:textId="77777777" w:rsidR="00442D40" w:rsidRPr="00931C3A" w:rsidRDefault="00442D40" w:rsidP="002C4246">
            <w:pPr>
              <w:jc w:val="right"/>
              <w:rPr>
                <w:rFonts w:ascii="Arial" w:hAnsi="Arial" w:cs="Arial"/>
                <w:sz w:val="20"/>
                <w:szCs w:val="20"/>
                <w:lang w:val="en-US"/>
              </w:rPr>
            </w:pPr>
          </w:p>
        </w:tc>
      </w:tr>
      <w:tr w:rsidR="00442D40" w:rsidRPr="00931C3A" w14:paraId="3118D592" w14:textId="77777777" w:rsidTr="002C4246">
        <w:trPr>
          <w:trHeight w:val="255"/>
        </w:trPr>
        <w:tc>
          <w:tcPr>
            <w:tcW w:w="433" w:type="pct"/>
            <w:tcBorders>
              <w:top w:val="nil"/>
              <w:left w:val="nil"/>
              <w:bottom w:val="nil"/>
              <w:right w:val="nil"/>
            </w:tcBorders>
            <w:shd w:val="clear" w:color="000000" w:fill="FFFF99"/>
            <w:noWrap/>
            <w:vAlign w:val="bottom"/>
            <w:hideMark/>
          </w:tcPr>
          <w:p w14:paraId="489E9F6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0855116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A100033</w:t>
            </w:r>
          </w:p>
        </w:tc>
        <w:tc>
          <w:tcPr>
            <w:tcW w:w="2416" w:type="pct"/>
            <w:tcBorders>
              <w:top w:val="nil"/>
              <w:left w:val="nil"/>
              <w:bottom w:val="nil"/>
              <w:right w:val="nil"/>
            </w:tcBorders>
            <w:shd w:val="clear" w:color="000000" w:fill="FFFF99"/>
            <w:noWrap/>
            <w:vAlign w:val="bottom"/>
            <w:hideMark/>
          </w:tcPr>
          <w:p w14:paraId="428942A2"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Aktivnost: Održavanje sportskih natjecanja i manifestacija</w:t>
            </w:r>
          </w:p>
        </w:tc>
        <w:tc>
          <w:tcPr>
            <w:tcW w:w="433" w:type="pct"/>
            <w:tcBorders>
              <w:top w:val="nil"/>
              <w:left w:val="nil"/>
              <w:bottom w:val="nil"/>
              <w:right w:val="nil"/>
            </w:tcBorders>
            <w:shd w:val="clear" w:color="000000" w:fill="FFFF99"/>
            <w:noWrap/>
            <w:vAlign w:val="bottom"/>
            <w:hideMark/>
          </w:tcPr>
          <w:p w14:paraId="26CE0CC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1.300,00</w:t>
            </w:r>
          </w:p>
        </w:tc>
        <w:tc>
          <w:tcPr>
            <w:tcW w:w="433" w:type="pct"/>
            <w:tcBorders>
              <w:top w:val="nil"/>
              <w:left w:val="nil"/>
              <w:bottom w:val="nil"/>
              <w:right w:val="nil"/>
            </w:tcBorders>
            <w:shd w:val="clear" w:color="000000" w:fill="FFFF99"/>
            <w:noWrap/>
            <w:vAlign w:val="bottom"/>
            <w:hideMark/>
          </w:tcPr>
          <w:p w14:paraId="49CC220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1.300,00</w:t>
            </w:r>
          </w:p>
        </w:tc>
        <w:tc>
          <w:tcPr>
            <w:tcW w:w="433" w:type="pct"/>
            <w:tcBorders>
              <w:top w:val="nil"/>
              <w:left w:val="nil"/>
              <w:bottom w:val="nil"/>
              <w:right w:val="nil"/>
            </w:tcBorders>
            <w:shd w:val="clear" w:color="000000" w:fill="FFFF99"/>
            <w:noWrap/>
            <w:vAlign w:val="bottom"/>
            <w:hideMark/>
          </w:tcPr>
          <w:p w14:paraId="37423F2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037EC35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21AB2CEC" w14:textId="77777777" w:rsidTr="002C4246">
        <w:trPr>
          <w:trHeight w:val="255"/>
        </w:trPr>
        <w:tc>
          <w:tcPr>
            <w:tcW w:w="433" w:type="pct"/>
            <w:tcBorders>
              <w:top w:val="nil"/>
              <w:left w:val="nil"/>
              <w:bottom w:val="nil"/>
              <w:right w:val="nil"/>
            </w:tcBorders>
            <w:shd w:val="clear" w:color="000000" w:fill="CCCCFF"/>
            <w:noWrap/>
            <w:vAlign w:val="bottom"/>
            <w:hideMark/>
          </w:tcPr>
          <w:p w14:paraId="20C60A4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884D6C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4B31593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1.300,00</w:t>
            </w:r>
          </w:p>
        </w:tc>
        <w:tc>
          <w:tcPr>
            <w:tcW w:w="433" w:type="pct"/>
            <w:tcBorders>
              <w:top w:val="nil"/>
              <w:left w:val="nil"/>
              <w:bottom w:val="nil"/>
              <w:right w:val="nil"/>
            </w:tcBorders>
            <w:shd w:val="clear" w:color="000000" w:fill="CCCCFF"/>
            <w:noWrap/>
            <w:vAlign w:val="bottom"/>
            <w:hideMark/>
          </w:tcPr>
          <w:p w14:paraId="3F38EF5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1.300,00</w:t>
            </w:r>
          </w:p>
        </w:tc>
        <w:tc>
          <w:tcPr>
            <w:tcW w:w="433" w:type="pct"/>
            <w:tcBorders>
              <w:top w:val="nil"/>
              <w:left w:val="nil"/>
              <w:bottom w:val="nil"/>
              <w:right w:val="nil"/>
            </w:tcBorders>
            <w:shd w:val="clear" w:color="000000" w:fill="CCCCFF"/>
            <w:noWrap/>
            <w:vAlign w:val="bottom"/>
            <w:hideMark/>
          </w:tcPr>
          <w:p w14:paraId="0642E4A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F4B954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542AEBAB" w14:textId="77777777" w:rsidTr="002C4246">
        <w:trPr>
          <w:trHeight w:val="255"/>
        </w:trPr>
        <w:tc>
          <w:tcPr>
            <w:tcW w:w="433" w:type="pct"/>
            <w:tcBorders>
              <w:top w:val="nil"/>
              <w:left w:val="nil"/>
              <w:bottom w:val="nil"/>
              <w:right w:val="nil"/>
            </w:tcBorders>
            <w:shd w:val="clear" w:color="000000" w:fill="CCCCFF"/>
            <w:noWrap/>
            <w:vAlign w:val="bottom"/>
            <w:hideMark/>
          </w:tcPr>
          <w:p w14:paraId="3EE728E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51A327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190DD5D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1.300,00</w:t>
            </w:r>
          </w:p>
        </w:tc>
        <w:tc>
          <w:tcPr>
            <w:tcW w:w="433" w:type="pct"/>
            <w:tcBorders>
              <w:top w:val="nil"/>
              <w:left w:val="nil"/>
              <w:bottom w:val="nil"/>
              <w:right w:val="nil"/>
            </w:tcBorders>
            <w:shd w:val="clear" w:color="000000" w:fill="CCCCFF"/>
            <w:noWrap/>
            <w:vAlign w:val="bottom"/>
            <w:hideMark/>
          </w:tcPr>
          <w:p w14:paraId="42D098A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1.300,00</w:t>
            </w:r>
          </w:p>
        </w:tc>
        <w:tc>
          <w:tcPr>
            <w:tcW w:w="433" w:type="pct"/>
            <w:tcBorders>
              <w:top w:val="nil"/>
              <w:left w:val="nil"/>
              <w:bottom w:val="nil"/>
              <w:right w:val="nil"/>
            </w:tcBorders>
            <w:shd w:val="clear" w:color="000000" w:fill="CCCCFF"/>
            <w:noWrap/>
            <w:vAlign w:val="bottom"/>
            <w:hideMark/>
          </w:tcPr>
          <w:p w14:paraId="577E185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B778B6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F2AB920" w14:textId="77777777" w:rsidTr="002C4246">
        <w:trPr>
          <w:trHeight w:val="255"/>
        </w:trPr>
        <w:tc>
          <w:tcPr>
            <w:tcW w:w="433" w:type="pct"/>
            <w:tcBorders>
              <w:top w:val="nil"/>
              <w:left w:val="nil"/>
              <w:bottom w:val="nil"/>
              <w:right w:val="nil"/>
            </w:tcBorders>
            <w:shd w:val="clear" w:color="auto" w:fill="auto"/>
            <w:noWrap/>
            <w:vAlign w:val="bottom"/>
            <w:hideMark/>
          </w:tcPr>
          <w:p w14:paraId="0D9FDA63"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889C49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68475FF1"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15389C4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1.300,00</w:t>
            </w:r>
          </w:p>
        </w:tc>
        <w:tc>
          <w:tcPr>
            <w:tcW w:w="433" w:type="pct"/>
            <w:tcBorders>
              <w:top w:val="nil"/>
              <w:left w:val="nil"/>
              <w:bottom w:val="nil"/>
              <w:right w:val="nil"/>
            </w:tcBorders>
            <w:shd w:val="clear" w:color="auto" w:fill="auto"/>
            <w:noWrap/>
            <w:vAlign w:val="bottom"/>
            <w:hideMark/>
          </w:tcPr>
          <w:p w14:paraId="37CF658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1.300,00</w:t>
            </w:r>
          </w:p>
        </w:tc>
        <w:tc>
          <w:tcPr>
            <w:tcW w:w="433" w:type="pct"/>
            <w:tcBorders>
              <w:top w:val="nil"/>
              <w:left w:val="nil"/>
              <w:bottom w:val="nil"/>
              <w:right w:val="nil"/>
            </w:tcBorders>
            <w:shd w:val="clear" w:color="auto" w:fill="auto"/>
            <w:noWrap/>
            <w:vAlign w:val="bottom"/>
            <w:hideMark/>
          </w:tcPr>
          <w:p w14:paraId="2A776FF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430F5B3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2AAF367A" w14:textId="77777777" w:rsidTr="002C4246">
        <w:trPr>
          <w:trHeight w:val="255"/>
        </w:trPr>
        <w:tc>
          <w:tcPr>
            <w:tcW w:w="433" w:type="pct"/>
            <w:tcBorders>
              <w:top w:val="nil"/>
              <w:left w:val="nil"/>
              <w:bottom w:val="nil"/>
              <w:right w:val="nil"/>
            </w:tcBorders>
            <w:shd w:val="clear" w:color="auto" w:fill="auto"/>
            <w:noWrap/>
            <w:vAlign w:val="bottom"/>
            <w:hideMark/>
          </w:tcPr>
          <w:p w14:paraId="650CD54B"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385F81D4"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3293</w:t>
            </w:r>
          </w:p>
        </w:tc>
        <w:tc>
          <w:tcPr>
            <w:tcW w:w="2416" w:type="pct"/>
            <w:tcBorders>
              <w:top w:val="nil"/>
              <w:left w:val="nil"/>
              <w:bottom w:val="nil"/>
              <w:right w:val="nil"/>
            </w:tcBorders>
            <w:shd w:val="clear" w:color="auto" w:fill="auto"/>
            <w:noWrap/>
            <w:vAlign w:val="bottom"/>
            <w:hideMark/>
          </w:tcPr>
          <w:p w14:paraId="430464DA"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Reprezentacija</w:t>
            </w:r>
            <w:proofErr w:type="spellEnd"/>
          </w:p>
        </w:tc>
        <w:tc>
          <w:tcPr>
            <w:tcW w:w="433" w:type="pct"/>
            <w:tcBorders>
              <w:top w:val="nil"/>
              <w:left w:val="nil"/>
              <w:bottom w:val="nil"/>
              <w:right w:val="nil"/>
            </w:tcBorders>
            <w:shd w:val="clear" w:color="auto" w:fill="auto"/>
            <w:noWrap/>
            <w:vAlign w:val="bottom"/>
            <w:hideMark/>
          </w:tcPr>
          <w:p w14:paraId="1A9DD9F0"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4BE7E64"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B0390A2"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2D04336" w14:textId="77777777" w:rsidR="00442D40" w:rsidRPr="00931C3A" w:rsidRDefault="00442D40" w:rsidP="002C4246">
            <w:pPr>
              <w:jc w:val="right"/>
              <w:rPr>
                <w:rFonts w:ascii="Arial" w:hAnsi="Arial" w:cs="Arial"/>
                <w:sz w:val="20"/>
                <w:szCs w:val="20"/>
                <w:lang w:val="en-US"/>
              </w:rPr>
            </w:pPr>
          </w:p>
        </w:tc>
      </w:tr>
      <w:tr w:rsidR="00442D40" w:rsidRPr="00931C3A" w14:paraId="2FFF9E87" w14:textId="77777777" w:rsidTr="002C4246">
        <w:trPr>
          <w:trHeight w:val="255"/>
        </w:trPr>
        <w:tc>
          <w:tcPr>
            <w:tcW w:w="433" w:type="pct"/>
            <w:tcBorders>
              <w:top w:val="nil"/>
              <w:left w:val="nil"/>
              <w:bottom w:val="nil"/>
              <w:right w:val="nil"/>
            </w:tcBorders>
            <w:shd w:val="clear" w:color="000000" w:fill="FFFF99"/>
            <w:noWrap/>
            <w:vAlign w:val="bottom"/>
            <w:hideMark/>
          </w:tcPr>
          <w:p w14:paraId="1EC9A13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383A8BF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K100050</w:t>
            </w:r>
          </w:p>
        </w:tc>
        <w:tc>
          <w:tcPr>
            <w:tcW w:w="2416" w:type="pct"/>
            <w:tcBorders>
              <w:top w:val="nil"/>
              <w:left w:val="nil"/>
              <w:bottom w:val="nil"/>
              <w:right w:val="nil"/>
            </w:tcBorders>
            <w:shd w:val="clear" w:color="000000" w:fill="FFFF99"/>
            <w:noWrap/>
            <w:vAlign w:val="bottom"/>
            <w:hideMark/>
          </w:tcPr>
          <w:p w14:paraId="3918DD39"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Izgradnja svlačionica i tribina na nogometnom stadionu Gračac</w:t>
            </w:r>
          </w:p>
        </w:tc>
        <w:tc>
          <w:tcPr>
            <w:tcW w:w="433" w:type="pct"/>
            <w:tcBorders>
              <w:top w:val="nil"/>
              <w:left w:val="nil"/>
              <w:bottom w:val="nil"/>
              <w:right w:val="nil"/>
            </w:tcBorders>
            <w:shd w:val="clear" w:color="000000" w:fill="FFFF99"/>
            <w:noWrap/>
            <w:vAlign w:val="bottom"/>
            <w:hideMark/>
          </w:tcPr>
          <w:p w14:paraId="09EBA0A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152.631,00</w:t>
            </w:r>
          </w:p>
        </w:tc>
        <w:tc>
          <w:tcPr>
            <w:tcW w:w="433" w:type="pct"/>
            <w:tcBorders>
              <w:top w:val="nil"/>
              <w:left w:val="nil"/>
              <w:bottom w:val="nil"/>
              <w:right w:val="nil"/>
            </w:tcBorders>
            <w:shd w:val="clear" w:color="000000" w:fill="FFFF99"/>
            <w:noWrap/>
            <w:vAlign w:val="bottom"/>
            <w:hideMark/>
          </w:tcPr>
          <w:p w14:paraId="2F7F3BC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235.631,00</w:t>
            </w:r>
          </w:p>
        </w:tc>
        <w:tc>
          <w:tcPr>
            <w:tcW w:w="433" w:type="pct"/>
            <w:tcBorders>
              <w:top w:val="nil"/>
              <w:left w:val="nil"/>
              <w:bottom w:val="nil"/>
              <w:right w:val="nil"/>
            </w:tcBorders>
            <w:shd w:val="clear" w:color="000000" w:fill="FFFF99"/>
            <w:noWrap/>
            <w:vAlign w:val="bottom"/>
            <w:hideMark/>
          </w:tcPr>
          <w:p w14:paraId="3F25069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144.610,18</w:t>
            </w:r>
          </w:p>
        </w:tc>
        <w:tc>
          <w:tcPr>
            <w:tcW w:w="433" w:type="pct"/>
            <w:tcBorders>
              <w:top w:val="nil"/>
              <w:left w:val="nil"/>
              <w:bottom w:val="nil"/>
              <w:right w:val="nil"/>
            </w:tcBorders>
            <w:shd w:val="clear" w:color="000000" w:fill="FFFF99"/>
            <w:noWrap/>
            <w:vAlign w:val="bottom"/>
            <w:hideMark/>
          </w:tcPr>
          <w:p w14:paraId="0A7B1C7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61,37%</w:t>
            </w:r>
          </w:p>
        </w:tc>
      </w:tr>
      <w:tr w:rsidR="00442D40" w:rsidRPr="00931C3A" w14:paraId="46B1A141" w14:textId="77777777" w:rsidTr="002C4246">
        <w:trPr>
          <w:trHeight w:val="255"/>
        </w:trPr>
        <w:tc>
          <w:tcPr>
            <w:tcW w:w="433" w:type="pct"/>
            <w:tcBorders>
              <w:top w:val="nil"/>
              <w:left w:val="nil"/>
              <w:bottom w:val="nil"/>
              <w:right w:val="nil"/>
            </w:tcBorders>
            <w:shd w:val="clear" w:color="000000" w:fill="CCCCFF"/>
            <w:noWrap/>
            <w:vAlign w:val="bottom"/>
            <w:hideMark/>
          </w:tcPr>
          <w:p w14:paraId="7C717BB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8A3A05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284B6F3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123.731,00</w:t>
            </w:r>
          </w:p>
        </w:tc>
        <w:tc>
          <w:tcPr>
            <w:tcW w:w="433" w:type="pct"/>
            <w:tcBorders>
              <w:top w:val="nil"/>
              <w:left w:val="nil"/>
              <w:bottom w:val="nil"/>
              <w:right w:val="nil"/>
            </w:tcBorders>
            <w:shd w:val="clear" w:color="000000" w:fill="CCCCFF"/>
            <w:noWrap/>
            <w:vAlign w:val="bottom"/>
            <w:hideMark/>
          </w:tcPr>
          <w:p w14:paraId="70F5841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206.731,00</w:t>
            </w:r>
          </w:p>
        </w:tc>
        <w:tc>
          <w:tcPr>
            <w:tcW w:w="433" w:type="pct"/>
            <w:tcBorders>
              <w:top w:val="nil"/>
              <w:left w:val="nil"/>
              <w:bottom w:val="nil"/>
              <w:right w:val="nil"/>
            </w:tcBorders>
            <w:shd w:val="clear" w:color="000000" w:fill="CCCCFF"/>
            <w:noWrap/>
            <w:vAlign w:val="bottom"/>
            <w:hideMark/>
          </w:tcPr>
          <w:p w14:paraId="15DA3A2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161.482,33</w:t>
            </w:r>
          </w:p>
        </w:tc>
        <w:tc>
          <w:tcPr>
            <w:tcW w:w="433" w:type="pct"/>
            <w:tcBorders>
              <w:top w:val="nil"/>
              <w:left w:val="nil"/>
              <w:bottom w:val="nil"/>
              <w:right w:val="nil"/>
            </w:tcBorders>
            <w:shd w:val="clear" w:color="000000" w:fill="CCCCFF"/>
            <w:noWrap/>
            <w:vAlign w:val="bottom"/>
            <w:hideMark/>
          </w:tcPr>
          <w:p w14:paraId="6FF5E07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78,11%</w:t>
            </w:r>
          </w:p>
        </w:tc>
      </w:tr>
      <w:tr w:rsidR="00442D40" w:rsidRPr="00931C3A" w14:paraId="37BD5551" w14:textId="77777777" w:rsidTr="002C4246">
        <w:trPr>
          <w:trHeight w:val="255"/>
        </w:trPr>
        <w:tc>
          <w:tcPr>
            <w:tcW w:w="433" w:type="pct"/>
            <w:tcBorders>
              <w:top w:val="nil"/>
              <w:left w:val="nil"/>
              <w:bottom w:val="nil"/>
              <w:right w:val="nil"/>
            </w:tcBorders>
            <w:shd w:val="clear" w:color="000000" w:fill="CCCCFF"/>
            <w:noWrap/>
            <w:vAlign w:val="bottom"/>
            <w:hideMark/>
          </w:tcPr>
          <w:p w14:paraId="27841B0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20E6C6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4E62A65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3993D3B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83.000,00</w:t>
            </w:r>
          </w:p>
        </w:tc>
        <w:tc>
          <w:tcPr>
            <w:tcW w:w="433" w:type="pct"/>
            <w:tcBorders>
              <w:top w:val="nil"/>
              <w:left w:val="nil"/>
              <w:bottom w:val="nil"/>
              <w:right w:val="nil"/>
            </w:tcBorders>
            <w:shd w:val="clear" w:color="000000" w:fill="CCCCFF"/>
            <w:noWrap/>
            <w:vAlign w:val="bottom"/>
            <w:hideMark/>
          </w:tcPr>
          <w:p w14:paraId="772DB5D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FA7142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6213D6E" w14:textId="77777777" w:rsidTr="002C4246">
        <w:trPr>
          <w:trHeight w:val="255"/>
        </w:trPr>
        <w:tc>
          <w:tcPr>
            <w:tcW w:w="433" w:type="pct"/>
            <w:tcBorders>
              <w:top w:val="nil"/>
              <w:left w:val="nil"/>
              <w:bottom w:val="nil"/>
              <w:right w:val="nil"/>
            </w:tcBorders>
            <w:shd w:val="clear" w:color="auto" w:fill="auto"/>
            <w:noWrap/>
            <w:vAlign w:val="bottom"/>
            <w:hideMark/>
          </w:tcPr>
          <w:p w14:paraId="757ED7E5"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1E2D535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4BE41BA2"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0904F191" w14:textId="77777777" w:rsidR="00442D40" w:rsidRPr="00442D40" w:rsidRDefault="00442D40" w:rsidP="002C4246">
            <w:pPr>
              <w:rPr>
                <w:rFonts w:ascii="Arial" w:hAnsi="Arial" w:cs="Arial"/>
                <w:b/>
                <w:bCs/>
                <w:sz w:val="20"/>
                <w:szCs w:val="20"/>
                <w:lang w:val="pl-PL"/>
              </w:rPr>
            </w:pPr>
          </w:p>
        </w:tc>
        <w:tc>
          <w:tcPr>
            <w:tcW w:w="433" w:type="pct"/>
            <w:tcBorders>
              <w:top w:val="nil"/>
              <w:left w:val="nil"/>
              <w:bottom w:val="nil"/>
              <w:right w:val="nil"/>
            </w:tcBorders>
            <w:shd w:val="clear" w:color="auto" w:fill="auto"/>
            <w:noWrap/>
            <w:vAlign w:val="bottom"/>
            <w:hideMark/>
          </w:tcPr>
          <w:p w14:paraId="1DB407B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83.000,00</w:t>
            </w:r>
          </w:p>
        </w:tc>
        <w:tc>
          <w:tcPr>
            <w:tcW w:w="433" w:type="pct"/>
            <w:tcBorders>
              <w:top w:val="nil"/>
              <w:left w:val="nil"/>
              <w:bottom w:val="nil"/>
              <w:right w:val="nil"/>
            </w:tcBorders>
            <w:shd w:val="clear" w:color="auto" w:fill="auto"/>
            <w:noWrap/>
            <w:vAlign w:val="bottom"/>
            <w:hideMark/>
          </w:tcPr>
          <w:p w14:paraId="1E99C31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0BDF072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02FAB21C" w14:textId="77777777" w:rsidTr="002C4246">
        <w:trPr>
          <w:trHeight w:val="255"/>
        </w:trPr>
        <w:tc>
          <w:tcPr>
            <w:tcW w:w="433" w:type="pct"/>
            <w:tcBorders>
              <w:top w:val="nil"/>
              <w:left w:val="nil"/>
              <w:bottom w:val="nil"/>
              <w:right w:val="nil"/>
            </w:tcBorders>
            <w:shd w:val="clear" w:color="auto" w:fill="auto"/>
            <w:noWrap/>
            <w:vAlign w:val="bottom"/>
            <w:hideMark/>
          </w:tcPr>
          <w:p w14:paraId="443E6087"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80A046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4214</w:t>
            </w:r>
          </w:p>
        </w:tc>
        <w:tc>
          <w:tcPr>
            <w:tcW w:w="2416" w:type="pct"/>
            <w:tcBorders>
              <w:top w:val="nil"/>
              <w:left w:val="nil"/>
              <w:bottom w:val="nil"/>
              <w:right w:val="nil"/>
            </w:tcBorders>
            <w:shd w:val="clear" w:color="auto" w:fill="auto"/>
            <w:noWrap/>
            <w:vAlign w:val="bottom"/>
            <w:hideMark/>
          </w:tcPr>
          <w:p w14:paraId="23575901"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građevinski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objekti</w:t>
            </w:r>
            <w:proofErr w:type="spellEnd"/>
          </w:p>
        </w:tc>
        <w:tc>
          <w:tcPr>
            <w:tcW w:w="433" w:type="pct"/>
            <w:tcBorders>
              <w:top w:val="nil"/>
              <w:left w:val="nil"/>
              <w:bottom w:val="nil"/>
              <w:right w:val="nil"/>
            </w:tcBorders>
            <w:shd w:val="clear" w:color="auto" w:fill="auto"/>
            <w:noWrap/>
            <w:vAlign w:val="bottom"/>
            <w:hideMark/>
          </w:tcPr>
          <w:p w14:paraId="68FE4BAF"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EAA6DFC"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B4A4E96"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CB5BC04" w14:textId="77777777" w:rsidR="00442D40" w:rsidRPr="00931C3A" w:rsidRDefault="00442D40" w:rsidP="002C4246">
            <w:pPr>
              <w:jc w:val="right"/>
              <w:rPr>
                <w:rFonts w:ascii="Arial" w:hAnsi="Arial" w:cs="Arial"/>
                <w:sz w:val="20"/>
                <w:szCs w:val="20"/>
                <w:lang w:val="en-US"/>
              </w:rPr>
            </w:pPr>
          </w:p>
        </w:tc>
      </w:tr>
      <w:tr w:rsidR="00442D40" w:rsidRPr="00931C3A" w14:paraId="7A28473E" w14:textId="77777777" w:rsidTr="002C4246">
        <w:trPr>
          <w:trHeight w:val="255"/>
        </w:trPr>
        <w:tc>
          <w:tcPr>
            <w:tcW w:w="433" w:type="pct"/>
            <w:tcBorders>
              <w:top w:val="nil"/>
              <w:left w:val="nil"/>
              <w:bottom w:val="nil"/>
              <w:right w:val="nil"/>
            </w:tcBorders>
            <w:shd w:val="clear" w:color="000000" w:fill="CCCCFF"/>
            <w:noWrap/>
            <w:vAlign w:val="bottom"/>
            <w:hideMark/>
          </w:tcPr>
          <w:p w14:paraId="668F88A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B7B510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1.2.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nefinancijske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34DF836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123.731,00</w:t>
            </w:r>
          </w:p>
        </w:tc>
        <w:tc>
          <w:tcPr>
            <w:tcW w:w="433" w:type="pct"/>
            <w:tcBorders>
              <w:top w:val="nil"/>
              <w:left w:val="nil"/>
              <w:bottom w:val="nil"/>
              <w:right w:val="nil"/>
            </w:tcBorders>
            <w:shd w:val="clear" w:color="000000" w:fill="CCCCFF"/>
            <w:noWrap/>
            <w:vAlign w:val="bottom"/>
            <w:hideMark/>
          </w:tcPr>
          <w:p w14:paraId="7DC00F4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123.731,00</w:t>
            </w:r>
          </w:p>
        </w:tc>
        <w:tc>
          <w:tcPr>
            <w:tcW w:w="433" w:type="pct"/>
            <w:tcBorders>
              <w:top w:val="nil"/>
              <w:left w:val="nil"/>
              <w:bottom w:val="nil"/>
              <w:right w:val="nil"/>
            </w:tcBorders>
            <w:shd w:val="clear" w:color="000000" w:fill="CCCCFF"/>
            <w:noWrap/>
            <w:vAlign w:val="bottom"/>
            <w:hideMark/>
          </w:tcPr>
          <w:p w14:paraId="4C171E5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161.482,33</w:t>
            </w:r>
          </w:p>
        </w:tc>
        <w:tc>
          <w:tcPr>
            <w:tcW w:w="433" w:type="pct"/>
            <w:tcBorders>
              <w:top w:val="nil"/>
              <w:left w:val="nil"/>
              <w:bottom w:val="nil"/>
              <w:right w:val="nil"/>
            </w:tcBorders>
            <w:shd w:val="clear" w:color="000000" w:fill="CCCCFF"/>
            <w:noWrap/>
            <w:vAlign w:val="bottom"/>
            <w:hideMark/>
          </w:tcPr>
          <w:p w14:paraId="2DF3B9B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130,51%</w:t>
            </w:r>
          </w:p>
        </w:tc>
      </w:tr>
      <w:tr w:rsidR="00442D40" w:rsidRPr="00931C3A" w14:paraId="5656A890" w14:textId="77777777" w:rsidTr="002C4246">
        <w:trPr>
          <w:trHeight w:val="255"/>
        </w:trPr>
        <w:tc>
          <w:tcPr>
            <w:tcW w:w="433" w:type="pct"/>
            <w:tcBorders>
              <w:top w:val="nil"/>
              <w:left w:val="nil"/>
              <w:bottom w:val="nil"/>
              <w:right w:val="nil"/>
            </w:tcBorders>
            <w:shd w:val="clear" w:color="auto" w:fill="auto"/>
            <w:noWrap/>
            <w:vAlign w:val="bottom"/>
            <w:hideMark/>
          </w:tcPr>
          <w:p w14:paraId="76420457"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5DAD705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61BAD739"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57DF92F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123.731,00</w:t>
            </w:r>
          </w:p>
        </w:tc>
        <w:tc>
          <w:tcPr>
            <w:tcW w:w="433" w:type="pct"/>
            <w:tcBorders>
              <w:top w:val="nil"/>
              <w:left w:val="nil"/>
              <w:bottom w:val="nil"/>
              <w:right w:val="nil"/>
            </w:tcBorders>
            <w:shd w:val="clear" w:color="auto" w:fill="auto"/>
            <w:noWrap/>
            <w:vAlign w:val="bottom"/>
            <w:hideMark/>
          </w:tcPr>
          <w:p w14:paraId="37156E0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123.731,00</w:t>
            </w:r>
          </w:p>
        </w:tc>
        <w:tc>
          <w:tcPr>
            <w:tcW w:w="433" w:type="pct"/>
            <w:tcBorders>
              <w:top w:val="nil"/>
              <w:left w:val="nil"/>
              <w:bottom w:val="nil"/>
              <w:right w:val="nil"/>
            </w:tcBorders>
            <w:shd w:val="clear" w:color="auto" w:fill="auto"/>
            <w:noWrap/>
            <w:vAlign w:val="bottom"/>
            <w:hideMark/>
          </w:tcPr>
          <w:p w14:paraId="4C2B2F7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161.482,33</w:t>
            </w:r>
          </w:p>
        </w:tc>
        <w:tc>
          <w:tcPr>
            <w:tcW w:w="433" w:type="pct"/>
            <w:tcBorders>
              <w:top w:val="nil"/>
              <w:left w:val="nil"/>
              <w:bottom w:val="nil"/>
              <w:right w:val="nil"/>
            </w:tcBorders>
            <w:shd w:val="clear" w:color="auto" w:fill="auto"/>
            <w:noWrap/>
            <w:vAlign w:val="bottom"/>
            <w:hideMark/>
          </w:tcPr>
          <w:p w14:paraId="2FC93DD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130,51%</w:t>
            </w:r>
          </w:p>
        </w:tc>
      </w:tr>
      <w:tr w:rsidR="00442D40" w:rsidRPr="00931C3A" w14:paraId="030948D9" w14:textId="77777777" w:rsidTr="002C4246">
        <w:trPr>
          <w:trHeight w:val="255"/>
        </w:trPr>
        <w:tc>
          <w:tcPr>
            <w:tcW w:w="433" w:type="pct"/>
            <w:tcBorders>
              <w:top w:val="nil"/>
              <w:left w:val="nil"/>
              <w:bottom w:val="nil"/>
              <w:right w:val="nil"/>
            </w:tcBorders>
            <w:shd w:val="clear" w:color="auto" w:fill="auto"/>
            <w:noWrap/>
            <w:vAlign w:val="bottom"/>
            <w:hideMark/>
          </w:tcPr>
          <w:p w14:paraId="558D8A62"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3202A4E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4214</w:t>
            </w:r>
          </w:p>
        </w:tc>
        <w:tc>
          <w:tcPr>
            <w:tcW w:w="2416" w:type="pct"/>
            <w:tcBorders>
              <w:top w:val="nil"/>
              <w:left w:val="nil"/>
              <w:bottom w:val="nil"/>
              <w:right w:val="nil"/>
            </w:tcBorders>
            <w:shd w:val="clear" w:color="auto" w:fill="auto"/>
            <w:noWrap/>
            <w:vAlign w:val="bottom"/>
            <w:hideMark/>
          </w:tcPr>
          <w:p w14:paraId="2A7DCAFA"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građevinski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objekti</w:t>
            </w:r>
            <w:proofErr w:type="spellEnd"/>
          </w:p>
        </w:tc>
        <w:tc>
          <w:tcPr>
            <w:tcW w:w="433" w:type="pct"/>
            <w:tcBorders>
              <w:top w:val="nil"/>
              <w:left w:val="nil"/>
              <w:bottom w:val="nil"/>
              <w:right w:val="nil"/>
            </w:tcBorders>
            <w:shd w:val="clear" w:color="auto" w:fill="auto"/>
            <w:noWrap/>
            <w:vAlign w:val="bottom"/>
            <w:hideMark/>
          </w:tcPr>
          <w:p w14:paraId="36E0991C"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15E9B2A"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5738BDA"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161.482,33</w:t>
            </w:r>
          </w:p>
        </w:tc>
        <w:tc>
          <w:tcPr>
            <w:tcW w:w="433" w:type="pct"/>
            <w:tcBorders>
              <w:top w:val="nil"/>
              <w:left w:val="nil"/>
              <w:bottom w:val="nil"/>
              <w:right w:val="nil"/>
            </w:tcBorders>
            <w:shd w:val="clear" w:color="auto" w:fill="auto"/>
            <w:noWrap/>
            <w:vAlign w:val="bottom"/>
            <w:hideMark/>
          </w:tcPr>
          <w:p w14:paraId="3CC8EBC2" w14:textId="77777777" w:rsidR="00442D40" w:rsidRPr="00931C3A" w:rsidRDefault="00442D40" w:rsidP="002C4246">
            <w:pPr>
              <w:jc w:val="right"/>
              <w:rPr>
                <w:rFonts w:ascii="Arial" w:hAnsi="Arial" w:cs="Arial"/>
                <w:sz w:val="20"/>
                <w:szCs w:val="20"/>
                <w:lang w:val="en-US"/>
              </w:rPr>
            </w:pPr>
          </w:p>
        </w:tc>
      </w:tr>
      <w:tr w:rsidR="00442D40" w:rsidRPr="00931C3A" w14:paraId="5F4E55DE" w14:textId="77777777" w:rsidTr="002C4246">
        <w:trPr>
          <w:trHeight w:val="255"/>
        </w:trPr>
        <w:tc>
          <w:tcPr>
            <w:tcW w:w="433" w:type="pct"/>
            <w:tcBorders>
              <w:top w:val="nil"/>
              <w:left w:val="nil"/>
              <w:bottom w:val="nil"/>
              <w:right w:val="nil"/>
            </w:tcBorders>
            <w:shd w:val="clear" w:color="000000" w:fill="CCCCFF"/>
            <w:noWrap/>
            <w:vAlign w:val="bottom"/>
            <w:hideMark/>
          </w:tcPr>
          <w:p w14:paraId="163C585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416D615"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1B1FBC7F" w14:textId="77777777" w:rsidR="00442D40" w:rsidRPr="00442D40" w:rsidRDefault="00442D40" w:rsidP="002C4246">
            <w:pPr>
              <w:jc w:val="right"/>
              <w:rPr>
                <w:rFonts w:ascii="Arial" w:hAnsi="Arial" w:cs="Arial"/>
                <w:b/>
                <w:bCs/>
                <w:color w:val="333333"/>
                <w:sz w:val="20"/>
                <w:szCs w:val="20"/>
                <w:lang w:val="pl-PL"/>
              </w:rPr>
            </w:pPr>
            <w:r w:rsidRPr="00442D40">
              <w:rPr>
                <w:rFonts w:ascii="Arial" w:hAnsi="Arial" w:cs="Arial"/>
                <w:b/>
                <w:bCs/>
                <w:color w:val="333333"/>
                <w:sz w:val="20"/>
                <w:szCs w:val="20"/>
                <w:lang w:val="pl-PL"/>
              </w:rPr>
              <w:t> </w:t>
            </w:r>
          </w:p>
        </w:tc>
        <w:tc>
          <w:tcPr>
            <w:tcW w:w="433" w:type="pct"/>
            <w:tcBorders>
              <w:top w:val="nil"/>
              <w:left w:val="nil"/>
              <w:bottom w:val="nil"/>
              <w:right w:val="nil"/>
            </w:tcBorders>
            <w:shd w:val="clear" w:color="000000" w:fill="CCCCFF"/>
            <w:noWrap/>
            <w:vAlign w:val="bottom"/>
            <w:hideMark/>
          </w:tcPr>
          <w:p w14:paraId="2B8F17F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28.900,00</w:t>
            </w:r>
          </w:p>
        </w:tc>
        <w:tc>
          <w:tcPr>
            <w:tcW w:w="433" w:type="pct"/>
            <w:tcBorders>
              <w:top w:val="nil"/>
              <w:left w:val="nil"/>
              <w:bottom w:val="nil"/>
              <w:right w:val="nil"/>
            </w:tcBorders>
            <w:shd w:val="clear" w:color="000000" w:fill="CCCCFF"/>
            <w:noWrap/>
            <w:vAlign w:val="bottom"/>
            <w:hideMark/>
          </w:tcPr>
          <w:p w14:paraId="2B96878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-16.872,15</w:t>
            </w:r>
          </w:p>
        </w:tc>
        <w:tc>
          <w:tcPr>
            <w:tcW w:w="433" w:type="pct"/>
            <w:tcBorders>
              <w:top w:val="nil"/>
              <w:left w:val="nil"/>
              <w:bottom w:val="nil"/>
              <w:right w:val="nil"/>
            </w:tcBorders>
            <w:shd w:val="clear" w:color="000000" w:fill="CCCCFF"/>
            <w:noWrap/>
            <w:vAlign w:val="bottom"/>
            <w:hideMark/>
          </w:tcPr>
          <w:p w14:paraId="48D99C4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-58,38%</w:t>
            </w:r>
          </w:p>
        </w:tc>
      </w:tr>
      <w:tr w:rsidR="00442D40" w:rsidRPr="00931C3A" w14:paraId="273AE4F1" w14:textId="77777777" w:rsidTr="002C4246">
        <w:trPr>
          <w:trHeight w:val="255"/>
        </w:trPr>
        <w:tc>
          <w:tcPr>
            <w:tcW w:w="433" w:type="pct"/>
            <w:tcBorders>
              <w:top w:val="nil"/>
              <w:left w:val="nil"/>
              <w:bottom w:val="nil"/>
              <w:right w:val="nil"/>
            </w:tcBorders>
            <w:shd w:val="clear" w:color="000000" w:fill="CCCCFF"/>
            <w:noWrap/>
            <w:vAlign w:val="bottom"/>
            <w:hideMark/>
          </w:tcPr>
          <w:p w14:paraId="5B41175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B2846F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4.3. </w:t>
            </w:r>
            <w:proofErr w:type="spellStart"/>
            <w:r w:rsidRPr="00931C3A">
              <w:rPr>
                <w:rFonts w:ascii="Arial" w:hAnsi="Arial" w:cs="Arial"/>
                <w:b/>
                <w:bCs/>
                <w:color w:val="333333"/>
                <w:sz w:val="20"/>
                <w:szCs w:val="20"/>
                <w:lang w:val="en-US"/>
              </w:rPr>
              <w:t>Doprinos</w:t>
            </w:r>
            <w:proofErr w:type="spellEnd"/>
            <w:r w:rsidRPr="00931C3A">
              <w:rPr>
                <w:rFonts w:ascii="Arial" w:hAnsi="Arial" w:cs="Arial"/>
                <w:b/>
                <w:bCs/>
                <w:color w:val="333333"/>
                <w:sz w:val="20"/>
                <w:szCs w:val="20"/>
                <w:lang w:val="en-US"/>
              </w:rPr>
              <w:t xml:space="preserve"> za </w:t>
            </w:r>
            <w:proofErr w:type="spellStart"/>
            <w:r w:rsidRPr="00931C3A">
              <w:rPr>
                <w:rFonts w:ascii="Arial" w:hAnsi="Arial" w:cs="Arial"/>
                <w:b/>
                <w:bCs/>
                <w:color w:val="333333"/>
                <w:sz w:val="20"/>
                <w:szCs w:val="20"/>
                <w:lang w:val="en-US"/>
              </w:rPr>
              <w:t>šume</w:t>
            </w:r>
            <w:proofErr w:type="spellEnd"/>
          </w:p>
        </w:tc>
        <w:tc>
          <w:tcPr>
            <w:tcW w:w="433" w:type="pct"/>
            <w:tcBorders>
              <w:top w:val="nil"/>
              <w:left w:val="nil"/>
              <w:bottom w:val="nil"/>
              <w:right w:val="nil"/>
            </w:tcBorders>
            <w:shd w:val="clear" w:color="000000" w:fill="CCCCFF"/>
            <w:noWrap/>
            <w:vAlign w:val="bottom"/>
            <w:hideMark/>
          </w:tcPr>
          <w:p w14:paraId="0336F84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6EDE819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28.900,00</w:t>
            </w:r>
          </w:p>
        </w:tc>
        <w:tc>
          <w:tcPr>
            <w:tcW w:w="433" w:type="pct"/>
            <w:tcBorders>
              <w:top w:val="nil"/>
              <w:left w:val="nil"/>
              <w:bottom w:val="nil"/>
              <w:right w:val="nil"/>
            </w:tcBorders>
            <w:shd w:val="clear" w:color="000000" w:fill="CCCCFF"/>
            <w:noWrap/>
            <w:vAlign w:val="bottom"/>
            <w:hideMark/>
          </w:tcPr>
          <w:p w14:paraId="691E95F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-16.872,15</w:t>
            </w:r>
          </w:p>
        </w:tc>
        <w:tc>
          <w:tcPr>
            <w:tcW w:w="433" w:type="pct"/>
            <w:tcBorders>
              <w:top w:val="nil"/>
              <w:left w:val="nil"/>
              <w:bottom w:val="nil"/>
              <w:right w:val="nil"/>
            </w:tcBorders>
            <w:shd w:val="clear" w:color="000000" w:fill="CCCCFF"/>
            <w:noWrap/>
            <w:vAlign w:val="bottom"/>
            <w:hideMark/>
          </w:tcPr>
          <w:p w14:paraId="556BE4F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-58,38%</w:t>
            </w:r>
          </w:p>
        </w:tc>
      </w:tr>
      <w:tr w:rsidR="00442D40" w:rsidRPr="00931C3A" w14:paraId="7B28E71D" w14:textId="77777777" w:rsidTr="002C4246">
        <w:trPr>
          <w:trHeight w:val="255"/>
        </w:trPr>
        <w:tc>
          <w:tcPr>
            <w:tcW w:w="433" w:type="pct"/>
            <w:tcBorders>
              <w:top w:val="nil"/>
              <w:left w:val="nil"/>
              <w:bottom w:val="nil"/>
              <w:right w:val="nil"/>
            </w:tcBorders>
            <w:shd w:val="clear" w:color="auto" w:fill="auto"/>
            <w:noWrap/>
            <w:vAlign w:val="bottom"/>
            <w:hideMark/>
          </w:tcPr>
          <w:p w14:paraId="196DC0E7"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228E1F1C"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414C29B2"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21E8782B" w14:textId="77777777" w:rsidR="00442D40" w:rsidRPr="00442D40" w:rsidRDefault="00442D40" w:rsidP="002C4246">
            <w:pPr>
              <w:rPr>
                <w:rFonts w:ascii="Arial" w:hAnsi="Arial" w:cs="Arial"/>
                <w:b/>
                <w:bCs/>
                <w:sz w:val="20"/>
                <w:szCs w:val="20"/>
                <w:lang w:val="pl-PL"/>
              </w:rPr>
            </w:pPr>
          </w:p>
        </w:tc>
        <w:tc>
          <w:tcPr>
            <w:tcW w:w="433" w:type="pct"/>
            <w:tcBorders>
              <w:top w:val="nil"/>
              <w:left w:val="nil"/>
              <w:bottom w:val="nil"/>
              <w:right w:val="nil"/>
            </w:tcBorders>
            <w:shd w:val="clear" w:color="auto" w:fill="auto"/>
            <w:noWrap/>
            <w:vAlign w:val="bottom"/>
            <w:hideMark/>
          </w:tcPr>
          <w:p w14:paraId="6E56CFA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28.900,00</w:t>
            </w:r>
          </w:p>
        </w:tc>
        <w:tc>
          <w:tcPr>
            <w:tcW w:w="433" w:type="pct"/>
            <w:tcBorders>
              <w:top w:val="nil"/>
              <w:left w:val="nil"/>
              <w:bottom w:val="nil"/>
              <w:right w:val="nil"/>
            </w:tcBorders>
            <w:shd w:val="clear" w:color="auto" w:fill="auto"/>
            <w:noWrap/>
            <w:vAlign w:val="bottom"/>
            <w:hideMark/>
          </w:tcPr>
          <w:p w14:paraId="136A19A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-16.872,15</w:t>
            </w:r>
          </w:p>
        </w:tc>
        <w:tc>
          <w:tcPr>
            <w:tcW w:w="433" w:type="pct"/>
            <w:tcBorders>
              <w:top w:val="nil"/>
              <w:left w:val="nil"/>
              <w:bottom w:val="nil"/>
              <w:right w:val="nil"/>
            </w:tcBorders>
            <w:shd w:val="clear" w:color="auto" w:fill="auto"/>
            <w:noWrap/>
            <w:vAlign w:val="bottom"/>
            <w:hideMark/>
          </w:tcPr>
          <w:p w14:paraId="68680F8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-58,38%</w:t>
            </w:r>
          </w:p>
        </w:tc>
      </w:tr>
      <w:tr w:rsidR="00442D40" w:rsidRPr="00931C3A" w14:paraId="57BB3FB3" w14:textId="77777777" w:rsidTr="002C4246">
        <w:trPr>
          <w:trHeight w:val="255"/>
        </w:trPr>
        <w:tc>
          <w:tcPr>
            <w:tcW w:w="433" w:type="pct"/>
            <w:tcBorders>
              <w:top w:val="nil"/>
              <w:left w:val="nil"/>
              <w:bottom w:val="nil"/>
              <w:right w:val="nil"/>
            </w:tcBorders>
            <w:shd w:val="clear" w:color="auto" w:fill="auto"/>
            <w:noWrap/>
            <w:vAlign w:val="bottom"/>
            <w:hideMark/>
          </w:tcPr>
          <w:p w14:paraId="6B373666"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402ED26D"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4214</w:t>
            </w:r>
          </w:p>
        </w:tc>
        <w:tc>
          <w:tcPr>
            <w:tcW w:w="2416" w:type="pct"/>
            <w:tcBorders>
              <w:top w:val="nil"/>
              <w:left w:val="nil"/>
              <w:bottom w:val="nil"/>
              <w:right w:val="nil"/>
            </w:tcBorders>
            <w:shd w:val="clear" w:color="auto" w:fill="auto"/>
            <w:noWrap/>
            <w:vAlign w:val="bottom"/>
            <w:hideMark/>
          </w:tcPr>
          <w:p w14:paraId="5F4B84AD"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građevinski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objekti</w:t>
            </w:r>
            <w:proofErr w:type="spellEnd"/>
          </w:p>
        </w:tc>
        <w:tc>
          <w:tcPr>
            <w:tcW w:w="433" w:type="pct"/>
            <w:tcBorders>
              <w:top w:val="nil"/>
              <w:left w:val="nil"/>
              <w:bottom w:val="nil"/>
              <w:right w:val="nil"/>
            </w:tcBorders>
            <w:shd w:val="clear" w:color="auto" w:fill="auto"/>
            <w:noWrap/>
            <w:vAlign w:val="bottom"/>
            <w:hideMark/>
          </w:tcPr>
          <w:p w14:paraId="6F2DBBF5"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890A169"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F8D1946"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-16.872,15</w:t>
            </w:r>
          </w:p>
        </w:tc>
        <w:tc>
          <w:tcPr>
            <w:tcW w:w="433" w:type="pct"/>
            <w:tcBorders>
              <w:top w:val="nil"/>
              <w:left w:val="nil"/>
              <w:bottom w:val="nil"/>
              <w:right w:val="nil"/>
            </w:tcBorders>
            <w:shd w:val="clear" w:color="auto" w:fill="auto"/>
            <w:noWrap/>
            <w:vAlign w:val="bottom"/>
            <w:hideMark/>
          </w:tcPr>
          <w:p w14:paraId="130F945C" w14:textId="77777777" w:rsidR="00442D40" w:rsidRPr="00931C3A" w:rsidRDefault="00442D40" w:rsidP="002C4246">
            <w:pPr>
              <w:jc w:val="right"/>
              <w:rPr>
                <w:rFonts w:ascii="Arial" w:hAnsi="Arial" w:cs="Arial"/>
                <w:sz w:val="20"/>
                <w:szCs w:val="20"/>
                <w:lang w:val="en-US"/>
              </w:rPr>
            </w:pPr>
          </w:p>
        </w:tc>
      </w:tr>
      <w:tr w:rsidR="00442D40" w:rsidRPr="00931C3A" w14:paraId="6D58AB80" w14:textId="77777777" w:rsidTr="002C4246">
        <w:trPr>
          <w:trHeight w:val="255"/>
        </w:trPr>
        <w:tc>
          <w:tcPr>
            <w:tcW w:w="433" w:type="pct"/>
            <w:tcBorders>
              <w:top w:val="nil"/>
              <w:left w:val="nil"/>
              <w:bottom w:val="nil"/>
              <w:right w:val="nil"/>
            </w:tcBorders>
            <w:shd w:val="clear" w:color="000000" w:fill="CCCCFF"/>
            <w:noWrap/>
            <w:vAlign w:val="bottom"/>
            <w:hideMark/>
          </w:tcPr>
          <w:p w14:paraId="45878B4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BF7B13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68562CD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28.900,00</w:t>
            </w:r>
          </w:p>
        </w:tc>
        <w:tc>
          <w:tcPr>
            <w:tcW w:w="433" w:type="pct"/>
            <w:tcBorders>
              <w:top w:val="nil"/>
              <w:left w:val="nil"/>
              <w:bottom w:val="nil"/>
              <w:right w:val="nil"/>
            </w:tcBorders>
            <w:shd w:val="clear" w:color="000000" w:fill="CCCCFF"/>
            <w:noWrap/>
            <w:vAlign w:val="bottom"/>
            <w:hideMark/>
          </w:tcPr>
          <w:p w14:paraId="4D035E9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54FC36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0093C3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r>
      <w:tr w:rsidR="00442D40" w:rsidRPr="00931C3A" w14:paraId="31A9EDFB" w14:textId="77777777" w:rsidTr="002C4246">
        <w:trPr>
          <w:trHeight w:val="255"/>
        </w:trPr>
        <w:tc>
          <w:tcPr>
            <w:tcW w:w="433" w:type="pct"/>
            <w:tcBorders>
              <w:top w:val="nil"/>
              <w:left w:val="nil"/>
              <w:bottom w:val="nil"/>
              <w:right w:val="nil"/>
            </w:tcBorders>
            <w:shd w:val="clear" w:color="000000" w:fill="CCCCFF"/>
            <w:noWrap/>
            <w:vAlign w:val="bottom"/>
            <w:hideMark/>
          </w:tcPr>
          <w:p w14:paraId="7DB8484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1BACD7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16688B0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28.900,00</w:t>
            </w:r>
          </w:p>
        </w:tc>
        <w:tc>
          <w:tcPr>
            <w:tcW w:w="433" w:type="pct"/>
            <w:tcBorders>
              <w:top w:val="nil"/>
              <w:left w:val="nil"/>
              <w:bottom w:val="nil"/>
              <w:right w:val="nil"/>
            </w:tcBorders>
            <w:shd w:val="clear" w:color="000000" w:fill="CCCCFF"/>
            <w:noWrap/>
            <w:vAlign w:val="bottom"/>
            <w:hideMark/>
          </w:tcPr>
          <w:p w14:paraId="43AA1B4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6FE5522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B8E6AF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r>
      <w:tr w:rsidR="00442D40" w:rsidRPr="00931C3A" w14:paraId="0FC189F1" w14:textId="77777777" w:rsidTr="002C4246">
        <w:trPr>
          <w:trHeight w:val="255"/>
        </w:trPr>
        <w:tc>
          <w:tcPr>
            <w:tcW w:w="433" w:type="pct"/>
            <w:tcBorders>
              <w:top w:val="nil"/>
              <w:left w:val="nil"/>
              <w:bottom w:val="nil"/>
              <w:right w:val="nil"/>
            </w:tcBorders>
            <w:shd w:val="clear" w:color="auto" w:fill="auto"/>
            <w:noWrap/>
            <w:vAlign w:val="bottom"/>
            <w:hideMark/>
          </w:tcPr>
          <w:p w14:paraId="5F1B79C4"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3C1B4E4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7E96360E"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63A4AF7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28.900,00</w:t>
            </w:r>
          </w:p>
        </w:tc>
        <w:tc>
          <w:tcPr>
            <w:tcW w:w="433" w:type="pct"/>
            <w:tcBorders>
              <w:top w:val="nil"/>
              <w:left w:val="nil"/>
              <w:bottom w:val="nil"/>
              <w:right w:val="nil"/>
            </w:tcBorders>
            <w:shd w:val="clear" w:color="auto" w:fill="auto"/>
            <w:noWrap/>
            <w:vAlign w:val="bottom"/>
            <w:hideMark/>
          </w:tcPr>
          <w:p w14:paraId="3FED7114" w14:textId="77777777" w:rsidR="00442D40" w:rsidRPr="00931C3A" w:rsidRDefault="00442D40" w:rsidP="002C4246">
            <w:pPr>
              <w:jc w:val="right"/>
              <w:rPr>
                <w:rFonts w:ascii="Arial" w:hAnsi="Arial" w:cs="Arial"/>
                <w:b/>
                <w:bCs/>
                <w:sz w:val="20"/>
                <w:szCs w:val="20"/>
                <w:lang w:val="en-US"/>
              </w:rPr>
            </w:pPr>
          </w:p>
        </w:tc>
        <w:tc>
          <w:tcPr>
            <w:tcW w:w="433" w:type="pct"/>
            <w:tcBorders>
              <w:top w:val="nil"/>
              <w:left w:val="nil"/>
              <w:bottom w:val="nil"/>
              <w:right w:val="nil"/>
            </w:tcBorders>
            <w:shd w:val="clear" w:color="auto" w:fill="auto"/>
            <w:noWrap/>
            <w:vAlign w:val="bottom"/>
            <w:hideMark/>
          </w:tcPr>
          <w:p w14:paraId="1317F33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18DA74DA" w14:textId="77777777" w:rsidR="00442D40" w:rsidRPr="00931C3A" w:rsidRDefault="00442D40" w:rsidP="002C4246">
            <w:pPr>
              <w:jc w:val="right"/>
              <w:rPr>
                <w:rFonts w:ascii="Arial" w:hAnsi="Arial" w:cs="Arial"/>
                <w:b/>
                <w:bCs/>
                <w:sz w:val="20"/>
                <w:szCs w:val="20"/>
                <w:lang w:val="en-US"/>
              </w:rPr>
            </w:pPr>
          </w:p>
        </w:tc>
      </w:tr>
      <w:tr w:rsidR="00442D40" w:rsidRPr="00931C3A" w14:paraId="1A03E4BB" w14:textId="77777777" w:rsidTr="002C4246">
        <w:trPr>
          <w:trHeight w:val="255"/>
        </w:trPr>
        <w:tc>
          <w:tcPr>
            <w:tcW w:w="433" w:type="pct"/>
            <w:tcBorders>
              <w:top w:val="nil"/>
              <w:left w:val="nil"/>
              <w:bottom w:val="nil"/>
              <w:right w:val="nil"/>
            </w:tcBorders>
            <w:shd w:val="clear" w:color="auto" w:fill="auto"/>
            <w:noWrap/>
            <w:vAlign w:val="bottom"/>
            <w:hideMark/>
          </w:tcPr>
          <w:p w14:paraId="0ED5A59D"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53F415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4214</w:t>
            </w:r>
          </w:p>
        </w:tc>
        <w:tc>
          <w:tcPr>
            <w:tcW w:w="2416" w:type="pct"/>
            <w:tcBorders>
              <w:top w:val="nil"/>
              <w:left w:val="nil"/>
              <w:bottom w:val="nil"/>
              <w:right w:val="nil"/>
            </w:tcBorders>
            <w:shd w:val="clear" w:color="auto" w:fill="auto"/>
            <w:noWrap/>
            <w:vAlign w:val="bottom"/>
            <w:hideMark/>
          </w:tcPr>
          <w:p w14:paraId="56B98CA0"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građevinski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objekti</w:t>
            </w:r>
            <w:proofErr w:type="spellEnd"/>
          </w:p>
        </w:tc>
        <w:tc>
          <w:tcPr>
            <w:tcW w:w="433" w:type="pct"/>
            <w:tcBorders>
              <w:top w:val="nil"/>
              <w:left w:val="nil"/>
              <w:bottom w:val="nil"/>
              <w:right w:val="nil"/>
            </w:tcBorders>
            <w:shd w:val="clear" w:color="auto" w:fill="auto"/>
            <w:noWrap/>
            <w:vAlign w:val="bottom"/>
            <w:hideMark/>
          </w:tcPr>
          <w:p w14:paraId="2754CBEA"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B1F9829"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61D5A07"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F137F35" w14:textId="77777777" w:rsidR="00442D40" w:rsidRPr="00931C3A" w:rsidRDefault="00442D40" w:rsidP="002C4246">
            <w:pPr>
              <w:jc w:val="right"/>
              <w:rPr>
                <w:rFonts w:ascii="Arial" w:hAnsi="Arial" w:cs="Arial"/>
                <w:sz w:val="20"/>
                <w:szCs w:val="20"/>
                <w:lang w:val="en-US"/>
              </w:rPr>
            </w:pPr>
          </w:p>
        </w:tc>
      </w:tr>
      <w:tr w:rsidR="00442D40" w:rsidRPr="00931C3A" w14:paraId="6B046428" w14:textId="77777777" w:rsidTr="002C4246">
        <w:trPr>
          <w:trHeight w:val="255"/>
        </w:trPr>
        <w:tc>
          <w:tcPr>
            <w:tcW w:w="433" w:type="pct"/>
            <w:tcBorders>
              <w:top w:val="nil"/>
              <w:left w:val="nil"/>
              <w:bottom w:val="nil"/>
              <w:right w:val="nil"/>
            </w:tcBorders>
            <w:shd w:val="clear" w:color="000000" w:fill="FFFF99"/>
            <w:noWrap/>
            <w:vAlign w:val="bottom"/>
            <w:hideMark/>
          </w:tcPr>
          <w:p w14:paraId="226A908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6D38816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K100051</w:t>
            </w:r>
          </w:p>
        </w:tc>
        <w:tc>
          <w:tcPr>
            <w:tcW w:w="2416" w:type="pct"/>
            <w:tcBorders>
              <w:top w:val="nil"/>
              <w:left w:val="nil"/>
              <w:bottom w:val="nil"/>
              <w:right w:val="nil"/>
            </w:tcBorders>
            <w:shd w:val="clear" w:color="000000" w:fill="FFFF99"/>
            <w:noWrap/>
            <w:vAlign w:val="bottom"/>
            <w:hideMark/>
          </w:tcPr>
          <w:p w14:paraId="2BC878BA"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Kapitalni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projekt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Izgradnja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boćališta</w:t>
            </w:r>
            <w:proofErr w:type="spellEnd"/>
          </w:p>
        </w:tc>
        <w:tc>
          <w:tcPr>
            <w:tcW w:w="433" w:type="pct"/>
            <w:tcBorders>
              <w:top w:val="nil"/>
              <w:left w:val="nil"/>
              <w:bottom w:val="nil"/>
              <w:right w:val="nil"/>
            </w:tcBorders>
            <w:shd w:val="clear" w:color="000000" w:fill="FFFF99"/>
            <w:noWrap/>
            <w:vAlign w:val="bottom"/>
            <w:hideMark/>
          </w:tcPr>
          <w:p w14:paraId="44CC2F3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9.290,00</w:t>
            </w:r>
          </w:p>
        </w:tc>
        <w:tc>
          <w:tcPr>
            <w:tcW w:w="433" w:type="pct"/>
            <w:tcBorders>
              <w:top w:val="nil"/>
              <w:left w:val="nil"/>
              <w:bottom w:val="nil"/>
              <w:right w:val="nil"/>
            </w:tcBorders>
            <w:shd w:val="clear" w:color="000000" w:fill="FFFF99"/>
            <w:noWrap/>
            <w:vAlign w:val="bottom"/>
            <w:hideMark/>
          </w:tcPr>
          <w:p w14:paraId="683D35C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9.290,00</w:t>
            </w:r>
          </w:p>
        </w:tc>
        <w:tc>
          <w:tcPr>
            <w:tcW w:w="433" w:type="pct"/>
            <w:tcBorders>
              <w:top w:val="nil"/>
              <w:left w:val="nil"/>
              <w:bottom w:val="nil"/>
              <w:right w:val="nil"/>
            </w:tcBorders>
            <w:shd w:val="clear" w:color="000000" w:fill="FFFF99"/>
            <w:noWrap/>
            <w:vAlign w:val="bottom"/>
            <w:hideMark/>
          </w:tcPr>
          <w:p w14:paraId="0F455F2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7360FE3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1FC8FCEA" w14:textId="77777777" w:rsidTr="002C4246">
        <w:trPr>
          <w:trHeight w:val="255"/>
        </w:trPr>
        <w:tc>
          <w:tcPr>
            <w:tcW w:w="433" w:type="pct"/>
            <w:tcBorders>
              <w:top w:val="nil"/>
              <w:left w:val="nil"/>
              <w:bottom w:val="nil"/>
              <w:right w:val="nil"/>
            </w:tcBorders>
            <w:shd w:val="clear" w:color="000000" w:fill="CCCCFF"/>
            <w:noWrap/>
            <w:vAlign w:val="bottom"/>
            <w:hideMark/>
          </w:tcPr>
          <w:p w14:paraId="228341F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085E50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4BAF86D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9.290,00</w:t>
            </w:r>
          </w:p>
        </w:tc>
        <w:tc>
          <w:tcPr>
            <w:tcW w:w="433" w:type="pct"/>
            <w:tcBorders>
              <w:top w:val="nil"/>
              <w:left w:val="nil"/>
              <w:bottom w:val="nil"/>
              <w:right w:val="nil"/>
            </w:tcBorders>
            <w:shd w:val="clear" w:color="000000" w:fill="CCCCFF"/>
            <w:noWrap/>
            <w:vAlign w:val="bottom"/>
            <w:hideMark/>
          </w:tcPr>
          <w:p w14:paraId="27D4F5B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9.290,00</w:t>
            </w:r>
          </w:p>
        </w:tc>
        <w:tc>
          <w:tcPr>
            <w:tcW w:w="433" w:type="pct"/>
            <w:tcBorders>
              <w:top w:val="nil"/>
              <w:left w:val="nil"/>
              <w:bottom w:val="nil"/>
              <w:right w:val="nil"/>
            </w:tcBorders>
            <w:shd w:val="clear" w:color="000000" w:fill="CCCCFF"/>
            <w:noWrap/>
            <w:vAlign w:val="bottom"/>
            <w:hideMark/>
          </w:tcPr>
          <w:p w14:paraId="2FE45BB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69FE96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018ADB6" w14:textId="77777777" w:rsidTr="002C4246">
        <w:trPr>
          <w:trHeight w:val="255"/>
        </w:trPr>
        <w:tc>
          <w:tcPr>
            <w:tcW w:w="433" w:type="pct"/>
            <w:tcBorders>
              <w:top w:val="nil"/>
              <w:left w:val="nil"/>
              <w:bottom w:val="nil"/>
              <w:right w:val="nil"/>
            </w:tcBorders>
            <w:shd w:val="clear" w:color="000000" w:fill="CCCCFF"/>
            <w:noWrap/>
            <w:vAlign w:val="bottom"/>
            <w:hideMark/>
          </w:tcPr>
          <w:p w14:paraId="7C9B6C3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19306D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307B55C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9.290,00</w:t>
            </w:r>
          </w:p>
        </w:tc>
        <w:tc>
          <w:tcPr>
            <w:tcW w:w="433" w:type="pct"/>
            <w:tcBorders>
              <w:top w:val="nil"/>
              <w:left w:val="nil"/>
              <w:bottom w:val="nil"/>
              <w:right w:val="nil"/>
            </w:tcBorders>
            <w:shd w:val="clear" w:color="000000" w:fill="CCCCFF"/>
            <w:noWrap/>
            <w:vAlign w:val="bottom"/>
            <w:hideMark/>
          </w:tcPr>
          <w:p w14:paraId="0696992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9.290,00</w:t>
            </w:r>
          </w:p>
        </w:tc>
        <w:tc>
          <w:tcPr>
            <w:tcW w:w="433" w:type="pct"/>
            <w:tcBorders>
              <w:top w:val="nil"/>
              <w:left w:val="nil"/>
              <w:bottom w:val="nil"/>
              <w:right w:val="nil"/>
            </w:tcBorders>
            <w:shd w:val="clear" w:color="000000" w:fill="CCCCFF"/>
            <w:noWrap/>
            <w:vAlign w:val="bottom"/>
            <w:hideMark/>
          </w:tcPr>
          <w:p w14:paraId="5A7D0E5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A9BA51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F038907" w14:textId="77777777" w:rsidTr="002C4246">
        <w:trPr>
          <w:trHeight w:val="255"/>
        </w:trPr>
        <w:tc>
          <w:tcPr>
            <w:tcW w:w="433" w:type="pct"/>
            <w:tcBorders>
              <w:top w:val="nil"/>
              <w:left w:val="nil"/>
              <w:bottom w:val="nil"/>
              <w:right w:val="nil"/>
            </w:tcBorders>
            <w:shd w:val="clear" w:color="auto" w:fill="auto"/>
            <w:noWrap/>
            <w:vAlign w:val="bottom"/>
            <w:hideMark/>
          </w:tcPr>
          <w:p w14:paraId="1DCCD07F"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5567668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7AD48947"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46A352E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9.290,00</w:t>
            </w:r>
          </w:p>
        </w:tc>
        <w:tc>
          <w:tcPr>
            <w:tcW w:w="433" w:type="pct"/>
            <w:tcBorders>
              <w:top w:val="nil"/>
              <w:left w:val="nil"/>
              <w:bottom w:val="nil"/>
              <w:right w:val="nil"/>
            </w:tcBorders>
            <w:shd w:val="clear" w:color="auto" w:fill="auto"/>
            <w:noWrap/>
            <w:vAlign w:val="bottom"/>
            <w:hideMark/>
          </w:tcPr>
          <w:p w14:paraId="02AFD67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9.290,00</w:t>
            </w:r>
          </w:p>
        </w:tc>
        <w:tc>
          <w:tcPr>
            <w:tcW w:w="433" w:type="pct"/>
            <w:tcBorders>
              <w:top w:val="nil"/>
              <w:left w:val="nil"/>
              <w:bottom w:val="nil"/>
              <w:right w:val="nil"/>
            </w:tcBorders>
            <w:shd w:val="clear" w:color="auto" w:fill="auto"/>
            <w:noWrap/>
            <w:vAlign w:val="bottom"/>
            <w:hideMark/>
          </w:tcPr>
          <w:p w14:paraId="2EC33A5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12A214C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FCC023B" w14:textId="77777777" w:rsidTr="002C4246">
        <w:trPr>
          <w:trHeight w:val="255"/>
        </w:trPr>
        <w:tc>
          <w:tcPr>
            <w:tcW w:w="433" w:type="pct"/>
            <w:tcBorders>
              <w:top w:val="nil"/>
              <w:left w:val="nil"/>
              <w:bottom w:val="nil"/>
              <w:right w:val="nil"/>
            </w:tcBorders>
            <w:shd w:val="clear" w:color="auto" w:fill="auto"/>
            <w:noWrap/>
            <w:vAlign w:val="bottom"/>
            <w:hideMark/>
          </w:tcPr>
          <w:p w14:paraId="75ACCBF9"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11A082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4214</w:t>
            </w:r>
          </w:p>
        </w:tc>
        <w:tc>
          <w:tcPr>
            <w:tcW w:w="2416" w:type="pct"/>
            <w:tcBorders>
              <w:top w:val="nil"/>
              <w:left w:val="nil"/>
              <w:bottom w:val="nil"/>
              <w:right w:val="nil"/>
            </w:tcBorders>
            <w:shd w:val="clear" w:color="auto" w:fill="auto"/>
            <w:noWrap/>
            <w:vAlign w:val="bottom"/>
            <w:hideMark/>
          </w:tcPr>
          <w:p w14:paraId="5EB82513"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građevinski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objekti</w:t>
            </w:r>
            <w:proofErr w:type="spellEnd"/>
          </w:p>
        </w:tc>
        <w:tc>
          <w:tcPr>
            <w:tcW w:w="433" w:type="pct"/>
            <w:tcBorders>
              <w:top w:val="nil"/>
              <w:left w:val="nil"/>
              <w:bottom w:val="nil"/>
              <w:right w:val="nil"/>
            </w:tcBorders>
            <w:shd w:val="clear" w:color="auto" w:fill="auto"/>
            <w:noWrap/>
            <w:vAlign w:val="bottom"/>
            <w:hideMark/>
          </w:tcPr>
          <w:p w14:paraId="5973205F"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0ADB2FB"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2B8123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3A9E8E75" w14:textId="77777777" w:rsidR="00442D40" w:rsidRPr="00931C3A" w:rsidRDefault="00442D40" w:rsidP="002C4246">
            <w:pPr>
              <w:jc w:val="right"/>
              <w:rPr>
                <w:rFonts w:ascii="Arial" w:hAnsi="Arial" w:cs="Arial"/>
                <w:sz w:val="20"/>
                <w:szCs w:val="20"/>
                <w:lang w:val="en-US"/>
              </w:rPr>
            </w:pPr>
          </w:p>
        </w:tc>
      </w:tr>
      <w:tr w:rsidR="00442D40" w:rsidRPr="00931C3A" w14:paraId="169B7CA3" w14:textId="77777777" w:rsidTr="002C4246">
        <w:trPr>
          <w:trHeight w:val="255"/>
        </w:trPr>
        <w:tc>
          <w:tcPr>
            <w:tcW w:w="433" w:type="pct"/>
            <w:tcBorders>
              <w:top w:val="nil"/>
              <w:left w:val="nil"/>
              <w:bottom w:val="nil"/>
              <w:right w:val="nil"/>
            </w:tcBorders>
            <w:shd w:val="clear" w:color="000000" w:fill="FFFF99"/>
            <w:noWrap/>
            <w:vAlign w:val="bottom"/>
            <w:hideMark/>
          </w:tcPr>
          <w:p w14:paraId="007E889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lastRenderedPageBreak/>
              <w:t> </w:t>
            </w:r>
          </w:p>
        </w:tc>
        <w:tc>
          <w:tcPr>
            <w:tcW w:w="420" w:type="pct"/>
            <w:tcBorders>
              <w:top w:val="nil"/>
              <w:left w:val="nil"/>
              <w:bottom w:val="nil"/>
              <w:right w:val="nil"/>
            </w:tcBorders>
            <w:shd w:val="clear" w:color="000000" w:fill="FFFF99"/>
            <w:noWrap/>
            <w:vAlign w:val="bottom"/>
            <w:hideMark/>
          </w:tcPr>
          <w:p w14:paraId="114A1BB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T100044</w:t>
            </w:r>
          </w:p>
        </w:tc>
        <w:tc>
          <w:tcPr>
            <w:tcW w:w="2416" w:type="pct"/>
            <w:tcBorders>
              <w:top w:val="nil"/>
              <w:left w:val="nil"/>
              <w:bottom w:val="nil"/>
              <w:right w:val="nil"/>
            </w:tcBorders>
            <w:shd w:val="clear" w:color="000000" w:fill="FFFF99"/>
            <w:noWrap/>
            <w:vAlign w:val="bottom"/>
            <w:hideMark/>
          </w:tcPr>
          <w:p w14:paraId="6314EFD3"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Tekući projekt: Nabava sportske opreme</w:t>
            </w:r>
          </w:p>
        </w:tc>
        <w:tc>
          <w:tcPr>
            <w:tcW w:w="433" w:type="pct"/>
            <w:tcBorders>
              <w:top w:val="nil"/>
              <w:left w:val="nil"/>
              <w:bottom w:val="nil"/>
              <w:right w:val="nil"/>
            </w:tcBorders>
            <w:shd w:val="clear" w:color="000000" w:fill="FFFF99"/>
            <w:noWrap/>
            <w:vAlign w:val="bottom"/>
            <w:hideMark/>
          </w:tcPr>
          <w:p w14:paraId="3541628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13.300,00</w:t>
            </w:r>
          </w:p>
        </w:tc>
        <w:tc>
          <w:tcPr>
            <w:tcW w:w="433" w:type="pct"/>
            <w:tcBorders>
              <w:top w:val="nil"/>
              <w:left w:val="nil"/>
              <w:bottom w:val="nil"/>
              <w:right w:val="nil"/>
            </w:tcBorders>
            <w:shd w:val="clear" w:color="000000" w:fill="FFFF99"/>
            <w:noWrap/>
            <w:vAlign w:val="bottom"/>
            <w:hideMark/>
          </w:tcPr>
          <w:p w14:paraId="286DDAB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13.300,00</w:t>
            </w:r>
          </w:p>
        </w:tc>
        <w:tc>
          <w:tcPr>
            <w:tcW w:w="433" w:type="pct"/>
            <w:tcBorders>
              <w:top w:val="nil"/>
              <w:left w:val="nil"/>
              <w:bottom w:val="nil"/>
              <w:right w:val="nil"/>
            </w:tcBorders>
            <w:shd w:val="clear" w:color="000000" w:fill="FFFF99"/>
            <w:noWrap/>
            <w:vAlign w:val="bottom"/>
            <w:hideMark/>
          </w:tcPr>
          <w:p w14:paraId="196C7A1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13.239,34</w:t>
            </w:r>
          </w:p>
        </w:tc>
        <w:tc>
          <w:tcPr>
            <w:tcW w:w="433" w:type="pct"/>
            <w:tcBorders>
              <w:top w:val="nil"/>
              <w:left w:val="nil"/>
              <w:bottom w:val="nil"/>
              <w:right w:val="nil"/>
            </w:tcBorders>
            <w:shd w:val="clear" w:color="000000" w:fill="FFFF99"/>
            <w:noWrap/>
            <w:vAlign w:val="bottom"/>
            <w:hideMark/>
          </w:tcPr>
          <w:p w14:paraId="7195B05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99,54%</w:t>
            </w:r>
          </w:p>
        </w:tc>
      </w:tr>
      <w:tr w:rsidR="00442D40" w:rsidRPr="00931C3A" w14:paraId="023BB049" w14:textId="77777777" w:rsidTr="002C4246">
        <w:trPr>
          <w:trHeight w:val="255"/>
        </w:trPr>
        <w:tc>
          <w:tcPr>
            <w:tcW w:w="433" w:type="pct"/>
            <w:tcBorders>
              <w:top w:val="nil"/>
              <w:left w:val="nil"/>
              <w:bottom w:val="nil"/>
              <w:right w:val="nil"/>
            </w:tcBorders>
            <w:shd w:val="clear" w:color="000000" w:fill="CCCCFF"/>
            <w:noWrap/>
            <w:vAlign w:val="bottom"/>
            <w:hideMark/>
          </w:tcPr>
          <w:p w14:paraId="66092A2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8A2986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60BC409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13.300,00</w:t>
            </w:r>
          </w:p>
        </w:tc>
        <w:tc>
          <w:tcPr>
            <w:tcW w:w="433" w:type="pct"/>
            <w:tcBorders>
              <w:top w:val="nil"/>
              <w:left w:val="nil"/>
              <w:bottom w:val="nil"/>
              <w:right w:val="nil"/>
            </w:tcBorders>
            <w:shd w:val="clear" w:color="000000" w:fill="CCCCFF"/>
            <w:noWrap/>
            <w:vAlign w:val="bottom"/>
            <w:hideMark/>
          </w:tcPr>
          <w:p w14:paraId="3105BC2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13.300,00</w:t>
            </w:r>
          </w:p>
        </w:tc>
        <w:tc>
          <w:tcPr>
            <w:tcW w:w="433" w:type="pct"/>
            <w:tcBorders>
              <w:top w:val="nil"/>
              <w:left w:val="nil"/>
              <w:bottom w:val="nil"/>
              <w:right w:val="nil"/>
            </w:tcBorders>
            <w:shd w:val="clear" w:color="000000" w:fill="CCCCFF"/>
            <w:noWrap/>
            <w:vAlign w:val="bottom"/>
            <w:hideMark/>
          </w:tcPr>
          <w:p w14:paraId="441067A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13.239,34</w:t>
            </w:r>
          </w:p>
        </w:tc>
        <w:tc>
          <w:tcPr>
            <w:tcW w:w="433" w:type="pct"/>
            <w:tcBorders>
              <w:top w:val="nil"/>
              <w:left w:val="nil"/>
              <w:bottom w:val="nil"/>
              <w:right w:val="nil"/>
            </w:tcBorders>
            <w:shd w:val="clear" w:color="000000" w:fill="CCCCFF"/>
            <w:noWrap/>
            <w:vAlign w:val="bottom"/>
            <w:hideMark/>
          </w:tcPr>
          <w:p w14:paraId="44656E0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99,54%</w:t>
            </w:r>
          </w:p>
        </w:tc>
      </w:tr>
      <w:tr w:rsidR="00442D40" w:rsidRPr="00931C3A" w14:paraId="39D30843" w14:textId="77777777" w:rsidTr="002C4246">
        <w:trPr>
          <w:trHeight w:val="255"/>
        </w:trPr>
        <w:tc>
          <w:tcPr>
            <w:tcW w:w="433" w:type="pct"/>
            <w:tcBorders>
              <w:top w:val="nil"/>
              <w:left w:val="nil"/>
              <w:bottom w:val="nil"/>
              <w:right w:val="nil"/>
            </w:tcBorders>
            <w:shd w:val="clear" w:color="000000" w:fill="CCCCFF"/>
            <w:noWrap/>
            <w:vAlign w:val="bottom"/>
            <w:hideMark/>
          </w:tcPr>
          <w:p w14:paraId="46E67F8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3B7B29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094C2DF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13.300,00</w:t>
            </w:r>
          </w:p>
        </w:tc>
        <w:tc>
          <w:tcPr>
            <w:tcW w:w="433" w:type="pct"/>
            <w:tcBorders>
              <w:top w:val="nil"/>
              <w:left w:val="nil"/>
              <w:bottom w:val="nil"/>
              <w:right w:val="nil"/>
            </w:tcBorders>
            <w:shd w:val="clear" w:color="000000" w:fill="CCCCFF"/>
            <w:noWrap/>
            <w:vAlign w:val="bottom"/>
            <w:hideMark/>
          </w:tcPr>
          <w:p w14:paraId="4A8B488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13.300,00</w:t>
            </w:r>
          </w:p>
        </w:tc>
        <w:tc>
          <w:tcPr>
            <w:tcW w:w="433" w:type="pct"/>
            <w:tcBorders>
              <w:top w:val="nil"/>
              <w:left w:val="nil"/>
              <w:bottom w:val="nil"/>
              <w:right w:val="nil"/>
            </w:tcBorders>
            <w:shd w:val="clear" w:color="000000" w:fill="CCCCFF"/>
            <w:noWrap/>
            <w:vAlign w:val="bottom"/>
            <w:hideMark/>
          </w:tcPr>
          <w:p w14:paraId="5C6A0B9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13.239,34</w:t>
            </w:r>
          </w:p>
        </w:tc>
        <w:tc>
          <w:tcPr>
            <w:tcW w:w="433" w:type="pct"/>
            <w:tcBorders>
              <w:top w:val="nil"/>
              <w:left w:val="nil"/>
              <w:bottom w:val="nil"/>
              <w:right w:val="nil"/>
            </w:tcBorders>
            <w:shd w:val="clear" w:color="000000" w:fill="CCCCFF"/>
            <w:noWrap/>
            <w:vAlign w:val="bottom"/>
            <w:hideMark/>
          </w:tcPr>
          <w:p w14:paraId="6B4B10D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99,54%</w:t>
            </w:r>
          </w:p>
        </w:tc>
      </w:tr>
      <w:tr w:rsidR="00442D40" w:rsidRPr="00931C3A" w14:paraId="6A123639" w14:textId="77777777" w:rsidTr="002C4246">
        <w:trPr>
          <w:trHeight w:val="255"/>
        </w:trPr>
        <w:tc>
          <w:tcPr>
            <w:tcW w:w="433" w:type="pct"/>
            <w:tcBorders>
              <w:top w:val="nil"/>
              <w:left w:val="nil"/>
              <w:bottom w:val="nil"/>
              <w:right w:val="nil"/>
            </w:tcBorders>
            <w:shd w:val="clear" w:color="auto" w:fill="auto"/>
            <w:noWrap/>
            <w:vAlign w:val="bottom"/>
            <w:hideMark/>
          </w:tcPr>
          <w:p w14:paraId="6FF0D6AB"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0568404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0B76BBD6"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6510C4A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13.300,00</w:t>
            </w:r>
          </w:p>
        </w:tc>
        <w:tc>
          <w:tcPr>
            <w:tcW w:w="433" w:type="pct"/>
            <w:tcBorders>
              <w:top w:val="nil"/>
              <w:left w:val="nil"/>
              <w:bottom w:val="nil"/>
              <w:right w:val="nil"/>
            </w:tcBorders>
            <w:shd w:val="clear" w:color="auto" w:fill="auto"/>
            <w:noWrap/>
            <w:vAlign w:val="bottom"/>
            <w:hideMark/>
          </w:tcPr>
          <w:p w14:paraId="4F541DB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13.300,00</w:t>
            </w:r>
          </w:p>
        </w:tc>
        <w:tc>
          <w:tcPr>
            <w:tcW w:w="433" w:type="pct"/>
            <w:tcBorders>
              <w:top w:val="nil"/>
              <w:left w:val="nil"/>
              <w:bottom w:val="nil"/>
              <w:right w:val="nil"/>
            </w:tcBorders>
            <w:shd w:val="clear" w:color="auto" w:fill="auto"/>
            <w:noWrap/>
            <w:vAlign w:val="bottom"/>
            <w:hideMark/>
          </w:tcPr>
          <w:p w14:paraId="6903FAE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13.239,34</w:t>
            </w:r>
          </w:p>
        </w:tc>
        <w:tc>
          <w:tcPr>
            <w:tcW w:w="433" w:type="pct"/>
            <w:tcBorders>
              <w:top w:val="nil"/>
              <w:left w:val="nil"/>
              <w:bottom w:val="nil"/>
              <w:right w:val="nil"/>
            </w:tcBorders>
            <w:shd w:val="clear" w:color="auto" w:fill="auto"/>
            <w:noWrap/>
            <w:vAlign w:val="bottom"/>
            <w:hideMark/>
          </w:tcPr>
          <w:p w14:paraId="58BD1D1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99,54%</w:t>
            </w:r>
          </w:p>
        </w:tc>
      </w:tr>
      <w:tr w:rsidR="00442D40" w:rsidRPr="00931C3A" w14:paraId="19747D0F" w14:textId="77777777" w:rsidTr="002C4246">
        <w:trPr>
          <w:trHeight w:val="255"/>
        </w:trPr>
        <w:tc>
          <w:tcPr>
            <w:tcW w:w="433" w:type="pct"/>
            <w:tcBorders>
              <w:top w:val="nil"/>
              <w:left w:val="nil"/>
              <w:bottom w:val="nil"/>
              <w:right w:val="nil"/>
            </w:tcBorders>
            <w:shd w:val="clear" w:color="auto" w:fill="auto"/>
            <w:noWrap/>
            <w:vAlign w:val="bottom"/>
            <w:hideMark/>
          </w:tcPr>
          <w:p w14:paraId="57B7295C"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8BA838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4214</w:t>
            </w:r>
          </w:p>
        </w:tc>
        <w:tc>
          <w:tcPr>
            <w:tcW w:w="2416" w:type="pct"/>
            <w:tcBorders>
              <w:top w:val="nil"/>
              <w:left w:val="nil"/>
              <w:bottom w:val="nil"/>
              <w:right w:val="nil"/>
            </w:tcBorders>
            <w:shd w:val="clear" w:color="auto" w:fill="auto"/>
            <w:noWrap/>
            <w:vAlign w:val="bottom"/>
            <w:hideMark/>
          </w:tcPr>
          <w:p w14:paraId="16552C2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građevinski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objekti</w:t>
            </w:r>
            <w:proofErr w:type="spellEnd"/>
          </w:p>
        </w:tc>
        <w:tc>
          <w:tcPr>
            <w:tcW w:w="433" w:type="pct"/>
            <w:tcBorders>
              <w:top w:val="nil"/>
              <w:left w:val="nil"/>
              <w:bottom w:val="nil"/>
              <w:right w:val="nil"/>
            </w:tcBorders>
            <w:shd w:val="clear" w:color="auto" w:fill="auto"/>
            <w:noWrap/>
            <w:vAlign w:val="bottom"/>
            <w:hideMark/>
          </w:tcPr>
          <w:p w14:paraId="5C8BF15E"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FB78022"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DBB8227"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13.239,34</w:t>
            </w:r>
          </w:p>
        </w:tc>
        <w:tc>
          <w:tcPr>
            <w:tcW w:w="433" w:type="pct"/>
            <w:tcBorders>
              <w:top w:val="nil"/>
              <w:left w:val="nil"/>
              <w:bottom w:val="nil"/>
              <w:right w:val="nil"/>
            </w:tcBorders>
            <w:shd w:val="clear" w:color="auto" w:fill="auto"/>
            <w:noWrap/>
            <w:vAlign w:val="bottom"/>
            <w:hideMark/>
          </w:tcPr>
          <w:p w14:paraId="5D7CD7ED" w14:textId="77777777" w:rsidR="00442D40" w:rsidRPr="00931C3A" w:rsidRDefault="00442D40" w:rsidP="002C4246">
            <w:pPr>
              <w:jc w:val="right"/>
              <w:rPr>
                <w:rFonts w:ascii="Arial" w:hAnsi="Arial" w:cs="Arial"/>
                <w:sz w:val="20"/>
                <w:szCs w:val="20"/>
                <w:lang w:val="en-US"/>
              </w:rPr>
            </w:pPr>
          </w:p>
        </w:tc>
      </w:tr>
      <w:tr w:rsidR="00442D40" w:rsidRPr="00931C3A" w14:paraId="17A7D9D1" w14:textId="77777777" w:rsidTr="002C4246">
        <w:trPr>
          <w:trHeight w:val="255"/>
        </w:trPr>
        <w:tc>
          <w:tcPr>
            <w:tcW w:w="433" w:type="pct"/>
            <w:tcBorders>
              <w:top w:val="nil"/>
              <w:left w:val="nil"/>
              <w:bottom w:val="nil"/>
              <w:right w:val="nil"/>
            </w:tcBorders>
            <w:shd w:val="clear" w:color="000000" w:fill="FF9900"/>
            <w:noWrap/>
            <w:vAlign w:val="bottom"/>
            <w:hideMark/>
          </w:tcPr>
          <w:p w14:paraId="24EE79C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9900"/>
            <w:noWrap/>
            <w:vAlign w:val="bottom"/>
            <w:hideMark/>
          </w:tcPr>
          <w:p w14:paraId="6BC1714C"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1007</w:t>
            </w:r>
          </w:p>
        </w:tc>
        <w:tc>
          <w:tcPr>
            <w:tcW w:w="2416" w:type="pct"/>
            <w:tcBorders>
              <w:top w:val="nil"/>
              <w:left w:val="nil"/>
              <w:bottom w:val="nil"/>
              <w:right w:val="nil"/>
            </w:tcBorders>
            <w:shd w:val="clear" w:color="000000" w:fill="FF9900"/>
            <w:noWrap/>
            <w:vAlign w:val="bottom"/>
            <w:hideMark/>
          </w:tcPr>
          <w:p w14:paraId="77245370"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Program: Javne potrebe u kulturi i religiji</w:t>
            </w:r>
          </w:p>
        </w:tc>
        <w:tc>
          <w:tcPr>
            <w:tcW w:w="433" w:type="pct"/>
            <w:tcBorders>
              <w:top w:val="nil"/>
              <w:left w:val="nil"/>
              <w:bottom w:val="nil"/>
              <w:right w:val="nil"/>
            </w:tcBorders>
            <w:shd w:val="clear" w:color="000000" w:fill="FF9900"/>
            <w:noWrap/>
            <w:vAlign w:val="bottom"/>
            <w:hideMark/>
          </w:tcPr>
          <w:p w14:paraId="47A1E00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45.776,00</w:t>
            </w:r>
          </w:p>
        </w:tc>
        <w:tc>
          <w:tcPr>
            <w:tcW w:w="433" w:type="pct"/>
            <w:tcBorders>
              <w:top w:val="nil"/>
              <w:left w:val="nil"/>
              <w:bottom w:val="nil"/>
              <w:right w:val="nil"/>
            </w:tcBorders>
            <w:shd w:val="clear" w:color="000000" w:fill="FF9900"/>
            <w:noWrap/>
            <w:vAlign w:val="bottom"/>
            <w:hideMark/>
          </w:tcPr>
          <w:p w14:paraId="281B6AF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45.776,00</w:t>
            </w:r>
          </w:p>
        </w:tc>
        <w:tc>
          <w:tcPr>
            <w:tcW w:w="433" w:type="pct"/>
            <w:tcBorders>
              <w:top w:val="nil"/>
              <w:left w:val="nil"/>
              <w:bottom w:val="nil"/>
              <w:right w:val="nil"/>
            </w:tcBorders>
            <w:shd w:val="clear" w:color="000000" w:fill="FF9900"/>
            <w:noWrap/>
            <w:vAlign w:val="bottom"/>
            <w:hideMark/>
          </w:tcPr>
          <w:p w14:paraId="3EE469F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10.125,85</w:t>
            </w:r>
          </w:p>
        </w:tc>
        <w:tc>
          <w:tcPr>
            <w:tcW w:w="433" w:type="pct"/>
            <w:tcBorders>
              <w:top w:val="nil"/>
              <w:left w:val="nil"/>
              <w:bottom w:val="nil"/>
              <w:right w:val="nil"/>
            </w:tcBorders>
            <w:shd w:val="clear" w:color="000000" w:fill="FF9900"/>
            <w:noWrap/>
            <w:vAlign w:val="bottom"/>
            <w:hideMark/>
          </w:tcPr>
          <w:p w14:paraId="5BC109F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22,12%</w:t>
            </w:r>
          </w:p>
        </w:tc>
      </w:tr>
      <w:tr w:rsidR="00442D40" w:rsidRPr="00931C3A" w14:paraId="765A148D" w14:textId="77777777" w:rsidTr="002C4246">
        <w:trPr>
          <w:trHeight w:val="255"/>
        </w:trPr>
        <w:tc>
          <w:tcPr>
            <w:tcW w:w="433" w:type="pct"/>
            <w:tcBorders>
              <w:top w:val="nil"/>
              <w:left w:val="nil"/>
              <w:bottom w:val="nil"/>
              <w:right w:val="nil"/>
            </w:tcBorders>
            <w:shd w:val="clear" w:color="000000" w:fill="FFFF99"/>
            <w:noWrap/>
            <w:vAlign w:val="bottom"/>
            <w:hideMark/>
          </w:tcPr>
          <w:p w14:paraId="1D5BEA4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6A37D7AC"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A100034</w:t>
            </w:r>
          </w:p>
        </w:tc>
        <w:tc>
          <w:tcPr>
            <w:tcW w:w="2416" w:type="pct"/>
            <w:tcBorders>
              <w:top w:val="nil"/>
              <w:left w:val="nil"/>
              <w:bottom w:val="nil"/>
              <w:right w:val="nil"/>
            </w:tcBorders>
            <w:shd w:val="clear" w:color="000000" w:fill="FFFF99"/>
            <w:noWrap/>
            <w:vAlign w:val="bottom"/>
            <w:hideMark/>
          </w:tcPr>
          <w:p w14:paraId="7B59C390"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Aktivnost: Financiranje programa javnih potreba u kulturi</w:t>
            </w:r>
          </w:p>
        </w:tc>
        <w:tc>
          <w:tcPr>
            <w:tcW w:w="433" w:type="pct"/>
            <w:tcBorders>
              <w:top w:val="nil"/>
              <w:left w:val="nil"/>
              <w:bottom w:val="nil"/>
              <w:right w:val="nil"/>
            </w:tcBorders>
            <w:shd w:val="clear" w:color="000000" w:fill="FFFF99"/>
            <w:noWrap/>
            <w:vAlign w:val="bottom"/>
            <w:hideMark/>
          </w:tcPr>
          <w:p w14:paraId="3DB0629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11.950,00</w:t>
            </w:r>
          </w:p>
        </w:tc>
        <w:tc>
          <w:tcPr>
            <w:tcW w:w="433" w:type="pct"/>
            <w:tcBorders>
              <w:top w:val="nil"/>
              <w:left w:val="nil"/>
              <w:bottom w:val="nil"/>
              <w:right w:val="nil"/>
            </w:tcBorders>
            <w:shd w:val="clear" w:color="000000" w:fill="FFFF99"/>
            <w:noWrap/>
            <w:vAlign w:val="bottom"/>
            <w:hideMark/>
          </w:tcPr>
          <w:p w14:paraId="32C3680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11.950,00</w:t>
            </w:r>
          </w:p>
        </w:tc>
        <w:tc>
          <w:tcPr>
            <w:tcW w:w="433" w:type="pct"/>
            <w:tcBorders>
              <w:top w:val="nil"/>
              <w:left w:val="nil"/>
              <w:bottom w:val="nil"/>
              <w:right w:val="nil"/>
            </w:tcBorders>
            <w:shd w:val="clear" w:color="000000" w:fill="FFFF99"/>
            <w:noWrap/>
            <w:vAlign w:val="bottom"/>
            <w:hideMark/>
          </w:tcPr>
          <w:p w14:paraId="0D7A328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23F12D0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790D76F2" w14:textId="77777777" w:rsidTr="002C4246">
        <w:trPr>
          <w:trHeight w:val="255"/>
        </w:trPr>
        <w:tc>
          <w:tcPr>
            <w:tcW w:w="433" w:type="pct"/>
            <w:tcBorders>
              <w:top w:val="nil"/>
              <w:left w:val="nil"/>
              <w:bottom w:val="nil"/>
              <w:right w:val="nil"/>
            </w:tcBorders>
            <w:shd w:val="clear" w:color="000000" w:fill="CCCCFF"/>
            <w:noWrap/>
            <w:vAlign w:val="bottom"/>
            <w:hideMark/>
          </w:tcPr>
          <w:p w14:paraId="78D3545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E5775D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5C50395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11.950,00</w:t>
            </w:r>
          </w:p>
        </w:tc>
        <w:tc>
          <w:tcPr>
            <w:tcW w:w="433" w:type="pct"/>
            <w:tcBorders>
              <w:top w:val="nil"/>
              <w:left w:val="nil"/>
              <w:bottom w:val="nil"/>
              <w:right w:val="nil"/>
            </w:tcBorders>
            <w:shd w:val="clear" w:color="000000" w:fill="CCCCFF"/>
            <w:noWrap/>
            <w:vAlign w:val="bottom"/>
            <w:hideMark/>
          </w:tcPr>
          <w:p w14:paraId="0CB43A4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11.950,00</w:t>
            </w:r>
          </w:p>
        </w:tc>
        <w:tc>
          <w:tcPr>
            <w:tcW w:w="433" w:type="pct"/>
            <w:tcBorders>
              <w:top w:val="nil"/>
              <w:left w:val="nil"/>
              <w:bottom w:val="nil"/>
              <w:right w:val="nil"/>
            </w:tcBorders>
            <w:shd w:val="clear" w:color="000000" w:fill="CCCCFF"/>
            <w:noWrap/>
            <w:vAlign w:val="bottom"/>
            <w:hideMark/>
          </w:tcPr>
          <w:p w14:paraId="792BE1A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37C77D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6C684B1" w14:textId="77777777" w:rsidTr="002C4246">
        <w:trPr>
          <w:trHeight w:val="255"/>
        </w:trPr>
        <w:tc>
          <w:tcPr>
            <w:tcW w:w="433" w:type="pct"/>
            <w:tcBorders>
              <w:top w:val="nil"/>
              <w:left w:val="nil"/>
              <w:bottom w:val="nil"/>
              <w:right w:val="nil"/>
            </w:tcBorders>
            <w:shd w:val="clear" w:color="000000" w:fill="CCCCFF"/>
            <w:noWrap/>
            <w:vAlign w:val="bottom"/>
            <w:hideMark/>
          </w:tcPr>
          <w:p w14:paraId="149922F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1DE494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57AEC8F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11.950,00</w:t>
            </w:r>
          </w:p>
        </w:tc>
        <w:tc>
          <w:tcPr>
            <w:tcW w:w="433" w:type="pct"/>
            <w:tcBorders>
              <w:top w:val="nil"/>
              <w:left w:val="nil"/>
              <w:bottom w:val="nil"/>
              <w:right w:val="nil"/>
            </w:tcBorders>
            <w:shd w:val="clear" w:color="000000" w:fill="CCCCFF"/>
            <w:noWrap/>
            <w:vAlign w:val="bottom"/>
            <w:hideMark/>
          </w:tcPr>
          <w:p w14:paraId="67609C3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11.950,00</w:t>
            </w:r>
          </w:p>
        </w:tc>
        <w:tc>
          <w:tcPr>
            <w:tcW w:w="433" w:type="pct"/>
            <w:tcBorders>
              <w:top w:val="nil"/>
              <w:left w:val="nil"/>
              <w:bottom w:val="nil"/>
              <w:right w:val="nil"/>
            </w:tcBorders>
            <w:shd w:val="clear" w:color="000000" w:fill="CCCCFF"/>
            <w:noWrap/>
            <w:vAlign w:val="bottom"/>
            <w:hideMark/>
          </w:tcPr>
          <w:p w14:paraId="00551CA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5C39217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6A5F693" w14:textId="77777777" w:rsidTr="002C4246">
        <w:trPr>
          <w:trHeight w:val="255"/>
        </w:trPr>
        <w:tc>
          <w:tcPr>
            <w:tcW w:w="433" w:type="pct"/>
            <w:tcBorders>
              <w:top w:val="nil"/>
              <w:left w:val="nil"/>
              <w:bottom w:val="nil"/>
              <w:right w:val="nil"/>
            </w:tcBorders>
            <w:shd w:val="clear" w:color="auto" w:fill="auto"/>
            <w:noWrap/>
            <w:vAlign w:val="bottom"/>
            <w:hideMark/>
          </w:tcPr>
          <w:p w14:paraId="58DD38B7"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39D5AA1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54EACD28"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4ECD561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11.950,00</w:t>
            </w:r>
          </w:p>
        </w:tc>
        <w:tc>
          <w:tcPr>
            <w:tcW w:w="433" w:type="pct"/>
            <w:tcBorders>
              <w:top w:val="nil"/>
              <w:left w:val="nil"/>
              <w:bottom w:val="nil"/>
              <w:right w:val="nil"/>
            </w:tcBorders>
            <w:shd w:val="clear" w:color="auto" w:fill="auto"/>
            <w:noWrap/>
            <w:vAlign w:val="bottom"/>
            <w:hideMark/>
          </w:tcPr>
          <w:p w14:paraId="366C930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11.950,00</w:t>
            </w:r>
          </w:p>
        </w:tc>
        <w:tc>
          <w:tcPr>
            <w:tcW w:w="433" w:type="pct"/>
            <w:tcBorders>
              <w:top w:val="nil"/>
              <w:left w:val="nil"/>
              <w:bottom w:val="nil"/>
              <w:right w:val="nil"/>
            </w:tcBorders>
            <w:shd w:val="clear" w:color="auto" w:fill="auto"/>
            <w:noWrap/>
            <w:vAlign w:val="bottom"/>
            <w:hideMark/>
          </w:tcPr>
          <w:p w14:paraId="7E51A29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1CD6C73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0234C447" w14:textId="77777777" w:rsidTr="002C4246">
        <w:trPr>
          <w:trHeight w:val="255"/>
        </w:trPr>
        <w:tc>
          <w:tcPr>
            <w:tcW w:w="433" w:type="pct"/>
            <w:tcBorders>
              <w:top w:val="nil"/>
              <w:left w:val="nil"/>
              <w:bottom w:val="nil"/>
              <w:right w:val="nil"/>
            </w:tcBorders>
            <w:shd w:val="clear" w:color="auto" w:fill="auto"/>
            <w:noWrap/>
            <w:vAlign w:val="bottom"/>
            <w:hideMark/>
          </w:tcPr>
          <w:p w14:paraId="57F164EE"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2B9DE4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3811</w:t>
            </w:r>
          </w:p>
        </w:tc>
        <w:tc>
          <w:tcPr>
            <w:tcW w:w="2416" w:type="pct"/>
            <w:tcBorders>
              <w:top w:val="nil"/>
              <w:left w:val="nil"/>
              <w:bottom w:val="nil"/>
              <w:right w:val="nil"/>
            </w:tcBorders>
            <w:shd w:val="clear" w:color="auto" w:fill="auto"/>
            <w:noWrap/>
            <w:vAlign w:val="bottom"/>
            <w:hideMark/>
          </w:tcPr>
          <w:p w14:paraId="0F91C94D"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Tekuće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donacije</w:t>
            </w:r>
            <w:proofErr w:type="spellEnd"/>
            <w:r w:rsidRPr="00931C3A">
              <w:rPr>
                <w:rFonts w:ascii="Arial" w:hAnsi="Arial" w:cs="Arial"/>
                <w:sz w:val="20"/>
                <w:szCs w:val="20"/>
                <w:lang w:val="en-US"/>
              </w:rPr>
              <w:t xml:space="preserve"> u </w:t>
            </w:r>
            <w:proofErr w:type="spellStart"/>
            <w:r w:rsidRPr="00931C3A">
              <w:rPr>
                <w:rFonts w:ascii="Arial" w:hAnsi="Arial" w:cs="Arial"/>
                <w:sz w:val="20"/>
                <w:szCs w:val="20"/>
                <w:lang w:val="en-US"/>
              </w:rPr>
              <w:t>novcu</w:t>
            </w:r>
            <w:proofErr w:type="spellEnd"/>
          </w:p>
        </w:tc>
        <w:tc>
          <w:tcPr>
            <w:tcW w:w="433" w:type="pct"/>
            <w:tcBorders>
              <w:top w:val="nil"/>
              <w:left w:val="nil"/>
              <w:bottom w:val="nil"/>
              <w:right w:val="nil"/>
            </w:tcBorders>
            <w:shd w:val="clear" w:color="auto" w:fill="auto"/>
            <w:noWrap/>
            <w:vAlign w:val="bottom"/>
            <w:hideMark/>
          </w:tcPr>
          <w:p w14:paraId="66E45195"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01AAD53"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A782E1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6F8CA8CD" w14:textId="77777777" w:rsidR="00442D40" w:rsidRPr="00931C3A" w:rsidRDefault="00442D40" w:rsidP="002C4246">
            <w:pPr>
              <w:jc w:val="right"/>
              <w:rPr>
                <w:rFonts w:ascii="Arial" w:hAnsi="Arial" w:cs="Arial"/>
                <w:sz w:val="20"/>
                <w:szCs w:val="20"/>
                <w:lang w:val="en-US"/>
              </w:rPr>
            </w:pPr>
          </w:p>
        </w:tc>
      </w:tr>
      <w:tr w:rsidR="00442D40" w:rsidRPr="00931C3A" w14:paraId="720BE8B8" w14:textId="77777777" w:rsidTr="002C4246">
        <w:trPr>
          <w:trHeight w:val="255"/>
        </w:trPr>
        <w:tc>
          <w:tcPr>
            <w:tcW w:w="433" w:type="pct"/>
            <w:tcBorders>
              <w:top w:val="nil"/>
              <w:left w:val="nil"/>
              <w:bottom w:val="nil"/>
              <w:right w:val="nil"/>
            </w:tcBorders>
            <w:shd w:val="clear" w:color="000000" w:fill="FFFF99"/>
            <w:noWrap/>
            <w:vAlign w:val="bottom"/>
            <w:hideMark/>
          </w:tcPr>
          <w:p w14:paraId="3D5A786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52C9485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A100035</w:t>
            </w:r>
          </w:p>
        </w:tc>
        <w:tc>
          <w:tcPr>
            <w:tcW w:w="2416" w:type="pct"/>
            <w:tcBorders>
              <w:top w:val="nil"/>
              <w:left w:val="nil"/>
              <w:bottom w:val="nil"/>
              <w:right w:val="nil"/>
            </w:tcBorders>
            <w:shd w:val="clear" w:color="000000" w:fill="FFFF99"/>
            <w:noWrap/>
            <w:vAlign w:val="bottom"/>
            <w:hideMark/>
          </w:tcPr>
          <w:p w14:paraId="0EE8B19C"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Donacije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vjerskim</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zajednicama</w:t>
            </w:r>
            <w:proofErr w:type="spellEnd"/>
          </w:p>
        </w:tc>
        <w:tc>
          <w:tcPr>
            <w:tcW w:w="433" w:type="pct"/>
            <w:tcBorders>
              <w:top w:val="nil"/>
              <w:left w:val="nil"/>
              <w:bottom w:val="nil"/>
              <w:right w:val="nil"/>
            </w:tcBorders>
            <w:shd w:val="clear" w:color="000000" w:fill="FFFF99"/>
            <w:noWrap/>
            <w:vAlign w:val="bottom"/>
            <w:hideMark/>
          </w:tcPr>
          <w:p w14:paraId="0FF2612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6.636,00</w:t>
            </w:r>
          </w:p>
        </w:tc>
        <w:tc>
          <w:tcPr>
            <w:tcW w:w="433" w:type="pct"/>
            <w:tcBorders>
              <w:top w:val="nil"/>
              <w:left w:val="nil"/>
              <w:bottom w:val="nil"/>
              <w:right w:val="nil"/>
            </w:tcBorders>
            <w:shd w:val="clear" w:color="000000" w:fill="FFFF99"/>
            <w:noWrap/>
            <w:vAlign w:val="bottom"/>
            <w:hideMark/>
          </w:tcPr>
          <w:p w14:paraId="6085C07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6.636,00</w:t>
            </w:r>
          </w:p>
        </w:tc>
        <w:tc>
          <w:tcPr>
            <w:tcW w:w="433" w:type="pct"/>
            <w:tcBorders>
              <w:top w:val="nil"/>
              <w:left w:val="nil"/>
              <w:bottom w:val="nil"/>
              <w:right w:val="nil"/>
            </w:tcBorders>
            <w:shd w:val="clear" w:color="000000" w:fill="FFFF99"/>
            <w:noWrap/>
            <w:vAlign w:val="bottom"/>
            <w:hideMark/>
          </w:tcPr>
          <w:p w14:paraId="0635E1B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1.330,00</w:t>
            </w:r>
          </w:p>
        </w:tc>
        <w:tc>
          <w:tcPr>
            <w:tcW w:w="433" w:type="pct"/>
            <w:tcBorders>
              <w:top w:val="nil"/>
              <w:left w:val="nil"/>
              <w:bottom w:val="nil"/>
              <w:right w:val="nil"/>
            </w:tcBorders>
            <w:shd w:val="clear" w:color="000000" w:fill="FFFF99"/>
            <w:noWrap/>
            <w:vAlign w:val="bottom"/>
            <w:hideMark/>
          </w:tcPr>
          <w:p w14:paraId="5C20D15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20,04%</w:t>
            </w:r>
          </w:p>
        </w:tc>
      </w:tr>
      <w:tr w:rsidR="00442D40" w:rsidRPr="00931C3A" w14:paraId="65DED5A7" w14:textId="77777777" w:rsidTr="002C4246">
        <w:trPr>
          <w:trHeight w:val="255"/>
        </w:trPr>
        <w:tc>
          <w:tcPr>
            <w:tcW w:w="433" w:type="pct"/>
            <w:tcBorders>
              <w:top w:val="nil"/>
              <w:left w:val="nil"/>
              <w:bottom w:val="nil"/>
              <w:right w:val="nil"/>
            </w:tcBorders>
            <w:shd w:val="clear" w:color="000000" w:fill="CCCCFF"/>
            <w:noWrap/>
            <w:vAlign w:val="bottom"/>
            <w:hideMark/>
          </w:tcPr>
          <w:p w14:paraId="4DEBCD2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A2B651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1DD29F4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3434C11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66E0F4A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1.330,00</w:t>
            </w:r>
          </w:p>
        </w:tc>
        <w:tc>
          <w:tcPr>
            <w:tcW w:w="433" w:type="pct"/>
            <w:tcBorders>
              <w:top w:val="nil"/>
              <w:left w:val="nil"/>
              <w:bottom w:val="nil"/>
              <w:right w:val="nil"/>
            </w:tcBorders>
            <w:shd w:val="clear" w:color="000000" w:fill="CCCCFF"/>
            <w:noWrap/>
            <w:vAlign w:val="bottom"/>
            <w:hideMark/>
          </w:tcPr>
          <w:p w14:paraId="5F15E42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20,04%</w:t>
            </w:r>
          </w:p>
        </w:tc>
      </w:tr>
      <w:tr w:rsidR="00442D40" w:rsidRPr="00931C3A" w14:paraId="61A2D2D4" w14:textId="77777777" w:rsidTr="002C4246">
        <w:trPr>
          <w:trHeight w:val="255"/>
        </w:trPr>
        <w:tc>
          <w:tcPr>
            <w:tcW w:w="433" w:type="pct"/>
            <w:tcBorders>
              <w:top w:val="nil"/>
              <w:left w:val="nil"/>
              <w:bottom w:val="nil"/>
              <w:right w:val="nil"/>
            </w:tcBorders>
            <w:shd w:val="clear" w:color="000000" w:fill="CCCCFF"/>
            <w:noWrap/>
            <w:vAlign w:val="bottom"/>
            <w:hideMark/>
          </w:tcPr>
          <w:p w14:paraId="30B762E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65AF03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69BE712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4A08CD9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4EC34E6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1.330,00</w:t>
            </w:r>
          </w:p>
        </w:tc>
        <w:tc>
          <w:tcPr>
            <w:tcW w:w="433" w:type="pct"/>
            <w:tcBorders>
              <w:top w:val="nil"/>
              <w:left w:val="nil"/>
              <w:bottom w:val="nil"/>
              <w:right w:val="nil"/>
            </w:tcBorders>
            <w:shd w:val="clear" w:color="000000" w:fill="CCCCFF"/>
            <w:noWrap/>
            <w:vAlign w:val="bottom"/>
            <w:hideMark/>
          </w:tcPr>
          <w:p w14:paraId="35A3A2A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20,04%</w:t>
            </w:r>
          </w:p>
        </w:tc>
      </w:tr>
      <w:tr w:rsidR="00442D40" w:rsidRPr="00931C3A" w14:paraId="4E8B394C" w14:textId="77777777" w:rsidTr="002C4246">
        <w:trPr>
          <w:trHeight w:val="255"/>
        </w:trPr>
        <w:tc>
          <w:tcPr>
            <w:tcW w:w="433" w:type="pct"/>
            <w:tcBorders>
              <w:top w:val="nil"/>
              <w:left w:val="nil"/>
              <w:bottom w:val="nil"/>
              <w:right w:val="nil"/>
            </w:tcBorders>
            <w:shd w:val="clear" w:color="auto" w:fill="auto"/>
            <w:noWrap/>
            <w:vAlign w:val="bottom"/>
            <w:hideMark/>
          </w:tcPr>
          <w:p w14:paraId="3E7EEEC6"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269B010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2382BD30"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69A09FE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6.636,00</w:t>
            </w:r>
          </w:p>
        </w:tc>
        <w:tc>
          <w:tcPr>
            <w:tcW w:w="433" w:type="pct"/>
            <w:tcBorders>
              <w:top w:val="nil"/>
              <w:left w:val="nil"/>
              <w:bottom w:val="nil"/>
              <w:right w:val="nil"/>
            </w:tcBorders>
            <w:shd w:val="clear" w:color="auto" w:fill="auto"/>
            <w:noWrap/>
            <w:vAlign w:val="bottom"/>
            <w:hideMark/>
          </w:tcPr>
          <w:p w14:paraId="5222FCA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6.636,00</w:t>
            </w:r>
          </w:p>
        </w:tc>
        <w:tc>
          <w:tcPr>
            <w:tcW w:w="433" w:type="pct"/>
            <w:tcBorders>
              <w:top w:val="nil"/>
              <w:left w:val="nil"/>
              <w:bottom w:val="nil"/>
              <w:right w:val="nil"/>
            </w:tcBorders>
            <w:shd w:val="clear" w:color="auto" w:fill="auto"/>
            <w:noWrap/>
            <w:vAlign w:val="bottom"/>
            <w:hideMark/>
          </w:tcPr>
          <w:p w14:paraId="2343015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1.330,00</w:t>
            </w:r>
          </w:p>
        </w:tc>
        <w:tc>
          <w:tcPr>
            <w:tcW w:w="433" w:type="pct"/>
            <w:tcBorders>
              <w:top w:val="nil"/>
              <w:left w:val="nil"/>
              <w:bottom w:val="nil"/>
              <w:right w:val="nil"/>
            </w:tcBorders>
            <w:shd w:val="clear" w:color="auto" w:fill="auto"/>
            <w:noWrap/>
            <w:vAlign w:val="bottom"/>
            <w:hideMark/>
          </w:tcPr>
          <w:p w14:paraId="5C9801D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20,04%</w:t>
            </w:r>
          </w:p>
        </w:tc>
      </w:tr>
      <w:tr w:rsidR="00442D40" w:rsidRPr="00931C3A" w14:paraId="35A70360" w14:textId="77777777" w:rsidTr="002C4246">
        <w:trPr>
          <w:trHeight w:val="255"/>
        </w:trPr>
        <w:tc>
          <w:tcPr>
            <w:tcW w:w="433" w:type="pct"/>
            <w:tcBorders>
              <w:top w:val="nil"/>
              <w:left w:val="nil"/>
              <w:bottom w:val="nil"/>
              <w:right w:val="nil"/>
            </w:tcBorders>
            <w:shd w:val="clear" w:color="auto" w:fill="auto"/>
            <w:noWrap/>
            <w:vAlign w:val="bottom"/>
            <w:hideMark/>
          </w:tcPr>
          <w:p w14:paraId="4E21E82F"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5D5292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3811</w:t>
            </w:r>
          </w:p>
        </w:tc>
        <w:tc>
          <w:tcPr>
            <w:tcW w:w="2416" w:type="pct"/>
            <w:tcBorders>
              <w:top w:val="nil"/>
              <w:left w:val="nil"/>
              <w:bottom w:val="nil"/>
              <w:right w:val="nil"/>
            </w:tcBorders>
            <w:shd w:val="clear" w:color="auto" w:fill="auto"/>
            <w:noWrap/>
            <w:vAlign w:val="bottom"/>
            <w:hideMark/>
          </w:tcPr>
          <w:p w14:paraId="5D992525"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Tekuće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donacije</w:t>
            </w:r>
            <w:proofErr w:type="spellEnd"/>
            <w:r w:rsidRPr="00931C3A">
              <w:rPr>
                <w:rFonts w:ascii="Arial" w:hAnsi="Arial" w:cs="Arial"/>
                <w:sz w:val="20"/>
                <w:szCs w:val="20"/>
                <w:lang w:val="en-US"/>
              </w:rPr>
              <w:t xml:space="preserve"> u </w:t>
            </w:r>
            <w:proofErr w:type="spellStart"/>
            <w:r w:rsidRPr="00931C3A">
              <w:rPr>
                <w:rFonts w:ascii="Arial" w:hAnsi="Arial" w:cs="Arial"/>
                <w:sz w:val="20"/>
                <w:szCs w:val="20"/>
                <w:lang w:val="en-US"/>
              </w:rPr>
              <w:t>novcu</w:t>
            </w:r>
            <w:proofErr w:type="spellEnd"/>
          </w:p>
        </w:tc>
        <w:tc>
          <w:tcPr>
            <w:tcW w:w="433" w:type="pct"/>
            <w:tcBorders>
              <w:top w:val="nil"/>
              <w:left w:val="nil"/>
              <w:bottom w:val="nil"/>
              <w:right w:val="nil"/>
            </w:tcBorders>
            <w:shd w:val="clear" w:color="auto" w:fill="auto"/>
            <w:noWrap/>
            <w:vAlign w:val="bottom"/>
            <w:hideMark/>
          </w:tcPr>
          <w:p w14:paraId="5732E411"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6644208"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F460F4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1.330,00</w:t>
            </w:r>
          </w:p>
        </w:tc>
        <w:tc>
          <w:tcPr>
            <w:tcW w:w="433" w:type="pct"/>
            <w:tcBorders>
              <w:top w:val="nil"/>
              <w:left w:val="nil"/>
              <w:bottom w:val="nil"/>
              <w:right w:val="nil"/>
            </w:tcBorders>
            <w:shd w:val="clear" w:color="auto" w:fill="auto"/>
            <w:noWrap/>
            <w:vAlign w:val="bottom"/>
            <w:hideMark/>
          </w:tcPr>
          <w:p w14:paraId="1DC55051" w14:textId="77777777" w:rsidR="00442D40" w:rsidRPr="00931C3A" w:rsidRDefault="00442D40" w:rsidP="002C4246">
            <w:pPr>
              <w:jc w:val="right"/>
              <w:rPr>
                <w:rFonts w:ascii="Arial" w:hAnsi="Arial" w:cs="Arial"/>
                <w:sz w:val="20"/>
                <w:szCs w:val="20"/>
                <w:lang w:val="en-US"/>
              </w:rPr>
            </w:pPr>
          </w:p>
        </w:tc>
      </w:tr>
      <w:tr w:rsidR="00442D40" w:rsidRPr="00931C3A" w14:paraId="6808FEE0" w14:textId="77777777" w:rsidTr="002C4246">
        <w:trPr>
          <w:trHeight w:val="255"/>
        </w:trPr>
        <w:tc>
          <w:tcPr>
            <w:tcW w:w="433" w:type="pct"/>
            <w:tcBorders>
              <w:top w:val="nil"/>
              <w:left w:val="nil"/>
              <w:bottom w:val="nil"/>
              <w:right w:val="nil"/>
            </w:tcBorders>
            <w:shd w:val="clear" w:color="000000" w:fill="FFFF99"/>
            <w:noWrap/>
            <w:vAlign w:val="bottom"/>
            <w:hideMark/>
          </w:tcPr>
          <w:p w14:paraId="63394C7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283691B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A100036</w:t>
            </w:r>
          </w:p>
        </w:tc>
        <w:tc>
          <w:tcPr>
            <w:tcW w:w="2416" w:type="pct"/>
            <w:tcBorders>
              <w:top w:val="nil"/>
              <w:left w:val="nil"/>
              <w:bottom w:val="nil"/>
              <w:right w:val="nil"/>
            </w:tcBorders>
            <w:shd w:val="clear" w:color="000000" w:fill="FFFF99"/>
            <w:noWrap/>
            <w:vAlign w:val="bottom"/>
            <w:hideMark/>
          </w:tcPr>
          <w:p w14:paraId="5080432A"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Aktivnost: Sajam - Jesen u Gračacu</w:t>
            </w:r>
          </w:p>
        </w:tc>
        <w:tc>
          <w:tcPr>
            <w:tcW w:w="433" w:type="pct"/>
            <w:tcBorders>
              <w:top w:val="nil"/>
              <w:left w:val="nil"/>
              <w:bottom w:val="nil"/>
              <w:right w:val="nil"/>
            </w:tcBorders>
            <w:shd w:val="clear" w:color="000000" w:fill="FFFF99"/>
            <w:noWrap/>
            <w:vAlign w:val="bottom"/>
            <w:hideMark/>
          </w:tcPr>
          <w:p w14:paraId="639D728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1.872,00</w:t>
            </w:r>
          </w:p>
        </w:tc>
        <w:tc>
          <w:tcPr>
            <w:tcW w:w="433" w:type="pct"/>
            <w:tcBorders>
              <w:top w:val="nil"/>
              <w:left w:val="nil"/>
              <w:bottom w:val="nil"/>
              <w:right w:val="nil"/>
            </w:tcBorders>
            <w:shd w:val="clear" w:color="000000" w:fill="FFFF99"/>
            <w:noWrap/>
            <w:vAlign w:val="bottom"/>
            <w:hideMark/>
          </w:tcPr>
          <w:p w14:paraId="2A3EAD4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1.872,00</w:t>
            </w:r>
          </w:p>
        </w:tc>
        <w:tc>
          <w:tcPr>
            <w:tcW w:w="433" w:type="pct"/>
            <w:tcBorders>
              <w:top w:val="nil"/>
              <w:left w:val="nil"/>
              <w:bottom w:val="nil"/>
              <w:right w:val="nil"/>
            </w:tcBorders>
            <w:shd w:val="clear" w:color="000000" w:fill="FFFF99"/>
            <w:noWrap/>
            <w:vAlign w:val="bottom"/>
            <w:hideMark/>
          </w:tcPr>
          <w:p w14:paraId="418B7F8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1FA7162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0E512519" w14:textId="77777777" w:rsidTr="002C4246">
        <w:trPr>
          <w:trHeight w:val="255"/>
        </w:trPr>
        <w:tc>
          <w:tcPr>
            <w:tcW w:w="433" w:type="pct"/>
            <w:tcBorders>
              <w:top w:val="nil"/>
              <w:left w:val="nil"/>
              <w:bottom w:val="nil"/>
              <w:right w:val="nil"/>
            </w:tcBorders>
            <w:shd w:val="clear" w:color="000000" w:fill="CCCCFF"/>
            <w:noWrap/>
            <w:vAlign w:val="bottom"/>
            <w:hideMark/>
          </w:tcPr>
          <w:p w14:paraId="3C26C02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5A562E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24D09C4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1.872,00</w:t>
            </w:r>
          </w:p>
        </w:tc>
        <w:tc>
          <w:tcPr>
            <w:tcW w:w="433" w:type="pct"/>
            <w:tcBorders>
              <w:top w:val="nil"/>
              <w:left w:val="nil"/>
              <w:bottom w:val="nil"/>
              <w:right w:val="nil"/>
            </w:tcBorders>
            <w:shd w:val="clear" w:color="000000" w:fill="CCCCFF"/>
            <w:noWrap/>
            <w:vAlign w:val="bottom"/>
            <w:hideMark/>
          </w:tcPr>
          <w:p w14:paraId="7209020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1.872,00</w:t>
            </w:r>
          </w:p>
        </w:tc>
        <w:tc>
          <w:tcPr>
            <w:tcW w:w="433" w:type="pct"/>
            <w:tcBorders>
              <w:top w:val="nil"/>
              <w:left w:val="nil"/>
              <w:bottom w:val="nil"/>
              <w:right w:val="nil"/>
            </w:tcBorders>
            <w:shd w:val="clear" w:color="000000" w:fill="CCCCFF"/>
            <w:noWrap/>
            <w:vAlign w:val="bottom"/>
            <w:hideMark/>
          </w:tcPr>
          <w:p w14:paraId="5E9F880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9326B7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53AF099D" w14:textId="77777777" w:rsidTr="002C4246">
        <w:trPr>
          <w:trHeight w:val="255"/>
        </w:trPr>
        <w:tc>
          <w:tcPr>
            <w:tcW w:w="433" w:type="pct"/>
            <w:tcBorders>
              <w:top w:val="nil"/>
              <w:left w:val="nil"/>
              <w:bottom w:val="nil"/>
              <w:right w:val="nil"/>
            </w:tcBorders>
            <w:shd w:val="clear" w:color="000000" w:fill="CCCCFF"/>
            <w:noWrap/>
            <w:vAlign w:val="bottom"/>
            <w:hideMark/>
          </w:tcPr>
          <w:p w14:paraId="5A08EF6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3D4E23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38F625E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1.872,00</w:t>
            </w:r>
          </w:p>
        </w:tc>
        <w:tc>
          <w:tcPr>
            <w:tcW w:w="433" w:type="pct"/>
            <w:tcBorders>
              <w:top w:val="nil"/>
              <w:left w:val="nil"/>
              <w:bottom w:val="nil"/>
              <w:right w:val="nil"/>
            </w:tcBorders>
            <w:shd w:val="clear" w:color="000000" w:fill="CCCCFF"/>
            <w:noWrap/>
            <w:vAlign w:val="bottom"/>
            <w:hideMark/>
          </w:tcPr>
          <w:p w14:paraId="5617E56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1.872,00</w:t>
            </w:r>
          </w:p>
        </w:tc>
        <w:tc>
          <w:tcPr>
            <w:tcW w:w="433" w:type="pct"/>
            <w:tcBorders>
              <w:top w:val="nil"/>
              <w:left w:val="nil"/>
              <w:bottom w:val="nil"/>
              <w:right w:val="nil"/>
            </w:tcBorders>
            <w:shd w:val="clear" w:color="000000" w:fill="CCCCFF"/>
            <w:noWrap/>
            <w:vAlign w:val="bottom"/>
            <w:hideMark/>
          </w:tcPr>
          <w:p w14:paraId="6DC98BB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802EF9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79B614F" w14:textId="77777777" w:rsidTr="002C4246">
        <w:trPr>
          <w:trHeight w:val="255"/>
        </w:trPr>
        <w:tc>
          <w:tcPr>
            <w:tcW w:w="433" w:type="pct"/>
            <w:tcBorders>
              <w:top w:val="nil"/>
              <w:left w:val="nil"/>
              <w:bottom w:val="nil"/>
              <w:right w:val="nil"/>
            </w:tcBorders>
            <w:shd w:val="clear" w:color="auto" w:fill="auto"/>
            <w:noWrap/>
            <w:vAlign w:val="bottom"/>
            <w:hideMark/>
          </w:tcPr>
          <w:p w14:paraId="7D10B2FC"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04AF5D6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569F8CB0"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41E52C5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1.739,00</w:t>
            </w:r>
          </w:p>
        </w:tc>
        <w:tc>
          <w:tcPr>
            <w:tcW w:w="433" w:type="pct"/>
            <w:tcBorders>
              <w:top w:val="nil"/>
              <w:left w:val="nil"/>
              <w:bottom w:val="nil"/>
              <w:right w:val="nil"/>
            </w:tcBorders>
            <w:shd w:val="clear" w:color="auto" w:fill="auto"/>
            <w:noWrap/>
            <w:vAlign w:val="bottom"/>
            <w:hideMark/>
          </w:tcPr>
          <w:p w14:paraId="0FE27E0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1.739,00</w:t>
            </w:r>
          </w:p>
        </w:tc>
        <w:tc>
          <w:tcPr>
            <w:tcW w:w="433" w:type="pct"/>
            <w:tcBorders>
              <w:top w:val="nil"/>
              <w:left w:val="nil"/>
              <w:bottom w:val="nil"/>
              <w:right w:val="nil"/>
            </w:tcBorders>
            <w:shd w:val="clear" w:color="auto" w:fill="auto"/>
            <w:noWrap/>
            <w:vAlign w:val="bottom"/>
            <w:hideMark/>
          </w:tcPr>
          <w:p w14:paraId="7F0A123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40696D8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45628698" w14:textId="77777777" w:rsidTr="002C4246">
        <w:trPr>
          <w:trHeight w:val="255"/>
        </w:trPr>
        <w:tc>
          <w:tcPr>
            <w:tcW w:w="433" w:type="pct"/>
            <w:tcBorders>
              <w:top w:val="nil"/>
              <w:left w:val="nil"/>
              <w:bottom w:val="nil"/>
              <w:right w:val="nil"/>
            </w:tcBorders>
            <w:shd w:val="clear" w:color="auto" w:fill="auto"/>
            <w:noWrap/>
            <w:vAlign w:val="bottom"/>
            <w:hideMark/>
          </w:tcPr>
          <w:p w14:paraId="0EF0CCF3"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46F33110"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3233</w:t>
            </w:r>
          </w:p>
        </w:tc>
        <w:tc>
          <w:tcPr>
            <w:tcW w:w="2416" w:type="pct"/>
            <w:tcBorders>
              <w:top w:val="nil"/>
              <w:left w:val="nil"/>
              <w:bottom w:val="nil"/>
              <w:right w:val="nil"/>
            </w:tcBorders>
            <w:shd w:val="clear" w:color="auto" w:fill="auto"/>
            <w:noWrap/>
            <w:vAlign w:val="bottom"/>
            <w:hideMark/>
          </w:tcPr>
          <w:p w14:paraId="7AAE01C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promidžbe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informiranja</w:t>
            </w:r>
            <w:proofErr w:type="spellEnd"/>
          </w:p>
        </w:tc>
        <w:tc>
          <w:tcPr>
            <w:tcW w:w="433" w:type="pct"/>
            <w:tcBorders>
              <w:top w:val="nil"/>
              <w:left w:val="nil"/>
              <w:bottom w:val="nil"/>
              <w:right w:val="nil"/>
            </w:tcBorders>
            <w:shd w:val="clear" w:color="auto" w:fill="auto"/>
            <w:noWrap/>
            <w:vAlign w:val="bottom"/>
            <w:hideMark/>
          </w:tcPr>
          <w:p w14:paraId="00876719"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58ACCEC"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8E46556"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D104CE4" w14:textId="77777777" w:rsidR="00442D40" w:rsidRPr="00931C3A" w:rsidRDefault="00442D40" w:rsidP="002C4246">
            <w:pPr>
              <w:jc w:val="right"/>
              <w:rPr>
                <w:rFonts w:ascii="Arial" w:hAnsi="Arial" w:cs="Arial"/>
                <w:sz w:val="20"/>
                <w:szCs w:val="20"/>
                <w:lang w:val="en-US"/>
              </w:rPr>
            </w:pPr>
          </w:p>
        </w:tc>
      </w:tr>
      <w:tr w:rsidR="00442D40" w:rsidRPr="00931C3A" w14:paraId="09D3D0C0" w14:textId="77777777" w:rsidTr="002C4246">
        <w:trPr>
          <w:trHeight w:val="255"/>
        </w:trPr>
        <w:tc>
          <w:tcPr>
            <w:tcW w:w="433" w:type="pct"/>
            <w:tcBorders>
              <w:top w:val="nil"/>
              <w:left w:val="nil"/>
              <w:bottom w:val="nil"/>
              <w:right w:val="nil"/>
            </w:tcBorders>
            <w:shd w:val="clear" w:color="auto" w:fill="auto"/>
            <w:noWrap/>
            <w:vAlign w:val="bottom"/>
            <w:hideMark/>
          </w:tcPr>
          <w:p w14:paraId="6FD23ECC"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FC0002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3237</w:t>
            </w:r>
          </w:p>
        </w:tc>
        <w:tc>
          <w:tcPr>
            <w:tcW w:w="2416" w:type="pct"/>
            <w:tcBorders>
              <w:top w:val="nil"/>
              <w:left w:val="nil"/>
              <w:bottom w:val="nil"/>
              <w:right w:val="nil"/>
            </w:tcBorders>
            <w:shd w:val="clear" w:color="auto" w:fill="auto"/>
            <w:noWrap/>
            <w:vAlign w:val="bottom"/>
            <w:hideMark/>
          </w:tcPr>
          <w:p w14:paraId="33D3F074"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Intelektualne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osobne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64BC62D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A289DA3"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3342D4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33BA36C4" w14:textId="77777777" w:rsidR="00442D40" w:rsidRPr="00931C3A" w:rsidRDefault="00442D40" w:rsidP="002C4246">
            <w:pPr>
              <w:jc w:val="right"/>
              <w:rPr>
                <w:rFonts w:ascii="Arial" w:hAnsi="Arial" w:cs="Arial"/>
                <w:sz w:val="20"/>
                <w:szCs w:val="20"/>
                <w:lang w:val="en-US"/>
              </w:rPr>
            </w:pPr>
          </w:p>
        </w:tc>
      </w:tr>
      <w:tr w:rsidR="00442D40" w:rsidRPr="00931C3A" w14:paraId="730DE352" w14:textId="77777777" w:rsidTr="002C4246">
        <w:trPr>
          <w:trHeight w:val="255"/>
        </w:trPr>
        <w:tc>
          <w:tcPr>
            <w:tcW w:w="433" w:type="pct"/>
            <w:tcBorders>
              <w:top w:val="nil"/>
              <w:left w:val="nil"/>
              <w:bottom w:val="nil"/>
              <w:right w:val="nil"/>
            </w:tcBorders>
            <w:shd w:val="clear" w:color="auto" w:fill="auto"/>
            <w:noWrap/>
            <w:vAlign w:val="bottom"/>
            <w:hideMark/>
          </w:tcPr>
          <w:p w14:paraId="1DFC1D89"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C05C4B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3239</w:t>
            </w:r>
          </w:p>
        </w:tc>
        <w:tc>
          <w:tcPr>
            <w:tcW w:w="2416" w:type="pct"/>
            <w:tcBorders>
              <w:top w:val="nil"/>
              <w:left w:val="nil"/>
              <w:bottom w:val="nil"/>
              <w:right w:val="nil"/>
            </w:tcBorders>
            <w:shd w:val="clear" w:color="auto" w:fill="auto"/>
            <w:noWrap/>
            <w:vAlign w:val="bottom"/>
            <w:hideMark/>
          </w:tcPr>
          <w:p w14:paraId="3457B5C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23E5A0AF"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B522A0C"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A23EB5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F0878C5" w14:textId="77777777" w:rsidR="00442D40" w:rsidRPr="00931C3A" w:rsidRDefault="00442D40" w:rsidP="002C4246">
            <w:pPr>
              <w:jc w:val="right"/>
              <w:rPr>
                <w:rFonts w:ascii="Arial" w:hAnsi="Arial" w:cs="Arial"/>
                <w:sz w:val="20"/>
                <w:szCs w:val="20"/>
                <w:lang w:val="en-US"/>
              </w:rPr>
            </w:pPr>
          </w:p>
        </w:tc>
      </w:tr>
      <w:tr w:rsidR="00442D40" w:rsidRPr="00931C3A" w14:paraId="5950B81E" w14:textId="77777777" w:rsidTr="002C4246">
        <w:trPr>
          <w:trHeight w:val="255"/>
        </w:trPr>
        <w:tc>
          <w:tcPr>
            <w:tcW w:w="433" w:type="pct"/>
            <w:tcBorders>
              <w:top w:val="nil"/>
              <w:left w:val="nil"/>
              <w:bottom w:val="nil"/>
              <w:right w:val="nil"/>
            </w:tcBorders>
            <w:shd w:val="clear" w:color="auto" w:fill="auto"/>
            <w:noWrap/>
            <w:vAlign w:val="bottom"/>
            <w:hideMark/>
          </w:tcPr>
          <w:p w14:paraId="76D6C51C"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2854BAF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3293</w:t>
            </w:r>
          </w:p>
        </w:tc>
        <w:tc>
          <w:tcPr>
            <w:tcW w:w="2416" w:type="pct"/>
            <w:tcBorders>
              <w:top w:val="nil"/>
              <w:left w:val="nil"/>
              <w:bottom w:val="nil"/>
              <w:right w:val="nil"/>
            </w:tcBorders>
            <w:shd w:val="clear" w:color="auto" w:fill="auto"/>
            <w:noWrap/>
            <w:vAlign w:val="bottom"/>
            <w:hideMark/>
          </w:tcPr>
          <w:p w14:paraId="55961A1B"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Reprezentacija</w:t>
            </w:r>
            <w:proofErr w:type="spellEnd"/>
          </w:p>
        </w:tc>
        <w:tc>
          <w:tcPr>
            <w:tcW w:w="433" w:type="pct"/>
            <w:tcBorders>
              <w:top w:val="nil"/>
              <w:left w:val="nil"/>
              <w:bottom w:val="nil"/>
              <w:right w:val="nil"/>
            </w:tcBorders>
            <w:shd w:val="clear" w:color="auto" w:fill="auto"/>
            <w:noWrap/>
            <w:vAlign w:val="bottom"/>
            <w:hideMark/>
          </w:tcPr>
          <w:p w14:paraId="7A745F5D"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D7B5FA8"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111870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875C698" w14:textId="77777777" w:rsidR="00442D40" w:rsidRPr="00931C3A" w:rsidRDefault="00442D40" w:rsidP="002C4246">
            <w:pPr>
              <w:jc w:val="right"/>
              <w:rPr>
                <w:rFonts w:ascii="Arial" w:hAnsi="Arial" w:cs="Arial"/>
                <w:sz w:val="20"/>
                <w:szCs w:val="20"/>
                <w:lang w:val="en-US"/>
              </w:rPr>
            </w:pPr>
          </w:p>
        </w:tc>
      </w:tr>
      <w:tr w:rsidR="00442D40" w:rsidRPr="00931C3A" w14:paraId="7FD264E1" w14:textId="77777777" w:rsidTr="002C4246">
        <w:trPr>
          <w:trHeight w:val="255"/>
        </w:trPr>
        <w:tc>
          <w:tcPr>
            <w:tcW w:w="433" w:type="pct"/>
            <w:tcBorders>
              <w:top w:val="nil"/>
              <w:left w:val="nil"/>
              <w:bottom w:val="nil"/>
              <w:right w:val="nil"/>
            </w:tcBorders>
            <w:shd w:val="clear" w:color="auto" w:fill="auto"/>
            <w:noWrap/>
            <w:vAlign w:val="bottom"/>
            <w:hideMark/>
          </w:tcPr>
          <w:p w14:paraId="08B43D54"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5A17E9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3299</w:t>
            </w:r>
          </w:p>
        </w:tc>
        <w:tc>
          <w:tcPr>
            <w:tcW w:w="2416" w:type="pct"/>
            <w:tcBorders>
              <w:top w:val="nil"/>
              <w:left w:val="nil"/>
              <w:bottom w:val="nil"/>
              <w:right w:val="nil"/>
            </w:tcBorders>
            <w:shd w:val="clear" w:color="auto" w:fill="auto"/>
            <w:noWrap/>
            <w:vAlign w:val="bottom"/>
            <w:hideMark/>
          </w:tcPr>
          <w:p w14:paraId="1F82D7E7"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nespomenuti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rashodi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poslovanja</w:t>
            </w:r>
            <w:proofErr w:type="spellEnd"/>
          </w:p>
        </w:tc>
        <w:tc>
          <w:tcPr>
            <w:tcW w:w="433" w:type="pct"/>
            <w:tcBorders>
              <w:top w:val="nil"/>
              <w:left w:val="nil"/>
              <w:bottom w:val="nil"/>
              <w:right w:val="nil"/>
            </w:tcBorders>
            <w:shd w:val="clear" w:color="auto" w:fill="auto"/>
            <w:noWrap/>
            <w:vAlign w:val="bottom"/>
            <w:hideMark/>
          </w:tcPr>
          <w:p w14:paraId="79A1795A"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2B979FD"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089C85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0D75486" w14:textId="77777777" w:rsidR="00442D40" w:rsidRPr="00931C3A" w:rsidRDefault="00442D40" w:rsidP="002C4246">
            <w:pPr>
              <w:jc w:val="right"/>
              <w:rPr>
                <w:rFonts w:ascii="Arial" w:hAnsi="Arial" w:cs="Arial"/>
                <w:sz w:val="20"/>
                <w:szCs w:val="20"/>
                <w:lang w:val="en-US"/>
              </w:rPr>
            </w:pPr>
          </w:p>
        </w:tc>
      </w:tr>
      <w:tr w:rsidR="00442D40" w:rsidRPr="00931C3A" w14:paraId="7B36A2DC" w14:textId="77777777" w:rsidTr="002C4246">
        <w:trPr>
          <w:trHeight w:val="255"/>
        </w:trPr>
        <w:tc>
          <w:tcPr>
            <w:tcW w:w="433" w:type="pct"/>
            <w:tcBorders>
              <w:top w:val="nil"/>
              <w:left w:val="nil"/>
              <w:bottom w:val="nil"/>
              <w:right w:val="nil"/>
            </w:tcBorders>
            <w:shd w:val="clear" w:color="auto" w:fill="auto"/>
            <w:noWrap/>
            <w:vAlign w:val="bottom"/>
            <w:hideMark/>
          </w:tcPr>
          <w:p w14:paraId="45750187"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4C8603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061F5B4C"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7BFE331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133,00</w:t>
            </w:r>
          </w:p>
        </w:tc>
        <w:tc>
          <w:tcPr>
            <w:tcW w:w="433" w:type="pct"/>
            <w:tcBorders>
              <w:top w:val="nil"/>
              <w:left w:val="nil"/>
              <w:bottom w:val="nil"/>
              <w:right w:val="nil"/>
            </w:tcBorders>
            <w:shd w:val="clear" w:color="auto" w:fill="auto"/>
            <w:noWrap/>
            <w:vAlign w:val="bottom"/>
            <w:hideMark/>
          </w:tcPr>
          <w:p w14:paraId="61FC152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133,00</w:t>
            </w:r>
          </w:p>
        </w:tc>
        <w:tc>
          <w:tcPr>
            <w:tcW w:w="433" w:type="pct"/>
            <w:tcBorders>
              <w:top w:val="nil"/>
              <w:left w:val="nil"/>
              <w:bottom w:val="nil"/>
              <w:right w:val="nil"/>
            </w:tcBorders>
            <w:shd w:val="clear" w:color="auto" w:fill="auto"/>
            <w:noWrap/>
            <w:vAlign w:val="bottom"/>
            <w:hideMark/>
          </w:tcPr>
          <w:p w14:paraId="1EC4AB2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79E5AD4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2F8FCBDD" w14:textId="77777777" w:rsidTr="002C4246">
        <w:trPr>
          <w:trHeight w:val="255"/>
        </w:trPr>
        <w:tc>
          <w:tcPr>
            <w:tcW w:w="433" w:type="pct"/>
            <w:tcBorders>
              <w:top w:val="nil"/>
              <w:left w:val="nil"/>
              <w:bottom w:val="nil"/>
              <w:right w:val="nil"/>
            </w:tcBorders>
            <w:shd w:val="clear" w:color="auto" w:fill="auto"/>
            <w:noWrap/>
            <w:vAlign w:val="bottom"/>
            <w:hideMark/>
          </w:tcPr>
          <w:p w14:paraId="7A12D92A"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40221B37"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3811</w:t>
            </w:r>
          </w:p>
        </w:tc>
        <w:tc>
          <w:tcPr>
            <w:tcW w:w="2416" w:type="pct"/>
            <w:tcBorders>
              <w:top w:val="nil"/>
              <w:left w:val="nil"/>
              <w:bottom w:val="nil"/>
              <w:right w:val="nil"/>
            </w:tcBorders>
            <w:shd w:val="clear" w:color="auto" w:fill="auto"/>
            <w:noWrap/>
            <w:vAlign w:val="bottom"/>
            <w:hideMark/>
          </w:tcPr>
          <w:p w14:paraId="777AE9AA"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Tekuće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donacije</w:t>
            </w:r>
            <w:proofErr w:type="spellEnd"/>
            <w:r w:rsidRPr="00931C3A">
              <w:rPr>
                <w:rFonts w:ascii="Arial" w:hAnsi="Arial" w:cs="Arial"/>
                <w:sz w:val="20"/>
                <w:szCs w:val="20"/>
                <w:lang w:val="en-US"/>
              </w:rPr>
              <w:t xml:space="preserve"> u </w:t>
            </w:r>
            <w:proofErr w:type="spellStart"/>
            <w:r w:rsidRPr="00931C3A">
              <w:rPr>
                <w:rFonts w:ascii="Arial" w:hAnsi="Arial" w:cs="Arial"/>
                <w:sz w:val="20"/>
                <w:szCs w:val="20"/>
                <w:lang w:val="en-US"/>
              </w:rPr>
              <w:t>novcu</w:t>
            </w:r>
            <w:proofErr w:type="spellEnd"/>
          </w:p>
        </w:tc>
        <w:tc>
          <w:tcPr>
            <w:tcW w:w="433" w:type="pct"/>
            <w:tcBorders>
              <w:top w:val="nil"/>
              <w:left w:val="nil"/>
              <w:bottom w:val="nil"/>
              <w:right w:val="nil"/>
            </w:tcBorders>
            <w:shd w:val="clear" w:color="auto" w:fill="auto"/>
            <w:noWrap/>
            <w:vAlign w:val="bottom"/>
            <w:hideMark/>
          </w:tcPr>
          <w:p w14:paraId="4163130C"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0DE899B"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451B56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DA9362B" w14:textId="77777777" w:rsidR="00442D40" w:rsidRPr="00931C3A" w:rsidRDefault="00442D40" w:rsidP="002C4246">
            <w:pPr>
              <w:jc w:val="right"/>
              <w:rPr>
                <w:rFonts w:ascii="Arial" w:hAnsi="Arial" w:cs="Arial"/>
                <w:sz w:val="20"/>
                <w:szCs w:val="20"/>
                <w:lang w:val="en-US"/>
              </w:rPr>
            </w:pPr>
          </w:p>
        </w:tc>
      </w:tr>
      <w:tr w:rsidR="00442D40" w:rsidRPr="00931C3A" w14:paraId="2137957F" w14:textId="77777777" w:rsidTr="002C4246">
        <w:trPr>
          <w:trHeight w:val="255"/>
        </w:trPr>
        <w:tc>
          <w:tcPr>
            <w:tcW w:w="433" w:type="pct"/>
            <w:tcBorders>
              <w:top w:val="nil"/>
              <w:left w:val="nil"/>
              <w:bottom w:val="nil"/>
              <w:right w:val="nil"/>
            </w:tcBorders>
            <w:shd w:val="clear" w:color="000000" w:fill="FFFF99"/>
            <w:noWrap/>
            <w:vAlign w:val="bottom"/>
            <w:hideMark/>
          </w:tcPr>
          <w:p w14:paraId="3A8CB8A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439395B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T100017</w:t>
            </w:r>
          </w:p>
        </w:tc>
        <w:tc>
          <w:tcPr>
            <w:tcW w:w="2416" w:type="pct"/>
            <w:tcBorders>
              <w:top w:val="nil"/>
              <w:left w:val="nil"/>
              <w:bottom w:val="nil"/>
              <w:right w:val="nil"/>
            </w:tcBorders>
            <w:shd w:val="clear" w:color="000000" w:fill="FFFF99"/>
            <w:noWrap/>
            <w:vAlign w:val="bottom"/>
            <w:hideMark/>
          </w:tcPr>
          <w:p w14:paraId="0FE33AD1"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Tekući projekt: Obilježavanje Dana Općine, blagdana i praznika</w:t>
            </w:r>
          </w:p>
        </w:tc>
        <w:tc>
          <w:tcPr>
            <w:tcW w:w="433" w:type="pct"/>
            <w:tcBorders>
              <w:top w:val="nil"/>
              <w:left w:val="nil"/>
              <w:bottom w:val="nil"/>
              <w:right w:val="nil"/>
            </w:tcBorders>
            <w:shd w:val="clear" w:color="000000" w:fill="FFFF99"/>
            <w:noWrap/>
            <w:vAlign w:val="bottom"/>
            <w:hideMark/>
          </w:tcPr>
          <w:p w14:paraId="1B54134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12.728,00</w:t>
            </w:r>
          </w:p>
        </w:tc>
        <w:tc>
          <w:tcPr>
            <w:tcW w:w="433" w:type="pct"/>
            <w:tcBorders>
              <w:top w:val="nil"/>
              <w:left w:val="nil"/>
              <w:bottom w:val="nil"/>
              <w:right w:val="nil"/>
            </w:tcBorders>
            <w:shd w:val="clear" w:color="000000" w:fill="FFFF99"/>
            <w:noWrap/>
            <w:vAlign w:val="bottom"/>
            <w:hideMark/>
          </w:tcPr>
          <w:p w14:paraId="0374833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12.728,00</w:t>
            </w:r>
          </w:p>
        </w:tc>
        <w:tc>
          <w:tcPr>
            <w:tcW w:w="433" w:type="pct"/>
            <w:tcBorders>
              <w:top w:val="nil"/>
              <w:left w:val="nil"/>
              <w:bottom w:val="nil"/>
              <w:right w:val="nil"/>
            </w:tcBorders>
            <w:shd w:val="clear" w:color="000000" w:fill="FFFF99"/>
            <w:noWrap/>
            <w:vAlign w:val="bottom"/>
            <w:hideMark/>
          </w:tcPr>
          <w:p w14:paraId="27DA37C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5.044,35</w:t>
            </w:r>
          </w:p>
        </w:tc>
        <w:tc>
          <w:tcPr>
            <w:tcW w:w="433" w:type="pct"/>
            <w:tcBorders>
              <w:top w:val="nil"/>
              <w:left w:val="nil"/>
              <w:bottom w:val="nil"/>
              <w:right w:val="nil"/>
            </w:tcBorders>
            <w:shd w:val="clear" w:color="000000" w:fill="FFFF99"/>
            <w:noWrap/>
            <w:vAlign w:val="bottom"/>
            <w:hideMark/>
          </w:tcPr>
          <w:p w14:paraId="7999ED7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39,63%</w:t>
            </w:r>
          </w:p>
        </w:tc>
      </w:tr>
      <w:tr w:rsidR="00442D40" w:rsidRPr="00931C3A" w14:paraId="5B7FF078" w14:textId="77777777" w:rsidTr="002C4246">
        <w:trPr>
          <w:trHeight w:val="255"/>
        </w:trPr>
        <w:tc>
          <w:tcPr>
            <w:tcW w:w="433" w:type="pct"/>
            <w:tcBorders>
              <w:top w:val="nil"/>
              <w:left w:val="nil"/>
              <w:bottom w:val="nil"/>
              <w:right w:val="nil"/>
            </w:tcBorders>
            <w:shd w:val="clear" w:color="000000" w:fill="CCCCFF"/>
            <w:noWrap/>
            <w:vAlign w:val="bottom"/>
            <w:hideMark/>
          </w:tcPr>
          <w:p w14:paraId="6C6EE38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51AB8C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1D30BB3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12.728,00</w:t>
            </w:r>
          </w:p>
        </w:tc>
        <w:tc>
          <w:tcPr>
            <w:tcW w:w="433" w:type="pct"/>
            <w:tcBorders>
              <w:top w:val="nil"/>
              <w:left w:val="nil"/>
              <w:bottom w:val="nil"/>
              <w:right w:val="nil"/>
            </w:tcBorders>
            <w:shd w:val="clear" w:color="000000" w:fill="CCCCFF"/>
            <w:noWrap/>
            <w:vAlign w:val="bottom"/>
            <w:hideMark/>
          </w:tcPr>
          <w:p w14:paraId="718BC52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12.728,00</w:t>
            </w:r>
          </w:p>
        </w:tc>
        <w:tc>
          <w:tcPr>
            <w:tcW w:w="433" w:type="pct"/>
            <w:tcBorders>
              <w:top w:val="nil"/>
              <w:left w:val="nil"/>
              <w:bottom w:val="nil"/>
              <w:right w:val="nil"/>
            </w:tcBorders>
            <w:shd w:val="clear" w:color="000000" w:fill="CCCCFF"/>
            <w:noWrap/>
            <w:vAlign w:val="bottom"/>
            <w:hideMark/>
          </w:tcPr>
          <w:p w14:paraId="1A16AF7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5.044,35</w:t>
            </w:r>
          </w:p>
        </w:tc>
        <w:tc>
          <w:tcPr>
            <w:tcW w:w="433" w:type="pct"/>
            <w:tcBorders>
              <w:top w:val="nil"/>
              <w:left w:val="nil"/>
              <w:bottom w:val="nil"/>
              <w:right w:val="nil"/>
            </w:tcBorders>
            <w:shd w:val="clear" w:color="000000" w:fill="CCCCFF"/>
            <w:noWrap/>
            <w:vAlign w:val="bottom"/>
            <w:hideMark/>
          </w:tcPr>
          <w:p w14:paraId="7356943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39,63%</w:t>
            </w:r>
          </w:p>
        </w:tc>
      </w:tr>
      <w:tr w:rsidR="00442D40" w:rsidRPr="00931C3A" w14:paraId="292FB459" w14:textId="77777777" w:rsidTr="002C4246">
        <w:trPr>
          <w:trHeight w:val="255"/>
        </w:trPr>
        <w:tc>
          <w:tcPr>
            <w:tcW w:w="433" w:type="pct"/>
            <w:tcBorders>
              <w:top w:val="nil"/>
              <w:left w:val="nil"/>
              <w:bottom w:val="nil"/>
              <w:right w:val="nil"/>
            </w:tcBorders>
            <w:shd w:val="clear" w:color="000000" w:fill="CCCCFF"/>
            <w:noWrap/>
            <w:vAlign w:val="bottom"/>
            <w:hideMark/>
          </w:tcPr>
          <w:p w14:paraId="56390F5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60DB3E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36BC5D9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12.728,00</w:t>
            </w:r>
          </w:p>
        </w:tc>
        <w:tc>
          <w:tcPr>
            <w:tcW w:w="433" w:type="pct"/>
            <w:tcBorders>
              <w:top w:val="nil"/>
              <w:left w:val="nil"/>
              <w:bottom w:val="nil"/>
              <w:right w:val="nil"/>
            </w:tcBorders>
            <w:shd w:val="clear" w:color="000000" w:fill="CCCCFF"/>
            <w:noWrap/>
            <w:vAlign w:val="bottom"/>
            <w:hideMark/>
          </w:tcPr>
          <w:p w14:paraId="735F698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12.728,00</w:t>
            </w:r>
          </w:p>
        </w:tc>
        <w:tc>
          <w:tcPr>
            <w:tcW w:w="433" w:type="pct"/>
            <w:tcBorders>
              <w:top w:val="nil"/>
              <w:left w:val="nil"/>
              <w:bottom w:val="nil"/>
              <w:right w:val="nil"/>
            </w:tcBorders>
            <w:shd w:val="clear" w:color="000000" w:fill="CCCCFF"/>
            <w:noWrap/>
            <w:vAlign w:val="bottom"/>
            <w:hideMark/>
          </w:tcPr>
          <w:p w14:paraId="2E60740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5.044,35</w:t>
            </w:r>
          </w:p>
        </w:tc>
        <w:tc>
          <w:tcPr>
            <w:tcW w:w="433" w:type="pct"/>
            <w:tcBorders>
              <w:top w:val="nil"/>
              <w:left w:val="nil"/>
              <w:bottom w:val="nil"/>
              <w:right w:val="nil"/>
            </w:tcBorders>
            <w:shd w:val="clear" w:color="000000" w:fill="CCCCFF"/>
            <w:noWrap/>
            <w:vAlign w:val="bottom"/>
            <w:hideMark/>
          </w:tcPr>
          <w:p w14:paraId="4550007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39,63%</w:t>
            </w:r>
          </w:p>
        </w:tc>
      </w:tr>
      <w:tr w:rsidR="00442D40" w:rsidRPr="00931C3A" w14:paraId="0B07719D" w14:textId="77777777" w:rsidTr="002C4246">
        <w:trPr>
          <w:trHeight w:val="255"/>
        </w:trPr>
        <w:tc>
          <w:tcPr>
            <w:tcW w:w="433" w:type="pct"/>
            <w:tcBorders>
              <w:top w:val="nil"/>
              <w:left w:val="nil"/>
              <w:bottom w:val="nil"/>
              <w:right w:val="nil"/>
            </w:tcBorders>
            <w:shd w:val="clear" w:color="auto" w:fill="auto"/>
            <w:noWrap/>
            <w:vAlign w:val="bottom"/>
            <w:hideMark/>
          </w:tcPr>
          <w:p w14:paraId="26267441"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2C46A4C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2D2B2A00"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6BF70A1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12.728,00</w:t>
            </w:r>
          </w:p>
        </w:tc>
        <w:tc>
          <w:tcPr>
            <w:tcW w:w="433" w:type="pct"/>
            <w:tcBorders>
              <w:top w:val="nil"/>
              <w:left w:val="nil"/>
              <w:bottom w:val="nil"/>
              <w:right w:val="nil"/>
            </w:tcBorders>
            <w:shd w:val="clear" w:color="auto" w:fill="auto"/>
            <w:noWrap/>
            <w:vAlign w:val="bottom"/>
            <w:hideMark/>
          </w:tcPr>
          <w:p w14:paraId="7F4A976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12.728,00</w:t>
            </w:r>
          </w:p>
        </w:tc>
        <w:tc>
          <w:tcPr>
            <w:tcW w:w="433" w:type="pct"/>
            <w:tcBorders>
              <w:top w:val="nil"/>
              <w:left w:val="nil"/>
              <w:bottom w:val="nil"/>
              <w:right w:val="nil"/>
            </w:tcBorders>
            <w:shd w:val="clear" w:color="auto" w:fill="auto"/>
            <w:noWrap/>
            <w:vAlign w:val="bottom"/>
            <w:hideMark/>
          </w:tcPr>
          <w:p w14:paraId="6BA01BA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5.044,35</w:t>
            </w:r>
          </w:p>
        </w:tc>
        <w:tc>
          <w:tcPr>
            <w:tcW w:w="433" w:type="pct"/>
            <w:tcBorders>
              <w:top w:val="nil"/>
              <w:left w:val="nil"/>
              <w:bottom w:val="nil"/>
              <w:right w:val="nil"/>
            </w:tcBorders>
            <w:shd w:val="clear" w:color="auto" w:fill="auto"/>
            <w:noWrap/>
            <w:vAlign w:val="bottom"/>
            <w:hideMark/>
          </w:tcPr>
          <w:p w14:paraId="78525EB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39,63%</w:t>
            </w:r>
          </w:p>
        </w:tc>
      </w:tr>
      <w:tr w:rsidR="00442D40" w:rsidRPr="00931C3A" w14:paraId="6D1A3961" w14:textId="77777777" w:rsidTr="002C4246">
        <w:trPr>
          <w:trHeight w:val="255"/>
        </w:trPr>
        <w:tc>
          <w:tcPr>
            <w:tcW w:w="433" w:type="pct"/>
            <w:tcBorders>
              <w:top w:val="nil"/>
              <w:left w:val="nil"/>
              <w:bottom w:val="nil"/>
              <w:right w:val="nil"/>
            </w:tcBorders>
            <w:shd w:val="clear" w:color="auto" w:fill="auto"/>
            <w:noWrap/>
            <w:vAlign w:val="bottom"/>
            <w:hideMark/>
          </w:tcPr>
          <w:p w14:paraId="379E4843"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4E46FCF8"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3225</w:t>
            </w:r>
          </w:p>
        </w:tc>
        <w:tc>
          <w:tcPr>
            <w:tcW w:w="2416" w:type="pct"/>
            <w:tcBorders>
              <w:top w:val="nil"/>
              <w:left w:val="nil"/>
              <w:bottom w:val="nil"/>
              <w:right w:val="nil"/>
            </w:tcBorders>
            <w:shd w:val="clear" w:color="auto" w:fill="auto"/>
            <w:noWrap/>
            <w:vAlign w:val="bottom"/>
            <w:hideMark/>
          </w:tcPr>
          <w:p w14:paraId="14638CA4"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Sitni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inventar</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auto </w:t>
            </w:r>
            <w:proofErr w:type="spellStart"/>
            <w:r w:rsidRPr="00931C3A">
              <w:rPr>
                <w:rFonts w:ascii="Arial" w:hAnsi="Arial" w:cs="Arial"/>
                <w:sz w:val="20"/>
                <w:szCs w:val="20"/>
                <w:lang w:val="en-US"/>
              </w:rPr>
              <w:t>gume</w:t>
            </w:r>
            <w:proofErr w:type="spellEnd"/>
          </w:p>
        </w:tc>
        <w:tc>
          <w:tcPr>
            <w:tcW w:w="433" w:type="pct"/>
            <w:tcBorders>
              <w:top w:val="nil"/>
              <w:left w:val="nil"/>
              <w:bottom w:val="nil"/>
              <w:right w:val="nil"/>
            </w:tcBorders>
            <w:shd w:val="clear" w:color="auto" w:fill="auto"/>
            <w:noWrap/>
            <w:vAlign w:val="bottom"/>
            <w:hideMark/>
          </w:tcPr>
          <w:p w14:paraId="4A171B30"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37ACF56"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970FA5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E40F596" w14:textId="77777777" w:rsidR="00442D40" w:rsidRPr="00931C3A" w:rsidRDefault="00442D40" w:rsidP="002C4246">
            <w:pPr>
              <w:jc w:val="right"/>
              <w:rPr>
                <w:rFonts w:ascii="Arial" w:hAnsi="Arial" w:cs="Arial"/>
                <w:sz w:val="20"/>
                <w:szCs w:val="20"/>
                <w:lang w:val="en-US"/>
              </w:rPr>
            </w:pPr>
          </w:p>
        </w:tc>
      </w:tr>
      <w:tr w:rsidR="00442D40" w:rsidRPr="00931C3A" w14:paraId="34E11472" w14:textId="77777777" w:rsidTr="002C4246">
        <w:trPr>
          <w:trHeight w:val="255"/>
        </w:trPr>
        <w:tc>
          <w:tcPr>
            <w:tcW w:w="433" w:type="pct"/>
            <w:tcBorders>
              <w:top w:val="nil"/>
              <w:left w:val="nil"/>
              <w:bottom w:val="nil"/>
              <w:right w:val="nil"/>
            </w:tcBorders>
            <w:shd w:val="clear" w:color="auto" w:fill="auto"/>
            <w:noWrap/>
            <w:vAlign w:val="bottom"/>
            <w:hideMark/>
          </w:tcPr>
          <w:p w14:paraId="22183FCB"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7540479"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3233</w:t>
            </w:r>
          </w:p>
        </w:tc>
        <w:tc>
          <w:tcPr>
            <w:tcW w:w="2416" w:type="pct"/>
            <w:tcBorders>
              <w:top w:val="nil"/>
              <w:left w:val="nil"/>
              <w:bottom w:val="nil"/>
              <w:right w:val="nil"/>
            </w:tcBorders>
            <w:shd w:val="clear" w:color="auto" w:fill="auto"/>
            <w:noWrap/>
            <w:vAlign w:val="bottom"/>
            <w:hideMark/>
          </w:tcPr>
          <w:p w14:paraId="0D3C5281"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promidžbe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informiranja</w:t>
            </w:r>
            <w:proofErr w:type="spellEnd"/>
          </w:p>
        </w:tc>
        <w:tc>
          <w:tcPr>
            <w:tcW w:w="433" w:type="pct"/>
            <w:tcBorders>
              <w:top w:val="nil"/>
              <w:left w:val="nil"/>
              <w:bottom w:val="nil"/>
              <w:right w:val="nil"/>
            </w:tcBorders>
            <w:shd w:val="clear" w:color="auto" w:fill="auto"/>
            <w:noWrap/>
            <w:vAlign w:val="bottom"/>
            <w:hideMark/>
          </w:tcPr>
          <w:p w14:paraId="5E35C959"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07A34CC"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B484B4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F7DB6F8" w14:textId="77777777" w:rsidR="00442D40" w:rsidRPr="00931C3A" w:rsidRDefault="00442D40" w:rsidP="002C4246">
            <w:pPr>
              <w:jc w:val="right"/>
              <w:rPr>
                <w:rFonts w:ascii="Arial" w:hAnsi="Arial" w:cs="Arial"/>
                <w:sz w:val="20"/>
                <w:szCs w:val="20"/>
                <w:lang w:val="en-US"/>
              </w:rPr>
            </w:pPr>
          </w:p>
        </w:tc>
      </w:tr>
      <w:tr w:rsidR="00442D40" w:rsidRPr="00931C3A" w14:paraId="400B0FFF" w14:textId="77777777" w:rsidTr="002C4246">
        <w:trPr>
          <w:trHeight w:val="255"/>
        </w:trPr>
        <w:tc>
          <w:tcPr>
            <w:tcW w:w="433" w:type="pct"/>
            <w:tcBorders>
              <w:top w:val="nil"/>
              <w:left w:val="nil"/>
              <w:bottom w:val="nil"/>
              <w:right w:val="nil"/>
            </w:tcBorders>
            <w:shd w:val="clear" w:color="auto" w:fill="auto"/>
            <w:noWrap/>
            <w:vAlign w:val="bottom"/>
            <w:hideMark/>
          </w:tcPr>
          <w:p w14:paraId="39DA36C7"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3743036"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3237</w:t>
            </w:r>
          </w:p>
        </w:tc>
        <w:tc>
          <w:tcPr>
            <w:tcW w:w="2416" w:type="pct"/>
            <w:tcBorders>
              <w:top w:val="nil"/>
              <w:left w:val="nil"/>
              <w:bottom w:val="nil"/>
              <w:right w:val="nil"/>
            </w:tcBorders>
            <w:shd w:val="clear" w:color="auto" w:fill="auto"/>
            <w:noWrap/>
            <w:vAlign w:val="bottom"/>
            <w:hideMark/>
          </w:tcPr>
          <w:p w14:paraId="1B6A38C6"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Intelektualne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osobne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5510BD6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E3ED81B"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BF56CC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15B20EE" w14:textId="77777777" w:rsidR="00442D40" w:rsidRPr="00931C3A" w:rsidRDefault="00442D40" w:rsidP="002C4246">
            <w:pPr>
              <w:jc w:val="right"/>
              <w:rPr>
                <w:rFonts w:ascii="Arial" w:hAnsi="Arial" w:cs="Arial"/>
                <w:sz w:val="20"/>
                <w:szCs w:val="20"/>
                <w:lang w:val="en-US"/>
              </w:rPr>
            </w:pPr>
          </w:p>
        </w:tc>
      </w:tr>
      <w:tr w:rsidR="00442D40" w:rsidRPr="00931C3A" w14:paraId="43210D61" w14:textId="77777777" w:rsidTr="002C4246">
        <w:trPr>
          <w:trHeight w:val="255"/>
        </w:trPr>
        <w:tc>
          <w:tcPr>
            <w:tcW w:w="433" w:type="pct"/>
            <w:tcBorders>
              <w:top w:val="nil"/>
              <w:left w:val="nil"/>
              <w:bottom w:val="nil"/>
              <w:right w:val="nil"/>
            </w:tcBorders>
            <w:shd w:val="clear" w:color="auto" w:fill="auto"/>
            <w:noWrap/>
            <w:vAlign w:val="bottom"/>
            <w:hideMark/>
          </w:tcPr>
          <w:p w14:paraId="037172B2"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249CDF6"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3239</w:t>
            </w:r>
          </w:p>
        </w:tc>
        <w:tc>
          <w:tcPr>
            <w:tcW w:w="2416" w:type="pct"/>
            <w:tcBorders>
              <w:top w:val="nil"/>
              <w:left w:val="nil"/>
              <w:bottom w:val="nil"/>
              <w:right w:val="nil"/>
            </w:tcBorders>
            <w:shd w:val="clear" w:color="auto" w:fill="auto"/>
            <w:noWrap/>
            <w:vAlign w:val="bottom"/>
            <w:hideMark/>
          </w:tcPr>
          <w:p w14:paraId="546F3227"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48E3EF90"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B6A48A4"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771B9E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2.077,21</w:t>
            </w:r>
          </w:p>
        </w:tc>
        <w:tc>
          <w:tcPr>
            <w:tcW w:w="433" w:type="pct"/>
            <w:tcBorders>
              <w:top w:val="nil"/>
              <w:left w:val="nil"/>
              <w:bottom w:val="nil"/>
              <w:right w:val="nil"/>
            </w:tcBorders>
            <w:shd w:val="clear" w:color="auto" w:fill="auto"/>
            <w:noWrap/>
            <w:vAlign w:val="bottom"/>
            <w:hideMark/>
          </w:tcPr>
          <w:p w14:paraId="10F5DCB7" w14:textId="77777777" w:rsidR="00442D40" w:rsidRPr="00931C3A" w:rsidRDefault="00442D40" w:rsidP="002C4246">
            <w:pPr>
              <w:jc w:val="right"/>
              <w:rPr>
                <w:rFonts w:ascii="Arial" w:hAnsi="Arial" w:cs="Arial"/>
                <w:sz w:val="20"/>
                <w:szCs w:val="20"/>
                <w:lang w:val="en-US"/>
              </w:rPr>
            </w:pPr>
          </w:p>
        </w:tc>
      </w:tr>
      <w:tr w:rsidR="00442D40" w:rsidRPr="00931C3A" w14:paraId="29FC0FAB" w14:textId="77777777" w:rsidTr="002C4246">
        <w:trPr>
          <w:trHeight w:val="255"/>
        </w:trPr>
        <w:tc>
          <w:tcPr>
            <w:tcW w:w="433" w:type="pct"/>
            <w:tcBorders>
              <w:top w:val="nil"/>
              <w:left w:val="nil"/>
              <w:bottom w:val="nil"/>
              <w:right w:val="nil"/>
            </w:tcBorders>
            <w:shd w:val="clear" w:color="auto" w:fill="auto"/>
            <w:noWrap/>
            <w:vAlign w:val="bottom"/>
            <w:hideMark/>
          </w:tcPr>
          <w:p w14:paraId="660B2537"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549FAD29"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3293</w:t>
            </w:r>
          </w:p>
        </w:tc>
        <w:tc>
          <w:tcPr>
            <w:tcW w:w="2416" w:type="pct"/>
            <w:tcBorders>
              <w:top w:val="nil"/>
              <w:left w:val="nil"/>
              <w:bottom w:val="nil"/>
              <w:right w:val="nil"/>
            </w:tcBorders>
            <w:shd w:val="clear" w:color="auto" w:fill="auto"/>
            <w:noWrap/>
            <w:vAlign w:val="bottom"/>
            <w:hideMark/>
          </w:tcPr>
          <w:p w14:paraId="0CC2D33E"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Reprezentacija</w:t>
            </w:r>
            <w:proofErr w:type="spellEnd"/>
          </w:p>
        </w:tc>
        <w:tc>
          <w:tcPr>
            <w:tcW w:w="433" w:type="pct"/>
            <w:tcBorders>
              <w:top w:val="nil"/>
              <w:left w:val="nil"/>
              <w:bottom w:val="nil"/>
              <w:right w:val="nil"/>
            </w:tcBorders>
            <w:shd w:val="clear" w:color="auto" w:fill="auto"/>
            <w:noWrap/>
            <w:vAlign w:val="bottom"/>
            <w:hideMark/>
          </w:tcPr>
          <w:p w14:paraId="292EA0BB"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CD8EA0A"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897861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2.967,14</w:t>
            </w:r>
          </w:p>
        </w:tc>
        <w:tc>
          <w:tcPr>
            <w:tcW w:w="433" w:type="pct"/>
            <w:tcBorders>
              <w:top w:val="nil"/>
              <w:left w:val="nil"/>
              <w:bottom w:val="nil"/>
              <w:right w:val="nil"/>
            </w:tcBorders>
            <w:shd w:val="clear" w:color="auto" w:fill="auto"/>
            <w:noWrap/>
            <w:vAlign w:val="bottom"/>
            <w:hideMark/>
          </w:tcPr>
          <w:p w14:paraId="5800990B" w14:textId="77777777" w:rsidR="00442D40" w:rsidRPr="00931C3A" w:rsidRDefault="00442D40" w:rsidP="002C4246">
            <w:pPr>
              <w:jc w:val="right"/>
              <w:rPr>
                <w:rFonts w:ascii="Arial" w:hAnsi="Arial" w:cs="Arial"/>
                <w:sz w:val="20"/>
                <w:szCs w:val="20"/>
                <w:lang w:val="en-US"/>
              </w:rPr>
            </w:pPr>
          </w:p>
        </w:tc>
      </w:tr>
      <w:tr w:rsidR="00442D40" w:rsidRPr="00931C3A" w14:paraId="1E847EF6" w14:textId="77777777" w:rsidTr="002C4246">
        <w:trPr>
          <w:trHeight w:val="255"/>
        </w:trPr>
        <w:tc>
          <w:tcPr>
            <w:tcW w:w="433" w:type="pct"/>
            <w:tcBorders>
              <w:top w:val="nil"/>
              <w:left w:val="nil"/>
              <w:bottom w:val="nil"/>
              <w:right w:val="nil"/>
            </w:tcBorders>
            <w:shd w:val="clear" w:color="auto" w:fill="auto"/>
            <w:noWrap/>
            <w:vAlign w:val="bottom"/>
            <w:hideMark/>
          </w:tcPr>
          <w:p w14:paraId="45F1D056"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8D25C70"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3299</w:t>
            </w:r>
          </w:p>
        </w:tc>
        <w:tc>
          <w:tcPr>
            <w:tcW w:w="2416" w:type="pct"/>
            <w:tcBorders>
              <w:top w:val="nil"/>
              <w:left w:val="nil"/>
              <w:bottom w:val="nil"/>
              <w:right w:val="nil"/>
            </w:tcBorders>
            <w:shd w:val="clear" w:color="auto" w:fill="auto"/>
            <w:noWrap/>
            <w:vAlign w:val="bottom"/>
            <w:hideMark/>
          </w:tcPr>
          <w:p w14:paraId="693135C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nespomenuti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rashodi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poslovanja</w:t>
            </w:r>
            <w:proofErr w:type="spellEnd"/>
          </w:p>
        </w:tc>
        <w:tc>
          <w:tcPr>
            <w:tcW w:w="433" w:type="pct"/>
            <w:tcBorders>
              <w:top w:val="nil"/>
              <w:left w:val="nil"/>
              <w:bottom w:val="nil"/>
              <w:right w:val="nil"/>
            </w:tcBorders>
            <w:shd w:val="clear" w:color="auto" w:fill="auto"/>
            <w:noWrap/>
            <w:vAlign w:val="bottom"/>
            <w:hideMark/>
          </w:tcPr>
          <w:p w14:paraId="1FE95EF3"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6EC5E94"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4F5267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BD25145" w14:textId="77777777" w:rsidR="00442D40" w:rsidRPr="00931C3A" w:rsidRDefault="00442D40" w:rsidP="002C4246">
            <w:pPr>
              <w:jc w:val="right"/>
              <w:rPr>
                <w:rFonts w:ascii="Arial" w:hAnsi="Arial" w:cs="Arial"/>
                <w:sz w:val="20"/>
                <w:szCs w:val="20"/>
                <w:lang w:val="en-US"/>
              </w:rPr>
            </w:pPr>
          </w:p>
        </w:tc>
      </w:tr>
      <w:tr w:rsidR="00442D40" w:rsidRPr="00931C3A" w14:paraId="347718D4" w14:textId="77777777" w:rsidTr="002C4246">
        <w:trPr>
          <w:trHeight w:val="255"/>
        </w:trPr>
        <w:tc>
          <w:tcPr>
            <w:tcW w:w="433" w:type="pct"/>
            <w:tcBorders>
              <w:top w:val="nil"/>
              <w:left w:val="nil"/>
              <w:bottom w:val="nil"/>
              <w:right w:val="nil"/>
            </w:tcBorders>
            <w:shd w:val="clear" w:color="000000" w:fill="FFFF99"/>
            <w:noWrap/>
            <w:vAlign w:val="bottom"/>
            <w:hideMark/>
          </w:tcPr>
          <w:p w14:paraId="5C07745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2507FB3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T100018</w:t>
            </w:r>
          </w:p>
        </w:tc>
        <w:tc>
          <w:tcPr>
            <w:tcW w:w="2416" w:type="pct"/>
            <w:tcBorders>
              <w:top w:val="nil"/>
              <w:left w:val="nil"/>
              <w:bottom w:val="nil"/>
              <w:right w:val="nil"/>
            </w:tcBorders>
            <w:shd w:val="clear" w:color="000000" w:fill="FFFF99"/>
            <w:noWrap/>
            <w:vAlign w:val="bottom"/>
            <w:hideMark/>
          </w:tcPr>
          <w:p w14:paraId="3E3C2D64"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Tekući projekt: Sajam - Božić u Gračacu</w:t>
            </w:r>
          </w:p>
        </w:tc>
        <w:tc>
          <w:tcPr>
            <w:tcW w:w="433" w:type="pct"/>
            <w:tcBorders>
              <w:top w:val="nil"/>
              <w:left w:val="nil"/>
              <w:bottom w:val="nil"/>
              <w:right w:val="nil"/>
            </w:tcBorders>
            <w:shd w:val="clear" w:color="000000" w:fill="FFFF99"/>
            <w:noWrap/>
            <w:vAlign w:val="bottom"/>
            <w:hideMark/>
          </w:tcPr>
          <w:p w14:paraId="25A61DB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6.352,00</w:t>
            </w:r>
          </w:p>
        </w:tc>
        <w:tc>
          <w:tcPr>
            <w:tcW w:w="433" w:type="pct"/>
            <w:tcBorders>
              <w:top w:val="nil"/>
              <w:left w:val="nil"/>
              <w:bottom w:val="nil"/>
              <w:right w:val="nil"/>
            </w:tcBorders>
            <w:shd w:val="clear" w:color="000000" w:fill="FFFF99"/>
            <w:noWrap/>
            <w:vAlign w:val="bottom"/>
            <w:hideMark/>
          </w:tcPr>
          <w:p w14:paraId="70CE946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6.352,00</w:t>
            </w:r>
          </w:p>
        </w:tc>
        <w:tc>
          <w:tcPr>
            <w:tcW w:w="433" w:type="pct"/>
            <w:tcBorders>
              <w:top w:val="nil"/>
              <w:left w:val="nil"/>
              <w:bottom w:val="nil"/>
              <w:right w:val="nil"/>
            </w:tcBorders>
            <w:shd w:val="clear" w:color="000000" w:fill="FFFF99"/>
            <w:noWrap/>
            <w:vAlign w:val="bottom"/>
            <w:hideMark/>
          </w:tcPr>
          <w:p w14:paraId="4020F41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4B41C03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4B49E2A4" w14:textId="77777777" w:rsidTr="002C4246">
        <w:trPr>
          <w:trHeight w:val="255"/>
        </w:trPr>
        <w:tc>
          <w:tcPr>
            <w:tcW w:w="433" w:type="pct"/>
            <w:tcBorders>
              <w:top w:val="nil"/>
              <w:left w:val="nil"/>
              <w:bottom w:val="nil"/>
              <w:right w:val="nil"/>
            </w:tcBorders>
            <w:shd w:val="clear" w:color="000000" w:fill="CCCCFF"/>
            <w:noWrap/>
            <w:vAlign w:val="bottom"/>
            <w:hideMark/>
          </w:tcPr>
          <w:p w14:paraId="58004E9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ED4AF7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605BEDD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6.352,00</w:t>
            </w:r>
          </w:p>
        </w:tc>
        <w:tc>
          <w:tcPr>
            <w:tcW w:w="433" w:type="pct"/>
            <w:tcBorders>
              <w:top w:val="nil"/>
              <w:left w:val="nil"/>
              <w:bottom w:val="nil"/>
              <w:right w:val="nil"/>
            </w:tcBorders>
            <w:shd w:val="clear" w:color="000000" w:fill="CCCCFF"/>
            <w:noWrap/>
            <w:vAlign w:val="bottom"/>
            <w:hideMark/>
          </w:tcPr>
          <w:p w14:paraId="41C08F9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6.352,00</w:t>
            </w:r>
          </w:p>
        </w:tc>
        <w:tc>
          <w:tcPr>
            <w:tcW w:w="433" w:type="pct"/>
            <w:tcBorders>
              <w:top w:val="nil"/>
              <w:left w:val="nil"/>
              <w:bottom w:val="nil"/>
              <w:right w:val="nil"/>
            </w:tcBorders>
            <w:shd w:val="clear" w:color="000000" w:fill="CCCCFF"/>
            <w:noWrap/>
            <w:vAlign w:val="bottom"/>
            <w:hideMark/>
          </w:tcPr>
          <w:p w14:paraId="1350C9E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D5E720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7E964B6" w14:textId="77777777" w:rsidTr="002C4246">
        <w:trPr>
          <w:trHeight w:val="255"/>
        </w:trPr>
        <w:tc>
          <w:tcPr>
            <w:tcW w:w="433" w:type="pct"/>
            <w:tcBorders>
              <w:top w:val="nil"/>
              <w:left w:val="nil"/>
              <w:bottom w:val="nil"/>
              <w:right w:val="nil"/>
            </w:tcBorders>
            <w:shd w:val="clear" w:color="000000" w:fill="CCCCFF"/>
            <w:noWrap/>
            <w:vAlign w:val="bottom"/>
            <w:hideMark/>
          </w:tcPr>
          <w:p w14:paraId="6C8894D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EC26E6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1411E96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6.352,00</w:t>
            </w:r>
          </w:p>
        </w:tc>
        <w:tc>
          <w:tcPr>
            <w:tcW w:w="433" w:type="pct"/>
            <w:tcBorders>
              <w:top w:val="nil"/>
              <w:left w:val="nil"/>
              <w:bottom w:val="nil"/>
              <w:right w:val="nil"/>
            </w:tcBorders>
            <w:shd w:val="clear" w:color="000000" w:fill="CCCCFF"/>
            <w:noWrap/>
            <w:vAlign w:val="bottom"/>
            <w:hideMark/>
          </w:tcPr>
          <w:p w14:paraId="0E336CD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6.352,00</w:t>
            </w:r>
          </w:p>
        </w:tc>
        <w:tc>
          <w:tcPr>
            <w:tcW w:w="433" w:type="pct"/>
            <w:tcBorders>
              <w:top w:val="nil"/>
              <w:left w:val="nil"/>
              <w:bottom w:val="nil"/>
              <w:right w:val="nil"/>
            </w:tcBorders>
            <w:shd w:val="clear" w:color="000000" w:fill="CCCCFF"/>
            <w:noWrap/>
            <w:vAlign w:val="bottom"/>
            <w:hideMark/>
          </w:tcPr>
          <w:p w14:paraId="65E3EAF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3BAFF8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5A43A42" w14:textId="77777777" w:rsidTr="002C4246">
        <w:trPr>
          <w:trHeight w:val="255"/>
        </w:trPr>
        <w:tc>
          <w:tcPr>
            <w:tcW w:w="433" w:type="pct"/>
            <w:tcBorders>
              <w:top w:val="nil"/>
              <w:left w:val="nil"/>
              <w:bottom w:val="nil"/>
              <w:right w:val="nil"/>
            </w:tcBorders>
            <w:shd w:val="clear" w:color="auto" w:fill="auto"/>
            <w:noWrap/>
            <w:vAlign w:val="bottom"/>
            <w:hideMark/>
          </w:tcPr>
          <w:p w14:paraId="7FC97A65"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6F69848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3E0F0BD6"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6245D8E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6.352,00</w:t>
            </w:r>
          </w:p>
        </w:tc>
        <w:tc>
          <w:tcPr>
            <w:tcW w:w="433" w:type="pct"/>
            <w:tcBorders>
              <w:top w:val="nil"/>
              <w:left w:val="nil"/>
              <w:bottom w:val="nil"/>
              <w:right w:val="nil"/>
            </w:tcBorders>
            <w:shd w:val="clear" w:color="auto" w:fill="auto"/>
            <w:noWrap/>
            <w:vAlign w:val="bottom"/>
            <w:hideMark/>
          </w:tcPr>
          <w:p w14:paraId="2C9EC65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6.352,00</w:t>
            </w:r>
          </w:p>
        </w:tc>
        <w:tc>
          <w:tcPr>
            <w:tcW w:w="433" w:type="pct"/>
            <w:tcBorders>
              <w:top w:val="nil"/>
              <w:left w:val="nil"/>
              <w:bottom w:val="nil"/>
              <w:right w:val="nil"/>
            </w:tcBorders>
            <w:shd w:val="clear" w:color="auto" w:fill="auto"/>
            <w:noWrap/>
            <w:vAlign w:val="bottom"/>
            <w:hideMark/>
          </w:tcPr>
          <w:p w14:paraId="622B1EA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2B4448A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2EFDA874" w14:textId="77777777" w:rsidTr="002C4246">
        <w:trPr>
          <w:trHeight w:val="255"/>
        </w:trPr>
        <w:tc>
          <w:tcPr>
            <w:tcW w:w="433" w:type="pct"/>
            <w:tcBorders>
              <w:top w:val="nil"/>
              <w:left w:val="nil"/>
              <w:bottom w:val="nil"/>
              <w:right w:val="nil"/>
            </w:tcBorders>
            <w:shd w:val="clear" w:color="auto" w:fill="auto"/>
            <w:noWrap/>
            <w:vAlign w:val="bottom"/>
            <w:hideMark/>
          </w:tcPr>
          <w:p w14:paraId="385BDF07"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3787DC7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3221</w:t>
            </w:r>
          </w:p>
        </w:tc>
        <w:tc>
          <w:tcPr>
            <w:tcW w:w="2416" w:type="pct"/>
            <w:tcBorders>
              <w:top w:val="nil"/>
              <w:left w:val="nil"/>
              <w:bottom w:val="nil"/>
              <w:right w:val="nil"/>
            </w:tcBorders>
            <w:shd w:val="clear" w:color="auto" w:fill="auto"/>
            <w:noWrap/>
            <w:vAlign w:val="bottom"/>
            <w:hideMark/>
          </w:tcPr>
          <w:p w14:paraId="7222BC84"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Uredski materijal i ostali materijalni rashodi</w:t>
            </w:r>
          </w:p>
        </w:tc>
        <w:tc>
          <w:tcPr>
            <w:tcW w:w="433" w:type="pct"/>
            <w:tcBorders>
              <w:top w:val="nil"/>
              <w:left w:val="nil"/>
              <w:bottom w:val="nil"/>
              <w:right w:val="nil"/>
            </w:tcBorders>
            <w:shd w:val="clear" w:color="auto" w:fill="auto"/>
            <w:noWrap/>
            <w:vAlign w:val="bottom"/>
            <w:hideMark/>
          </w:tcPr>
          <w:p w14:paraId="39A6FFA0"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56A977B6"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3E62721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61C072B6" w14:textId="77777777" w:rsidR="00442D40" w:rsidRPr="00931C3A" w:rsidRDefault="00442D40" w:rsidP="002C4246">
            <w:pPr>
              <w:jc w:val="right"/>
              <w:rPr>
                <w:rFonts w:ascii="Arial" w:hAnsi="Arial" w:cs="Arial"/>
                <w:sz w:val="20"/>
                <w:szCs w:val="20"/>
                <w:lang w:val="en-US"/>
              </w:rPr>
            </w:pPr>
          </w:p>
        </w:tc>
      </w:tr>
      <w:tr w:rsidR="00442D40" w:rsidRPr="00931C3A" w14:paraId="4B646E97" w14:textId="77777777" w:rsidTr="002C4246">
        <w:trPr>
          <w:trHeight w:val="255"/>
        </w:trPr>
        <w:tc>
          <w:tcPr>
            <w:tcW w:w="433" w:type="pct"/>
            <w:tcBorders>
              <w:top w:val="nil"/>
              <w:left w:val="nil"/>
              <w:bottom w:val="nil"/>
              <w:right w:val="nil"/>
            </w:tcBorders>
            <w:shd w:val="clear" w:color="auto" w:fill="auto"/>
            <w:noWrap/>
            <w:vAlign w:val="bottom"/>
            <w:hideMark/>
          </w:tcPr>
          <w:p w14:paraId="5434390A"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27D18B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3237</w:t>
            </w:r>
          </w:p>
        </w:tc>
        <w:tc>
          <w:tcPr>
            <w:tcW w:w="2416" w:type="pct"/>
            <w:tcBorders>
              <w:top w:val="nil"/>
              <w:left w:val="nil"/>
              <w:bottom w:val="nil"/>
              <w:right w:val="nil"/>
            </w:tcBorders>
            <w:shd w:val="clear" w:color="auto" w:fill="auto"/>
            <w:noWrap/>
            <w:vAlign w:val="bottom"/>
            <w:hideMark/>
          </w:tcPr>
          <w:p w14:paraId="442AD7E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Intelektualne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osobne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3AA9E9F9"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381D79D"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73979E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307556A" w14:textId="77777777" w:rsidR="00442D40" w:rsidRPr="00931C3A" w:rsidRDefault="00442D40" w:rsidP="002C4246">
            <w:pPr>
              <w:jc w:val="right"/>
              <w:rPr>
                <w:rFonts w:ascii="Arial" w:hAnsi="Arial" w:cs="Arial"/>
                <w:sz w:val="20"/>
                <w:szCs w:val="20"/>
                <w:lang w:val="en-US"/>
              </w:rPr>
            </w:pPr>
          </w:p>
        </w:tc>
      </w:tr>
      <w:tr w:rsidR="00442D40" w:rsidRPr="00931C3A" w14:paraId="5DBE88DC" w14:textId="77777777" w:rsidTr="002C4246">
        <w:trPr>
          <w:trHeight w:val="255"/>
        </w:trPr>
        <w:tc>
          <w:tcPr>
            <w:tcW w:w="433" w:type="pct"/>
            <w:tcBorders>
              <w:top w:val="nil"/>
              <w:left w:val="nil"/>
              <w:bottom w:val="nil"/>
              <w:right w:val="nil"/>
            </w:tcBorders>
            <w:shd w:val="clear" w:color="auto" w:fill="auto"/>
            <w:noWrap/>
            <w:vAlign w:val="bottom"/>
            <w:hideMark/>
          </w:tcPr>
          <w:p w14:paraId="66F381B4"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26C3C7F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3239</w:t>
            </w:r>
          </w:p>
        </w:tc>
        <w:tc>
          <w:tcPr>
            <w:tcW w:w="2416" w:type="pct"/>
            <w:tcBorders>
              <w:top w:val="nil"/>
              <w:left w:val="nil"/>
              <w:bottom w:val="nil"/>
              <w:right w:val="nil"/>
            </w:tcBorders>
            <w:shd w:val="clear" w:color="auto" w:fill="auto"/>
            <w:noWrap/>
            <w:vAlign w:val="bottom"/>
            <w:hideMark/>
          </w:tcPr>
          <w:p w14:paraId="3FDBD01C"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6ECB9989"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3CE1508"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4099BE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FAF28D6" w14:textId="77777777" w:rsidR="00442D40" w:rsidRPr="00931C3A" w:rsidRDefault="00442D40" w:rsidP="002C4246">
            <w:pPr>
              <w:jc w:val="right"/>
              <w:rPr>
                <w:rFonts w:ascii="Arial" w:hAnsi="Arial" w:cs="Arial"/>
                <w:sz w:val="20"/>
                <w:szCs w:val="20"/>
                <w:lang w:val="en-US"/>
              </w:rPr>
            </w:pPr>
          </w:p>
        </w:tc>
      </w:tr>
      <w:tr w:rsidR="00442D40" w:rsidRPr="00931C3A" w14:paraId="1D995EA0" w14:textId="77777777" w:rsidTr="002C4246">
        <w:trPr>
          <w:trHeight w:val="255"/>
        </w:trPr>
        <w:tc>
          <w:tcPr>
            <w:tcW w:w="433" w:type="pct"/>
            <w:tcBorders>
              <w:top w:val="nil"/>
              <w:left w:val="nil"/>
              <w:bottom w:val="nil"/>
              <w:right w:val="nil"/>
            </w:tcBorders>
            <w:shd w:val="clear" w:color="auto" w:fill="auto"/>
            <w:noWrap/>
            <w:vAlign w:val="bottom"/>
            <w:hideMark/>
          </w:tcPr>
          <w:p w14:paraId="71954812"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6FAC6D0"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3293</w:t>
            </w:r>
          </w:p>
        </w:tc>
        <w:tc>
          <w:tcPr>
            <w:tcW w:w="2416" w:type="pct"/>
            <w:tcBorders>
              <w:top w:val="nil"/>
              <w:left w:val="nil"/>
              <w:bottom w:val="nil"/>
              <w:right w:val="nil"/>
            </w:tcBorders>
            <w:shd w:val="clear" w:color="auto" w:fill="auto"/>
            <w:noWrap/>
            <w:vAlign w:val="bottom"/>
            <w:hideMark/>
          </w:tcPr>
          <w:p w14:paraId="5DA9DF2B"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Reprezentacija</w:t>
            </w:r>
            <w:proofErr w:type="spellEnd"/>
          </w:p>
        </w:tc>
        <w:tc>
          <w:tcPr>
            <w:tcW w:w="433" w:type="pct"/>
            <w:tcBorders>
              <w:top w:val="nil"/>
              <w:left w:val="nil"/>
              <w:bottom w:val="nil"/>
              <w:right w:val="nil"/>
            </w:tcBorders>
            <w:shd w:val="clear" w:color="auto" w:fill="auto"/>
            <w:noWrap/>
            <w:vAlign w:val="bottom"/>
            <w:hideMark/>
          </w:tcPr>
          <w:p w14:paraId="58E36B02"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78D0545"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80FDDD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43BF5129" w14:textId="77777777" w:rsidR="00442D40" w:rsidRPr="00931C3A" w:rsidRDefault="00442D40" w:rsidP="002C4246">
            <w:pPr>
              <w:jc w:val="right"/>
              <w:rPr>
                <w:rFonts w:ascii="Arial" w:hAnsi="Arial" w:cs="Arial"/>
                <w:sz w:val="20"/>
                <w:szCs w:val="20"/>
                <w:lang w:val="en-US"/>
              </w:rPr>
            </w:pPr>
          </w:p>
        </w:tc>
      </w:tr>
      <w:tr w:rsidR="00442D40" w:rsidRPr="00931C3A" w14:paraId="605A1111" w14:textId="77777777" w:rsidTr="002C4246">
        <w:trPr>
          <w:trHeight w:val="255"/>
        </w:trPr>
        <w:tc>
          <w:tcPr>
            <w:tcW w:w="433" w:type="pct"/>
            <w:tcBorders>
              <w:top w:val="nil"/>
              <w:left w:val="nil"/>
              <w:bottom w:val="nil"/>
              <w:right w:val="nil"/>
            </w:tcBorders>
            <w:shd w:val="clear" w:color="auto" w:fill="auto"/>
            <w:noWrap/>
            <w:vAlign w:val="bottom"/>
            <w:hideMark/>
          </w:tcPr>
          <w:p w14:paraId="1FCFD39A"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2F58C9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3299</w:t>
            </w:r>
          </w:p>
        </w:tc>
        <w:tc>
          <w:tcPr>
            <w:tcW w:w="2416" w:type="pct"/>
            <w:tcBorders>
              <w:top w:val="nil"/>
              <w:left w:val="nil"/>
              <w:bottom w:val="nil"/>
              <w:right w:val="nil"/>
            </w:tcBorders>
            <w:shd w:val="clear" w:color="auto" w:fill="auto"/>
            <w:noWrap/>
            <w:vAlign w:val="bottom"/>
            <w:hideMark/>
          </w:tcPr>
          <w:p w14:paraId="212062CA"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nespomenuti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rashodi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poslovanja</w:t>
            </w:r>
            <w:proofErr w:type="spellEnd"/>
          </w:p>
        </w:tc>
        <w:tc>
          <w:tcPr>
            <w:tcW w:w="433" w:type="pct"/>
            <w:tcBorders>
              <w:top w:val="nil"/>
              <w:left w:val="nil"/>
              <w:bottom w:val="nil"/>
              <w:right w:val="nil"/>
            </w:tcBorders>
            <w:shd w:val="clear" w:color="auto" w:fill="auto"/>
            <w:noWrap/>
            <w:vAlign w:val="bottom"/>
            <w:hideMark/>
          </w:tcPr>
          <w:p w14:paraId="727AAD9C"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7631C6D"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0466B0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8848E77" w14:textId="77777777" w:rsidR="00442D40" w:rsidRPr="00931C3A" w:rsidRDefault="00442D40" w:rsidP="002C4246">
            <w:pPr>
              <w:jc w:val="right"/>
              <w:rPr>
                <w:rFonts w:ascii="Arial" w:hAnsi="Arial" w:cs="Arial"/>
                <w:sz w:val="20"/>
                <w:szCs w:val="20"/>
                <w:lang w:val="en-US"/>
              </w:rPr>
            </w:pPr>
          </w:p>
        </w:tc>
      </w:tr>
      <w:tr w:rsidR="00442D40" w:rsidRPr="00931C3A" w14:paraId="0D2F19DA" w14:textId="77777777" w:rsidTr="002C4246">
        <w:trPr>
          <w:trHeight w:val="255"/>
        </w:trPr>
        <w:tc>
          <w:tcPr>
            <w:tcW w:w="433" w:type="pct"/>
            <w:tcBorders>
              <w:top w:val="nil"/>
              <w:left w:val="nil"/>
              <w:bottom w:val="nil"/>
              <w:right w:val="nil"/>
            </w:tcBorders>
            <w:shd w:val="clear" w:color="000000" w:fill="FFFF99"/>
            <w:noWrap/>
            <w:vAlign w:val="bottom"/>
            <w:hideMark/>
          </w:tcPr>
          <w:p w14:paraId="7A4DAEF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113E01E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T100021</w:t>
            </w:r>
          </w:p>
        </w:tc>
        <w:tc>
          <w:tcPr>
            <w:tcW w:w="2416" w:type="pct"/>
            <w:tcBorders>
              <w:top w:val="nil"/>
              <w:left w:val="nil"/>
              <w:bottom w:val="nil"/>
              <w:right w:val="nil"/>
            </w:tcBorders>
            <w:shd w:val="clear" w:color="000000" w:fill="FFFF99"/>
            <w:noWrap/>
            <w:vAlign w:val="bottom"/>
            <w:hideMark/>
          </w:tcPr>
          <w:p w14:paraId="12DB384F"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Tekući projekt: Kulturno ljeto Gračac 2022</w:t>
            </w:r>
          </w:p>
        </w:tc>
        <w:tc>
          <w:tcPr>
            <w:tcW w:w="433" w:type="pct"/>
            <w:tcBorders>
              <w:top w:val="nil"/>
              <w:left w:val="nil"/>
              <w:bottom w:val="nil"/>
              <w:right w:val="nil"/>
            </w:tcBorders>
            <w:shd w:val="clear" w:color="000000" w:fill="FFFF99"/>
            <w:noWrap/>
            <w:vAlign w:val="bottom"/>
            <w:hideMark/>
          </w:tcPr>
          <w:p w14:paraId="7F0BF62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3.584,00</w:t>
            </w:r>
          </w:p>
        </w:tc>
        <w:tc>
          <w:tcPr>
            <w:tcW w:w="433" w:type="pct"/>
            <w:tcBorders>
              <w:top w:val="nil"/>
              <w:left w:val="nil"/>
              <w:bottom w:val="nil"/>
              <w:right w:val="nil"/>
            </w:tcBorders>
            <w:shd w:val="clear" w:color="000000" w:fill="FFFF99"/>
            <w:noWrap/>
            <w:vAlign w:val="bottom"/>
            <w:hideMark/>
          </w:tcPr>
          <w:p w14:paraId="08F0277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3.584,00</w:t>
            </w:r>
          </w:p>
        </w:tc>
        <w:tc>
          <w:tcPr>
            <w:tcW w:w="433" w:type="pct"/>
            <w:tcBorders>
              <w:top w:val="nil"/>
              <w:left w:val="nil"/>
              <w:bottom w:val="nil"/>
              <w:right w:val="nil"/>
            </w:tcBorders>
            <w:shd w:val="clear" w:color="000000" w:fill="FFFF99"/>
            <w:noWrap/>
            <w:vAlign w:val="bottom"/>
            <w:hideMark/>
          </w:tcPr>
          <w:p w14:paraId="0027CC1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1.200,00</w:t>
            </w:r>
          </w:p>
        </w:tc>
        <w:tc>
          <w:tcPr>
            <w:tcW w:w="433" w:type="pct"/>
            <w:tcBorders>
              <w:top w:val="nil"/>
              <w:left w:val="nil"/>
              <w:bottom w:val="nil"/>
              <w:right w:val="nil"/>
            </w:tcBorders>
            <w:shd w:val="clear" w:color="000000" w:fill="FFFF99"/>
            <w:noWrap/>
            <w:vAlign w:val="bottom"/>
            <w:hideMark/>
          </w:tcPr>
          <w:p w14:paraId="11CD547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33,48%</w:t>
            </w:r>
          </w:p>
        </w:tc>
      </w:tr>
      <w:tr w:rsidR="00442D40" w:rsidRPr="00931C3A" w14:paraId="0A9DD3C6" w14:textId="77777777" w:rsidTr="002C4246">
        <w:trPr>
          <w:trHeight w:val="255"/>
        </w:trPr>
        <w:tc>
          <w:tcPr>
            <w:tcW w:w="433" w:type="pct"/>
            <w:tcBorders>
              <w:top w:val="nil"/>
              <w:left w:val="nil"/>
              <w:bottom w:val="nil"/>
              <w:right w:val="nil"/>
            </w:tcBorders>
            <w:shd w:val="clear" w:color="000000" w:fill="CCCCFF"/>
            <w:noWrap/>
            <w:vAlign w:val="bottom"/>
            <w:hideMark/>
          </w:tcPr>
          <w:p w14:paraId="62FF8B4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08E1E7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67330C0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3.584,00</w:t>
            </w:r>
          </w:p>
        </w:tc>
        <w:tc>
          <w:tcPr>
            <w:tcW w:w="433" w:type="pct"/>
            <w:tcBorders>
              <w:top w:val="nil"/>
              <w:left w:val="nil"/>
              <w:bottom w:val="nil"/>
              <w:right w:val="nil"/>
            </w:tcBorders>
            <w:shd w:val="clear" w:color="000000" w:fill="CCCCFF"/>
            <w:noWrap/>
            <w:vAlign w:val="bottom"/>
            <w:hideMark/>
          </w:tcPr>
          <w:p w14:paraId="2C6131C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3.584,00</w:t>
            </w:r>
          </w:p>
        </w:tc>
        <w:tc>
          <w:tcPr>
            <w:tcW w:w="433" w:type="pct"/>
            <w:tcBorders>
              <w:top w:val="nil"/>
              <w:left w:val="nil"/>
              <w:bottom w:val="nil"/>
              <w:right w:val="nil"/>
            </w:tcBorders>
            <w:shd w:val="clear" w:color="000000" w:fill="CCCCFF"/>
            <w:noWrap/>
            <w:vAlign w:val="bottom"/>
            <w:hideMark/>
          </w:tcPr>
          <w:p w14:paraId="27BE637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1.200,00</w:t>
            </w:r>
          </w:p>
        </w:tc>
        <w:tc>
          <w:tcPr>
            <w:tcW w:w="433" w:type="pct"/>
            <w:tcBorders>
              <w:top w:val="nil"/>
              <w:left w:val="nil"/>
              <w:bottom w:val="nil"/>
              <w:right w:val="nil"/>
            </w:tcBorders>
            <w:shd w:val="clear" w:color="000000" w:fill="CCCCFF"/>
            <w:noWrap/>
            <w:vAlign w:val="bottom"/>
            <w:hideMark/>
          </w:tcPr>
          <w:p w14:paraId="4DF9FE4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33,48%</w:t>
            </w:r>
          </w:p>
        </w:tc>
      </w:tr>
      <w:tr w:rsidR="00442D40" w:rsidRPr="00931C3A" w14:paraId="4A909068" w14:textId="77777777" w:rsidTr="002C4246">
        <w:trPr>
          <w:trHeight w:val="255"/>
        </w:trPr>
        <w:tc>
          <w:tcPr>
            <w:tcW w:w="433" w:type="pct"/>
            <w:tcBorders>
              <w:top w:val="nil"/>
              <w:left w:val="nil"/>
              <w:bottom w:val="nil"/>
              <w:right w:val="nil"/>
            </w:tcBorders>
            <w:shd w:val="clear" w:color="000000" w:fill="CCCCFF"/>
            <w:noWrap/>
            <w:vAlign w:val="bottom"/>
            <w:hideMark/>
          </w:tcPr>
          <w:p w14:paraId="63D219C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E3513F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254B7E3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3.584,00</w:t>
            </w:r>
          </w:p>
        </w:tc>
        <w:tc>
          <w:tcPr>
            <w:tcW w:w="433" w:type="pct"/>
            <w:tcBorders>
              <w:top w:val="nil"/>
              <w:left w:val="nil"/>
              <w:bottom w:val="nil"/>
              <w:right w:val="nil"/>
            </w:tcBorders>
            <w:shd w:val="clear" w:color="000000" w:fill="CCCCFF"/>
            <w:noWrap/>
            <w:vAlign w:val="bottom"/>
            <w:hideMark/>
          </w:tcPr>
          <w:p w14:paraId="5C35C02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3.584,00</w:t>
            </w:r>
          </w:p>
        </w:tc>
        <w:tc>
          <w:tcPr>
            <w:tcW w:w="433" w:type="pct"/>
            <w:tcBorders>
              <w:top w:val="nil"/>
              <w:left w:val="nil"/>
              <w:bottom w:val="nil"/>
              <w:right w:val="nil"/>
            </w:tcBorders>
            <w:shd w:val="clear" w:color="000000" w:fill="CCCCFF"/>
            <w:noWrap/>
            <w:vAlign w:val="bottom"/>
            <w:hideMark/>
          </w:tcPr>
          <w:p w14:paraId="1519462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1.200,00</w:t>
            </w:r>
          </w:p>
        </w:tc>
        <w:tc>
          <w:tcPr>
            <w:tcW w:w="433" w:type="pct"/>
            <w:tcBorders>
              <w:top w:val="nil"/>
              <w:left w:val="nil"/>
              <w:bottom w:val="nil"/>
              <w:right w:val="nil"/>
            </w:tcBorders>
            <w:shd w:val="clear" w:color="000000" w:fill="CCCCFF"/>
            <w:noWrap/>
            <w:vAlign w:val="bottom"/>
            <w:hideMark/>
          </w:tcPr>
          <w:p w14:paraId="05A5F40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33,48%</w:t>
            </w:r>
          </w:p>
        </w:tc>
      </w:tr>
      <w:tr w:rsidR="00442D40" w:rsidRPr="00931C3A" w14:paraId="246AF8F5" w14:textId="77777777" w:rsidTr="002C4246">
        <w:trPr>
          <w:trHeight w:val="255"/>
        </w:trPr>
        <w:tc>
          <w:tcPr>
            <w:tcW w:w="433" w:type="pct"/>
            <w:tcBorders>
              <w:top w:val="nil"/>
              <w:left w:val="nil"/>
              <w:bottom w:val="nil"/>
              <w:right w:val="nil"/>
            </w:tcBorders>
            <w:shd w:val="clear" w:color="auto" w:fill="auto"/>
            <w:noWrap/>
            <w:vAlign w:val="bottom"/>
            <w:hideMark/>
          </w:tcPr>
          <w:p w14:paraId="2700BF06"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62AD097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23511497"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788FB01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3.584,00</w:t>
            </w:r>
          </w:p>
        </w:tc>
        <w:tc>
          <w:tcPr>
            <w:tcW w:w="433" w:type="pct"/>
            <w:tcBorders>
              <w:top w:val="nil"/>
              <w:left w:val="nil"/>
              <w:bottom w:val="nil"/>
              <w:right w:val="nil"/>
            </w:tcBorders>
            <w:shd w:val="clear" w:color="auto" w:fill="auto"/>
            <w:noWrap/>
            <w:vAlign w:val="bottom"/>
            <w:hideMark/>
          </w:tcPr>
          <w:p w14:paraId="3B62FD8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3.584,00</w:t>
            </w:r>
          </w:p>
        </w:tc>
        <w:tc>
          <w:tcPr>
            <w:tcW w:w="433" w:type="pct"/>
            <w:tcBorders>
              <w:top w:val="nil"/>
              <w:left w:val="nil"/>
              <w:bottom w:val="nil"/>
              <w:right w:val="nil"/>
            </w:tcBorders>
            <w:shd w:val="clear" w:color="auto" w:fill="auto"/>
            <w:noWrap/>
            <w:vAlign w:val="bottom"/>
            <w:hideMark/>
          </w:tcPr>
          <w:p w14:paraId="5FA6080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1.200,00</w:t>
            </w:r>
          </w:p>
        </w:tc>
        <w:tc>
          <w:tcPr>
            <w:tcW w:w="433" w:type="pct"/>
            <w:tcBorders>
              <w:top w:val="nil"/>
              <w:left w:val="nil"/>
              <w:bottom w:val="nil"/>
              <w:right w:val="nil"/>
            </w:tcBorders>
            <w:shd w:val="clear" w:color="auto" w:fill="auto"/>
            <w:noWrap/>
            <w:vAlign w:val="bottom"/>
            <w:hideMark/>
          </w:tcPr>
          <w:p w14:paraId="7F8ECD6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33,48%</w:t>
            </w:r>
          </w:p>
        </w:tc>
      </w:tr>
      <w:tr w:rsidR="00442D40" w:rsidRPr="00931C3A" w14:paraId="3DECBCD8" w14:textId="77777777" w:rsidTr="002C4246">
        <w:trPr>
          <w:trHeight w:val="255"/>
        </w:trPr>
        <w:tc>
          <w:tcPr>
            <w:tcW w:w="433" w:type="pct"/>
            <w:tcBorders>
              <w:top w:val="nil"/>
              <w:left w:val="nil"/>
              <w:bottom w:val="nil"/>
              <w:right w:val="nil"/>
            </w:tcBorders>
            <w:shd w:val="clear" w:color="auto" w:fill="auto"/>
            <w:noWrap/>
            <w:vAlign w:val="bottom"/>
            <w:hideMark/>
          </w:tcPr>
          <w:p w14:paraId="36DD9151"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D1CA0B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3237</w:t>
            </w:r>
          </w:p>
        </w:tc>
        <w:tc>
          <w:tcPr>
            <w:tcW w:w="2416" w:type="pct"/>
            <w:tcBorders>
              <w:top w:val="nil"/>
              <w:left w:val="nil"/>
              <w:bottom w:val="nil"/>
              <w:right w:val="nil"/>
            </w:tcBorders>
            <w:shd w:val="clear" w:color="auto" w:fill="auto"/>
            <w:noWrap/>
            <w:vAlign w:val="bottom"/>
            <w:hideMark/>
          </w:tcPr>
          <w:p w14:paraId="7E4FB4CC"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Intelektualne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osobne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52D7E839"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FF4C51F"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C3B1E1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2FF0EEE" w14:textId="77777777" w:rsidR="00442D40" w:rsidRPr="00931C3A" w:rsidRDefault="00442D40" w:rsidP="002C4246">
            <w:pPr>
              <w:jc w:val="right"/>
              <w:rPr>
                <w:rFonts w:ascii="Arial" w:hAnsi="Arial" w:cs="Arial"/>
                <w:sz w:val="20"/>
                <w:szCs w:val="20"/>
                <w:lang w:val="en-US"/>
              </w:rPr>
            </w:pPr>
          </w:p>
        </w:tc>
      </w:tr>
      <w:tr w:rsidR="00442D40" w:rsidRPr="00931C3A" w14:paraId="475E018A" w14:textId="77777777" w:rsidTr="002C4246">
        <w:trPr>
          <w:trHeight w:val="255"/>
        </w:trPr>
        <w:tc>
          <w:tcPr>
            <w:tcW w:w="433" w:type="pct"/>
            <w:tcBorders>
              <w:top w:val="nil"/>
              <w:left w:val="nil"/>
              <w:bottom w:val="nil"/>
              <w:right w:val="nil"/>
            </w:tcBorders>
            <w:shd w:val="clear" w:color="auto" w:fill="auto"/>
            <w:noWrap/>
            <w:vAlign w:val="bottom"/>
            <w:hideMark/>
          </w:tcPr>
          <w:p w14:paraId="3E157207"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57C43BED"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3239</w:t>
            </w:r>
          </w:p>
        </w:tc>
        <w:tc>
          <w:tcPr>
            <w:tcW w:w="2416" w:type="pct"/>
            <w:tcBorders>
              <w:top w:val="nil"/>
              <w:left w:val="nil"/>
              <w:bottom w:val="nil"/>
              <w:right w:val="nil"/>
            </w:tcBorders>
            <w:shd w:val="clear" w:color="auto" w:fill="auto"/>
            <w:noWrap/>
            <w:vAlign w:val="bottom"/>
            <w:hideMark/>
          </w:tcPr>
          <w:p w14:paraId="1E3BD495"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785717AA"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033D629"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FABB10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1.200,00</w:t>
            </w:r>
          </w:p>
        </w:tc>
        <w:tc>
          <w:tcPr>
            <w:tcW w:w="433" w:type="pct"/>
            <w:tcBorders>
              <w:top w:val="nil"/>
              <w:left w:val="nil"/>
              <w:bottom w:val="nil"/>
              <w:right w:val="nil"/>
            </w:tcBorders>
            <w:shd w:val="clear" w:color="auto" w:fill="auto"/>
            <w:noWrap/>
            <w:vAlign w:val="bottom"/>
            <w:hideMark/>
          </w:tcPr>
          <w:p w14:paraId="18B3DE25" w14:textId="77777777" w:rsidR="00442D40" w:rsidRPr="00931C3A" w:rsidRDefault="00442D40" w:rsidP="002C4246">
            <w:pPr>
              <w:jc w:val="right"/>
              <w:rPr>
                <w:rFonts w:ascii="Arial" w:hAnsi="Arial" w:cs="Arial"/>
                <w:sz w:val="20"/>
                <w:szCs w:val="20"/>
                <w:lang w:val="en-US"/>
              </w:rPr>
            </w:pPr>
          </w:p>
        </w:tc>
      </w:tr>
      <w:tr w:rsidR="00442D40" w:rsidRPr="00931C3A" w14:paraId="36F62DE5" w14:textId="77777777" w:rsidTr="002C4246">
        <w:trPr>
          <w:trHeight w:val="255"/>
        </w:trPr>
        <w:tc>
          <w:tcPr>
            <w:tcW w:w="433" w:type="pct"/>
            <w:tcBorders>
              <w:top w:val="nil"/>
              <w:left w:val="nil"/>
              <w:bottom w:val="nil"/>
              <w:right w:val="nil"/>
            </w:tcBorders>
            <w:shd w:val="clear" w:color="auto" w:fill="auto"/>
            <w:noWrap/>
            <w:vAlign w:val="bottom"/>
            <w:hideMark/>
          </w:tcPr>
          <w:p w14:paraId="7C6DEBA3"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FF5CA9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3293</w:t>
            </w:r>
          </w:p>
        </w:tc>
        <w:tc>
          <w:tcPr>
            <w:tcW w:w="2416" w:type="pct"/>
            <w:tcBorders>
              <w:top w:val="nil"/>
              <w:left w:val="nil"/>
              <w:bottom w:val="nil"/>
              <w:right w:val="nil"/>
            </w:tcBorders>
            <w:shd w:val="clear" w:color="auto" w:fill="auto"/>
            <w:noWrap/>
            <w:vAlign w:val="bottom"/>
            <w:hideMark/>
          </w:tcPr>
          <w:p w14:paraId="336AF9B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Reprezentacija</w:t>
            </w:r>
            <w:proofErr w:type="spellEnd"/>
          </w:p>
        </w:tc>
        <w:tc>
          <w:tcPr>
            <w:tcW w:w="433" w:type="pct"/>
            <w:tcBorders>
              <w:top w:val="nil"/>
              <w:left w:val="nil"/>
              <w:bottom w:val="nil"/>
              <w:right w:val="nil"/>
            </w:tcBorders>
            <w:shd w:val="clear" w:color="auto" w:fill="auto"/>
            <w:noWrap/>
            <w:vAlign w:val="bottom"/>
            <w:hideMark/>
          </w:tcPr>
          <w:p w14:paraId="29FAFE62"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CFDB6B7"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C575E66"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4ECD59AD" w14:textId="77777777" w:rsidR="00442D40" w:rsidRPr="00931C3A" w:rsidRDefault="00442D40" w:rsidP="002C4246">
            <w:pPr>
              <w:jc w:val="right"/>
              <w:rPr>
                <w:rFonts w:ascii="Arial" w:hAnsi="Arial" w:cs="Arial"/>
                <w:sz w:val="20"/>
                <w:szCs w:val="20"/>
                <w:lang w:val="en-US"/>
              </w:rPr>
            </w:pPr>
          </w:p>
        </w:tc>
      </w:tr>
      <w:tr w:rsidR="00442D40" w:rsidRPr="00931C3A" w14:paraId="3D2DA65B" w14:textId="77777777" w:rsidTr="002C4246">
        <w:trPr>
          <w:trHeight w:val="255"/>
        </w:trPr>
        <w:tc>
          <w:tcPr>
            <w:tcW w:w="433" w:type="pct"/>
            <w:tcBorders>
              <w:top w:val="nil"/>
              <w:left w:val="nil"/>
              <w:bottom w:val="nil"/>
              <w:right w:val="nil"/>
            </w:tcBorders>
            <w:shd w:val="clear" w:color="000000" w:fill="FFFF99"/>
            <w:noWrap/>
            <w:vAlign w:val="bottom"/>
            <w:hideMark/>
          </w:tcPr>
          <w:p w14:paraId="1D4B813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74A7BD7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T100041</w:t>
            </w:r>
          </w:p>
        </w:tc>
        <w:tc>
          <w:tcPr>
            <w:tcW w:w="2416" w:type="pct"/>
            <w:tcBorders>
              <w:top w:val="nil"/>
              <w:left w:val="nil"/>
              <w:bottom w:val="nil"/>
              <w:right w:val="nil"/>
            </w:tcBorders>
            <w:shd w:val="clear" w:color="000000" w:fill="FFFF99"/>
            <w:noWrap/>
            <w:vAlign w:val="bottom"/>
            <w:hideMark/>
          </w:tcPr>
          <w:p w14:paraId="621D674F"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Tekući projekt: Uskrs u Gračacu</w:t>
            </w:r>
          </w:p>
        </w:tc>
        <w:tc>
          <w:tcPr>
            <w:tcW w:w="433" w:type="pct"/>
            <w:tcBorders>
              <w:top w:val="nil"/>
              <w:left w:val="nil"/>
              <w:bottom w:val="nil"/>
              <w:right w:val="nil"/>
            </w:tcBorders>
            <w:shd w:val="clear" w:color="000000" w:fill="FFFF99"/>
            <w:noWrap/>
            <w:vAlign w:val="bottom"/>
            <w:hideMark/>
          </w:tcPr>
          <w:p w14:paraId="1D11282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2.654,00</w:t>
            </w:r>
          </w:p>
        </w:tc>
        <w:tc>
          <w:tcPr>
            <w:tcW w:w="433" w:type="pct"/>
            <w:tcBorders>
              <w:top w:val="nil"/>
              <w:left w:val="nil"/>
              <w:bottom w:val="nil"/>
              <w:right w:val="nil"/>
            </w:tcBorders>
            <w:shd w:val="clear" w:color="000000" w:fill="FFFF99"/>
            <w:noWrap/>
            <w:vAlign w:val="bottom"/>
            <w:hideMark/>
          </w:tcPr>
          <w:p w14:paraId="363D391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2.654,00</w:t>
            </w:r>
          </w:p>
        </w:tc>
        <w:tc>
          <w:tcPr>
            <w:tcW w:w="433" w:type="pct"/>
            <w:tcBorders>
              <w:top w:val="nil"/>
              <w:left w:val="nil"/>
              <w:bottom w:val="nil"/>
              <w:right w:val="nil"/>
            </w:tcBorders>
            <w:shd w:val="clear" w:color="000000" w:fill="FFFF99"/>
            <w:noWrap/>
            <w:vAlign w:val="bottom"/>
            <w:hideMark/>
          </w:tcPr>
          <w:p w14:paraId="65C38BD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2.551,50</w:t>
            </w:r>
          </w:p>
        </w:tc>
        <w:tc>
          <w:tcPr>
            <w:tcW w:w="433" w:type="pct"/>
            <w:tcBorders>
              <w:top w:val="nil"/>
              <w:left w:val="nil"/>
              <w:bottom w:val="nil"/>
              <w:right w:val="nil"/>
            </w:tcBorders>
            <w:shd w:val="clear" w:color="000000" w:fill="FFFF99"/>
            <w:noWrap/>
            <w:vAlign w:val="bottom"/>
            <w:hideMark/>
          </w:tcPr>
          <w:p w14:paraId="19D9375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96,14%</w:t>
            </w:r>
          </w:p>
        </w:tc>
      </w:tr>
      <w:tr w:rsidR="00442D40" w:rsidRPr="00931C3A" w14:paraId="79A78956" w14:textId="77777777" w:rsidTr="002C4246">
        <w:trPr>
          <w:trHeight w:val="255"/>
        </w:trPr>
        <w:tc>
          <w:tcPr>
            <w:tcW w:w="433" w:type="pct"/>
            <w:tcBorders>
              <w:top w:val="nil"/>
              <w:left w:val="nil"/>
              <w:bottom w:val="nil"/>
              <w:right w:val="nil"/>
            </w:tcBorders>
            <w:shd w:val="clear" w:color="000000" w:fill="CCCCFF"/>
            <w:noWrap/>
            <w:vAlign w:val="bottom"/>
            <w:hideMark/>
          </w:tcPr>
          <w:p w14:paraId="1B53B40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52EF2A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252080C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2.654,00</w:t>
            </w:r>
          </w:p>
        </w:tc>
        <w:tc>
          <w:tcPr>
            <w:tcW w:w="433" w:type="pct"/>
            <w:tcBorders>
              <w:top w:val="nil"/>
              <w:left w:val="nil"/>
              <w:bottom w:val="nil"/>
              <w:right w:val="nil"/>
            </w:tcBorders>
            <w:shd w:val="clear" w:color="000000" w:fill="CCCCFF"/>
            <w:noWrap/>
            <w:vAlign w:val="bottom"/>
            <w:hideMark/>
          </w:tcPr>
          <w:p w14:paraId="6AFA543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2.654,00</w:t>
            </w:r>
          </w:p>
        </w:tc>
        <w:tc>
          <w:tcPr>
            <w:tcW w:w="433" w:type="pct"/>
            <w:tcBorders>
              <w:top w:val="nil"/>
              <w:left w:val="nil"/>
              <w:bottom w:val="nil"/>
              <w:right w:val="nil"/>
            </w:tcBorders>
            <w:shd w:val="clear" w:color="000000" w:fill="CCCCFF"/>
            <w:noWrap/>
            <w:vAlign w:val="bottom"/>
            <w:hideMark/>
          </w:tcPr>
          <w:p w14:paraId="207EE6E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2.551,50</w:t>
            </w:r>
          </w:p>
        </w:tc>
        <w:tc>
          <w:tcPr>
            <w:tcW w:w="433" w:type="pct"/>
            <w:tcBorders>
              <w:top w:val="nil"/>
              <w:left w:val="nil"/>
              <w:bottom w:val="nil"/>
              <w:right w:val="nil"/>
            </w:tcBorders>
            <w:shd w:val="clear" w:color="000000" w:fill="CCCCFF"/>
            <w:noWrap/>
            <w:vAlign w:val="bottom"/>
            <w:hideMark/>
          </w:tcPr>
          <w:p w14:paraId="3F6DFD9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96,14%</w:t>
            </w:r>
          </w:p>
        </w:tc>
      </w:tr>
      <w:tr w:rsidR="00442D40" w:rsidRPr="00931C3A" w14:paraId="65B8C1A1" w14:textId="77777777" w:rsidTr="002C4246">
        <w:trPr>
          <w:trHeight w:val="255"/>
        </w:trPr>
        <w:tc>
          <w:tcPr>
            <w:tcW w:w="433" w:type="pct"/>
            <w:tcBorders>
              <w:top w:val="nil"/>
              <w:left w:val="nil"/>
              <w:bottom w:val="nil"/>
              <w:right w:val="nil"/>
            </w:tcBorders>
            <w:shd w:val="clear" w:color="000000" w:fill="CCCCFF"/>
            <w:noWrap/>
            <w:vAlign w:val="bottom"/>
            <w:hideMark/>
          </w:tcPr>
          <w:p w14:paraId="2B4C9A8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4D0473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3548E89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2.654,00</w:t>
            </w:r>
          </w:p>
        </w:tc>
        <w:tc>
          <w:tcPr>
            <w:tcW w:w="433" w:type="pct"/>
            <w:tcBorders>
              <w:top w:val="nil"/>
              <w:left w:val="nil"/>
              <w:bottom w:val="nil"/>
              <w:right w:val="nil"/>
            </w:tcBorders>
            <w:shd w:val="clear" w:color="000000" w:fill="CCCCFF"/>
            <w:noWrap/>
            <w:vAlign w:val="bottom"/>
            <w:hideMark/>
          </w:tcPr>
          <w:p w14:paraId="490FBA0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2.654,00</w:t>
            </w:r>
          </w:p>
        </w:tc>
        <w:tc>
          <w:tcPr>
            <w:tcW w:w="433" w:type="pct"/>
            <w:tcBorders>
              <w:top w:val="nil"/>
              <w:left w:val="nil"/>
              <w:bottom w:val="nil"/>
              <w:right w:val="nil"/>
            </w:tcBorders>
            <w:shd w:val="clear" w:color="000000" w:fill="CCCCFF"/>
            <w:noWrap/>
            <w:vAlign w:val="bottom"/>
            <w:hideMark/>
          </w:tcPr>
          <w:p w14:paraId="7B5F875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2.551,50</w:t>
            </w:r>
          </w:p>
        </w:tc>
        <w:tc>
          <w:tcPr>
            <w:tcW w:w="433" w:type="pct"/>
            <w:tcBorders>
              <w:top w:val="nil"/>
              <w:left w:val="nil"/>
              <w:bottom w:val="nil"/>
              <w:right w:val="nil"/>
            </w:tcBorders>
            <w:shd w:val="clear" w:color="000000" w:fill="CCCCFF"/>
            <w:noWrap/>
            <w:vAlign w:val="bottom"/>
            <w:hideMark/>
          </w:tcPr>
          <w:p w14:paraId="1AD7D95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96,14%</w:t>
            </w:r>
          </w:p>
        </w:tc>
      </w:tr>
      <w:tr w:rsidR="00442D40" w:rsidRPr="00931C3A" w14:paraId="562B5D0D" w14:textId="77777777" w:rsidTr="002C4246">
        <w:trPr>
          <w:trHeight w:val="255"/>
        </w:trPr>
        <w:tc>
          <w:tcPr>
            <w:tcW w:w="433" w:type="pct"/>
            <w:tcBorders>
              <w:top w:val="nil"/>
              <w:left w:val="nil"/>
              <w:bottom w:val="nil"/>
              <w:right w:val="nil"/>
            </w:tcBorders>
            <w:shd w:val="clear" w:color="auto" w:fill="auto"/>
            <w:noWrap/>
            <w:vAlign w:val="bottom"/>
            <w:hideMark/>
          </w:tcPr>
          <w:p w14:paraId="7BE92915"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3ADA048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58ECE9FD"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13D9702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2.654,00</w:t>
            </w:r>
          </w:p>
        </w:tc>
        <w:tc>
          <w:tcPr>
            <w:tcW w:w="433" w:type="pct"/>
            <w:tcBorders>
              <w:top w:val="nil"/>
              <w:left w:val="nil"/>
              <w:bottom w:val="nil"/>
              <w:right w:val="nil"/>
            </w:tcBorders>
            <w:shd w:val="clear" w:color="auto" w:fill="auto"/>
            <w:noWrap/>
            <w:vAlign w:val="bottom"/>
            <w:hideMark/>
          </w:tcPr>
          <w:p w14:paraId="17B0F29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2.654,00</w:t>
            </w:r>
          </w:p>
        </w:tc>
        <w:tc>
          <w:tcPr>
            <w:tcW w:w="433" w:type="pct"/>
            <w:tcBorders>
              <w:top w:val="nil"/>
              <w:left w:val="nil"/>
              <w:bottom w:val="nil"/>
              <w:right w:val="nil"/>
            </w:tcBorders>
            <w:shd w:val="clear" w:color="auto" w:fill="auto"/>
            <w:noWrap/>
            <w:vAlign w:val="bottom"/>
            <w:hideMark/>
          </w:tcPr>
          <w:p w14:paraId="7A587EC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2.551,50</w:t>
            </w:r>
          </w:p>
        </w:tc>
        <w:tc>
          <w:tcPr>
            <w:tcW w:w="433" w:type="pct"/>
            <w:tcBorders>
              <w:top w:val="nil"/>
              <w:left w:val="nil"/>
              <w:bottom w:val="nil"/>
              <w:right w:val="nil"/>
            </w:tcBorders>
            <w:shd w:val="clear" w:color="auto" w:fill="auto"/>
            <w:noWrap/>
            <w:vAlign w:val="bottom"/>
            <w:hideMark/>
          </w:tcPr>
          <w:p w14:paraId="30054B6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96,14%</w:t>
            </w:r>
          </w:p>
        </w:tc>
      </w:tr>
      <w:tr w:rsidR="00442D40" w:rsidRPr="00931C3A" w14:paraId="01D92B7F" w14:textId="77777777" w:rsidTr="002C4246">
        <w:trPr>
          <w:trHeight w:val="255"/>
        </w:trPr>
        <w:tc>
          <w:tcPr>
            <w:tcW w:w="433" w:type="pct"/>
            <w:tcBorders>
              <w:top w:val="nil"/>
              <w:left w:val="nil"/>
              <w:bottom w:val="nil"/>
              <w:right w:val="nil"/>
            </w:tcBorders>
            <w:shd w:val="clear" w:color="auto" w:fill="auto"/>
            <w:noWrap/>
            <w:vAlign w:val="bottom"/>
            <w:hideMark/>
          </w:tcPr>
          <w:p w14:paraId="589DAE5D"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3436FC2E"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3299</w:t>
            </w:r>
          </w:p>
        </w:tc>
        <w:tc>
          <w:tcPr>
            <w:tcW w:w="2416" w:type="pct"/>
            <w:tcBorders>
              <w:top w:val="nil"/>
              <w:left w:val="nil"/>
              <w:bottom w:val="nil"/>
              <w:right w:val="nil"/>
            </w:tcBorders>
            <w:shd w:val="clear" w:color="auto" w:fill="auto"/>
            <w:noWrap/>
            <w:vAlign w:val="bottom"/>
            <w:hideMark/>
          </w:tcPr>
          <w:p w14:paraId="3C7534BF"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nespomenuti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rashodi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poslovanja</w:t>
            </w:r>
            <w:proofErr w:type="spellEnd"/>
          </w:p>
        </w:tc>
        <w:tc>
          <w:tcPr>
            <w:tcW w:w="433" w:type="pct"/>
            <w:tcBorders>
              <w:top w:val="nil"/>
              <w:left w:val="nil"/>
              <w:bottom w:val="nil"/>
              <w:right w:val="nil"/>
            </w:tcBorders>
            <w:shd w:val="clear" w:color="auto" w:fill="auto"/>
            <w:noWrap/>
            <w:vAlign w:val="bottom"/>
            <w:hideMark/>
          </w:tcPr>
          <w:p w14:paraId="77755A8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C1ED065"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52DAD7F"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2.551,50</w:t>
            </w:r>
          </w:p>
        </w:tc>
        <w:tc>
          <w:tcPr>
            <w:tcW w:w="433" w:type="pct"/>
            <w:tcBorders>
              <w:top w:val="nil"/>
              <w:left w:val="nil"/>
              <w:bottom w:val="nil"/>
              <w:right w:val="nil"/>
            </w:tcBorders>
            <w:shd w:val="clear" w:color="auto" w:fill="auto"/>
            <w:noWrap/>
            <w:vAlign w:val="bottom"/>
            <w:hideMark/>
          </w:tcPr>
          <w:p w14:paraId="7465D63F" w14:textId="77777777" w:rsidR="00442D40" w:rsidRPr="00931C3A" w:rsidRDefault="00442D40" w:rsidP="002C4246">
            <w:pPr>
              <w:jc w:val="right"/>
              <w:rPr>
                <w:rFonts w:ascii="Arial" w:hAnsi="Arial" w:cs="Arial"/>
                <w:sz w:val="20"/>
                <w:szCs w:val="20"/>
                <w:lang w:val="en-US"/>
              </w:rPr>
            </w:pPr>
          </w:p>
        </w:tc>
      </w:tr>
      <w:tr w:rsidR="00442D40" w:rsidRPr="00931C3A" w14:paraId="32FF5E88" w14:textId="77777777" w:rsidTr="002C4246">
        <w:trPr>
          <w:trHeight w:val="255"/>
        </w:trPr>
        <w:tc>
          <w:tcPr>
            <w:tcW w:w="433" w:type="pct"/>
            <w:tcBorders>
              <w:top w:val="nil"/>
              <w:left w:val="nil"/>
              <w:bottom w:val="nil"/>
              <w:right w:val="nil"/>
            </w:tcBorders>
            <w:shd w:val="clear" w:color="000000" w:fill="FF9900"/>
            <w:noWrap/>
            <w:vAlign w:val="bottom"/>
            <w:hideMark/>
          </w:tcPr>
          <w:p w14:paraId="03665D5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9900"/>
            <w:noWrap/>
            <w:vAlign w:val="bottom"/>
            <w:hideMark/>
          </w:tcPr>
          <w:p w14:paraId="0916860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1008</w:t>
            </w:r>
          </w:p>
        </w:tc>
        <w:tc>
          <w:tcPr>
            <w:tcW w:w="2416" w:type="pct"/>
            <w:tcBorders>
              <w:top w:val="nil"/>
              <w:left w:val="nil"/>
              <w:bottom w:val="nil"/>
              <w:right w:val="nil"/>
            </w:tcBorders>
            <w:shd w:val="clear" w:color="000000" w:fill="FF9900"/>
            <w:noWrap/>
            <w:vAlign w:val="bottom"/>
            <w:hideMark/>
          </w:tcPr>
          <w:p w14:paraId="40219633"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Program: Javne potrebe u školstvu i predškolskom odgoju</w:t>
            </w:r>
          </w:p>
        </w:tc>
        <w:tc>
          <w:tcPr>
            <w:tcW w:w="433" w:type="pct"/>
            <w:tcBorders>
              <w:top w:val="nil"/>
              <w:left w:val="nil"/>
              <w:bottom w:val="nil"/>
              <w:right w:val="nil"/>
            </w:tcBorders>
            <w:shd w:val="clear" w:color="000000" w:fill="FF9900"/>
            <w:noWrap/>
            <w:vAlign w:val="bottom"/>
            <w:hideMark/>
          </w:tcPr>
          <w:p w14:paraId="638C0C4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77.656,00</w:t>
            </w:r>
          </w:p>
        </w:tc>
        <w:tc>
          <w:tcPr>
            <w:tcW w:w="433" w:type="pct"/>
            <w:tcBorders>
              <w:top w:val="nil"/>
              <w:left w:val="nil"/>
              <w:bottom w:val="nil"/>
              <w:right w:val="nil"/>
            </w:tcBorders>
            <w:shd w:val="clear" w:color="000000" w:fill="FF9900"/>
            <w:noWrap/>
            <w:vAlign w:val="bottom"/>
            <w:hideMark/>
          </w:tcPr>
          <w:p w14:paraId="0EBFEC5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93.706,00</w:t>
            </w:r>
          </w:p>
        </w:tc>
        <w:tc>
          <w:tcPr>
            <w:tcW w:w="433" w:type="pct"/>
            <w:tcBorders>
              <w:top w:val="nil"/>
              <w:left w:val="nil"/>
              <w:bottom w:val="nil"/>
              <w:right w:val="nil"/>
            </w:tcBorders>
            <w:shd w:val="clear" w:color="000000" w:fill="FF9900"/>
            <w:noWrap/>
            <w:vAlign w:val="bottom"/>
            <w:hideMark/>
          </w:tcPr>
          <w:p w14:paraId="73DB8D3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57.894,84</w:t>
            </w:r>
          </w:p>
        </w:tc>
        <w:tc>
          <w:tcPr>
            <w:tcW w:w="433" w:type="pct"/>
            <w:tcBorders>
              <w:top w:val="nil"/>
              <w:left w:val="nil"/>
              <w:bottom w:val="nil"/>
              <w:right w:val="nil"/>
            </w:tcBorders>
            <w:shd w:val="clear" w:color="000000" w:fill="FF9900"/>
            <w:noWrap/>
            <w:vAlign w:val="bottom"/>
            <w:hideMark/>
          </w:tcPr>
          <w:p w14:paraId="48C46FB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61,78%</w:t>
            </w:r>
          </w:p>
        </w:tc>
      </w:tr>
      <w:tr w:rsidR="00442D40" w:rsidRPr="00931C3A" w14:paraId="0825DCD4" w14:textId="77777777" w:rsidTr="002C4246">
        <w:trPr>
          <w:trHeight w:val="255"/>
        </w:trPr>
        <w:tc>
          <w:tcPr>
            <w:tcW w:w="433" w:type="pct"/>
            <w:tcBorders>
              <w:top w:val="nil"/>
              <w:left w:val="nil"/>
              <w:bottom w:val="nil"/>
              <w:right w:val="nil"/>
            </w:tcBorders>
            <w:shd w:val="clear" w:color="000000" w:fill="FFFF99"/>
            <w:noWrap/>
            <w:vAlign w:val="bottom"/>
            <w:hideMark/>
          </w:tcPr>
          <w:p w14:paraId="09DA5C1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190B287C"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A100005</w:t>
            </w:r>
          </w:p>
        </w:tc>
        <w:tc>
          <w:tcPr>
            <w:tcW w:w="2416" w:type="pct"/>
            <w:tcBorders>
              <w:top w:val="nil"/>
              <w:left w:val="nil"/>
              <w:bottom w:val="nil"/>
              <w:right w:val="nil"/>
            </w:tcBorders>
            <w:shd w:val="clear" w:color="000000" w:fill="FFFF99"/>
            <w:noWrap/>
            <w:vAlign w:val="bottom"/>
            <w:hideMark/>
          </w:tcPr>
          <w:p w14:paraId="5C1CDFE2"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Stipendiranje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studenata</w:t>
            </w:r>
            <w:proofErr w:type="spellEnd"/>
          </w:p>
        </w:tc>
        <w:tc>
          <w:tcPr>
            <w:tcW w:w="433" w:type="pct"/>
            <w:tcBorders>
              <w:top w:val="nil"/>
              <w:left w:val="nil"/>
              <w:bottom w:val="nil"/>
              <w:right w:val="nil"/>
            </w:tcBorders>
            <w:shd w:val="clear" w:color="000000" w:fill="FFFF99"/>
            <w:noWrap/>
            <w:vAlign w:val="bottom"/>
            <w:hideMark/>
          </w:tcPr>
          <w:p w14:paraId="5AC5BBD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39.817,00</w:t>
            </w:r>
          </w:p>
        </w:tc>
        <w:tc>
          <w:tcPr>
            <w:tcW w:w="433" w:type="pct"/>
            <w:tcBorders>
              <w:top w:val="nil"/>
              <w:left w:val="nil"/>
              <w:bottom w:val="nil"/>
              <w:right w:val="nil"/>
            </w:tcBorders>
            <w:shd w:val="clear" w:color="000000" w:fill="FFFF99"/>
            <w:noWrap/>
            <w:vAlign w:val="bottom"/>
            <w:hideMark/>
          </w:tcPr>
          <w:p w14:paraId="6EC3FFA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39.817,00</w:t>
            </w:r>
          </w:p>
        </w:tc>
        <w:tc>
          <w:tcPr>
            <w:tcW w:w="433" w:type="pct"/>
            <w:tcBorders>
              <w:top w:val="nil"/>
              <w:left w:val="nil"/>
              <w:bottom w:val="nil"/>
              <w:right w:val="nil"/>
            </w:tcBorders>
            <w:shd w:val="clear" w:color="000000" w:fill="FFFF99"/>
            <w:noWrap/>
            <w:vAlign w:val="bottom"/>
            <w:hideMark/>
          </w:tcPr>
          <w:p w14:paraId="703437C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39.690,00</w:t>
            </w:r>
          </w:p>
        </w:tc>
        <w:tc>
          <w:tcPr>
            <w:tcW w:w="433" w:type="pct"/>
            <w:tcBorders>
              <w:top w:val="nil"/>
              <w:left w:val="nil"/>
              <w:bottom w:val="nil"/>
              <w:right w:val="nil"/>
            </w:tcBorders>
            <w:shd w:val="clear" w:color="000000" w:fill="FFFF99"/>
            <w:noWrap/>
            <w:vAlign w:val="bottom"/>
            <w:hideMark/>
          </w:tcPr>
          <w:p w14:paraId="1E4CECD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99,68%</w:t>
            </w:r>
          </w:p>
        </w:tc>
      </w:tr>
      <w:tr w:rsidR="00442D40" w:rsidRPr="00931C3A" w14:paraId="1CEA577A" w14:textId="77777777" w:rsidTr="002C4246">
        <w:trPr>
          <w:trHeight w:val="255"/>
        </w:trPr>
        <w:tc>
          <w:tcPr>
            <w:tcW w:w="433" w:type="pct"/>
            <w:tcBorders>
              <w:top w:val="nil"/>
              <w:left w:val="nil"/>
              <w:bottom w:val="nil"/>
              <w:right w:val="nil"/>
            </w:tcBorders>
            <w:shd w:val="clear" w:color="000000" w:fill="CCCCFF"/>
            <w:noWrap/>
            <w:vAlign w:val="bottom"/>
            <w:hideMark/>
          </w:tcPr>
          <w:p w14:paraId="2F956EC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2C6D5B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710224D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39.817,00</w:t>
            </w:r>
          </w:p>
        </w:tc>
        <w:tc>
          <w:tcPr>
            <w:tcW w:w="433" w:type="pct"/>
            <w:tcBorders>
              <w:top w:val="nil"/>
              <w:left w:val="nil"/>
              <w:bottom w:val="nil"/>
              <w:right w:val="nil"/>
            </w:tcBorders>
            <w:shd w:val="clear" w:color="000000" w:fill="CCCCFF"/>
            <w:noWrap/>
            <w:vAlign w:val="bottom"/>
            <w:hideMark/>
          </w:tcPr>
          <w:p w14:paraId="7A4B8DD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39.817,00</w:t>
            </w:r>
          </w:p>
        </w:tc>
        <w:tc>
          <w:tcPr>
            <w:tcW w:w="433" w:type="pct"/>
            <w:tcBorders>
              <w:top w:val="nil"/>
              <w:left w:val="nil"/>
              <w:bottom w:val="nil"/>
              <w:right w:val="nil"/>
            </w:tcBorders>
            <w:shd w:val="clear" w:color="000000" w:fill="CCCCFF"/>
            <w:noWrap/>
            <w:vAlign w:val="bottom"/>
            <w:hideMark/>
          </w:tcPr>
          <w:p w14:paraId="3F8D4D3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39.690,00</w:t>
            </w:r>
          </w:p>
        </w:tc>
        <w:tc>
          <w:tcPr>
            <w:tcW w:w="433" w:type="pct"/>
            <w:tcBorders>
              <w:top w:val="nil"/>
              <w:left w:val="nil"/>
              <w:bottom w:val="nil"/>
              <w:right w:val="nil"/>
            </w:tcBorders>
            <w:shd w:val="clear" w:color="000000" w:fill="CCCCFF"/>
            <w:noWrap/>
            <w:vAlign w:val="bottom"/>
            <w:hideMark/>
          </w:tcPr>
          <w:p w14:paraId="2AD733C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99,68%</w:t>
            </w:r>
          </w:p>
        </w:tc>
      </w:tr>
      <w:tr w:rsidR="00442D40" w:rsidRPr="00931C3A" w14:paraId="36A078E7" w14:textId="77777777" w:rsidTr="002C4246">
        <w:trPr>
          <w:trHeight w:val="255"/>
        </w:trPr>
        <w:tc>
          <w:tcPr>
            <w:tcW w:w="433" w:type="pct"/>
            <w:tcBorders>
              <w:top w:val="nil"/>
              <w:left w:val="nil"/>
              <w:bottom w:val="nil"/>
              <w:right w:val="nil"/>
            </w:tcBorders>
            <w:shd w:val="clear" w:color="000000" w:fill="CCCCFF"/>
            <w:noWrap/>
            <w:vAlign w:val="bottom"/>
            <w:hideMark/>
          </w:tcPr>
          <w:p w14:paraId="652A924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D3B698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5B4CBD9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39.817,00</w:t>
            </w:r>
          </w:p>
        </w:tc>
        <w:tc>
          <w:tcPr>
            <w:tcW w:w="433" w:type="pct"/>
            <w:tcBorders>
              <w:top w:val="nil"/>
              <w:left w:val="nil"/>
              <w:bottom w:val="nil"/>
              <w:right w:val="nil"/>
            </w:tcBorders>
            <w:shd w:val="clear" w:color="000000" w:fill="CCCCFF"/>
            <w:noWrap/>
            <w:vAlign w:val="bottom"/>
            <w:hideMark/>
          </w:tcPr>
          <w:p w14:paraId="2A12C16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39.817,00</w:t>
            </w:r>
          </w:p>
        </w:tc>
        <w:tc>
          <w:tcPr>
            <w:tcW w:w="433" w:type="pct"/>
            <w:tcBorders>
              <w:top w:val="nil"/>
              <w:left w:val="nil"/>
              <w:bottom w:val="nil"/>
              <w:right w:val="nil"/>
            </w:tcBorders>
            <w:shd w:val="clear" w:color="000000" w:fill="CCCCFF"/>
            <w:noWrap/>
            <w:vAlign w:val="bottom"/>
            <w:hideMark/>
          </w:tcPr>
          <w:p w14:paraId="2C93051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39.690,00</w:t>
            </w:r>
          </w:p>
        </w:tc>
        <w:tc>
          <w:tcPr>
            <w:tcW w:w="433" w:type="pct"/>
            <w:tcBorders>
              <w:top w:val="nil"/>
              <w:left w:val="nil"/>
              <w:bottom w:val="nil"/>
              <w:right w:val="nil"/>
            </w:tcBorders>
            <w:shd w:val="clear" w:color="000000" w:fill="CCCCFF"/>
            <w:noWrap/>
            <w:vAlign w:val="bottom"/>
            <w:hideMark/>
          </w:tcPr>
          <w:p w14:paraId="1F37B17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99,68%</w:t>
            </w:r>
          </w:p>
        </w:tc>
      </w:tr>
      <w:tr w:rsidR="00442D40" w:rsidRPr="00931C3A" w14:paraId="13BE90E5" w14:textId="77777777" w:rsidTr="002C4246">
        <w:trPr>
          <w:trHeight w:val="255"/>
        </w:trPr>
        <w:tc>
          <w:tcPr>
            <w:tcW w:w="433" w:type="pct"/>
            <w:tcBorders>
              <w:top w:val="nil"/>
              <w:left w:val="nil"/>
              <w:bottom w:val="nil"/>
              <w:right w:val="nil"/>
            </w:tcBorders>
            <w:shd w:val="clear" w:color="auto" w:fill="auto"/>
            <w:noWrap/>
            <w:vAlign w:val="bottom"/>
            <w:hideMark/>
          </w:tcPr>
          <w:p w14:paraId="454AF8C1"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6835DED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37</w:t>
            </w:r>
          </w:p>
        </w:tc>
        <w:tc>
          <w:tcPr>
            <w:tcW w:w="2416" w:type="pct"/>
            <w:tcBorders>
              <w:top w:val="nil"/>
              <w:left w:val="nil"/>
              <w:bottom w:val="nil"/>
              <w:right w:val="nil"/>
            </w:tcBorders>
            <w:shd w:val="clear" w:color="auto" w:fill="auto"/>
            <w:noWrap/>
            <w:vAlign w:val="bottom"/>
            <w:hideMark/>
          </w:tcPr>
          <w:p w14:paraId="75B329C2"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Naknade građanima i kućanstvima na temelju osiguranja i druge naknade</w:t>
            </w:r>
          </w:p>
        </w:tc>
        <w:tc>
          <w:tcPr>
            <w:tcW w:w="433" w:type="pct"/>
            <w:tcBorders>
              <w:top w:val="nil"/>
              <w:left w:val="nil"/>
              <w:bottom w:val="nil"/>
              <w:right w:val="nil"/>
            </w:tcBorders>
            <w:shd w:val="clear" w:color="auto" w:fill="auto"/>
            <w:noWrap/>
            <w:vAlign w:val="bottom"/>
            <w:hideMark/>
          </w:tcPr>
          <w:p w14:paraId="7555EC2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39.817,00</w:t>
            </w:r>
          </w:p>
        </w:tc>
        <w:tc>
          <w:tcPr>
            <w:tcW w:w="433" w:type="pct"/>
            <w:tcBorders>
              <w:top w:val="nil"/>
              <w:left w:val="nil"/>
              <w:bottom w:val="nil"/>
              <w:right w:val="nil"/>
            </w:tcBorders>
            <w:shd w:val="clear" w:color="auto" w:fill="auto"/>
            <w:noWrap/>
            <w:vAlign w:val="bottom"/>
            <w:hideMark/>
          </w:tcPr>
          <w:p w14:paraId="7C50F3D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39.817,00</w:t>
            </w:r>
          </w:p>
        </w:tc>
        <w:tc>
          <w:tcPr>
            <w:tcW w:w="433" w:type="pct"/>
            <w:tcBorders>
              <w:top w:val="nil"/>
              <w:left w:val="nil"/>
              <w:bottom w:val="nil"/>
              <w:right w:val="nil"/>
            </w:tcBorders>
            <w:shd w:val="clear" w:color="auto" w:fill="auto"/>
            <w:noWrap/>
            <w:vAlign w:val="bottom"/>
            <w:hideMark/>
          </w:tcPr>
          <w:p w14:paraId="48A8A74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39.690,00</w:t>
            </w:r>
          </w:p>
        </w:tc>
        <w:tc>
          <w:tcPr>
            <w:tcW w:w="433" w:type="pct"/>
            <w:tcBorders>
              <w:top w:val="nil"/>
              <w:left w:val="nil"/>
              <w:bottom w:val="nil"/>
              <w:right w:val="nil"/>
            </w:tcBorders>
            <w:shd w:val="clear" w:color="auto" w:fill="auto"/>
            <w:noWrap/>
            <w:vAlign w:val="bottom"/>
            <w:hideMark/>
          </w:tcPr>
          <w:p w14:paraId="09260C9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99,68%</w:t>
            </w:r>
          </w:p>
        </w:tc>
      </w:tr>
      <w:tr w:rsidR="00442D40" w:rsidRPr="00931C3A" w14:paraId="353F61CB" w14:textId="77777777" w:rsidTr="002C4246">
        <w:trPr>
          <w:trHeight w:val="255"/>
        </w:trPr>
        <w:tc>
          <w:tcPr>
            <w:tcW w:w="433" w:type="pct"/>
            <w:tcBorders>
              <w:top w:val="nil"/>
              <w:left w:val="nil"/>
              <w:bottom w:val="nil"/>
              <w:right w:val="nil"/>
            </w:tcBorders>
            <w:shd w:val="clear" w:color="auto" w:fill="auto"/>
            <w:noWrap/>
            <w:vAlign w:val="bottom"/>
            <w:hideMark/>
          </w:tcPr>
          <w:p w14:paraId="10C95AF7"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17B36AE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3721</w:t>
            </w:r>
          </w:p>
        </w:tc>
        <w:tc>
          <w:tcPr>
            <w:tcW w:w="2416" w:type="pct"/>
            <w:tcBorders>
              <w:top w:val="nil"/>
              <w:left w:val="nil"/>
              <w:bottom w:val="nil"/>
              <w:right w:val="nil"/>
            </w:tcBorders>
            <w:shd w:val="clear" w:color="auto" w:fill="auto"/>
            <w:noWrap/>
            <w:vAlign w:val="bottom"/>
            <w:hideMark/>
          </w:tcPr>
          <w:p w14:paraId="591A04F3"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građanima i kućanstvima u novcu</w:t>
            </w:r>
          </w:p>
        </w:tc>
        <w:tc>
          <w:tcPr>
            <w:tcW w:w="433" w:type="pct"/>
            <w:tcBorders>
              <w:top w:val="nil"/>
              <w:left w:val="nil"/>
              <w:bottom w:val="nil"/>
              <w:right w:val="nil"/>
            </w:tcBorders>
            <w:shd w:val="clear" w:color="auto" w:fill="auto"/>
            <w:noWrap/>
            <w:vAlign w:val="bottom"/>
            <w:hideMark/>
          </w:tcPr>
          <w:p w14:paraId="563CCBF9"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7569E64C"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7AB4DF7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39.690,00</w:t>
            </w:r>
          </w:p>
        </w:tc>
        <w:tc>
          <w:tcPr>
            <w:tcW w:w="433" w:type="pct"/>
            <w:tcBorders>
              <w:top w:val="nil"/>
              <w:left w:val="nil"/>
              <w:bottom w:val="nil"/>
              <w:right w:val="nil"/>
            </w:tcBorders>
            <w:shd w:val="clear" w:color="auto" w:fill="auto"/>
            <w:noWrap/>
            <w:vAlign w:val="bottom"/>
            <w:hideMark/>
          </w:tcPr>
          <w:p w14:paraId="07ED4A13" w14:textId="77777777" w:rsidR="00442D40" w:rsidRPr="00931C3A" w:rsidRDefault="00442D40" w:rsidP="002C4246">
            <w:pPr>
              <w:jc w:val="right"/>
              <w:rPr>
                <w:rFonts w:ascii="Arial" w:hAnsi="Arial" w:cs="Arial"/>
                <w:sz w:val="20"/>
                <w:szCs w:val="20"/>
                <w:lang w:val="en-US"/>
              </w:rPr>
            </w:pPr>
          </w:p>
        </w:tc>
      </w:tr>
      <w:tr w:rsidR="00442D40" w:rsidRPr="00931C3A" w14:paraId="11D33965" w14:textId="77777777" w:rsidTr="002C4246">
        <w:trPr>
          <w:trHeight w:val="255"/>
        </w:trPr>
        <w:tc>
          <w:tcPr>
            <w:tcW w:w="433" w:type="pct"/>
            <w:tcBorders>
              <w:top w:val="nil"/>
              <w:left w:val="nil"/>
              <w:bottom w:val="nil"/>
              <w:right w:val="nil"/>
            </w:tcBorders>
            <w:shd w:val="clear" w:color="000000" w:fill="FFFF99"/>
            <w:noWrap/>
            <w:vAlign w:val="bottom"/>
            <w:hideMark/>
          </w:tcPr>
          <w:p w14:paraId="5B9766A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5A49566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A100038</w:t>
            </w:r>
          </w:p>
        </w:tc>
        <w:tc>
          <w:tcPr>
            <w:tcW w:w="2416" w:type="pct"/>
            <w:tcBorders>
              <w:top w:val="nil"/>
              <w:left w:val="nil"/>
              <w:bottom w:val="nil"/>
              <w:right w:val="nil"/>
            </w:tcBorders>
            <w:shd w:val="clear" w:color="000000" w:fill="FFFF99"/>
            <w:noWrap/>
            <w:vAlign w:val="bottom"/>
            <w:hideMark/>
          </w:tcPr>
          <w:p w14:paraId="4A84896E"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Sufinanciranje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programa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škola</w:t>
            </w:r>
            <w:proofErr w:type="spellEnd"/>
          </w:p>
        </w:tc>
        <w:tc>
          <w:tcPr>
            <w:tcW w:w="433" w:type="pct"/>
            <w:tcBorders>
              <w:top w:val="nil"/>
              <w:left w:val="nil"/>
              <w:bottom w:val="nil"/>
              <w:right w:val="nil"/>
            </w:tcBorders>
            <w:shd w:val="clear" w:color="000000" w:fill="FFFF99"/>
            <w:noWrap/>
            <w:vAlign w:val="bottom"/>
            <w:hideMark/>
          </w:tcPr>
          <w:p w14:paraId="59991CE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11.949,00</w:t>
            </w:r>
          </w:p>
        </w:tc>
        <w:tc>
          <w:tcPr>
            <w:tcW w:w="433" w:type="pct"/>
            <w:tcBorders>
              <w:top w:val="nil"/>
              <w:left w:val="nil"/>
              <w:bottom w:val="nil"/>
              <w:right w:val="nil"/>
            </w:tcBorders>
            <w:shd w:val="clear" w:color="000000" w:fill="FFFF99"/>
            <w:noWrap/>
            <w:vAlign w:val="bottom"/>
            <w:hideMark/>
          </w:tcPr>
          <w:p w14:paraId="61F6788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11.949,00</w:t>
            </w:r>
          </w:p>
        </w:tc>
        <w:tc>
          <w:tcPr>
            <w:tcW w:w="433" w:type="pct"/>
            <w:tcBorders>
              <w:top w:val="nil"/>
              <w:left w:val="nil"/>
              <w:bottom w:val="nil"/>
              <w:right w:val="nil"/>
            </w:tcBorders>
            <w:shd w:val="clear" w:color="000000" w:fill="FFFF99"/>
            <w:noWrap/>
            <w:vAlign w:val="bottom"/>
            <w:hideMark/>
          </w:tcPr>
          <w:p w14:paraId="477A85C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500,00</w:t>
            </w:r>
          </w:p>
        </w:tc>
        <w:tc>
          <w:tcPr>
            <w:tcW w:w="433" w:type="pct"/>
            <w:tcBorders>
              <w:top w:val="nil"/>
              <w:left w:val="nil"/>
              <w:bottom w:val="nil"/>
              <w:right w:val="nil"/>
            </w:tcBorders>
            <w:shd w:val="clear" w:color="000000" w:fill="FFFF99"/>
            <w:noWrap/>
            <w:vAlign w:val="bottom"/>
            <w:hideMark/>
          </w:tcPr>
          <w:p w14:paraId="426AAF4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4,18%</w:t>
            </w:r>
          </w:p>
        </w:tc>
      </w:tr>
      <w:tr w:rsidR="00442D40" w:rsidRPr="00931C3A" w14:paraId="3D52D63C" w14:textId="77777777" w:rsidTr="002C4246">
        <w:trPr>
          <w:trHeight w:val="255"/>
        </w:trPr>
        <w:tc>
          <w:tcPr>
            <w:tcW w:w="433" w:type="pct"/>
            <w:tcBorders>
              <w:top w:val="nil"/>
              <w:left w:val="nil"/>
              <w:bottom w:val="nil"/>
              <w:right w:val="nil"/>
            </w:tcBorders>
            <w:shd w:val="clear" w:color="000000" w:fill="CCCCFF"/>
            <w:noWrap/>
            <w:vAlign w:val="bottom"/>
            <w:hideMark/>
          </w:tcPr>
          <w:p w14:paraId="6F4DA22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0533A9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63FB8D2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11.949,00</w:t>
            </w:r>
          </w:p>
        </w:tc>
        <w:tc>
          <w:tcPr>
            <w:tcW w:w="433" w:type="pct"/>
            <w:tcBorders>
              <w:top w:val="nil"/>
              <w:left w:val="nil"/>
              <w:bottom w:val="nil"/>
              <w:right w:val="nil"/>
            </w:tcBorders>
            <w:shd w:val="clear" w:color="000000" w:fill="CCCCFF"/>
            <w:noWrap/>
            <w:vAlign w:val="bottom"/>
            <w:hideMark/>
          </w:tcPr>
          <w:p w14:paraId="4462998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11.949,00</w:t>
            </w:r>
          </w:p>
        </w:tc>
        <w:tc>
          <w:tcPr>
            <w:tcW w:w="433" w:type="pct"/>
            <w:tcBorders>
              <w:top w:val="nil"/>
              <w:left w:val="nil"/>
              <w:bottom w:val="nil"/>
              <w:right w:val="nil"/>
            </w:tcBorders>
            <w:shd w:val="clear" w:color="000000" w:fill="CCCCFF"/>
            <w:noWrap/>
            <w:vAlign w:val="bottom"/>
            <w:hideMark/>
          </w:tcPr>
          <w:p w14:paraId="15A9E9F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500,00</w:t>
            </w:r>
          </w:p>
        </w:tc>
        <w:tc>
          <w:tcPr>
            <w:tcW w:w="433" w:type="pct"/>
            <w:tcBorders>
              <w:top w:val="nil"/>
              <w:left w:val="nil"/>
              <w:bottom w:val="nil"/>
              <w:right w:val="nil"/>
            </w:tcBorders>
            <w:shd w:val="clear" w:color="000000" w:fill="CCCCFF"/>
            <w:noWrap/>
            <w:vAlign w:val="bottom"/>
            <w:hideMark/>
          </w:tcPr>
          <w:p w14:paraId="3281EC4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4,18%</w:t>
            </w:r>
          </w:p>
        </w:tc>
      </w:tr>
      <w:tr w:rsidR="00442D40" w:rsidRPr="00931C3A" w14:paraId="5271A6FB" w14:textId="77777777" w:rsidTr="002C4246">
        <w:trPr>
          <w:trHeight w:val="255"/>
        </w:trPr>
        <w:tc>
          <w:tcPr>
            <w:tcW w:w="433" w:type="pct"/>
            <w:tcBorders>
              <w:top w:val="nil"/>
              <w:left w:val="nil"/>
              <w:bottom w:val="nil"/>
              <w:right w:val="nil"/>
            </w:tcBorders>
            <w:shd w:val="clear" w:color="000000" w:fill="CCCCFF"/>
            <w:noWrap/>
            <w:vAlign w:val="bottom"/>
            <w:hideMark/>
          </w:tcPr>
          <w:p w14:paraId="2DF17F3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4AAE68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4B5BB38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11.949,00</w:t>
            </w:r>
          </w:p>
        </w:tc>
        <w:tc>
          <w:tcPr>
            <w:tcW w:w="433" w:type="pct"/>
            <w:tcBorders>
              <w:top w:val="nil"/>
              <w:left w:val="nil"/>
              <w:bottom w:val="nil"/>
              <w:right w:val="nil"/>
            </w:tcBorders>
            <w:shd w:val="clear" w:color="000000" w:fill="CCCCFF"/>
            <w:noWrap/>
            <w:vAlign w:val="bottom"/>
            <w:hideMark/>
          </w:tcPr>
          <w:p w14:paraId="1803D32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11.949,00</w:t>
            </w:r>
          </w:p>
        </w:tc>
        <w:tc>
          <w:tcPr>
            <w:tcW w:w="433" w:type="pct"/>
            <w:tcBorders>
              <w:top w:val="nil"/>
              <w:left w:val="nil"/>
              <w:bottom w:val="nil"/>
              <w:right w:val="nil"/>
            </w:tcBorders>
            <w:shd w:val="clear" w:color="000000" w:fill="CCCCFF"/>
            <w:noWrap/>
            <w:vAlign w:val="bottom"/>
            <w:hideMark/>
          </w:tcPr>
          <w:p w14:paraId="65C8827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500,00</w:t>
            </w:r>
          </w:p>
        </w:tc>
        <w:tc>
          <w:tcPr>
            <w:tcW w:w="433" w:type="pct"/>
            <w:tcBorders>
              <w:top w:val="nil"/>
              <w:left w:val="nil"/>
              <w:bottom w:val="nil"/>
              <w:right w:val="nil"/>
            </w:tcBorders>
            <w:shd w:val="clear" w:color="000000" w:fill="CCCCFF"/>
            <w:noWrap/>
            <w:vAlign w:val="bottom"/>
            <w:hideMark/>
          </w:tcPr>
          <w:p w14:paraId="58410BE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4,18%</w:t>
            </w:r>
          </w:p>
        </w:tc>
      </w:tr>
      <w:tr w:rsidR="00442D40" w:rsidRPr="00931C3A" w14:paraId="440BAE4B" w14:textId="77777777" w:rsidTr="002C4246">
        <w:trPr>
          <w:trHeight w:val="255"/>
        </w:trPr>
        <w:tc>
          <w:tcPr>
            <w:tcW w:w="433" w:type="pct"/>
            <w:tcBorders>
              <w:top w:val="nil"/>
              <w:left w:val="nil"/>
              <w:bottom w:val="nil"/>
              <w:right w:val="nil"/>
            </w:tcBorders>
            <w:shd w:val="clear" w:color="auto" w:fill="auto"/>
            <w:noWrap/>
            <w:vAlign w:val="bottom"/>
            <w:hideMark/>
          </w:tcPr>
          <w:p w14:paraId="6D1FC8C4"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766026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1F765B1F"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1A926EE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3.982,00</w:t>
            </w:r>
          </w:p>
        </w:tc>
        <w:tc>
          <w:tcPr>
            <w:tcW w:w="433" w:type="pct"/>
            <w:tcBorders>
              <w:top w:val="nil"/>
              <w:left w:val="nil"/>
              <w:bottom w:val="nil"/>
              <w:right w:val="nil"/>
            </w:tcBorders>
            <w:shd w:val="clear" w:color="auto" w:fill="auto"/>
            <w:noWrap/>
            <w:vAlign w:val="bottom"/>
            <w:hideMark/>
          </w:tcPr>
          <w:p w14:paraId="7EB682E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3.982,00</w:t>
            </w:r>
          </w:p>
        </w:tc>
        <w:tc>
          <w:tcPr>
            <w:tcW w:w="433" w:type="pct"/>
            <w:tcBorders>
              <w:top w:val="nil"/>
              <w:left w:val="nil"/>
              <w:bottom w:val="nil"/>
              <w:right w:val="nil"/>
            </w:tcBorders>
            <w:shd w:val="clear" w:color="auto" w:fill="auto"/>
            <w:noWrap/>
            <w:vAlign w:val="bottom"/>
            <w:hideMark/>
          </w:tcPr>
          <w:p w14:paraId="3AC93EC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5579FDD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06377B85" w14:textId="77777777" w:rsidTr="002C4246">
        <w:trPr>
          <w:trHeight w:val="255"/>
        </w:trPr>
        <w:tc>
          <w:tcPr>
            <w:tcW w:w="433" w:type="pct"/>
            <w:tcBorders>
              <w:top w:val="nil"/>
              <w:left w:val="nil"/>
              <w:bottom w:val="nil"/>
              <w:right w:val="nil"/>
            </w:tcBorders>
            <w:shd w:val="clear" w:color="auto" w:fill="auto"/>
            <w:noWrap/>
            <w:vAlign w:val="bottom"/>
            <w:hideMark/>
          </w:tcPr>
          <w:p w14:paraId="0F2A4BE4"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4AE18B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3237</w:t>
            </w:r>
          </w:p>
        </w:tc>
        <w:tc>
          <w:tcPr>
            <w:tcW w:w="2416" w:type="pct"/>
            <w:tcBorders>
              <w:top w:val="nil"/>
              <w:left w:val="nil"/>
              <w:bottom w:val="nil"/>
              <w:right w:val="nil"/>
            </w:tcBorders>
            <w:shd w:val="clear" w:color="auto" w:fill="auto"/>
            <w:noWrap/>
            <w:vAlign w:val="bottom"/>
            <w:hideMark/>
          </w:tcPr>
          <w:p w14:paraId="05F7B2E7"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Intelektualne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osobne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0A96E9CA"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A93A1C1"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CB14BDE"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68B86CEC" w14:textId="77777777" w:rsidR="00442D40" w:rsidRPr="00931C3A" w:rsidRDefault="00442D40" w:rsidP="002C4246">
            <w:pPr>
              <w:jc w:val="right"/>
              <w:rPr>
                <w:rFonts w:ascii="Arial" w:hAnsi="Arial" w:cs="Arial"/>
                <w:sz w:val="20"/>
                <w:szCs w:val="20"/>
                <w:lang w:val="en-US"/>
              </w:rPr>
            </w:pPr>
          </w:p>
        </w:tc>
      </w:tr>
      <w:tr w:rsidR="00442D40" w:rsidRPr="00931C3A" w14:paraId="3200A298" w14:textId="77777777" w:rsidTr="002C4246">
        <w:trPr>
          <w:trHeight w:val="255"/>
        </w:trPr>
        <w:tc>
          <w:tcPr>
            <w:tcW w:w="433" w:type="pct"/>
            <w:tcBorders>
              <w:top w:val="nil"/>
              <w:left w:val="nil"/>
              <w:bottom w:val="nil"/>
              <w:right w:val="nil"/>
            </w:tcBorders>
            <w:shd w:val="clear" w:color="auto" w:fill="auto"/>
            <w:noWrap/>
            <w:vAlign w:val="bottom"/>
            <w:hideMark/>
          </w:tcPr>
          <w:p w14:paraId="198A525E"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A86AAB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36</w:t>
            </w:r>
          </w:p>
        </w:tc>
        <w:tc>
          <w:tcPr>
            <w:tcW w:w="2416" w:type="pct"/>
            <w:tcBorders>
              <w:top w:val="nil"/>
              <w:left w:val="nil"/>
              <w:bottom w:val="nil"/>
              <w:right w:val="nil"/>
            </w:tcBorders>
            <w:shd w:val="clear" w:color="auto" w:fill="auto"/>
            <w:noWrap/>
            <w:vAlign w:val="bottom"/>
            <w:hideMark/>
          </w:tcPr>
          <w:p w14:paraId="4B4F8AF7"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Pomoći dane u inozemstvo i unutar općeg proračuna</w:t>
            </w:r>
          </w:p>
        </w:tc>
        <w:tc>
          <w:tcPr>
            <w:tcW w:w="433" w:type="pct"/>
            <w:tcBorders>
              <w:top w:val="nil"/>
              <w:left w:val="nil"/>
              <w:bottom w:val="nil"/>
              <w:right w:val="nil"/>
            </w:tcBorders>
            <w:shd w:val="clear" w:color="auto" w:fill="auto"/>
            <w:noWrap/>
            <w:vAlign w:val="bottom"/>
            <w:hideMark/>
          </w:tcPr>
          <w:p w14:paraId="4592FBD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7.967,00</w:t>
            </w:r>
          </w:p>
        </w:tc>
        <w:tc>
          <w:tcPr>
            <w:tcW w:w="433" w:type="pct"/>
            <w:tcBorders>
              <w:top w:val="nil"/>
              <w:left w:val="nil"/>
              <w:bottom w:val="nil"/>
              <w:right w:val="nil"/>
            </w:tcBorders>
            <w:shd w:val="clear" w:color="auto" w:fill="auto"/>
            <w:noWrap/>
            <w:vAlign w:val="bottom"/>
            <w:hideMark/>
          </w:tcPr>
          <w:p w14:paraId="32D39C2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7.967,00</w:t>
            </w:r>
          </w:p>
        </w:tc>
        <w:tc>
          <w:tcPr>
            <w:tcW w:w="433" w:type="pct"/>
            <w:tcBorders>
              <w:top w:val="nil"/>
              <w:left w:val="nil"/>
              <w:bottom w:val="nil"/>
              <w:right w:val="nil"/>
            </w:tcBorders>
            <w:shd w:val="clear" w:color="auto" w:fill="auto"/>
            <w:noWrap/>
            <w:vAlign w:val="bottom"/>
            <w:hideMark/>
          </w:tcPr>
          <w:p w14:paraId="7B1B51F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500,00</w:t>
            </w:r>
          </w:p>
        </w:tc>
        <w:tc>
          <w:tcPr>
            <w:tcW w:w="433" w:type="pct"/>
            <w:tcBorders>
              <w:top w:val="nil"/>
              <w:left w:val="nil"/>
              <w:bottom w:val="nil"/>
              <w:right w:val="nil"/>
            </w:tcBorders>
            <w:shd w:val="clear" w:color="auto" w:fill="auto"/>
            <w:noWrap/>
            <w:vAlign w:val="bottom"/>
            <w:hideMark/>
          </w:tcPr>
          <w:p w14:paraId="62249F5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6,28%</w:t>
            </w:r>
          </w:p>
        </w:tc>
      </w:tr>
      <w:tr w:rsidR="00442D40" w:rsidRPr="00931C3A" w14:paraId="69F9E773" w14:textId="77777777" w:rsidTr="002C4246">
        <w:trPr>
          <w:trHeight w:val="255"/>
        </w:trPr>
        <w:tc>
          <w:tcPr>
            <w:tcW w:w="433" w:type="pct"/>
            <w:tcBorders>
              <w:top w:val="nil"/>
              <w:left w:val="nil"/>
              <w:bottom w:val="nil"/>
              <w:right w:val="nil"/>
            </w:tcBorders>
            <w:shd w:val="clear" w:color="auto" w:fill="auto"/>
            <w:noWrap/>
            <w:vAlign w:val="bottom"/>
            <w:hideMark/>
          </w:tcPr>
          <w:p w14:paraId="5D6A7596"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82DE990"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3661</w:t>
            </w:r>
          </w:p>
        </w:tc>
        <w:tc>
          <w:tcPr>
            <w:tcW w:w="2416" w:type="pct"/>
            <w:tcBorders>
              <w:top w:val="nil"/>
              <w:left w:val="nil"/>
              <w:bottom w:val="nil"/>
              <w:right w:val="nil"/>
            </w:tcBorders>
            <w:shd w:val="clear" w:color="auto" w:fill="auto"/>
            <w:noWrap/>
            <w:vAlign w:val="bottom"/>
            <w:hideMark/>
          </w:tcPr>
          <w:p w14:paraId="74660CA1"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Tekuće pomoći proračunskim korisnicima drugih proračuna</w:t>
            </w:r>
          </w:p>
        </w:tc>
        <w:tc>
          <w:tcPr>
            <w:tcW w:w="433" w:type="pct"/>
            <w:tcBorders>
              <w:top w:val="nil"/>
              <w:left w:val="nil"/>
              <w:bottom w:val="nil"/>
              <w:right w:val="nil"/>
            </w:tcBorders>
            <w:shd w:val="clear" w:color="auto" w:fill="auto"/>
            <w:noWrap/>
            <w:vAlign w:val="bottom"/>
            <w:hideMark/>
          </w:tcPr>
          <w:p w14:paraId="09FF7C18"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29486515"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595AB197"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500,00</w:t>
            </w:r>
          </w:p>
        </w:tc>
        <w:tc>
          <w:tcPr>
            <w:tcW w:w="433" w:type="pct"/>
            <w:tcBorders>
              <w:top w:val="nil"/>
              <w:left w:val="nil"/>
              <w:bottom w:val="nil"/>
              <w:right w:val="nil"/>
            </w:tcBorders>
            <w:shd w:val="clear" w:color="auto" w:fill="auto"/>
            <w:noWrap/>
            <w:vAlign w:val="bottom"/>
            <w:hideMark/>
          </w:tcPr>
          <w:p w14:paraId="075BDB54" w14:textId="77777777" w:rsidR="00442D40" w:rsidRPr="00931C3A" w:rsidRDefault="00442D40" w:rsidP="002C4246">
            <w:pPr>
              <w:jc w:val="right"/>
              <w:rPr>
                <w:rFonts w:ascii="Arial" w:hAnsi="Arial" w:cs="Arial"/>
                <w:sz w:val="20"/>
                <w:szCs w:val="20"/>
                <w:lang w:val="en-US"/>
              </w:rPr>
            </w:pPr>
          </w:p>
        </w:tc>
      </w:tr>
      <w:tr w:rsidR="00442D40" w:rsidRPr="00931C3A" w14:paraId="7A3AA283" w14:textId="77777777" w:rsidTr="002C4246">
        <w:trPr>
          <w:trHeight w:val="255"/>
        </w:trPr>
        <w:tc>
          <w:tcPr>
            <w:tcW w:w="433" w:type="pct"/>
            <w:tcBorders>
              <w:top w:val="nil"/>
              <w:left w:val="nil"/>
              <w:bottom w:val="nil"/>
              <w:right w:val="nil"/>
            </w:tcBorders>
            <w:shd w:val="clear" w:color="auto" w:fill="auto"/>
            <w:noWrap/>
            <w:vAlign w:val="bottom"/>
            <w:hideMark/>
          </w:tcPr>
          <w:p w14:paraId="333120FD"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ECB473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3662</w:t>
            </w:r>
          </w:p>
        </w:tc>
        <w:tc>
          <w:tcPr>
            <w:tcW w:w="2416" w:type="pct"/>
            <w:tcBorders>
              <w:top w:val="nil"/>
              <w:left w:val="nil"/>
              <w:bottom w:val="nil"/>
              <w:right w:val="nil"/>
            </w:tcBorders>
            <w:shd w:val="clear" w:color="auto" w:fill="auto"/>
            <w:noWrap/>
            <w:vAlign w:val="bottom"/>
            <w:hideMark/>
          </w:tcPr>
          <w:p w14:paraId="57775FB2"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Kapitalne pomoći proračunskim korisnicima drugih proračuna</w:t>
            </w:r>
          </w:p>
        </w:tc>
        <w:tc>
          <w:tcPr>
            <w:tcW w:w="433" w:type="pct"/>
            <w:tcBorders>
              <w:top w:val="nil"/>
              <w:left w:val="nil"/>
              <w:bottom w:val="nil"/>
              <w:right w:val="nil"/>
            </w:tcBorders>
            <w:shd w:val="clear" w:color="auto" w:fill="auto"/>
            <w:noWrap/>
            <w:vAlign w:val="bottom"/>
            <w:hideMark/>
          </w:tcPr>
          <w:p w14:paraId="199F065C"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04C3B0F9"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6268E0C0"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6C830A9A" w14:textId="77777777" w:rsidR="00442D40" w:rsidRPr="00931C3A" w:rsidRDefault="00442D40" w:rsidP="002C4246">
            <w:pPr>
              <w:jc w:val="right"/>
              <w:rPr>
                <w:rFonts w:ascii="Arial" w:hAnsi="Arial" w:cs="Arial"/>
                <w:sz w:val="20"/>
                <w:szCs w:val="20"/>
                <w:lang w:val="en-US"/>
              </w:rPr>
            </w:pPr>
          </w:p>
        </w:tc>
      </w:tr>
      <w:tr w:rsidR="00442D40" w:rsidRPr="00931C3A" w14:paraId="1AEEA05F" w14:textId="77777777" w:rsidTr="002C4246">
        <w:trPr>
          <w:trHeight w:val="255"/>
        </w:trPr>
        <w:tc>
          <w:tcPr>
            <w:tcW w:w="433" w:type="pct"/>
            <w:tcBorders>
              <w:top w:val="nil"/>
              <w:left w:val="nil"/>
              <w:bottom w:val="nil"/>
              <w:right w:val="nil"/>
            </w:tcBorders>
            <w:shd w:val="clear" w:color="000000" w:fill="FFFF99"/>
            <w:noWrap/>
            <w:vAlign w:val="bottom"/>
            <w:hideMark/>
          </w:tcPr>
          <w:p w14:paraId="3679837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6EB41F4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A100039</w:t>
            </w:r>
          </w:p>
        </w:tc>
        <w:tc>
          <w:tcPr>
            <w:tcW w:w="2416" w:type="pct"/>
            <w:tcBorders>
              <w:top w:val="nil"/>
              <w:left w:val="nil"/>
              <w:bottom w:val="nil"/>
              <w:right w:val="nil"/>
            </w:tcBorders>
            <w:shd w:val="clear" w:color="000000" w:fill="FFFF99"/>
            <w:noWrap/>
            <w:vAlign w:val="bottom"/>
            <w:hideMark/>
          </w:tcPr>
          <w:p w14:paraId="0F21AEFB"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Sufinanciranje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cijene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javnog</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prijevoza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redovnih</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učenika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srednjih</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škola</w:t>
            </w:r>
            <w:proofErr w:type="spellEnd"/>
          </w:p>
        </w:tc>
        <w:tc>
          <w:tcPr>
            <w:tcW w:w="433" w:type="pct"/>
            <w:tcBorders>
              <w:top w:val="nil"/>
              <w:left w:val="nil"/>
              <w:bottom w:val="nil"/>
              <w:right w:val="nil"/>
            </w:tcBorders>
            <w:shd w:val="clear" w:color="000000" w:fill="FFFF99"/>
            <w:noWrap/>
            <w:vAlign w:val="bottom"/>
            <w:hideMark/>
          </w:tcPr>
          <w:p w14:paraId="1A429D2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17.260,00</w:t>
            </w:r>
          </w:p>
        </w:tc>
        <w:tc>
          <w:tcPr>
            <w:tcW w:w="433" w:type="pct"/>
            <w:tcBorders>
              <w:top w:val="nil"/>
              <w:left w:val="nil"/>
              <w:bottom w:val="nil"/>
              <w:right w:val="nil"/>
            </w:tcBorders>
            <w:shd w:val="clear" w:color="000000" w:fill="FFFF99"/>
            <w:noWrap/>
            <w:vAlign w:val="bottom"/>
            <w:hideMark/>
          </w:tcPr>
          <w:p w14:paraId="08932C4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17.260,00</w:t>
            </w:r>
          </w:p>
        </w:tc>
        <w:tc>
          <w:tcPr>
            <w:tcW w:w="433" w:type="pct"/>
            <w:tcBorders>
              <w:top w:val="nil"/>
              <w:left w:val="nil"/>
              <w:bottom w:val="nil"/>
              <w:right w:val="nil"/>
            </w:tcBorders>
            <w:shd w:val="clear" w:color="000000" w:fill="FFFF99"/>
            <w:noWrap/>
            <w:vAlign w:val="bottom"/>
            <w:hideMark/>
          </w:tcPr>
          <w:p w14:paraId="111623C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12.954,84</w:t>
            </w:r>
          </w:p>
        </w:tc>
        <w:tc>
          <w:tcPr>
            <w:tcW w:w="433" w:type="pct"/>
            <w:tcBorders>
              <w:top w:val="nil"/>
              <w:left w:val="nil"/>
              <w:bottom w:val="nil"/>
              <w:right w:val="nil"/>
            </w:tcBorders>
            <w:shd w:val="clear" w:color="000000" w:fill="FFFF99"/>
            <w:noWrap/>
            <w:vAlign w:val="bottom"/>
            <w:hideMark/>
          </w:tcPr>
          <w:p w14:paraId="1966E1B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75,06%</w:t>
            </w:r>
          </w:p>
        </w:tc>
      </w:tr>
      <w:tr w:rsidR="00442D40" w:rsidRPr="00931C3A" w14:paraId="5DD49008" w14:textId="77777777" w:rsidTr="002C4246">
        <w:trPr>
          <w:trHeight w:val="255"/>
        </w:trPr>
        <w:tc>
          <w:tcPr>
            <w:tcW w:w="433" w:type="pct"/>
            <w:tcBorders>
              <w:top w:val="nil"/>
              <w:left w:val="nil"/>
              <w:bottom w:val="nil"/>
              <w:right w:val="nil"/>
            </w:tcBorders>
            <w:shd w:val="clear" w:color="000000" w:fill="CCCCFF"/>
            <w:noWrap/>
            <w:vAlign w:val="bottom"/>
            <w:hideMark/>
          </w:tcPr>
          <w:p w14:paraId="4F8B236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7D9AD17"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4. PRIHODI ZA POSEBNE NAMJENE</w:t>
            </w:r>
          </w:p>
        </w:tc>
        <w:tc>
          <w:tcPr>
            <w:tcW w:w="433" w:type="pct"/>
            <w:tcBorders>
              <w:top w:val="nil"/>
              <w:left w:val="nil"/>
              <w:bottom w:val="nil"/>
              <w:right w:val="nil"/>
            </w:tcBorders>
            <w:shd w:val="clear" w:color="000000" w:fill="CCCCFF"/>
            <w:noWrap/>
            <w:vAlign w:val="bottom"/>
            <w:hideMark/>
          </w:tcPr>
          <w:p w14:paraId="64D2053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17.260,00</w:t>
            </w:r>
          </w:p>
        </w:tc>
        <w:tc>
          <w:tcPr>
            <w:tcW w:w="433" w:type="pct"/>
            <w:tcBorders>
              <w:top w:val="nil"/>
              <w:left w:val="nil"/>
              <w:bottom w:val="nil"/>
              <w:right w:val="nil"/>
            </w:tcBorders>
            <w:shd w:val="clear" w:color="000000" w:fill="CCCCFF"/>
            <w:noWrap/>
            <w:vAlign w:val="bottom"/>
            <w:hideMark/>
          </w:tcPr>
          <w:p w14:paraId="681E580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17.260,00</w:t>
            </w:r>
          </w:p>
        </w:tc>
        <w:tc>
          <w:tcPr>
            <w:tcW w:w="433" w:type="pct"/>
            <w:tcBorders>
              <w:top w:val="nil"/>
              <w:left w:val="nil"/>
              <w:bottom w:val="nil"/>
              <w:right w:val="nil"/>
            </w:tcBorders>
            <w:shd w:val="clear" w:color="000000" w:fill="CCCCFF"/>
            <w:noWrap/>
            <w:vAlign w:val="bottom"/>
            <w:hideMark/>
          </w:tcPr>
          <w:p w14:paraId="6F250BD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12.954,84</w:t>
            </w:r>
          </w:p>
        </w:tc>
        <w:tc>
          <w:tcPr>
            <w:tcW w:w="433" w:type="pct"/>
            <w:tcBorders>
              <w:top w:val="nil"/>
              <w:left w:val="nil"/>
              <w:bottom w:val="nil"/>
              <w:right w:val="nil"/>
            </w:tcBorders>
            <w:shd w:val="clear" w:color="000000" w:fill="CCCCFF"/>
            <w:noWrap/>
            <w:vAlign w:val="bottom"/>
            <w:hideMark/>
          </w:tcPr>
          <w:p w14:paraId="7B433EF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75,06%</w:t>
            </w:r>
          </w:p>
        </w:tc>
      </w:tr>
      <w:tr w:rsidR="00442D40" w:rsidRPr="00931C3A" w14:paraId="31A0D42F" w14:textId="77777777" w:rsidTr="002C4246">
        <w:trPr>
          <w:trHeight w:val="255"/>
        </w:trPr>
        <w:tc>
          <w:tcPr>
            <w:tcW w:w="433" w:type="pct"/>
            <w:tcBorders>
              <w:top w:val="nil"/>
              <w:left w:val="nil"/>
              <w:bottom w:val="nil"/>
              <w:right w:val="nil"/>
            </w:tcBorders>
            <w:shd w:val="clear" w:color="000000" w:fill="CCCCFF"/>
            <w:noWrap/>
            <w:vAlign w:val="bottom"/>
            <w:hideMark/>
          </w:tcPr>
          <w:p w14:paraId="3EA6633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03811F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4.5. </w:t>
            </w:r>
            <w:proofErr w:type="spellStart"/>
            <w:r w:rsidRPr="00931C3A">
              <w:rPr>
                <w:rFonts w:ascii="Arial" w:hAnsi="Arial" w:cs="Arial"/>
                <w:b/>
                <w:bCs/>
                <w:color w:val="333333"/>
                <w:sz w:val="20"/>
                <w:szCs w:val="20"/>
                <w:lang w:val="en-US"/>
              </w:rPr>
              <w:t>Ostali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nespomenuti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prihodi</w:t>
            </w:r>
            <w:proofErr w:type="spellEnd"/>
          </w:p>
        </w:tc>
        <w:tc>
          <w:tcPr>
            <w:tcW w:w="433" w:type="pct"/>
            <w:tcBorders>
              <w:top w:val="nil"/>
              <w:left w:val="nil"/>
              <w:bottom w:val="nil"/>
              <w:right w:val="nil"/>
            </w:tcBorders>
            <w:shd w:val="clear" w:color="000000" w:fill="CCCCFF"/>
            <w:noWrap/>
            <w:vAlign w:val="bottom"/>
            <w:hideMark/>
          </w:tcPr>
          <w:p w14:paraId="5214F46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17.260,00</w:t>
            </w:r>
          </w:p>
        </w:tc>
        <w:tc>
          <w:tcPr>
            <w:tcW w:w="433" w:type="pct"/>
            <w:tcBorders>
              <w:top w:val="nil"/>
              <w:left w:val="nil"/>
              <w:bottom w:val="nil"/>
              <w:right w:val="nil"/>
            </w:tcBorders>
            <w:shd w:val="clear" w:color="000000" w:fill="CCCCFF"/>
            <w:noWrap/>
            <w:vAlign w:val="bottom"/>
            <w:hideMark/>
          </w:tcPr>
          <w:p w14:paraId="08F234C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17.260,00</w:t>
            </w:r>
          </w:p>
        </w:tc>
        <w:tc>
          <w:tcPr>
            <w:tcW w:w="433" w:type="pct"/>
            <w:tcBorders>
              <w:top w:val="nil"/>
              <w:left w:val="nil"/>
              <w:bottom w:val="nil"/>
              <w:right w:val="nil"/>
            </w:tcBorders>
            <w:shd w:val="clear" w:color="000000" w:fill="CCCCFF"/>
            <w:noWrap/>
            <w:vAlign w:val="bottom"/>
            <w:hideMark/>
          </w:tcPr>
          <w:p w14:paraId="4EDF395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12.954,84</w:t>
            </w:r>
          </w:p>
        </w:tc>
        <w:tc>
          <w:tcPr>
            <w:tcW w:w="433" w:type="pct"/>
            <w:tcBorders>
              <w:top w:val="nil"/>
              <w:left w:val="nil"/>
              <w:bottom w:val="nil"/>
              <w:right w:val="nil"/>
            </w:tcBorders>
            <w:shd w:val="clear" w:color="000000" w:fill="CCCCFF"/>
            <w:noWrap/>
            <w:vAlign w:val="bottom"/>
            <w:hideMark/>
          </w:tcPr>
          <w:p w14:paraId="64A88FC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75,06%</w:t>
            </w:r>
          </w:p>
        </w:tc>
      </w:tr>
      <w:tr w:rsidR="00442D40" w:rsidRPr="00931C3A" w14:paraId="6EF35806" w14:textId="77777777" w:rsidTr="002C4246">
        <w:trPr>
          <w:trHeight w:val="255"/>
        </w:trPr>
        <w:tc>
          <w:tcPr>
            <w:tcW w:w="433" w:type="pct"/>
            <w:tcBorders>
              <w:top w:val="nil"/>
              <w:left w:val="nil"/>
              <w:bottom w:val="nil"/>
              <w:right w:val="nil"/>
            </w:tcBorders>
            <w:shd w:val="clear" w:color="auto" w:fill="auto"/>
            <w:noWrap/>
            <w:vAlign w:val="bottom"/>
            <w:hideMark/>
          </w:tcPr>
          <w:p w14:paraId="01F8D177"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188732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37</w:t>
            </w:r>
          </w:p>
        </w:tc>
        <w:tc>
          <w:tcPr>
            <w:tcW w:w="2416" w:type="pct"/>
            <w:tcBorders>
              <w:top w:val="nil"/>
              <w:left w:val="nil"/>
              <w:bottom w:val="nil"/>
              <w:right w:val="nil"/>
            </w:tcBorders>
            <w:shd w:val="clear" w:color="auto" w:fill="auto"/>
            <w:noWrap/>
            <w:vAlign w:val="bottom"/>
            <w:hideMark/>
          </w:tcPr>
          <w:p w14:paraId="2AB6B6D4"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Naknade građanima i kućanstvima na temelju osiguranja i druge naknade</w:t>
            </w:r>
          </w:p>
        </w:tc>
        <w:tc>
          <w:tcPr>
            <w:tcW w:w="433" w:type="pct"/>
            <w:tcBorders>
              <w:top w:val="nil"/>
              <w:left w:val="nil"/>
              <w:bottom w:val="nil"/>
              <w:right w:val="nil"/>
            </w:tcBorders>
            <w:shd w:val="clear" w:color="auto" w:fill="auto"/>
            <w:noWrap/>
            <w:vAlign w:val="bottom"/>
            <w:hideMark/>
          </w:tcPr>
          <w:p w14:paraId="3E909FB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17.260,00</w:t>
            </w:r>
          </w:p>
        </w:tc>
        <w:tc>
          <w:tcPr>
            <w:tcW w:w="433" w:type="pct"/>
            <w:tcBorders>
              <w:top w:val="nil"/>
              <w:left w:val="nil"/>
              <w:bottom w:val="nil"/>
              <w:right w:val="nil"/>
            </w:tcBorders>
            <w:shd w:val="clear" w:color="auto" w:fill="auto"/>
            <w:noWrap/>
            <w:vAlign w:val="bottom"/>
            <w:hideMark/>
          </w:tcPr>
          <w:p w14:paraId="4D4BC18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17.260,00</w:t>
            </w:r>
          </w:p>
        </w:tc>
        <w:tc>
          <w:tcPr>
            <w:tcW w:w="433" w:type="pct"/>
            <w:tcBorders>
              <w:top w:val="nil"/>
              <w:left w:val="nil"/>
              <w:bottom w:val="nil"/>
              <w:right w:val="nil"/>
            </w:tcBorders>
            <w:shd w:val="clear" w:color="auto" w:fill="auto"/>
            <w:noWrap/>
            <w:vAlign w:val="bottom"/>
            <w:hideMark/>
          </w:tcPr>
          <w:p w14:paraId="6E4C9C5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12.954,84</w:t>
            </w:r>
          </w:p>
        </w:tc>
        <w:tc>
          <w:tcPr>
            <w:tcW w:w="433" w:type="pct"/>
            <w:tcBorders>
              <w:top w:val="nil"/>
              <w:left w:val="nil"/>
              <w:bottom w:val="nil"/>
              <w:right w:val="nil"/>
            </w:tcBorders>
            <w:shd w:val="clear" w:color="auto" w:fill="auto"/>
            <w:noWrap/>
            <w:vAlign w:val="bottom"/>
            <w:hideMark/>
          </w:tcPr>
          <w:p w14:paraId="0C17250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75,06%</w:t>
            </w:r>
          </w:p>
        </w:tc>
      </w:tr>
      <w:tr w:rsidR="00442D40" w:rsidRPr="00931C3A" w14:paraId="29C7486D" w14:textId="77777777" w:rsidTr="002C4246">
        <w:trPr>
          <w:trHeight w:val="255"/>
        </w:trPr>
        <w:tc>
          <w:tcPr>
            <w:tcW w:w="433" w:type="pct"/>
            <w:tcBorders>
              <w:top w:val="nil"/>
              <w:left w:val="nil"/>
              <w:bottom w:val="nil"/>
              <w:right w:val="nil"/>
            </w:tcBorders>
            <w:shd w:val="clear" w:color="auto" w:fill="auto"/>
            <w:noWrap/>
            <w:vAlign w:val="bottom"/>
            <w:hideMark/>
          </w:tcPr>
          <w:p w14:paraId="0884D505"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AECD796"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3722</w:t>
            </w:r>
          </w:p>
        </w:tc>
        <w:tc>
          <w:tcPr>
            <w:tcW w:w="2416" w:type="pct"/>
            <w:tcBorders>
              <w:top w:val="nil"/>
              <w:left w:val="nil"/>
              <w:bottom w:val="nil"/>
              <w:right w:val="nil"/>
            </w:tcBorders>
            <w:shd w:val="clear" w:color="auto" w:fill="auto"/>
            <w:noWrap/>
            <w:vAlign w:val="bottom"/>
            <w:hideMark/>
          </w:tcPr>
          <w:p w14:paraId="1B178D3B"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građanima i kućanstvima u naravi</w:t>
            </w:r>
          </w:p>
        </w:tc>
        <w:tc>
          <w:tcPr>
            <w:tcW w:w="433" w:type="pct"/>
            <w:tcBorders>
              <w:top w:val="nil"/>
              <w:left w:val="nil"/>
              <w:bottom w:val="nil"/>
              <w:right w:val="nil"/>
            </w:tcBorders>
            <w:shd w:val="clear" w:color="auto" w:fill="auto"/>
            <w:noWrap/>
            <w:vAlign w:val="bottom"/>
            <w:hideMark/>
          </w:tcPr>
          <w:p w14:paraId="7191CE19"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019C81BB"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6C29A51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12.954,84</w:t>
            </w:r>
          </w:p>
        </w:tc>
        <w:tc>
          <w:tcPr>
            <w:tcW w:w="433" w:type="pct"/>
            <w:tcBorders>
              <w:top w:val="nil"/>
              <w:left w:val="nil"/>
              <w:bottom w:val="nil"/>
              <w:right w:val="nil"/>
            </w:tcBorders>
            <w:shd w:val="clear" w:color="auto" w:fill="auto"/>
            <w:noWrap/>
            <w:vAlign w:val="bottom"/>
            <w:hideMark/>
          </w:tcPr>
          <w:p w14:paraId="14AF7279" w14:textId="77777777" w:rsidR="00442D40" w:rsidRPr="00931C3A" w:rsidRDefault="00442D40" w:rsidP="002C4246">
            <w:pPr>
              <w:jc w:val="right"/>
              <w:rPr>
                <w:rFonts w:ascii="Arial" w:hAnsi="Arial" w:cs="Arial"/>
                <w:sz w:val="20"/>
                <w:szCs w:val="20"/>
                <w:lang w:val="en-US"/>
              </w:rPr>
            </w:pPr>
          </w:p>
        </w:tc>
      </w:tr>
      <w:tr w:rsidR="00442D40" w:rsidRPr="00931C3A" w14:paraId="3C0208F9" w14:textId="77777777" w:rsidTr="002C4246">
        <w:trPr>
          <w:trHeight w:val="255"/>
        </w:trPr>
        <w:tc>
          <w:tcPr>
            <w:tcW w:w="433" w:type="pct"/>
            <w:tcBorders>
              <w:top w:val="nil"/>
              <w:left w:val="nil"/>
              <w:bottom w:val="nil"/>
              <w:right w:val="nil"/>
            </w:tcBorders>
            <w:shd w:val="clear" w:color="000000" w:fill="FFFF99"/>
            <w:noWrap/>
            <w:vAlign w:val="bottom"/>
            <w:hideMark/>
          </w:tcPr>
          <w:p w14:paraId="5D32477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6CECF0E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A100040</w:t>
            </w:r>
          </w:p>
        </w:tc>
        <w:tc>
          <w:tcPr>
            <w:tcW w:w="2416" w:type="pct"/>
            <w:tcBorders>
              <w:top w:val="nil"/>
              <w:left w:val="nil"/>
              <w:bottom w:val="nil"/>
              <w:right w:val="nil"/>
            </w:tcBorders>
            <w:shd w:val="clear" w:color="000000" w:fill="FFFF99"/>
            <w:noWrap/>
            <w:vAlign w:val="bottom"/>
            <w:hideMark/>
          </w:tcPr>
          <w:p w14:paraId="58E2C919" w14:textId="77777777" w:rsidR="00442D40" w:rsidRPr="00442D40" w:rsidRDefault="00442D40" w:rsidP="002C4246">
            <w:pPr>
              <w:rPr>
                <w:rFonts w:ascii="Arial" w:hAnsi="Arial" w:cs="Arial"/>
                <w:b/>
                <w:bCs/>
                <w:sz w:val="20"/>
                <w:szCs w:val="20"/>
                <w:lang w:val="en-US"/>
              </w:rPr>
            </w:pPr>
            <w:proofErr w:type="spellStart"/>
            <w:r w:rsidRPr="00442D40">
              <w:rPr>
                <w:rFonts w:ascii="Arial" w:hAnsi="Arial" w:cs="Arial"/>
                <w:b/>
                <w:bCs/>
                <w:sz w:val="20"/>
                <w:szCs w:val="20"/>
                <w:lang w:val="en-US"/>
              </w:rPr>
              <w:t>Aktivnost</w:t>
            </w:r>
            <w:proofErr w:type="spellEnd"/>
            <w:r w:rsidRPr="00442D40">
              <w:rPr>
                <w:rFonts w:ascii="Arial" w:hAnsi="Arial" w:cs="Arial"/>
                <w:b/>
                <w:bCs/>
                <w:sz w:val="20"/>
                <w:szCs w:val="20"/>
                <w:lang w:val="en-US"/>
              </w:rPr>
              <w:t xml:space="preserve">: </w:t>
            </w:r>
            <w:proofErr w:type="spellStart"/>
            <w:r w:rsidRPr="00442D40">
              <w:rPr>
                <w:rFonts w:ascii="Arial" w:hAnsi="Arial" w:cs="Arial"/>
                <w:b/>
                <w:bCs/>
                <w:sz w:val="20"/>
                <w:szCs w:val="20"/>
                <w:lang w:val="en-US"/>
              </w:rPr>
              <w:t>Sufinanciranje</w:t>
            </w:r>
            <w:proofErr w:type="spellEnd"/>
            <w:r w:rsidRPr="00442D40">
              <w:rPr>
                <w:rFonts w:ascii="Arial" w:hAnsi="Arial" w:cs="Arial"/>
                <w:b/>
                <w:bCs/>
                <w:sz w:val="20"/>
                <w:szCs w:val="20"/>
                <w:lang w:val="en-US"/>
              </w:rPr>
              <w:t xml:space="preserve"> </w:t>
            </w:r>
            <w:proofErr w:type="spellStart"/>
            <w:r w:rsidRPr="00442D40">
              <w:rPr>
                <w:rFonts w:ascii="Arial" w:hAnsi="Arial" w:cs="Arial"/>
                <w:b/>
                <w:bCs/>
                <w:sz w:val="20"/>
                <w:szCs w:val="20"/>
                <w:lang w:val="en-US"/>
              </w:rPr>
              <w:t>Bibliobusa</w:t>
            </w:r>
            <w:proofErr w:type="spellEnd"/>
            <w:r w:rsidRPr="00442D40">
              <w:rPr>
                <w:rFonts w:ascii="Arial" w:hAnsi="Arial" w:cs="Arial"/>
                <w:b/>
                <w:bCs/>
                <w:sz w:val="20"/>
                <w:szCs w:val="20"/>
                <w:lang w:val="en-US"/>
              </w:rPr>
              <w:t xml:space="preserve"> </w:t>
            </w:r>
            <w:proofErr w:type="spellStart"/>
            <w:r w:rsidRPr="00442D40">
              <w:rPr>
                <w:rFonts w:ascii="Arial" w:hAnsi="Arial" w:cs="Arial"/>
                <w:b/>
                <w:bCs/>
                <w:sz w:val="20"/>
                <w:szCs w:val="20"/>
                <w:lang w:val="en-US"/>
              </w:rPr>
              <w:t>na</w:t>
            </w:r>
            <w:proofErr w:type="spellEnd"/>
            <w:r w:rsidRPr="00442D40">
              <w:rPr>
                <w:rFonts w:ascii="Arial" w:hAnsi="Arial" w:cs="Arial"/>
                <w:b/>
                <w:bCs/>
                <w:sz w:val="20"/>
                <w:szCs w:val="20"/>
                <w:lang w:val="en-US"/>
              </w:rPr>
              <w:t xml:space="preserve"> </w:t>
            </w:r>
            <w:proofErr w:type="spellStart"/>
            <w:r w:rsidRPr="00442D40">
              <w:rPr>
                <w:rFonts w:ascii="Arial" w:hAnsi="Arial" w:cs="Arial"/>
                <w:b/>
                <w:bCs/>
                <w:sz w:val="20"/>
                <w:szCs w:val="20"/>
                <w:lang w:val="en-US"/>
              </w:rPr>
              <w:t>području</w:t>
            </w:r>
            <w:proofErr w:type="spellEnd"/>
            <w:r w:rsidRPr="00442D40">
              <w:rPr>
                <w:rFonts w:ascii="Arial" w:hAnsi="Arial" w:cs="Arial"/>
                <w:b/>
                <w:bCs/>
                <w:sz w:val="20"/>
                <w:szCs w:val="20"/>
                <w:lang w:val="en-US"/>
              </w:rPr>
              <w:t xml:space="preserve"> </w:t>
            </w:r>
            <w:proofErr w:type="spellStart"/>
            <w:r w:rsidRPr="00442D40">
              <w:rPr>
                <w:rFonts w:ascii="Arial" w:hAnsi="Arial" w:cs="Arial"/>
                <w:b/>
                <w:bCs/>
                <w:sz w:val="20"/>
                <w:szCs w:val="20"/>
                <w:lang w:val="en-US"/>
              </w:rPr>
              <w:t>Općine</w:t>
            </w:r>
            <w:proofErr w:type="spellEnd"/>
            <w:r w:rsidRPr="00442D40">
              <w:rPr>
                <w:rFonts w:ascii="Arial" w:hAnsi="Arial" w:cs="Arial"/>
                <w:b/>
                <w:bCs/>
                <w:sz w:val="20"/>
                <w:szCs w:val="20"/>
                <w:lang w:val="en-US"/>
              </w:rPr>
              <w:t xml:space="preserve"> </w:t>
            </w:r>
            <w:proofErr w:type="spellStart"/>
            <w:r w:rsidRPr="00442D40">
              <w:rPr>
                <w:rFonts w:ascii="Arial" w:hAnsi="Arial" w:cs="Arial"/>
                <w:b/>
                <w:bCs/>
                <w:sz w:val="20"/>
                <w:szCs w:val="20"/>
                <w:lang w:val="en-US"/>
              </w:rPr>
              <w:t>Gračac</w:t>
            </w:r>
            <w:proofErr w:type="spellEnd"/>
          </w:p>
        </w:tc>
        <w:tc>
          <w:tcPr>
            <w:tcW w:w="433" w:type="pct"/>
            <w:tcBorders>
              <w:top w:val="nil"/>
              <w:left w:val="nil"/>
              <w:bottom w:val="nil"/>
              <w:right w:val="nil"/>
            </w:tcBorders>
            <w:shd w:val="clear" w:color="000000" w:fill="FFFF99"/>
            <w:noWrap/>
            <w:vAlign w:val="bottom"/>
            <w:hideMark/>
          </w:tcPr>
          <w:p w14:paraId="0F49B59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664,00</w:t>
            </w:r>
          </w:p>
        </w:tc>
        <w:tc>
          <w:tcPr>
            <w:tcW w:w="433" w:type="pct"/>
            <w:tcBorders>
              <w:top w:val="nil"/>
              <w:left w:val="nil"/>
              <w:bottom w:val="nil"/>
              <w:right w:val="nil"/>
            </w:tcBorders>
            <w:shd w:val="clear" w:color="000000" w:fill="FFFF99"/>
            <w:noWrap/>
            <w:vAlign w:val="bottom"/>
            <w:hideMark/>
          </w:tcPr>
          <w:p w14:paraId="19C88F8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664,00</w:t>
            </w:r>
          </w:p>
        </w:tc>
        <w:tc>
          <w:tcPr>
            <w:tcW w:w="433" w:type="pct"/>
            <w:tcBorders>
              <w:top w:val="nil"/>
              <w:left w:val="nil"/>
              <w:bottom w:val="nil"/>
              <w:right w:val="nil"/>
            </w:tcBorders>
            <w:shd w:val="clear" w:color="000000" w:fill="FFFF99"/>
            <w:noWrap/>
            <w:vAlign w:val="bottom"/>
            <w:hideMark/>
          </w:tcPr>
          <w:p w14:paraId="3E377C9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71B4B14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04A48B06" w14:textId="77777777" w:rsidTr="002C4246">
        <w:trPr>
          <w:trHeight w:val="255"/>
        </w:trPr>
        <w:tc>
          <w:tcPr>
            <w:tcW w:w="433" w:type="pct"/>
            <w:tcBorders>
              <w:top w:val="nil"/>
              <w:left w:val="nil"/>
              <w:bottom w:val="nil"/>
              <w:right w:val="nil"/>
            </w:tcBorders>
            <w:shd w:val="clear" w:color="000000" w:fill="CCCCFF"/>
            <w:noWrap/>
            <w:vAlign w:val="bottom"/>
            <w:hideMark/>
          </w:tcPr>
          <w:p w14:paraId="351F0F0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38F44F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2A55D35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664,00</w:t>
            </w:r>
          </w:p>
        </w:tc>
        <w:tc>
          <w:tcPr>
            <w:tcW w:w="433" w:type="pct"/>
            <w:tcBorders>
              <w:top w:val="nil"/>
              <w:left w:val="nil"/>
              <w:bottom w:val="nil"/>
              <w:right w:val="nil"/>
            </w:tcBorders>
            <w:shd w:val="clear" w:color="000000" w:fill="CCCCFF"/>
            <w:noWrap/>
            <w:vAlign w:val="bottom"/>
            <w:hideMark/>
          </w:tcPr>
          <w:p w14:paraId="399A2E2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664,00</w:t>
            </w:r>
          </w:p>
        </w:tc>
        <w:tc>
          <w:tcPr>
            <w:tcW w:w="433" w:type="pct"/>
            <w:tcBorders>
              <w:top w:val="nil"/>
              <w:left w:val="nil"/>
              <w:bottom w:val="nil"/>
              <w:right w:val="nil"/>
            </w:tcBorders>
            <w:shd w:val="clear" w:color="000000" w:fill="CCCCFF"/>
            <w:noWrap/>
            <w:vAlign w:val="bottom"/>
            <w:hideMark/>
          </w:tcPr>
          <w:p w14:paraId="6AE9CE8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6A4357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81951DD" w14:textId="77777777" w:rsidTr="002C4246">
        <w:trPr>
          <w:trHeight w:val="255"/>
        </w:trPr>
        <w:tc>
          <w:tcPr>
            <w:tcW w:w="433" w:type="pct"/>
            <w:tcBorders>
              <w:top w:val="nil"/>
              <w:left w:val="nil"/>
              <w:bottom w:val="nil"/>
              <w:right w:val="nil"/>
            </w:tcBorders>
            <w:shd w:val="clear" w:color="000000" w:fill="CCCCFF"/>
            <w:noWrap/>
            <w:vAlign w:val="bottom"/>
            <w:hideMark/>
          </w:tcPr>
          <w:p w14:paraId="377628C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B06BAE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5C3CDF4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664,00</w:t>
            </w:r>
          </w:p>
        </w:tc>
        <w:tc>
          <w:tcPr>
            <w:tcW w:w="433" w:type="pct"/>
            <w:tcBorders>
              <w:top w:val="nil"/>
              <w:left w:val="nil"/>
              <w:bottom w:val="nil"/>
              <w:right w:val="nil"/>
            </w:tcBorders>
            <w:shd w:val="clear" w:color="000000" w:fill="CCCCFF"/>
            <w:noWrap/>
            <w:vAlign w:val="bottom"/>
            <w:hideMark/>
          </w:tcPr>
          <w:p w14:paraId="264E527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664,00</w:t>
            </w:r>
          </w:p>
        </w:tc>
        <w:tc>
          <w:tcPr>
            <w:tcW w:w="433" w:type="pct"/>
            <w:tcBorders>
              <w:top w:val="nil"/>
              <w:left w:val="nil"/>
              <w:bottom w:val="nil"/>
              <w:right w:val="nil"/>
            </w:tcBorders>
            <w:shd w:val="clear" w:color="000000" w:fill="CCCCFF"/>
            <w:noWrap/>
            <w:vAlign w:val="bottom"/>
            <w:hideMark/>
          </w:tcPr>
          <w:p w14:paraId="25BEE83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7DE596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BD96511" w14:textId="77777777" w:rsidTr="002C4246">
        <w:trPr>
          <w:trHeight w:val="255"/>
        </w:trPr>
        <w:tc>
          <w:tcPr>
            <w:tcW w:w="433" w:type="pct"/>
            <w:tcBorders>
              <w:top w:val="nil"/>
              <w:left w:val="nil"/>
              <w:bottom w:val="nil"/>
              <w:right w:val="nil"/>
            </w:tcBorders>
            <w:shd w:val="clear" w:color="auto" w:fill="auto"/>
            <w:noWrap/>
            <w:vAlign w:val="bottom"/>
            <w:hideMark/>
          </w:tcPr>
          <w:p w14:paraId="1E6645A8"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548B049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743CD8EB"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5D5AA01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664,00</w:t>
            </w:r>
          </w:p>
        </w:tc>
        <w:tc>
          <w:tcPr>
            <w:tcW w:w="433" w:type="pct"/>
            <w:tcBorders>
              <w:top w:val="nil"/>
              <w:left w:val="nil"/>
              <w:bottom w:val="nil"/>
              <w:right w:val="nil"/>
            </w:tcBorders>
            <w:shd w:val="clear" w:color="auto" w:fill="auto"/>
            <w:noWrap/>
            <w:vAlign w:val="bottom"/>
            <w:hideMark/>
          </w:tcPr>
          <w:p w14:paraId="78BB66D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664,00</w:t>
            </w:r>
          </w:p>
        </w:tc>
        <w:tc>
          <w:tcPr>
            <w:tcW w:w="433" w:type="pct"/>
            <w:tcBorders>
              <w:top w:val="nil"/>
              <w:left w:val="nil"/>
              <w:bottom w:val="nil"/>
              <w:right w:val="nil"/>
            </w:tcBorders>
            <w:shd w:val="clear" w:color="auto" w:fill="auto"/>
            <w:noWrap/>
            <w:vAlign w:val="bottom"/>
            <w:hideMark/>
          </w:tcPr>
          <w:p w14:paraId="48654EE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7191A7A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CCECCE5" w14:textId="77777777" w:rsidTr="002C4246">
        <w:trPr>
          <w:trHeight w:val="255"/>
        </w:trPr>
        <w:tc>
          <w:tcPr>
            <w:tcW w:w="433" w:type="pct"/>
            <w:tcBorders>
              <w:top w:val="nil"/>
              <w:left w:val="nil"/>
              <w:bottom w:val="nil"/>
              <w:right w:val="nil"/>
            </w:tcBorders>
            <w:shd w:val="clear" w:color="auto" w:fill="auto"/>
            <w:noWrap/>
            <w:vAlign w:val="bottom"/>
            <w:hideMark/>
          </w:tcPr>
          <w:p w14:paraId="5E072E64"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48B9DD9"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3299</w:t>
            </w:r>
          </w:p>
        </w:tc>
        <w:tc>
          <w:tcPr>
            <w:tcW w:w="2416" w:type="pct"/>
            <w:tcBorders>
              <w:top w:val="nil"/>
              <w:left w:val="nil"/>
              <w:bottom w:val="nil"/>
              <w:right w:val="nil"/>
            </w:tcBorders>
            <w:shd w:val="clear" w:color="auto" w:fill="auto"/>
            <w:noWrap/>
            <w:vAlign w:val="bottom"/>
            <w:hideMark/>
          </w:tcPr>
          <w:p w14:paraId="0B3380C7"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nespomenuti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rashodi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poslovanja</w:t>
            </w:r>
            <w:proofErr w:type="spellEnd"/>
          </w:p>
        </w:tc>
        <w:tc>
          <w:tcPr>
            <w:tcW w:w="433" w:type="pct"/>
            <w:tcBorders>
              <w:top w:val="nil"/>
              <w:left w:val="nil"/>
              <w:bottom w:val="nil"/>
              <w:right w:val="nil"/>
            </w:tcBorders>
            <w:shd w:val="clear" w:color="auto" w:fill="auto"/>
            <w:noWrap/>
            <w:vAlign w:val="bottom"/>
            <w:hideMark/>
          </w:tcPr>
          <w:p w14:paraId="51DFF7D5"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833804C"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ACD95E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BFBFABD" w14:textId="77777777" w:rsidR="00442D40" w:rsidRPr="00931C3A" w:rsidRDefault="00442D40" w:rsidP="002C4246">
            <w:pPr>
              <w:jc w:val="right"/>
              <w:rPr>
                <w:rFonts w:ascii="Arial" w:hAnsi="Arial" w:cs="Arial"/>
                <w:sz w:val="20"/>
                <w:szCs w:val="20"/>
                <w:lang w:val="en-US"/>
              </w:rPr>
            </w:pPr>
          </w:p>
        </w:tc>
      </w:tr>
      <w:tr w:rsidR="00442D40" w:rsidRPr="00931C3A" w14:paraId="6D3A94C2" w14:textId="77777777" w:rsidTr="002C4246">
        <w:trPr>
          <w:trHeight w:val="255"/>
        </w:trPr>
        <w:tc>
          <w:tcPr>
            <w:tcW w:w="433" w:type="pct"/>
            <w:tcBorders>
              <w:top w:val="nil"/>
              <w:left w:val="nil"/>
              <w:bottom w:val="nil"/>
              <w:right w:val="nil"/>
            </w:tcBorders>
            <w:shd w:val="clear" w:color="000000" w:fill="FFFF99"/>
            <w:noWrap/>
            <w:vAlign w:val="bottom"/>
            <w:hideMark/>
          </w:tcPr>
          <w:p w14:paraId="04975BC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3DA90BC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A100041</w:t>
            </w:r>
          </w:p>
        </w:tc>
        <w:tc>
          <w:tcPr>
            <w:tcW w:w="2416" w:type="pct"/>
            <w:tcBorders>
              <w:top w:val="nil"/>
              <w:left w:val="nil"/>
              <w:bottom w:val="nil"/>
              <w:right w:val="nil"/>
            </w:tcBorders>
            <w:shd w:val="clear" w:color="000000" w:fill="FFFF99"/>
            <w:noWrap/>
            <w:vAlign w:val="bottom"/>
            <w:hideMark/>
          </w:tcPr>
          <w:p w14:paraId="1934CDDF"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Prijevoz</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predškolske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djece</w:t>
            </w:r>
            <w:proofErr w:type="spellEnd"/>
          </w:p>
        </w:tc>
        <w:tc>
          <w:tcPr>
            <w:tcW w:w="433" w:type="pct"/>
            <w:tcBorders>
              <w:top w:val="nil"/>
              <w:left w:val="nil"/>
              <w:bottom w:val="nil"/>
              <w:right w:val="nil"/>
            </w:tcBorders>
            <w:shd w:val="clear" w:color="000000" w:fill="FFFF99"/>
            <w:noWrap/>
            <w:vAlign w:val="bottom"/>
            <w:hideMark/>
          </w:tcPr>
          <w:p w14:paraId="19CAA6E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6.636,00</w:t>
            </w:r>
          </w:p>
        </w:tc>
        <w:tc>
          <w:tcPr>
            <w:tcW w:w="433" w:type="pct"/>
            <w:tcBorders>
              <w:top w:val="nil"/>
              <w:left w:val="nil"/>
              <w:bottom w:val="nil"/>
              <w:right w:val="nil"/>
            </w:tcBorders>
            <w:shd w:val="clear" w:color="000000" w:fill="FFFF99"/>
            <w:noWrap/>
            <w:vAlign w:val="bottom"/>
            <w:hideMark/>
          </w:tcPr>
          <w:p w14:paraId="0E728D7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6.636,00</w:t>
            </w:r>
          </w:p>
        </w:tc>
        <w:tc>
          <w:tcPr>
            <w:tcW w:w="433" w:type="pct"/>
            <w:tcBorders>
              <w:top w:val="nil"/>
              <w:left w:val="nil"/>
              <w:bottom w:val="nil"/>
              <w:right w:val="nil"/>
            </w:tcBorders>
            <w:shd w:val="clear" w:color="000000" w:fill="FFFF99"/>
            <w:noWrap/>
            <w:vAlign w:val="bottom"/>
            <w:hideMark/>
          </w:tcPr>
          <w:p w14:paraId="5BA8FC7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4.750,00</w:t>
            </w:r>
          </w:p>
        </w:tc>
        <w:tc>
          <w:tcPr>
            <w:tcW w:w="433" w:type="pct"/>
            <w:tcBorders>
              <w:top w:val="nil"/>
              <w:left w:val="nil"/>
              <w:bottom w:val="nil"/>
              <w:right w:val="nil"/>
            </w:tcBorders>
            <w:shd w:val="clear" w:color="000000" w:fill="FFFF99"/>
            <w:noWrap/>
            <w:vAlign w:val="bottom"/>
            <w:hideMark/>
          </w:tcPr>
          <w:p w14:paraId="7CEB62C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71,58%</w:t>
            </w:r>
          </w:p>
        </w:tc>
      </w:tr>
      <w:tr w:rsidR="00442D40" w:rsidRPr="00931C3A" w14:paraId="40DCD913" w14:textId="77777777" w:rsidTr="002C4246">
        <w:trPr>
          <w:trHeight w:val="255"/>
        </w:trPr>
        <w:tc>
          <w:tcPr>
            <w:tcW w:w="433" w:type="pct"/>
            <w:tcBorders>
              <w:top w:val="nil"/>
              <w:left w:val="nil"/>
              <w:bottom w:val="nil"/>
              <w:right w:val="nil"/>
            </w:tcBorders>
            <w:shd w:val="clear" w:color="000000" w:fill="CCCCFF"/>
            <w:noWrap/>
            <w:vAlign w:val="bottom"/>
            <w:hideMark/>
          </w:tcPr>
          <w:p w14:paraId="7B69D68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657E33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14B49DA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7011065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582DA01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4.750,00</w:t>
            </w:r>
          </w:p>
        </w:tc>
        <w:tc>
          <w:tcPr>
            <w:tcW w:w="433" w:type="pct"/>
            <w:tcBorders>
              <w:top w:val="nil"/>
              <w:left w:val="nil"/>
              <w:bottom w:val="nil"/>
              <w:right w:val="nil"/>
            </w:tcBorders>
            <w:shd w:val="clear" w:color="000000" w:fill="CCCCFF"/>
            <w:noWrap/>
            <w:vAlign w:val="bottom"/>
            <w:hideMark/>
          </w:tcPr>
          <w:p w14:paraId="69641DE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71,58%</w:t>
            </w:r>
          </w:p>
        </w:tc>
      </w:tr>
      <w:tr w:rsidR="00442D40" w:rsidRPr="00931C3A" w14:paraId="00FF43CA" w14:textId="77777777" w:rsidTr="002C4246">
        <w:trPr>
          <w:trHeight w:val="255"/>
        </w:trPr>
        <w:tc>
          <w:tcPr>
            <w:tcW w:w="433" w:type="pct"/>
            <w:tcBorders>
              <w:top w:val="nil"/>
              <w:left w:val="nil"/>
              <w:bottom w:val="nil"/>
              <w:right w:val="nil"/>
            </w:tcBorders>
            <w:shd w:val="clear" w:color="000000" w:fill="CCCCFF"/>
            <w:noWrap/>
            <w:vAlign w:val="bottom"/>
            <w:hideMark/>
          </w:tcPr>
          <w:p w14:paraId="73808EC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5F2898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649348C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015BC56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6.636,00</w:t>
            </w:r>
          </w:p>
        </w:tc>
        <w:tc>
          <w:tcPr>
            <w:tcW w:w="433" w:type="pct"/>
            <w:tcBorders>
              <w:top w:val="nil"/>
              <w:left w:val="nil"/>
              <w:bottom w:val="nil"/>
              <w:right w:val="nil"/>
            </w:tcBorders>
            <w:shd w:val="clear" w:color="000000" w:fill="CCCCFF"/>
            <w:noWrap/>
            <w:vAlign w:val="bottom"/>
            <w:hideMark/>
          </w:tcPr>
          <w:p w14:paraId="38AFA78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4.750,00</w:t>
            </w:r>
          </w:p>
        </w:tc>
        <w:tc>
          <w:tcPr>
            <w:tcW w:w="433" w:type="pct"/>
            <w:tcBorders>
              <w:top w:val="nil"/>
              <w:left w:val="nil"/>
              <w:bottom w:val="nil"/>
              <w:right w:val="nil"/>
            </w:tcBorders>
            <w:shd w:val="clear" w:color="000000" w:fill="CCCCFF"/>
            <w:noWrap/>
            <w:vAlign w:val="bottom"/>
            <w:hideMark/>
          </w:tcPr>
          <w:p w14:paraId="45B9B91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71,58%</w:t>
            </w:r>
          </w:p>
        </w:tc>
      </w:tr>
      <w:tr w:rsidR="00442D40" w:rsidRPr="00931C3A" w14:paraId="324FB2B8" w14:textId="77777777" w:rsidTr="002C4246">
        <w:trPr>
          <w:trHeight w:val="255"/>
        </w:trPr>
        <w:tc>
          <w:tcPr>
            <w:tcW w:w="433" w:type="pct"/>
            <w:tcBorders>
              <w:top w:val="nil"/>
              <w:left w:val="nil"/>
              <w:bottom w:val="nil"/>
              <w:right w:val="nil"/>
            </w:tcBorders>
            <w:shd w:val="clear" w:color="auto" w:fill="auto"/>
            <w:noWrap/>
            <w:vAlign w:val="bottom"/>
            <w:hideMark/>
          </w:tcPr>
          <w:p w14:paraId="5BD83CFA"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11A81D3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79747B9F"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04B7840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6.636,00</w:t>
            </w:r>
          </w:p>
        </w:tc>
        <w:tc>
          <w:tcPr>
            <w:tcW w:w="433" w:type="pct"/>
            <w:tcBorders>
              <w:top w:val="nil"/>
              <w:left w:val="nil"/>
              <w:bottom w:val="nil"/>
              <w:right w:val="nil"/>
            </w:tcBorders>
            <w:shd w:val="clear" w:color="auto" w:fill="auto"/>
            <w:noWrap/>
            <w:vAlign w:val="bottom"/>
            <w:hideMark/>
          </w:tcPr>
          <w:p w14:paraId="0F504DA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6.636,00</w:t>
            </w:r>
          </w:p>
        </w:tc>
        <w:tc>
          <w:tcPr>
            <w:tcW w:w="433" w:type="pct"/>
            <w:tcBorders>
              <w:top w:val="nil"/>
              <w:left w:val="nil"/>
              <w:bottom w:val="nil"/>
              <w:right w:val="nil"/>
            </w:tcBorders>
            <w:shd w:val="clear" w:color="auto" w:fill="auto"/>
            <w:noWrap/>
            <w:vAlign w:val="bottom"/>
            <w:hideMark/>
          </w:tcPr>
          <w:p w14:paraId="16C0662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4.750,00</w:t>
            </w:r>
          </w:p>
        </w:tc>
        <w:tc>
          <w:tcPr>
            <w:tcW w:w="433" w:type="pct"/>
            <w:tcBorders>
              <w:top w:val="nil"/>
              <w:left w:val="nil"/>
              <w:bottom w:val="nil"/>
              <w:right w:val="nil"/>
            </w:tcBorders>
            <w:shd w:val="clear" w:color="auto" w:fill="auto"/>
            <w:noWrap/>
            <w:vAlign w:val="bottom"/>
            <w:hideMark/>
          </w:tcPr>
          <w:p w14:paraId="6E1B8F2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71,58%</w:t>
            </w:r>
          </w:p>
        </w:tc>
      </w:tr>
      <w:tr w:rsidR="00442D40" w:rsidRPr="00931C3A" w14:paraId="6194D987" w14:textId="77777777" w:rsidTr="002C4246">
        <w:trPr>
          <w:trHeight w:val="255"/>
        </w:trPr>
        <w:tc>
          <w:tcPr>
            <w:tcW w:w="433" w:type="pct"/>
            <w:tcBorders>
              <w:top w:val="nil"/>
              <w:left w:val="nil"/>
              <w:bottom w:val="nil"/>
              <w:right w:val="nil"/>
            </w:tcBorders>
            <w:shd w:val="clear" w:color="auto" w:fill="auto"/>
            <w:noWrap/>
            <w:vAlign w:val="bottom"/>
            <w:hideMark/>
          </w:tcPr>
          <w:p w14:paraId="368817E2"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1E09072E"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3231</w:t>
            </w:r>
          </w:p>
        </w:tc>
        <w:tc>
          <w:tcPr>
            <w:tcW w:w="2416" w:type="pct"/>
            <w:tcBorders>
              <w:top w:val="nil"/>
              <w:left w:val="nil"/>
              <w:bottom w:val="nil"/>
              <w:right w:val="nil"/>
            </w:tcBorders>
            <w:shd w:val="clear" w:color="auto" w:fill="auto"/>
            <w:noWrap/>
            <w:vAlign w:val="bottom"/>
            <w:hideMark/>
          </w:tcPr>
          <w:p w14:paraId="5B652D87"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Usluge telefona, pošte i prijevoza</w:t>
            </w:r>
          </w:p>
        </w:tc>
        <w:tc>
          <w:tcPr>
            <w:tcW w:w="433" w:type="pct"/>
            <w:tcBorders>
              <w:top w:val="nil"/>
              <w:left w:val="nil"/>
              <w:bottom w:val="nil"/>
              <w:right w:val="nil"/>
            </w:tcBorders>
            <w:shd w:val="clear" w:color="auto" w:fill="auto"/>
            <w:noWrap/>
            <w:vAlign w:val="bottom"/>
            <w:hideMark/>
          </w:tcPr>
          <w:p w14:paraId="53906843"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65FCB279"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2A57A78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4.750,00</w:t>
            </w:r>
          </w:p>
        </w:tc>
        <w:tc>
          <w:tcPr>
            <w:tcW w:w="433" w:type="pct"/>
            <w:tcBorders>
              <w:top w:val="nil"/>
              <w:left w:val="nil"/>
              <w:bottom w:val="nil"/>
              <w:right w:val="nil"/>
            </w:tcBorders>
            <w:shd w:val="clear" w:color="auto" w:fill="auto"/>
            <w:noWrap/>
            <w:vAlign w:val="bottom"/>
            <w:hideMark/>
          </w:tcPr>
          <w:p w14:paraId="7FC271CE" w14:textId="77777777" w:rsidR="00442D40" w:rsidRPr="00931C3A" w:rsidRDefault="00442D40" w:rsidP="002C4246">
            <w:pPr>
              <w:jc w:val="right"/>
              <w:rPr>
                <w:rFonts w:ascii="Arial" w:hAnsi="Arial" w:cs="Arial"/>
                <w:sz w:val="20"/>
                <w:szCs w:val="20"/>
                <w:lang w:val="en-US"/>
              </w:rPr>
            </w:pPr>
          </w:p>
        </w:tc>
      </w:tr>
      <w:tr w:rsidR="00442D40" w:rsidRPr="00931C3A" w14:paraId="37B3EEA7" w14:textId="77777777" w:rsidTr="002C4246">
        <w:trPr>
          <w:trHeight w:val="255"/>
        </w:trPr>
        <w:tc>
          <w:tcPr>
            <w:tcW w:w="433" w:type="pct"/>
            <w:tcBorders>
              <w:top w:val="nil"/>
              <w:left w:val="nil"/>
              <w:bottom w:val="nil"/>
              <w:right w:val="nil"/>
            </w:tcBorders>
            <w:shd w:val="clear" w:color="000000" w:fill="FFFF99"/>
            <w:noWrap/>
            <w:vAlign w:val="bottom"/>
            <w:hideMark/>
          </w:tcPr>
          <w:p w14:paraId="266A0D4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4D8B17B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K100057</w:t>
            </w:r>
          </w:p>
        </w:tc>
        <w:tc>
          <w:tcPr>
            <w:tcW w:w="2416" w:type="pct"/>
            <w:tcBorders>
              <w:top w:val="nil"/>
              <w:left w:val="nil"/>
              <w:bottom w:val="nil"/>
              <w:right w:val="nil"/>
            </w:tcBorders>
            <w:shd w:val="clear" w:color="000000" w:fill="FFFF99"/>
            <w:noWrap/>
            <w:vAlign w:val="bottom"/>
            <w:hideMark/>
          </w:tcPr>
          <w:p w14:paraId="6C1A45B6"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Izrada Izvješća o energetskom pregledu zgrade vrtića</w:t>
            </w:r>
          </w:p>
        </w:tc>
        <w:tc>
          <w:tcPr>
            <w:tcW w:w="433" w:type="pct"/>
            <w:tcBorders>
              <w:top w:val="nil"/>
              <w:left w:val="nil"/>
              <w:bottom w:val="nil"/>
              <w:right w:val="nil"/>
            </w:tcBorders>
            <w:shd w:val="clear" w:color="000000" w:fill="FFFF99"/>
            <w:noWrap/>
            <w:vAlign w:val="bottom"/>
            <w:hideMark/>
          </w:tcPr>
          <w:p w14:paraId="46F13CB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1.330,00</w:t>
            </w:r>
          </w:p>
        </w:tc>
        <w:tc>
          <w:tcPr>
            <w:tcW w:w="433" w:type="pct"/>
            <w:tcBorders>
              <w:top w:val="nil"/>
              <w:left w:val="nil"/>
              <w:bottom w:val="nil"/>
              <w:right w:val="nil"/>
            </w:tcBorders>
            <w:shd w:val="clear" w:color="000000" w:fill="FFFF99"/>
            <w:noWrap/>
            <w:vAlign w:val="bottom"/>
            <w:hideMark/>
          </w:tcPr>
          <w:p w14:paraId="2FB3445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1.330,00</w:t>
            </w:r>
          </w:p>
        </w:tc>
        <w:tc>
          <w:tcPr>
            <w:tcW w:w="433" w:type="pct"/>
            <w:tcBorders>
              <w:top w:val="nil"/>
              <w:left w:val="nil"/>
              <w:bottom w:val="nil"/>
              <w:right w:val="nil"/>
            </w:tcBorders>
            <w:shd w:val="clear" w:color="000000" w:fill="FFFF99"/>
            <w:noWrap/>
            <w:vAlign w:val="bottom"/>
            <w:hideMark/>
          </w:tcPr>
          <w:p w14:paraId="0B52CF1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02DEC83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02CDE098" w14:textId="77777777" w:rsidTr="002C4246">
        <w:trPr>
          <w:trHeight w:val="255"/>
        </w:trPr>
        <w:tc>
          <w:tcPr>
            <w:tcW w:w="433" w:type="pct"/>
            <w:tcBorders>
              <w:top w:val="nil"/>
              <w:left w:val="nil"/>
              <w:bottom w:val="nil"/>
              <w:right w:val="nil"/>
            </w:tcBorders>
            <w:shd w:val="clear" w:color="000000" w:fill="CCCCFF"/>
            <w:noWrap/>
            <w:vAlign w:val="bottom"/>
            <w:hideMark/>
          </w:tcPr>
          <w:p w14:paraId="0CD73C2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82ACF6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5D6451B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1.330,00</w:t>
            </w:r>
          </w:p>
        </w:tc>
        <w:tc>
          <w:tcPr>
            <w:tcW w:w="433" w:type="pct"/>
            <w:tcBorders>
              <w:top w:val="nil"/>
              <w:left w:val="nil"/>
              <w:bottom w:val="nil"/>
              <w:right w:val="nil"/>
            </w:tcBorders>
            <w:shd w:val="clear" w:color="000000" w:fill="CCCCFF"/>
            <w:noWrap/>
            <w:vAlign w:val="bottom"/>
            <w:hideMark/>
          </w:tcPr>
          <w:p w14:paraId="6CA0313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1.330,00</w:t>
            </w:r>
          </w:p>
        </w:tc>
        <w:tc>
          <w:tcPr>
            <w:tcW w:w="433" w:type="pct"/>
            <w:tcBorders>
              <w:top w:val="nil"/>
              <w:left w:val="nil"/>
              <w:bottom w:val="nil"/>
              <w:right w:val="nil"/>
            </w:tcBorders>
            <w:shd w:val="clear" w:color="000000" w:fill="CCCCFF"/>
            <w:noWrap/>
            <w:vAlign w:val="bottom"/>
            <w:hideMark/>
          </w:tcPr>
          <w:p w14:paraId="588C493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8E0CAB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C9EE520" w14:textId="77777777" w:rsidTr="002C4246">
        <w:trPr>
          <w:trHeight w:val="255"/>
        </w:trPr>
        <w:tc>
          <w:tcPr>
            <w:tcW w:w="433" w:type="pct"/>
            <w:tcBorders>
              <w:top w:val="nil"/>
              <w:left w:val="nil"/>
              <w:bottom w:val="nil"/>
              <w:right w:val="nil"/>
            </w:tcBorders>
            <w:shd w:val="clear" w:color="000000" w:fill="CCCCFF"/>
            <w:noWrap/>
            <w:vAlign w:val="bottom"/>
            <w:hideMark/>
          </w:tcPr>
          <w:p w14:paraId="2F2DE25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E50E32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5026F47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1.330,00</w:t>
            </w:r>
          </w:p>
        </w:tc>
        <w:tc>
          <w:tcPr>
            <w:tcW w:w="433" w:type="pct"/>
            <w:tcBorders>
              <w:top w:val="nil"/>
              <w:left w:val="nil"/>
              <w:bottom w:val="nil"/>
              <w:right w:val="nil"/>
            </w:tcBorders>
            <w:shd w:val="clear" w:color="000000" w:fill="CCCCFF"/>
            <w:noWrap/>
            <w:vAlign w:val="bottom"/>
            <w:hideMark/>
          </w:tcPr>
          <w:p w14:paraId="017DFE0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1.330,00</w:t>
            </w:r>
          </w:p>
        </w:tc>
        <w:tc>
          <w:tcPr>
            <w:tcW w:w="433" w:type="pct"/>
            <w:tcBorders>
              <w:top w:val="nil"/>
              <w:left w:val="nil"/>
              <w:bottom w:val="nil"/>
              <w:right w:val="nil"/>
            </w:tcBorders>
            <w:shd w:val="clear" w:color="000000" w:fill="CCCCFF"/>
            <w:noWrap/>
            <w:vAlign w:val="bottom"/>
            <w:hideMark/>
          </w:tcPr>
          <w:p w14:paraId="5988441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5BA8FA8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881ED22" w14:textId="77777777" w:rsidTr="002C4246">
        <w:trPr>
          <w:trHeight w:val="255"/>
        </w:trPr>
        <w:tc>
          <w:tcPr>
            <w:tcW w:w="433" w:type="pct"/>
            <w:tcBorders>
              <w:top w:val="nil"/>
              <w:left w:val="nil"/>
              <w:bottom w:val="nil"/>
              <w:right w:val="nil"/>
            </w:tcBorders>
            <w:shd w:val="clear" w:color="auto" w:fill="auto"/>
            <w:noWrap/>
            <w:vAlign w:val="bottom"/>
            <w:hideMark/>
          </w:tcPr>
          <w:p w14:paraId="76C8FAA7"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1744C69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44835450"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7D46698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1.330,00</w:t>
            </w:r>
          </w:p>
        </w:tc>
        <w:tc>
          <w:tcPr>
            <w:tcW w:w="433" w:type="pct"/>
            <w:tcBorders>
              <w:top w:val="nil"/>
              <w:left w:val="nil"/>
              <w:bottom w:val="nil"/>
              <w:right w:val="nil"/>
            </w:tcBorders>
            <w:shd w:val="clear" w:color="auto" w:fill="auto"/>
            <w:noWrap/>
            <w:vAlign w:val="bottom"/>
            <w:hideMark/>
          </w:tcPr>
          <w:p w14:paraId="114AA86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1.330,00</w:t>
            </w:r>
          </w:p>
        </w:tc>
        <w:tc>
          <w:tcPr>
            <w:tcW w:w="433" w:type="pct"/>
            <w:tcBorders>
              <w:top w:val="nil"/>
              <w:left w:val="nil"/>
              <w:bottom w:val="nil"/>
              <w:right w:val="nil"/>
            </w:tcBorders>
            <w:shd w:val="clear" w:color="auto" w:fill="auto"/>
            <w:noWrap/>
            <w:vAlign w:val="bottom"/>
            <w:hideMark/>
          </w:tcPr>
          <w:p w14:paraId="782A1FF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031A718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2BBAB31" w14:textId="77777777" w:rsidTr="002C4246">
        <w:trPr>
          <w:trHeight w:val="255"/>
        </w:trPr>
        <w:tc>
          <w:tcPr>
            <w:tcW w:w="433" w:type="pct"/>
            <w:tcBorders>
              <w:top w:val="nil"/>
              <w:left w:val="nil"/>
              <w:bottom w:val="nil"/>
              <w:right w:val="nil"/>
            </w:tcBorders>
            <w:shd w:val="clear" w:color="auto" w:fill="auto"/>
            <w:noWrap/>
            <w:vAlign w:val="bottom"/>
            <w:hideMark/>
          </w:tcPr>
          <w:p w14:paraId="1B7307D3"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6FFE54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4264</w:t>
            </w:r>
          </w:p>
        </w:tc>
        <w:tc>
          <w:tcPr>
            <w:tcW w:w="2416" w:type="pct"/>
            <w:tcBorders>
              <w:top w:val="nil"/>
              <w:left w:val="nil"/>
              <w:bottom w:val="nil"/>
              <w:right w:val="nil"/>
            </w:tcBorders>
            <w:shd w:val="clear" w:color="auto" w:fill="auto"/>
            <w:noWrap/>
            <w:vAlign w:val="bottom"/>
            <w:hideMark/>
          </w:tcPr>
          <w:p w14:paraId="420C5E90"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nematerijalna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proizvedena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imovina</w:t>
            </w:r>
            <w:proofErr w:type="spellEnd"/>
          </w:p>
        </w:tc>
        <w:tc>
          <w:tcPr>
            <w:tcW w:w="433" w:type="pct"/>
            <w:tcBorders>
              <w:top w:val="nil"/>
              <w:left w:val="nil"/>
              <w:bottom w:val="nil"/>
              <w:right w:val="nil"/>
            </w:tcBorders>
            <w:shd w:val="clear" w:color="auto" w:fill="auto"/>
            <w:noWrap/>
            <w:vAlign w:val="bottom"/>
            <w:hideMark/>
          </w:tcPr>
          <w:p w14:paraId="6F949EDD"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39F7B59"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84BD0F0"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F9B453A" w14:textId="77777777" w:rsidR="00442D40" w:rsidRPr="00931C3A" w:rsidRDefault="00442D40" w:rsidP="002C4246">
            <w:pPr>
              <w:jc w:val="right"/>
              <w:rPr>
                <w:rFonts w:ascii="Arial" w:hAnsi="Arial" w:cs="Arial"/>
                <w:sz w:val="20"/>
                <w:szCs w:val="20"/>
                <w:lang w:val="en-US"/>
              </w:rPr>
            </w:pPr>
          </w:p>
        </w:tc>
      </w:tr>
      <w:tr w:rsidR="00442D40" w:rsidRPr="00931C3A" w14:paraId="269C88B8" w14:textId="77777777" w:rsidTr="002C4246">
        <w:trPr>
          <w:trHeight w:val="255"/>
        </w:trPr>
        <w:tc>
          <w:tcPr>
            <w:tcW w:w="433" w:type="pct"/>
            <w:tcBorders>
              <w:top w:val="nil"/>
              <w:left w:val="nil"/>
              <w:bottom w:val="nil"/>
              <w:right w:val="nil"/>
            </w:tcBorders>
            <w:shd w:val="clear" w:color="000000" w:fill="FFFF99"/>
            <w:noWrap/>
            <w:vAlign w:val="bottom"/>
            <w:hideMark/>
          </w:tcPr>
          <w:p w14:paraId="54A370E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1D305D8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K100058</w:t>
            </w:r>
          </w:p>
        </w:tc>
        <w:tc>
          <w:tcPr>
            <w:tcW w:w="2416" w:type="pct"/>
            <w:tcBorders>
              <w:top w:val="nil"/>
              <w:left w:val="nil"/>
              <w:bottom w:val="nil"/>
              <w:right w:val="nil"/>
            </w:tcBorders>
            <w:shd w:val="clear" w:color="000000" w:fill="FFFF99"/>
            <w:noWrap/>
            <w:vAlign w:val="bottom"/>
            <w:hideMark/>
          </w:tcPr>
          <w:p w14:paraId="63803883"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Nabava sprava za dječje igralište u Gračacu</w:t>
            </w:r>
          </w:p>
        </w:tc>
        <w:tc>
          <w:tcPr>
            <w:tcW w:w="433" w:type="pct"/>
            <w:tcBorders>
              <w:top w:val="nil"/>
              <w:left w:val="nil"/>
              <w:bottom w:val="nil"/>
              <w:right w:val="nil"/>
            </w:tcBorders>
            <w:shd w:val="clear" w:color="000000" w:fill="FFFF99"/>
            <w:noWrap/>
            <w:vAlign w:val="bottom"/>
            <w:hideMark/>
          </w:tcPr>
          <w:p w14:paraId="4904F632" w14:textId="77777777" w:rsidR="00442D40" w:rsidRPr="00442D40" w:rsidRDefault="00442D40" w:rsidP="002C4246">
            <w:pPr>
              <w:jc w:val="right"/>
              <w:rPr>
                <w:rFonts w:ascii="Arial" w:hAnsi="Arial" w:cs="Arial"/>
                <w:b/>
                <w:bCs/>
                <w:sz w:val="20"/>
                <w:szCs w:val="20"/>
                <w:lang w:val="pl-PL"/>
              </w:rPr>
            </w:pPr>
            <w:r w:rsidRPr="00442D40">
              <w:rPr>
                <w:rFonts w:ascii="Arial" w:hAnsi="Arial" w:cs="Arial"/>
                <w:b/>
                <w:bCs/>
                <w:sz w:val="20"/>
                <w:szCs w:val="20"/>
                <w:lang w:val="pl-PL"/>
              </w:rPr>
              <w:t> </w:t>
            </w:r>
          </w:p>
        </w:tc>
        <w:tc>
          <w:tcPr>
            <w:tcW w:w="433" w:type="pct"/>
            <w:tcBorders>
              <w:top w:val="nil"/>
              <w:left w:val="nil"/>
              <w:bottom w:val="nil"/>
              <w:right w:val="nil"/>
            </w:tcBorders>
            <w:shd w:val="clear" w:color="000000" w:fill="FFFF99"/>
            <w:noWrap/>
            <w:vAlign w:val="bottom"/>
            <w:hideMark/>
          </w:tcPr>
          <w:p w14:paraId="5E65B8A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16.050,00</w:t>
            </w:r>
          </w:p>
        </w:tc>
        <w:tc>
          <w:tcPr>
            <w:tcW w:w="433" w:type="pct"/>
            <w:tcBorders>
              <w:top w:val="nil"/>
              <w:left w:val="nil"/>
              <w:bottom w:val="nil"/>
              <w:right w:val="nil"/>
            </w:tcBorders>
            <w:shd w:val="clear" w:color="000000" w:fill="FFFF99"/>
            <w:noWrap/>
            <w:vAlign w:val="bottom"/>
            <w:hideMark/>
          </w:tcPr>
          <w:p w14:paraId="7F68B18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6E6EAAD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3ED2AF7D" w14:textId="77777777" w:rsidTr="002C4246">
        <w:trPr>
          <w:trHeight w:val="255"/>
        </w:trPr>
        <w:tc>
          <w:tcPr>
            <w:tcW w:w="433" w:type="pct"/>
            <w:tcBorders>
              <w:top w:val="nil"/>
              <w:left w:val="nil"/>
              <w:bottom w:val="nil"/>
              <w:right w:val="nil"/>
            </w:tcBorders>
            <w:shd w:val="clear" w:color="000000" w:fill="CCCCFF"/>
            <w:noWrap/>
            <w:vAlign w:val="bottom"/>
            <w:hideMark/>
          </w:tcPr>
          <w:p w14:paraId="5E35BE8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EDA358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24444DA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6B635EF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6.750,00</w:t>
            </w:r>
          </w:p>
        </w:tc>
        <w:tc>
          <w:tcPr>
            <w:tcW w:w="433" w:type="pct"/>
            <w:tcBorders>
              <w:top w:val="nil"/>
              <w:left w:val="nil"/>
              <w:bottom w:val="nil"/>
              <w:right w:val="nil"/>
            </w:tcBorders>
            <w:shd w:val="clear" w:color="000000" w:fill="CCCCFF"/>
            <w:noWrap/>
            <w:vAlign w:val="bottom"/>
            <w:hideMark/>
          </w:tcPr>
          <w:p w14:paraId="5E40555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51702C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EAC37DB" w14:textId="77777777" w:rsidTr="002C4246">
        <w:trPr>
          <w:trHeight w:val="255"/>
        </w:trPr>
        <w:tc>
          <w:tcPr>
            <w:tcW w:w="433" w:type="pct"/>
            <w:tcBorders>
              <w:top w:val="nil"/>
              <w:left w:val="nil"/>
              <w:bottom w:val="nil"/>
              <w:right w:val="nil"/>
            </w:tcBorders>
            <w:shd w:val="clear" w:color="000000" w:fill="CCCCFF"/>
            <w:noWrap/>
            <w:vAlign w:val="bottom"/>
            <w:hideMark/>
          </w:tcPr>
          <w:p w14:paraId="33A3196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312CA8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52F080C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6F88FCB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6.750,00</w:t>
            </w:r>
          </w:p>
        </w:tc>
        <w:tc>
          <w:tcPr>
            <w:tcW w:w="433" w:type="pct"/>
            <w:tcBorders>
              <w:top w:val="nil"/>
              <w:left w:val="nil"/>
              <w:bottom w:val="nil"/>
              <w:right w:val="nil"/>
            </w:tcBorders>
            <w:shd w:val="clear" w:color="000000" w:fill="CCCCFF"/>
            <w:noWrap/>
            <w:vAlign w:val="bottom"/>
            <w:hideMark/>
          </w:tcPr>
          <w:p w14:paraId="755357E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95F78D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1D2FAB6" w14:textId="77777777" w:rsidTr="002C4246">
        <w:trPr>
          <w:trHeight w:val="255"/>
        </w:trPr>
        <w:tc>
          <w:tcPr>
            <w:tcW w:w="433" w:type="pct"/>
            <w:tcBorders>
              <w:top w:val="nil"/>
              <w:left w:val="nil"/>
              <w:bottom w:val="nil"/>
              <w:right w:val="nil"/>
            </w:tcBorders>
            <w:shd w:val="clear" w:color="auto" w:fill="auto"/>
            <w:noWrap/>
            <w:vAlign w:val="bottom"/>
            <w:hideMark/>
          </w:tcPr>
          <w:p w14:paraId="2FE7C5A5"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699612CC"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3D5BFD5E"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0D13D026" w14:textId="77777777" w:rsidR="00442D40" w:rsidRPr="00442D40" w:rsidRDefault="00442D40" w:rsidP="002C4246">
            <w:pPr>
              <w:rPr>
                <w:rFonts w:ascii="Arial" w:hAnsi="Arial" w:cs="Arial"/>
                <w:b/>
                <w:bCs/>
                <w:sz w:val="20"/>
                <w:szCs w:val="20"/>
                <w:lang w:val="pl-PL"/>
              </w:rPr>
            </w:pPr>
          </w:p>
        </w:tc>
        <w:tc>
          <w:tcPr>
            <w:tcW w:w="433" w:type="pct"/>
            <w:tcBorders>
              <w:top w:val="nil"/>
              <w:left w:val="nil"/>
              <w:bottom w:val="nil"/>
              <w:right w:val="nil"/>
            </w:tcBorders>
            <w:shd w:val="clear" w:color="auto" w:fill="auto"/>
            <w:noWrap/>
            <w:vAlign w:val="bottom"/>
            <w:hideMark/>
          </w:tcPr>
          <w:p w14:paraId="4C2502D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6.750,00</w:t>
            </w:r>
          </w:p>
        </w:tc>
        <w:tc>
          <w:tcPr>
            <w:tcW w:w="433" w:type="pct"/>
            <w:tcBorders>
              <w:top w:val="nil"/>
              <w:left w:val="nil"/>
              <w:bottom w:val="nil"/>
              <w:right w:val="nil"/>
            </w:tcBorders>
            <w:shd w:val="clear" w:color="auto" w:fill="auto"/>
            <w:noWrap/>
            <w:vAlign w:val="bottom"/>
            <w:hideMark/>
          </w:tcPr>
          <w:p w14:paraId="42EAE56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4870289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7B62D62" w14:textId="77777777" w:rsidTr="002C4246">
        <w:trPr>
          <w:trHeight w:val="255"/>
        </w:trPr>
        <w:tc>
          <w:tcPr>
            <w:tcW w:w="433" w:type="pct"/>
            <w:tcBorders>
              <w:top w:val="nil"/>
              <w:left w:val="nil"/>
              <w:bottom w:val="nil"/>
              <w:right w:val="nil"/>
            </w:tcBorders>
            <w:shd w:val="clear" w:color="auto" w:fill="auto"/>
            <w:noWrap/>
            <w:vAlign w:val="bottom"/>
            <w:hideMark/>
          </w:tcPr>
          <w:p w14:paraId="65E8CC44"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EF136BA"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4214</w:t>
            </w:r>
          </w:p>
        </w:tc>
        <w:tc>
          <w:tcPr>
            <w:tcW w:w="2416" w:type="pct"/>
            <w:tcBorders>
              <w:top w:val="nil"/>
              <w:left w:val="nil"/>
              <w:bottom w:val="nil"/>
              <w:right w:val="nil"/>
            </w:tcBorders>
            <w:shd w:val="clear" w:color="auto" w:fill="auto"/>
            <w:noWrap/>
            <w:vAlign w:val="bottom"/>
            <w:hideMark/>
          </w:tcPr>
          <w:p w14:paraId="76CD583B"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građevinski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objekti</w:t>
            </w:r>
            <w:proofErr w:type="spellEnd"/>
          </w:p>
        </w:tc>
        <w:tc>
          <w:tcPr>
            <w:tcW w:w="433" w:type="pct"/>
            <w:tcBorders>
              <w:top w:val="nil"/>
              <w:left w:val="nil"/>
              <w:bottom w:val="nil"/>
              <w:right w:val="nil"/>
            </w:tcBorders>
            <w:shd w:val="clear" w:color="auto" w:fill="auto"/>
            <w:noWrap/>
            <w:vAlign w:val="bottom"/>
            <w:hideMark/>
          </w:tcPr>
          <w:p w14:paraId="3EBEC765"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7F44030"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04F4AC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6CF3955E" w14:textId="77777777" w:rsidR="00442D40" w:rsidRPr="00931C3A" w:rsidRDefault="00442D40" w:rsidP="002C4246">
            <w:pPr>
              <w:jc w:val="right"/>
              <w:rPr>
                <w:rFonts w:ascii="Arial" w:hAnsi="Arial" w:cs="Arial"/>
                <w:sz w:val="20"/>
                <w:szCs w:val="20"/>
                <w:lang w:val="en-US"/>
              </w:rPr>
            </w:pPr>
          </w:p>
        </w:tc>
      </w:tr>
      <w:tr w:rsidR="00442D40" w:rsidRPr="00931C3A" w14:paraId="49805593" w14:textId="77777777" w:rsidTr="002C4246">
        <w:trPr>
          <w:trHeight w:val="255"/>
        </w:trPr>
        <w:tc>
          <w:tcPr>
            <w:tcW w:w="433" w:type="pct"/>
            <w:tcBorders>
              <w:top w:val="nil"/>
              <w:left w:val="nil"/>
              <w:bottom w:val="nil"/>
              <w:right w:val="nil"/>
            </w:tcBorders>
            <w:shd w:val="clear" w:color="000000" w:fill="CCCCFF"/>
            <w:noWrap/>
            <w:vAlign w:val="bottom"/>
            <w:hideMark/>
          </w:tcPr>
          <w:p w14:paraId="02F7FAB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E5A30D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650FC92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29A5888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9.300,00</w:t>
            </w:r>
          </w:p>
        </w:tc>
        <w:tc>
          <w:tcPr>
            <w:tcW w:w="433" w:type="pct"/>
            <w:tcBorders>
              <w:top w:val="nil"/>
              <w:left w:val="nil"/>
              <w:bottom w:val="nil"/>
              <w:right w:val="nil"/>
            </w:tcBorders>
            <w:shd w:val="clear" w:color="000000" w:fill="CCCCFF"/>
            <w:noWrap/>
            <w:vAlign w:val="bottom"/>
            <w:hideMark/>
          </w:tcPr>
          <w:p w14:paraId="4E72AFC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0CF3DB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6E95DD5" w14:textId="77777777" w:rsidTr="002C4246">
        <w:trPr>
          <w:trHeight w:val="255"/>
        </w:trPr>
        <w:tc>
          <w:tcPr>
            <w:tcW w:w="433" w:type="pct"/>
            <w:tcBorders>
              <w:top w:val="nil"/>
              <w:left w:val="nil"/>
              <w:bottom w:val="nil"/>
              <w:right w:val="nil"/>
            </w:tcBorders>
            <w:shd w:val="clear" w:color="000000" w:fill="CCCCFF"/>
            <w:noWrap/>
            <w:vAlign w:val="bottom"/>
            <w:hideMark/>
          </w:tcPr>
          <w:p w14:paraId="5B5FC10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37D9845"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5.4. Kapitalne pomoći iz županijskog proračuna</w:t>
            </w:r>
          </w:p>
        </w:tc>
        <w:tc>
          <w:tcPr>
            <w:tcW w:w="433" w:type="pct"/>
            <w:tcBorders>
              <w:top w:val="nil"/>
              <w:left w:val="nil"/>
              <w:bottom w:val="nil"/>
              <w:right w:val="nil"/>
            </w:tcBorders>
            <w:shd w:val="clear" w:color="000000" w:fill="CCCCFF"/>
            <w:noWrap/>
            <w:vAlign w:val="bottom"/>
            <w:hideMark/>
          </w:tcPr>
          <w:p w14:paraId="0447374F" w14:textId="77777777" w:rsidR="00442D40" w:rsidRPr="00442D40" w:rsidRDefault="00442D40" w:rsidP="002C4246">
            <w:pPr>
              <w:jc w:val="right"/>
              <w:rPr>
                <w:rFonts w:ascii="Arial" w:hAnsi="Arial" w:cs="Arial"/>
                <w:b/>
                <w:bCs/>
                <w:color w:val="333333"/>
                <w:sz w:val="20"/>
                <w:szCs w:val="20"/>
                <w:lang w:val="pl-PL"/>
              </w:rPr>
            </w:pPr>
            <w:r w:rsidRPr="00442D40">
              <w:rPr>
                <w:rFonts w:ascii="Arial" w:hAnsi="Arial" w:cs="Arial"/>
                <w:b/>
                <w:bCs/>
                <w:color w:val="333333"/>
                <w:sz w:val="20"/>
                <w:szCs w:val="20"/>
                <w:lang w:val="pl-PL"/>
              </w:rPr>
              <w:t> </w:t>
            </w:r>
          </w:p>
        </w:tc>
        <w:tc>
          <w:tcPr>
            <w:tcW w:w="433" w:type="pct"/>
            <w:tcBorders>
              <w:top w:val="nil"/>
              <w:left w:val="nil"/>
              <w:bottom w:val="nil"/>
              <w:right w:val="nil"/>
            </w:tcBorders>
            <w:shd w:val="clear" w:color="000000" w:fill="CCCCFF"/>
            <w:noWrap/>
            <w:vAlign w:val="bottom"/>
            <w:hideMark/>
          </w:tcPr>
          <w:p w14:paraId="3B21739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9.300,00</w:t>
            </w:r>
          </w:p>
        </w:tc>
        <w:tc>
          <w:tcPr>
            <w:tcW w:w="433" w:type="pct"/>
            <w:tcBorders>
              <w:top w:val="nil"/>
              <w:left w:val="nil"/>
              <w:bottom w:val="nil"/>
              <w:right w:val="nil"/>
            </w:tcBorders>
            <w:shd w:val="clear" w:color="000000" w:fill="CCCCFF"/>
            <w:noWrap/>
            <w:vAlign w:val="bottom"/>
            <w:hideMark/>
          </w:tcPr>
          <w:p w14:paraId="0D5B5F6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56821E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7C8344C" w14:textId="77777777" w:rsidTr="002C4246">
        <w:trPr>
          <w:trHeight w:val="255"/>
        </w:trPr>
        <w:tc>
          <w:tcPr>
            <w:tcW w:w="433" w:type="pct"/>
            <w:tcBorders>
              <w:top w:val="nil"/>
              <w:left w:val="nil"/>
              <w:bottom w:val="nil"/>
              <w:right w:val="nil"/>
            </w:tcBorders>
            <w:shd w:val="clear" w:color="auto" w:fill="auto"/>
            <w:noWrap/>
            <w:vAlign w:val="bottom"/>
            <w:hideMark/>
          </w:tcPr>
          <w:p w14:paraId="41C16FB9"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34E7E0A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3EA23558"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6FE5402A" w14:textId="77777777" w:rsidR="00442D40" w:rsidRPr="00442D40" w:rsidRDefault="00442D40" w:rsidP="002C4246">
            <w:pPr>
              <w:rPr>
                <w:rFonts w:ascii="Arial" w:hAnsi="Arial" w:cs="Arial"/>
                <w:b/>
                <w:bCs/>
                <w:sz w:val="20"/>
                <w:szCs w:val="20"/>
                <w:lang w:val="pl-PL"/>
              </w:rPr>
            </w:pPr>
          </w:p>
        </w:tc>
        <w:tc>
          <w:tcPr>
            <w:tcW w:w="433" w:type="pct"/>
            <w:tcBorders>
              <w:top w:val="nil"/>
              <w:left w:val="nil"/>
              <w:bottom w:val="nil"/>
              <w:right w:val="nil"/>
            </w:tcBorders>
            <w:shd w:val="clear" w:color="auto" w:fill="auto"/>
            <w:noWrap/>
            <w:vAlign w:val="bottom"/>
            <w:hideMark/>
          </w:tcPr>
          <w:p w14:paraId="48DB8B3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9.300,00</w:t>
            </w:r>
          </w:p>
        </w:tc>
        <w:tc>
          <w:tcPr>
            <w:tcW w:w="433" w:type="pct"/>
            <w:tcBorders>
              <w:top w:val="nil"/>
              <w:left w:val="nil"/>
              <w:bottom w:val="nil"/>
              <w:right w:val="nil"/>
            </w:tcBorders>
            <w:shd w:val="clear" w:color="auto" w:fill="auto"/>
            <w:noWrap/>
            <w:vAlign w:val="bottom"/>
            <w:hideMark/>
          </w:tcPr>
          <w:p w14:paraId="29795FE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3061ECD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0C903811" w14:textId="77777777" w:rsidTr="002C4246">
        <w:trPr>
          <w:trHeight w:val="255"/>
        </w:trPr>
        <w:tc>
          <w:tcPr>
            <w:tcW w:w="433" w:type="pct"/>
            <w:tcBorders>
              <w:top w:val="nil"/>
              <w:left w:val="nil"/>
              <w:bottom w:val="nil"/>
              <w:right w:val="nil"/>
            </w:tcBorders>
            <w:shd w:val="clear" w:color="auto" w:fill="auto"/>
            <w:noWrap/>
            <w:vAlign w:val="bottom"/>
            <w:hideMark/>
          </w:tcPr>
          <w:p w14:paraId="168B1DEE"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7207F086"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4214</w:t>
            </w:r>
          </w:p>
        </w:tc>
        <w:tc>
          <w:tcPr>
            <w:tcW w:w="2416" w:type="pct"/>
            <w:tcBorders>
              <w:top w:val="nil"/>
              <w:left w:val="nil"/>
              <w:bottom w:val="nil"/>
              <w:right w:val="nil"/>
            </w:tcBorders>
            <w:shd w:val="clear" w:color="auto" w:fill="auto"/>
            <w:noWrap/>
            <w:vAlign w:val="bottom"/>
            <w:hideMark/>
          </w:tcPr>
          <w:p w14:paraId="35A3464E"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građevinski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objekti</w:t>
            </w:r>
            <w:proofErr w:type="spellEnd"/>
          </w:p>
        </w:tc>
        <w:tc>
          <w:tcPr>
            <w:tcW w:w="433" w:type="pct"/>
            <w:tcBorders>
              <w:top w:val="nil"/>
              <w:left w:val="nil"/>
              <w:bottom w:val="nil"/>
              <w:right w:val="nil"/>
            </w:tcBorders>
            <w:shd w:val="clear" w:color="auto" w:fill="auto"/>
            <w:noWrap/>
            <w:vAlign w:val="bottom"/>
            <w:hideMark/>
          </w:tcPr>
          <w:p w14:paraId="53CD0177"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ABE17FB"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9AAEBA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D1F15B2" w14:textId="77777777" w:rsidR="00442D40" w:rsidRPr="00931C3A" w:rsidRDefault="00442D40" w:rsidP="002C4246">
            <w:pPr>
              <w:jc w:val="right"/>
              <w:rPr>
                <w:rFonts w:ascii="Arial" w:hAnsi="Arial" w:cs="Arial"/>
                <w:sz w:val="20"/>
                <w:szCs w:val="20"/>
                <w:lang w:val="en-US"/>
              </w:rPr>
            </w:pPr>
          </w:p>
        </w:tc>
      </w:tr>
      <w:tr w:rsidR="00442D40" w:rsidRPr="00931C3A" w14:paraId="5919959D" w14:textId="77777777" w:rsidTr="002C4246">
        <w:trPr>
          <w:trHeight w:val="255"/>
        </w:trPr>
        <w:tc>
          <w:tcPr>
            <w:tcW w:w="433" w:type="pct"/>
            <w:tcBorders>
              <w:top w:val="nil"/>
              <w:left w:val="nil"/>
              <w:bottom w:val="nil"/>
              <w:right w:val="nil"/>
            </w:tcBorders>
            <w:shd w:val="clear" w:color="000000" w:fill="FF9900"/>
            <w:noWrap/>
            <w:vAlign w:val="bottom"/>
            <w:hideMark/>
          </w:tcPr>
          <w:p w14:paraId="13C394F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9900"/>
            <w:noWrap/>
            <w:vAlign w:val="bottom"/>
            <w:hideMark/>
          </w:tcPr>
          <w:p w14:paraId="513637F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1009</w:t>
            </w:r>
          </w:p>
        </w:tc>
        <w:tc>
          <w:tcPr>
            <w:tcW w:w="2416" w:type="pct"/>
            <w:tcBorders>
              <w:top w:val="nil"/>
              <w:left w:val="nil"/>
              <w:bottom w:val="nil"/>
              <w:right w:val="nil"/>
            </w:tcBorders>
            <w:shd w:val="clear" w:color="000000" w:fill="FF9900"/>
            <w:noWrap/>
            <w:vAlign w:val="bottom"/>
            <w:hideMark/>
          </w:tcPr>
          <w:p w14:paraId="280F05E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xml:space="preserve">Program: </w:t>
            </w:r>
            <w:proofErr w:type="spellStart"/>
            <w:r w:rsidRPr="00931C3A">
              <w:rPr>
                <w:rFonts w:ascii="Arial" w:hAnsi="Arial" w:cs="Arial"/>
                <w:b/>
                <w:bCs/>
                <w:sz w:val="20"/>
                <w:szCs w:val="20"/>
                <w:lang w:val="en-US"/>
              </w:rPr>
              <w:t>Socijalni</w:t>
            </w:r>
            <w:proofErr w:type="spellEnd"/>
            <w:r w:rsidRPr="00931C3A">
              <w:rPr>
                <w:rFonts w:ascii="Arial" w:hAnsi="Arial" w:cs="Arial"/>
                <w:b/>
                <w:bCs/>
                <w:sz w:val="20"/>
                <w:szCs w:val="20"/>
                <w:lang w:val="en-US"/>
              </w:rPr>
              <w:t xml:space="preserve"> program</w:t>
            </w:r>
          </w:p>
        </w:tc>
        <w:tc>
          <w:tcPr>
            <w:tcW w:w="433" w:type="pct"/>
            <w:tcBorders>
              <w:top w:val="nil"/>
              <w:left w:val="nil"/>
              <w:bottom w:val="nil"/>
              <w:right w:val="nil"/>
            </w:tcBorders>
            <w:shd w:val="clear" w:color="000000" w:fill="FF9900"/>
            <w:noWrap/>
            <w:vAlign w:val="bottom"/>
            <w:hideMark/>
          </w:tcPr>
          <w:p w14:paraId="6363628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131.609,00</w:t>
            </w:r>
          </w:p>
        </w:tc>
        <w:tc>
          <w:tcPr>
            <w:tcW w:w="433" w:type="pct"/>
            <w:tcBorders>
              <w:top w:val="nil"/>
              <w:left w:val="nil"/>
              <w:bottom w:val="nil"/>
              <w:right w:val="nil"/>
            </w:tcBorders>
            <w:shd w:val="clear" w:color="000000" w:fill="FF9900"/>
            <w:noWrap/>
            <w:vAlign w:val="bottom"/>
            <w:hideMark/>
          </w:tcPr>
          <w:p w14:paraId="76C905C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131.609,00</w:t>
            </w:r>
          </w:p>
        </w:tc>
        <w:tc>
          <w:tcPr>
            <w:tcW w:w="433" w:type="pct"/>
            <w:tcBorders>
              <w:top w:val="nil"/>
              <w:left w:val="nil"/>
              <w:bottom w:val="nil"/>
              <w:right w:val="nil"/>
            </w:tcBorders>
            <w:shd w:val="clear" w:color="000000" w:fill="FF9900"/>
            <w:noWrap/>
            <w:vAlign w:val="bottom"/>
            <w:hideMark/>
          </w:tcPr>
          <w:p w14:paraId="18EE95F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31.711,39</w:t>
            </w:r>
          </w:p>
        </w:tc>
        <w:tc>
          <w:tcPr>
            <w:tcW w:w="433" w:type="pct"/>
            <w:tcBorders>
              <w:top w:val="nil"/>
              <w:left w:val="nil"/>
              <w:bottom w:val="nil"/>
              <w:right w:val="nil"/>
            </w:tcBorders>
            <w:shd w:val="clear" w:color="000000" w:fill="FF9900"/>
            <w:noWrap/>
            <w:vAlign w:val="bottom"/>
            <w:hideMark/>
          </w:tcPr>
          <w:p w14:paraId="13FC822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24,10%</w:t>
            </w:r>
          </w:p>
        </w:tc>
      </w:tr>
      <w:tr w:rsidR="00442D40" w:rsidRPr="00931C3A" w14:paraId="66C4E4C9" w14:textId="77777777" w:rsidTr="002C4246">
        <w:trPr>
          <w:trHeight w:val="255"/>
        </w:trPr>
        <w:tc>
          <w:tcPr>
            <w:tcW w:w="433" w:type="pct"/>
            <w:tcBorders>
              <w:top w:val="nil"/>
              <w:left w:val="nil"/>
              <w:bottom w:val="nil"/>
              <w:right w:val="nil"/>
            </w:tcBorders>
            <w:shd w:val="clear" w:color="000000" w:fill="FFFF99"/>
            <w:noWrap/>
            <w:vAlign w:val="bottom"/>
            <w:hideMark/>
          </w:tcPr>
          <w:p w14:paraId="458D8F8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lastRenderedPageBreak/>
              <w:t> </w:t>
            </w:r>
          </w:p>
        </w:tc>
        <w:tc>
          <w:tcPr>
            <w:tcW w:w="420" w:type="pct"/>
            <w:tcBorders>
              <w:top w:val="nil"/>
              <w:left w:val="nil"/>
              <w:bottom w:val="nil"/>
              <w:right w:val="nil"/>
            </w:tcBorders>
            <w:shd w:val="clear" w:color="000000" w:fill="FFFF99"/>
            <w:noWrap/>
            <w:vAlign w:val="bottom"/>
            <w:hideMark/>
          </w:tcPr>
          <w:p w14:paraId="62C7688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A100007</w:t>
            </w:r>
          </w:p>
        </w:tc>
        <w:tc>
          <w:tcPr>
            <w:tcW w:w="2416" w:type="pct"/>
            <w:tcBorders>
              <w:top w:val="nil"/>
              <w:left w:val="nil"/>
              <w:bottom w:val="nil"/>
              <w:right w:val="nil"/>
            </w:tcBorders>
            <w:shd w:val="clear" w:color="000000" w:fill="FFFF99"/>
            <w:noWrap/>
            <w:vAlign w:val="bottom"/>
            <w:hideMark/>
          </w:tcPr>
          <w:p w14:paraId="17012DDA"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Aktivnost: Pomoć udrugama branitelja proizašlih iz Domovinskog rata</w:t>
            </w:r>
          </w:p>
        </w:tc>
        <w:tc>
          <w:tcPr>
            <w:tcW w:w="433" w:type="pct"/>
            <w:tcBorders>
              <w:top w:val="nil"/>
              <w:left w:val="nil"/>
              <w:bottom w:val="nil"/>
              <w:right w:val="nil"/>
            </w:tcBorders>
            <w:shd w:val="clear" w:color="000000" w:fill="FFFF99"/>
            <w:noWrap/>
            <w:vAlign w:val="bottom"/>
            <w:hideMark/>
          </w:tcPr>
          <w:p w14:paraId="2348C9E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2.654,00</w:t>
            </w:r>
          </w:p>
        </w:tc>
        <w:tc>
          <w:tcPr>
            <w:tcW w:w="433" w:type="pct"/>
            <w:tcBorders>
              <w:top w:val="nil"/>
              <w:left w:val="nil"/>
              <w:bottom w:val="nil"/>
              <w:right w:val="nil"/>
            </w:tcBorders>
            <w:shd w:val="clear" w:color="000000" w:fill="FFFF99"/>
            <w:noWrap/>
            <w:vAlign w:val="bottom"/>
            <w:hideMark/>
          </w:tcPr>
          <w:p w14:paraId="3A7593B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2.654,00</w:t>
            </w:r>
          </w:p>
        </w:tc>
        <w:tc>
          <w:tcPr>
            <w:tcW w:w="433" w:type="pct"/>
            <w:tcBorders>
              <w:top w:val="nil"/>
              <w:left w:val="nil"/>
              <w:bottom w:val="nil"/>
              <w:right w:val="nil"/>
            </w:tcBorders>
            <w:shd w:val="clear" w:color="000000" w:fill="FFFF99"/>
            <w:noWrap/>
            <w:vAlign w:val="bottom"/>
            <w:hideMark/>
          </w:tcPr>
          <w:p w14:paraId="4BB1425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6A4B533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70D534E" w14:textId="77777777" w:rsidTr="002C4246">
        <w:trPr>
          <w:trHeight w:val="255"/>
        </w:trPr>
        <w:tc>
          <w:tcPr>
            <w:tcW w:w="433" w:type="pct"/>
            <w:tcBorders>
              <w:top w:val="nil"/>
              <w:left w:val="nil"/>
              <w:bottom w:val="nil"/>
              <w:right w:val="nil"/>
            </w:tcBorders>
            <w:shd w:val="clear" w:color="000000" w:fill="CCCCFF"/>
            <w:noWrap/>
            <w:vAlign w:val="bottom"/>
            <w:hideMark/>
          </w:tcPr>
          <w:p w14:paraId="2A89D18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4371D9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517676D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2.654,00</w:t>
            </w:r>
          </w:p>
        </w:tc>
        <w:tc>
          <w:tcPr>
            <w:tcW w:w="433" w:type="pct"/>
            <w:tcBorders>
              <w:top w:val="nil"/>
              <w:left w:val="nil"/>
              <w:bottom w:val="nil"/>
              <w:right w:val="nil"/>
            </w:tcBorders>
            <w:shd w:val="clear" w:color="000000" w:fill="CCCCFF"/>
            <w:noWrap/>
            <w:vAlign w:val="bottom"/>
            <w:hideMark/>
          </w:tcPr>
          <w:p w14:paraId="48B9887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2.654,00</w:t>
            </w:r>
          </w:p>
        </w:tc>
        <w:tc>
          <w:tcPr>
            <w:tcW w:w="433" w:type="pct"/>
            <w:tcBorders>
              <w:top w:val="nil"/>
              <w:left w:val="nil"/>
              <w:bottom w:val="nil"/>
              <w:right w:val="nil"/>
            </w:tcBorders>
            <w:shd w:val="clear" w:color="000000" w:fill="CCCCFF"/>
            <w:noWrap/>
            <w:vAlign w:val="bottom"/>
            <w:hideMark/>
          </w:tcPr>
          <w:p w14:paraId="10B53B3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3AC60E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D5A5C9E" w14:textId="77777777" w:rsidTr="002C4246">
        <w:trPr>
          <w:trHeight w:val="255"/>
        </w:trPr>
        <w:tc>
          <w:tcPr>
            <w:tcW w:w="433" w:type="pct"/>
            <w:tcBorders>
              <w:top w:val="nil"/>
              <w:left w:val="nil"/>
              <w:bottom w:val="nil"/>
              <w:right w:val="nil"/>
            </w:tcBorders>
            <w:shd w:val="clear" w:color="000000" w:fill="CCCCFF"/>
            <w:noWrap/>
            <w:vAlign w:val="bottom"/>
            <w:hideMark/>
          </w:tcPr>
          <w:p w14:paraId="3541C0B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689E24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62B9819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2.654,00</w:t>
            </w:r>
          </w:p>
        </w:tc>
        <w:tc>
          <w:tcPr>
            <w:tcW w:w="433" w:type="pct"/>
            <w:tcBorders>
              <w:top w:val="nil"/>
              <w:left w:val="nil"/>
              <w:bottom w:val="nil"/>
              <w:right w:val="nil"/>
            </w:tcBorders>
            <w:shd w:val="clear" w:color="000000" w:fill="CCCCFF"/>
            <w:noWrap/>
            <w:vAlign w:val="bottom"/>
            <w:hideMark/>
          </w:tcPr>
          <w:p w14:paraId="01ACB37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2.654,00</w:t>
            </w:r>
          </w:p>
        </w:tc>
        <w:tc>
          <w:tcPr>
            <w:tcW w:w="433" w:type="pct"/>
            <w:tcBorders>
              <w:top w:val="nil"/>
              <w:left w:val="nil"/>
              <w:bottom w:val="nil"/>
              <w:right w:val="nil"/>
            </w:tcBorders>
            <w:shd w:val="clear" w:color="000000" w:fill="CCCCFF"/>
            <w:noWrap/>
            <w:vAlign w:val="bottom"/>
            <w:hideMark/>
          </w:tcPr>
          <w:p w14:paraId="596D34D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D90214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1FAE536" w14:textId="77777777" w:rsidTr="002C4246">
        <w:trPr>
          <w:trHeight w:val="255"/>
        </w:trPr>
        <w:tc>
          <w:tcPr>
            <w:tcW w:w="433" w:type="pct"/>
            <w:tcBorders>
              <w:top w:val="nil"/>
              <w:left w:val="nil"/>
              <w:bottom w:val="nil"/>
              <w:right w:val="nil"/>
            </w:tcBorders>
            <w:shd w:val="clear" w:color="auto" w:fill="auto"/>
            <w:noWrap/>
            <w:vAlign w:val="bottom"/>
            <w:hideMark/>
          </w:tcPr>
          <w:p w14:paraId="7E9FE479"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570CF64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27521462"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12E4CBB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2.654,00</w:t>
            </w:r>
          </w:p>
        </w:tc>
        <w:tc>
          <w:tcPr>
            <w:tcW w:w="433" w:type="pct"/>
            <w:tcBorders>
              <w:top w:val="nil"/>
              <w:left w:val="nil"/>
              <w:bottom w:val="nil"/>
              <w:right w:val="nil"/>
            </w:tcBorders>
            <w:shd w:val="clear" w:color="auto" w:fill="auto"/>
            <w:noWrap/>
            <w:vAlign w:val="bottom"/>
            <w:hideMark/>
          </w:tcPr>
          <w:p w14:paraId="6E681CB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2.654,00</w:t>
            </w:r>
          </w:p>
        </w:tc>
        <w:tc>
          <w:tcPr>
            <w:tcW w:w="433" w:type="pct"/>
            <w:tcBorders>
              <w:top w:val="nil"/>
              <w:left w:val="nil"/>
              <w:bottom w:val="nil"/>
              <w:right w:val="nil"/>
            </w:tcBorders>
            <w:shd w:val="clear" w:color="auto" w:fill="auto"/>
            <w:noWrap/>
            <w:vAlign w:val="bottom"/>
            <w:hideMark/>
          </w:tcPr>
          <w:p w14:paraId="2B21C41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496D524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3FA7E6B" w14:textId="77777777" w:rsidTr="002C4246">
        <w:trPr>
          <w:trHeight w:val="255"/>
        </w:trPr>
        <w:tc>
          <w:tcPr>
            <w:tcW w:w="433" w:type="pct"/>
            <w:tcBorders>
              <w:top w:val="nil"/>
              <w:left w:val="nil"/>
              <w:bottom w:val="nil"/>
              <w:right w:val="nil"/>
            </w:tcBorders>
            <w:shd w:val="clear" w:color="auto" w:fill="auto"/>
            <w:noWrap/>
            <w:vAlign w:val="bottom"/>
            <w:hideMark/>
          </w:tcPr>
          <w:p w14:paraId="1137F38E"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A87452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3811</w:t>
            </w:r>
          </w:p>
        </w:tc>
        <w:tc>
          <w:tcPr>
            <w:tcW w:w="2416" w:type="pct"/>
            <w:tcBorders>
              <w:top w:val="nil"/>
              <w:left w:val="nil"/>
              <w:bottom w:val="nil"/>
              <w:right w:val="nil"/>
            </w:tcBorders>
            <w:shd w:val="clear" w:color="auto" w:fill="auto"/>
            <w:noWrap/>
            <w:vAlign w:val="bottom"/>
            <w:hideMark/>
          </w:tcPr>
          <w:p w14:paraId="22742330"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Tekuće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donacije</w:t>
            </w:r>
            <w:proofErr w:type="spellEnd"/>
            <w:r w:rsidRPr="00931C3A">
              <w:rPr>
                <w:rFonts w:ascii="Arial" w:hAnsi="Arial" w:cs="Arial"/>
                <w:sz w:val="20"/>
                <w:szCs w:val="20"/>
                <w:lang w:val="en-US"/>
              </w:rPr>
              <w:t xml:space="preserve"> u </w:t>
            </w:r>
            <w:proofErr w:type="spellStart"/>
            <w:r w:rsidRPr="00931C3A">
              <w:rPr>
                <w:rFonts w:ascii="Arial" w:hAnsi="Arial" w:cs="Arial"/>
                <w:sz w:val="20"/>
                <w:szCs w:val="20"/>
                <w:lang w:val="en-US"/>
              </w:rPr>
              <w:t>novcu</w:t>
            </w:r>
            <w:proofErr w:type="spellEnd"/>
          </w:p>
        </w:tc>
        <w:tc>
          <w:tcPr>
            <w:tcW w:w="433" w:type="pct"/>
            <w:tcBorders>
              <w:top w:val="nil"/>
              <w:left w:val="nil"/>
              <w:bottom w:val="nil"/>
              <w:right w:val="nil"/>
            </w:tcBorders>
            <w:shd w:val="clear" w:color="auto" w:fill="auto"/>
            <w:noWrap/>
            <w:vAlign w:val="bottom"/>
            <w:hideMark/>
          </w:tcPr>
          <w:p w14:paraId="5C76A940"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F47DAA9"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29C5A2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33ADB44" w14:textId="77777777" w:rsidR="00442D40" w:rsidRPr="00931C3A" w:rsidRDefault="00442D40" w:rsidP="002C4246">
            <w:pPr>
              <w:jc w:val="right"/>
              <w:rPr>
                <w:rFonts w:ascii="Arial" w:hAnsi="Arial" w:cs="Arial"/>
                <w:sz w:val="20"/>
                <w:szCs w:val="20"/>
                <w:lang w:val="en-US"/>
              </w:rPr>
            </w:pPr>
          </w:p>
        </w:tc>
      </w:tr>
      <w:tr w:rsidR="00442D40" w:rsidRPr="00931C3A" w14:paraId="732B89F9" w14:textId="77777777" w:rsidTr="002C4246">
        <w:trPr>
          <w:trHeight w:val="255"/>
        </w:trPr>
        <w:tc>
          <w:tcPr>
            <w:tcW w:w="433" w:type="pct"/>
            <w:tcBorders>
              <w:top w:val="nil"/>
              <w:left w:val="nil"/>
              <w:bottom w:val="nil"/>
              <w:right w:val="nil"/>
            </w:tcBorders>
            <w:shd w:val="clear" w:color="000000" w:fill="FFFF99"/>
            <w:noWrap/>
            <w:vAlign w:val="bottom"/>
            <w:hideMark/>
          </w:tcPr>
          <w:p w14:paraId="4BD0A9FC"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1F15FD9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A100008</w:t>
            </w:r>
          </w:p>
        </w:tc>
        <w:tc>
          <w:tcPr>
            <w:tcW w:w="2416" w:type="pct"/>
            <w:tcBorders>
              <w:top w:val="nil"/>
              <w:left w:val="nil"/>
              <w:bottom w:val="nil"/>
              <w:right w:val="nil"/>
            </w:tcBorders>
            <w:shd w:val="clear" w:color="000000" w:fill="FFFF99"/>
            <w:noWrap/>
            <w:vAlign w:val="bottom"/>
            <w:hideMark/>
          </w:tcPr>
          <w:p w14:paraId="29AE69EA"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Sufinanciranje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kupnje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školske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opreme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pribora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učenicima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osnovnih</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srednjih</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škola</w:t>
            </w:r>
            <w:proofErr w:type="spellEnd"/>
          </w:p>
        </w:tc>
        <w:tc>
          <w:tcPr>
            <w:tcW w:w="433" w:type="pct"/>
            <w:tcBorders>
              <w:top w:val="nil"/>
              <w:left w:val="nil"/>
              <w:bottom w:val="nil"/>
              <w:right w:val="nil"/>
            </w:tcBorders>
            <w:shd w:val="clear" w:color="000000" w:fill="FFFF99"/>
            <w:noWrap/>
            <w:vAlign w:val="bottom"/>
            <w:hideMark/>
          </w:tcPr>
          <w:p w14:paraId="23220A9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22.563,00</w:t>
            </w:r>
          </w:p>
        </w:tc>
        <w:tc>
          <w:tcPr>
            <w:tcW w:w="433" w:type="pct"/>
            <w:tcBorders>
              <w:top w:val="nil"/>
              <w:left w:val="nil"/>
              <w:bottom w:val="nil"/>
              <w:right w:val="nil"/>
            </w:tcBorders>
            <w:shd w:val="clear" w:color="000000" w:fill="FFFF99"/>
            <w:noWrap/>
            <w:vAlign w:val="bottom"/>
            <w:hideMark/>
          </w:tcPr>
          <w:p w14:paraId="6BFD928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22.563,00</w:t>
            </w:r>
          </w:p>
        </w:tc>
        <w:tc>
          <w:tcPr>
            <w:tcW w:w="433" w:type="pct"/>
            <w:tcBorders>
              <w:top w:val="nil"/>
              <w:left w:val="nil"/>
              <w:bottom w:val="nil"/>
              <w:right w:val="nil"/>
            </w:tcBorders>
            <w:shd w:val="clear" w:color="000000" w:fill="FFFF99"/>
            <w:noWrap/>
            <w:vAlign w:val="bottom"/>
            <w:hideMark/>
          </w:tcPr>
          <w:p w14:paraId="79EC3EE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773624B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36CA825D" w14:textId="77777777" w:rsidTr="002C4246">
        <w:trPr>
          <w:trHeight w:val="255"/>
        </w:trPr>
        <w:tc>
          <w:tcPr>
            <w:tcW w:w="433" w:type="pct"/>
            <w:tcBorders>
              <w:top w:val="nil"/>
              <w:left w:val="nil"/>
              <w:bottom w:val="nil"/>
              <w:right w:val="nil"/>
            </w:tcBorders>
            <w:shd w:val="clear" w:color="000000" w:fill="CCCCFF"/>
            <w:noWrap/>
            <w:vAlign w:val="bottom"/>
            <w:hideMark/>
          </w:tcPr>
          <w:p w14:paraId="6858FB4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8ACF3A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5E0C99E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22.563,00</w:t>
            </w:r>
          </w:p>
        </w:tc>
        <w:tc>
          <w:tcPr>
            <w:tcW w:w="433" w:type="pct"/>
            <w:tcBorders>
              <w:top w:val="nil"/>
              <w:left w:val="nil"/>
              <w:bottom w:val="nil"/>
              <w:right w:val="nil"/>
            </w:tcBorders>
            <w:shd w:val="clear" w:color="000000" w:fill="CCCCFF"/>
            <w:noWrap/>
            <w:vAlign w:val="bottom"/>
            <w:hideMark/>
          </w:tcPr>
          <w:p w14:paraId="2479D26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22.563,00</w:t>
            </w:r>
          </w:p>
        </w:tc>
        <w:tc>
          <w:tcPr>
            <w:tcW w:w="433" w:type="pct"/>
            <w:tcBorders>
              <w:top w:val="nil"/>
              <w:left w:val="nil"/>
              <w:bottom w:val="nil"/>
              <w:right w:val="nil"/>
            </w:tcBorders>
            <w:shd w:val="clear" w:color="000000" w:fill="CCCCFF"/>
            <w:noWrap/>
            <w:vAlign w:val="bottom"/>
            <w:hideMark/>
          </w:tcPr>
          <w:p w14:paraId="708A2AF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F9FF6C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72597E4" w14:textId="77777777" w:rsidTr="002C4246">
        <w:trPr>
          <w:trHeight w:val="255"/>
        </w:trPr>
        <w:tc>
          <w:tcPr>
            <w:tcW w:w="433" w:type="pct"/>
            <w:tcBorders>
              <w:top w:val="nil"/>
              <w:left w:val="nil"/>
              <w:bottom w:val="nil"/>
              <w:right w:val="nil"/>
            </w:tcBorders>
            <w:shd w:val="clear" w:color="000000" w:fill="CCCCFF"/>
            <w:noWrap/>
            <w:vAlign w:val="bottom"/>
            <w:hideMark/>
          </w:tcPr>
          <w:p w14:paraId="11F7F67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0B5F98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1033B8B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22.563,00</w:t>
            </w:r>
          </w:p>
        </w:tc>
        <w:tc>
          <w:tcPr>
            <w:tcW w:w="433" w:type="pct"/>
            <w:tcBorders>
              <w:top w:val="nil"/>
              <w:left w:val="nil"/>
              <w:bottom w:val="nil"/>
              <w:right w:val="nil"/>
            </w:tcBorders>
            <w:shd w:val="clear" w:color="000000" w:fill="CCCCFF"/>
            <w:noWrap/>
            <w:vAlign w:val="bottom"/>
            <w:hideMark/>
          </w:tcPr>
          <w:p w14:paraId="2B432A1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22.563,00</w:t>
            </w:r>
          </w:p>
        </w:tc>
        <w:tc>
          <w:tcPr>
            <w:tcW w:w="433" w:type="pct"/>
            <w:tcBorders>
              <w:top w:val="nil"/>
              <w:left w:val="nil"/>
              <w:bottom w:val="nil"/>
              <w:right w:val="nil"/>
            </w:tcBorders>
            <w:shd w:val="clear" w:color="000000" w:fill="CCCCFF"/>
            <w:noWrap/>
            <w:vAlign w:val="bottom"/>
            <w:hideMark/>
          </w:tcPr>
          <w:p w14:paraId="4AB3734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1593A7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44B2EF32" w14:textId="77777777" w:rsidTr="002C4246">
        <w:trPr>
          <w:trHeight w:val="255"/>
        </w:trPr>
        <w:tc>
          <w:tcPr>
            <w:tcW w:w="433" w:type="pct"/>
            <w:tcBorders>
              <w:top w:val="nil"/>
              <w:left w:val="nil"/>
              <w:bottom w:val="nil"/>
              <w:right w:val="nil"/>
            </w:tcBorders>
            <w:shd w:val="clear" w:color="auto" w:fill="auto"/>
            <w:noWrap/>
            <w:vAlign w:val="bottom"/>
            <w:hideMark/>
          </w:tcPr>
          <w:p w14:paraId="3840CE6F"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293C528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37</w:t>
            </w:r>
          </w:p>
        </w:tc>
        <w:tc>
          <w:tcPr>
            <w:tcW w:w="2416" w:type="pct"/>
            <w:tcBorders>
              <w:top w:val="nil"/>
              <w:left w:val="nil"/>
              <w:bottom w:val="nil"/>
              <w:right w:val="nil"/>
            </w:tcBorders>
            <w:shd w:val="clear" w:color="auto" w:fill="auto"/>
            <w:noWrap/>
            <w:vAlign w:val="bottom"/>
            <w:hideMark/>
          </w:tcPr>
          <w:p w14:paraId="0A374649"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Naknade građanima i kućanstvima na temelju osiguranja i druge naknade</w:t>
            </w:r>
          </w:p>
        </w:tc>
        <w:tc>
          <w:tcPr>
            <w:tcW w:w="433" w:type="pct"/>
            <w:tcBorders>
              <w:top w:val="nil"/>
              <w:left w:val="nil"/>
              <w:bottom w:val="nil"/>
              <w:right w:val="nil"/>
            </w:tcBorders>
            <w:shd w:val="clear" w:color="auto" w:fill="auto"/>
            <w:noWrap/>
            <w:vAlign w:val="bottom"/>
            <w:hideMark/>
          </w:tcPr>
          <w:p w14:paraId="0590234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22.563,00</w:t>
            </w:r>
          </w:p>
        </w:tc>
        <w:tc>
          <w:tcPr>
            <w:tcW w:w="433" w:type="pct"/>
            <w:tcBorders>
              <w:top w:val="nil"/>
              <w:left w:val="nil"/>
              <w:bottom w:val="nil"/>
              <w:right w:val="nil"/>
            </w:tcBorders>
            <w:shd w:val="clear" w:color="auto" w:fill="auto"/>
            <w:noWrap/>
            <w:vAlign w:val="bottom"/>
            <w:hideMark/>
          </w:tcPr>
          <w:p w14:paraId="05A7377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22.563,00</w:t>
            </w:r>
          </w:p>
        </w:tc>
        <w:tc>
          <w:tcPr>
            <w:tcW w:w="433" w:type="pct"/>
            <w:tcBorders>
              <w:top w:val="nil"/>
              <w:left w:val="nil"/>
              <w:bottom w:val="nil"/>
              <w:right w:val="nil"/>
            </w:tcBorders>
            <w:shd w:val="clear" w:color="auto" w:fill="auto"/>
            <w:noWrap/>
            <w:vAlign w:val="bottom"/>
            <w:hideMark/>
          </w:tcPr>
          <w:p w14:paraId="7B067DD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43162C6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758DE068" w14:textId="77777777" w:rsidTr="002C4246">
        <w:trPr>
          <w:trHeight w:val="255"/>
        </w:trPr>
        <w:tc>
          <w:tcPr>
            <w:tcW w:w="433" w:type="pct"/>
            <w:tcBorders>
              <w:top w:val="nil"/>
              <w:left w:val="nil"/>
              <w:bottom w:val="nil"/>
              <w:right w:val="nil"/>
            </w:tcBorders>
            <w:shd w:val="clear" w:color="auto" w:fill="auto"/>
            <w:noWrap/>
            <w:vAlign w:val="bottom"/>
            <w:hideMark/>
          </w:tcPr>
          <w:p w14:paraId="1F8F2157"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0FEC7B8"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3721</w:t>
            </w:r>
          </w:p>
        </w:tc>
        <w:tc>
          <w:tcPr>
            <w:tcW w:w="2416" w:type="pct"/>
            <w:tcBorders>
              <w:top w:val="nil"/>
              <w:left w:val="nil"/>
              <w:bottom w:val="nil"/>
              <w:right w:val="nil"/>
            </w:tcBorders>
            <w:shd w:val="clear" w:color="auto" w:fill="auto"/>
            <w:noWrap/>
            <w:vAlign w:val="bottom"/>
            <w:hideMark/>
          </w:tcPr>
          <w:p w14:paraId="5940B1C3"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građanima i kućanstvima u novcu</w:t>
            </w:r>
          </w:p>
        </w:tc>
        <w:tc>
          <w:tcPr>
            <w:tcW w:w="433" w:type="pct"/>
            <w:tcBorders>
              <w:top w:val="nil"/>
              <w:left w:val="nil"/>
              <w:bottom w:val="nil"/>
              <w:right w:val="nil"/>
            </w:tcBorders>
            <w:shd w:val="clear" w:color="auto" w:fill="auto"/>
            <w:noWrap/>
            <w:vAlign w:val="bottom"/>
            <w:hideMark/>
          </w:tcPr>
          <w:p w14:paraId="21F07077"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20174AEB"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38A1CA00"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31CF376B" w14:textId="77777777" w:rsidR="00442D40" w:rsidRPr="00931C3A" w:rsidRDefault="00442D40" w:rsidP="002C4246">
            <w:pPr>
              <w:jc w:val="right"/>
              <w:rPr>
                <w:rFonts w:ascii="Arial" w:hAnsi="Arial" w:cs="Arial"/>
                <w:sz w:val="20"/>
                <w:szCs w:val="20"/>
                <w:lang w:val="en-US"/>
              </w:rPr>
            </w:pPr>
          </w:p>
        </w:tc>
      </w:tr>
      <w:tr w:rsidR="00442D40" w:rsidRPr="00931C3A" w14:paraId="10D774DD" w14:textId="77777777" w:rsidTr="002C4246">
        <w:trPr>
          <w:trHeight w:val="255"/>
        </w:trPr>
        <w:tc>
          <w:tcPr>
            <w:tcW w:w="433" w:type="pct"/>
            <w:tcBorders>
              <w:top w:val="nil"/>
              <w:left w:val="nil"/>
              <w:bottom w:val="nil"/>
              <w:right w:val="nil"/>
            </w:tcBorders>
            <w:shd w:val="clear" w:color="000000" w:fill="FFFF99"/>
            <w:noWrap/>
            <w:vAlign w:val="bottom"/>
            <w:hideMark/>
          </w:tcPr>
          <w:p w14:paraId="5EE6DC2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5997E2FC"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A100042</w:t>
            </w:r>
          </w:p>
        </w:tc>
        <w:tc>
          <w:tcPr>
            <w:tcW w:w="2416" w:type="pct"/>
            <w:tcBorders>
              <w:top w:val="nil"/>
              <w:left w:val="nil"/>
              <w:bottom w:val="nil"/>
              <w:right w:val="nil"/>
            </w:tcBorders>
            <w:shd w:val="clear" w:color="000000" w:fill="FFFF99"/>
            <w:noWrap/>
            <w:vAlign w:val="bottom"/>
            <w:hideMark/>
          </w:tcPr>
          <w:p w14:paraId="32EBC732"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Aktivnost: Pomoći prema Socijalnom programu</w:t>
            </w:r>
          </w:p>
        </w:tc>
        <w:tc>
          <w:tcPr>
            <w:tcW w:w="433" w:type="pct"/>
            <w:tcBorders>
              <w:top w:val="nil"/>
              <w:left w:val="nil"/>
              <w:bottom w:val="nil"/>
              <w:right w:val="nil"/>
            </w:tcBorders>
            <w:shd w:val="clear" w:color="000000" w:fill="FFFF99"/>
            <w:noWrap/>
            <w:vAlign w:val="bottom"/>
            <w:hideMark/>
          </w:tcPr>
          <w:p w14:paraId="1A45A75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23.293,00</w:t>
            </w:r>
          </w:p>
        </w:tc>
        <w:tc>
          <w:tcPr>
            <w:tcW w:w="433" w:type="pct"/>
            <w:tcBorders>
              <w:top w:val="nil"/>
              <w:left w:val="nil"/>
              <w:bottom w:val="nil"/>
              <w:right w:val="nil"/>
            </w:tcBorders>
            <w:shd w:val="clear" w:color="000000" w:fill="FFFF99"/>
            <w:noWrap/>
            <w:vAlign w:val="bottom"/>
            <w:hideMark/>
          </w:tcPr>
          <w:p w14:paraId="7D31E78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23.293,00</w:t>
            </w:r>
          </w:p>
        </w:tc>
        <w:tc>
          <w:tcPr>
            <w:tcW w:w="433" w:type="pct"/>
            <w:tcBorders>
              <w:top w:val="nil"/>
              <w:left w:val="nil"/>
              <w:bottom w:val="nil"/>
              <w:right w:val="nil"/>
            </w:tcBorders>
            <w:shd w:val="clear" w:color="000000" w:fill="FFFF99"/>
            <w:noWrap/>
            <w:vAlign w:val="bottom"/>
            <w:hideMark/>
          </w:tcPr>
          <w:p w14:paraId="7E8C435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8.145,04</w:t>
            </w:r>
          </w:p>
        </w:tc>
        <w:tc>
          <w:tcPr>
            <w:tcW w:w="433" w:type="pct"/>
            <w:tcBorders>
              <w:top w:val="nil"/>
              <w:left w:val="nil"/>
              <w:bottom w:val="nil"/>
              <w:right w:val="nil"/>
            </w:tcBorders>
            <w:shd w:val="clear" w:color="000000" w:fill="FFFF99"/>
            <w:noWrap/>
            <w:vAlign w:val="bottom"/>
            <w:hideMark/>
          </w:tcPr>
          <w:p w14:paraId="65FF5E7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34,97%</w:t>
            </w:r>
          </w:p>
        </w:tc>
      </w:tr>
      <w:tr w:rsidR="00442D40" w:rsidRPr="00931C3A" w14:paraId="46C5E49E" w14:textId="77777777" w:rsidTr="002C4246">
        <w:trPr>
          <w:trHeight w:val="255"/>
        </w:trPr>
        <w:tc>
          <w:tcPr>
            <w:tcW w:w="433" w:type="pct"/>
            <w:tcBorders>
              <w:top w:val="nil"/>
              <w:left w:val="nil"/>
              <w:bottom w:val="nil"/>
              <w:right w:val="nil"/>
            </w:tcBorders>
            <w:shd w:val="clear" w:color="000000" w:fill="CCCCFF"/>
            <w:noWrap/>
            <w:vAlign w:val="bottom"/>
            <w:hideMark/>
          </w:tcPr>
          <w:p w14:paraId="34AB0B4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0DC066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33EE309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23.293,00</w:t>
            </w:r>
          </w:p>
        </w:tc>
        <w:tc>
          <w:tcPr>
            <w:tcW w:w="433" w:type="pct"/>
            <w:tcBorders>
              <w:top w:val="nil"/>
              <w:left w:val="nil"/>
              <w:bottom w:val="nil"/>
              <w:right w:val="nil"/>
            </w:tcBorders>
            <w:shd w:val="clear" w:color="000000" w:fill="CCCCFF"/>
            <w:noWrap/>
            <w:vAlign w:val="bottom"/>
            <w:hideMark/>
          </w:tcPr>
          <w:p w14:paraId="53CB4A9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23.293,00</w:t>
            </w:r>
          </w:p>
        </w:tc>
        <w:tc>
          <w:tcPr>
            <w:tcW w:w="433" w:type="pct"/>
            <w:tcBorders>
              <w:top w:val="nil"/>
              <w:left w:val="nil"/>
              <w:bottom w:val="nil"/>
              <w:right w:val="nil"/>
            </w:tcBorders>
            <w:shd w:val="clear" w:color="000000" w:fill="CCCCFF"/>
            <w:noWrap/>
            <w:vAlign w:val="bottom"/>
            <w:hideMark/>
          </w:tcPr>
          <w:p w14:paraId="38F9DAC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8.145,04</w:t>
            </w:r>
          </w:p>
        </w:tc>
        <w:tc>
          <w:tcPr>
            <w:tcW w:w="433" w:type="pct"/>
            <w:tcBorders>
              <w:top w:val="nil"/>
              <w:left w:val="nil"/>
              <w:bottom w:val="nil"/>
              <w:right w:val="nil"/>
            </w:tcBorders>
            <w:shd w:val="clear" w:color="000000" w:fill="CCCCFF"/>
            <w:noWrap/>
            <w:vAlign w:val="bottom"/>
            <w:hideMark/>
          </w:tcPr>
          <w:p w14:paraId="644BB0A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34,97%</w:t>
            </w:r>
          </w:p>
        </w:tc>
      </w:tr>
      <w:tr w:rsidR="00442D40" w:rsidRPr="00931C3A" w14:paraId="7011972B" w14:textId="77777777" w:rsidTr="002C4246">
        <w:trPr>
          <w:trHeight w:val="255"/>
        </w:trPr>
        <w:tc>
          <w:tcPr>
            <w:tcW w:w="433" w:type="pct"/>
            <w:tcBorders>
              <w:top w:val="nil"/>
              <w:left w:val="nil"/>
              <w:bottom w:val="nil"/>
              <w:right w:val="nil"/>
            </w:tcBorders>
            <w:shd w:val="clear" w:color="000000" w:fill="CCCCFF"/>
            <w:noWrap/>
            <w:vAlign w:val="bottom"/>
            <w:hideMark/>
          </w:tcPr>
          <w:p w14:paraId="30E0605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ADC7C0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678F595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23.293,00</w:t>
            </w:r>
          </w:p>
        </w:tc>
        <w:tc>
          <w:tcPr>
            <w:tcW w:w="433" w:type="pct"/>
            <w:tcBorders>
              <w:top w:val="nil"/>
              <w:left w:val="nil"/>
              <w:bottom w:val="nil"/>
              <w:right w:val="nil"/>
            </w:tcBorders>
            <w:shd w:val="clear" w:color="000000" w:fill="CCCCFF"/>
            <w:noWrap/>
            <w:vAlign w:val="bottom"/>
            <w:hideMark/>
          </w:tcPr>
          <w:p w14:paraId="0162F99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23.293,00</w:t>
            </w:r>
          </w:p>
        </w:tc>
        <w:tc>
          <w:tcPr>
            <w:tcW w:w="433" w:type="pct"/>
            <w:tcBorders>
              <w:top w:val="nil"/>
              <w:left w:val="nil"/>
              <w:bottom w:val="nil"/>
              <w:right w:val="nil"/>
            </w:tcBorders>
            <w:shd w:val="clear" w:color="000000" w:fill="CCCCFF"/>
            <w:noWrap/>
            <w:vAlign w:val="bottom"/>
            <w:hideMark/>
          </w:tcPr>
          <w:p w14:paraId="4D0D8B9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8.145,04</w:t>
            </w:r>
          </w:p>
        </w:tc>
        <w:tc>
          <w:tcPr>
            <w:tcW w:w="433" w:type="pct"/>
            <w:tcBorders>
              <w:top w:val="nil"/>
              <w:left w:val="nil"/>
              <w:bottom w:val="nil"/>
              <w:right w:val="nil"/>
            </w:tcBorders>
            <w:shd w:val="clear" w:color="000000" w:fill="CCCCFF"/>
            <w:noWrap/>
            <w:vAlign w:val="bottom"/>
            <w:hideMark/>
          </w:tcPr>
          <w:p w14:paraId="1BB0FE1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34,97%</w:t>
            </w:r>
          </w:p>
        </w:tc>
      </w:tr>
      <w:tr w:rsidR="00442D40" w:rsidRPr="00931C3A" w14:paraId="0739424A" w14:textId="77777777" w:rsidTr="002C4246">
        <w:trPr>
          <w:trHeight w:val="255"/>
        </w:trPr>
        <w:tc>
          <w:tcPr>
            <w:tcW w:w="433" w:type="pct"/>
            <w:tcBorders>
              <w:top w:val="nil"/>
              <w:left w:val="nil"/>
              <w:bottom w:val="nil"/>
              <w:right w:val="nil"/>
            </w:tcBorders>
            <w:shd w:val="clear" w:color="auto" w:fill="auto"/>
            <w:noWrap/>
            <w:vAlign w:val="bottom"/>
            <w:hideMark/>
          </w:tcPr>
          <w:p w14:paraId="6DE13764"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416F16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37</w:t>
            </w:r>
          </w:p>
        </w:tc>
        <w:tc>
          <w:tcPr>
            <w:tcW w:w="2416" w:type="pct"/>
            <w:tcBorders>
              <w:top w:val="nil"/>
              <w:left w:val="nil"/>
              <w:bottom w:val="nil"/>
              <w:right w:val="nil"/>
            </w:tcBorders>
            <w:shd w:val="clear" w:color="auto" w:fill="auto"/>
            <w:noWrap/>
            <w:vAlign w:val="bottom"/>
            <w:hideMark/>
          </w:tcPr>
          <w:p w14:paraId="2F3738C2"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Naknade građanima i kućanstvima na temelju osiguranja i druge naknade</w:t>
            </w:r>
          </w:p>
        </w:tc>
        <w:tc>
          <w:tcPr>
            <w:tcW w:w="433" w:type="pct"/>
            <w:tcBorders>
              <w:top w:val="nil"/>
              <w:left w:val="nil"/>
              <w:bottom w:val="nil"/>
              <w:right w:val="nil"/>
            </w:tcBorders>
            <w:shd w:val="clear" w:color="auto" w:fill="auto"/>
            <w:noWrap/>
            <w:vAlign w:val="bottom"/>
            <w:hideMark/>
          </w:tcPr>
          <w:p w14:paraId="7489439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22.563,00</w:t>
            </w:r>
          </w:p>
        </w:tc>
        <w:tc>
          <w:tcPr>
            <w:tcW w:w="433" w:type="pct"/>
            <w:tcBorders>
              <w:top w:val="nil"/>
              <w:left w:val="nil"/>
              <w:bottom w:val="nil"/>
              <w:right w:val="nil"/>
            </w:tcBorders>
            <w:shd w:val="clear" w:color="auto" w:fill="auto"/>
            <w:noWrap/>
            <w:vAlign w:val="bottom"/>
            <w:hideMark/>
          </w:tcPr>
          <w:p w14:paraId="50F1EA6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22.563,00</w:t>
            </w:r>
          </w:p>
        </w:tc>
        <w:tc>
          <w:tcPr>
            <w:tcW w:w="433" w:type="pct"/>
            <w:tcBorders>
              <w:top w:val="nil"/>
              <w:left w:val="nil"/>
              <w:bottom w:val="nil"/>
              <w:right w:val="nil"/>
            </w:tcBorders>
            <w:shd w:val="clear" w:color="auto" w:fill="auto"/>
            <w:noWrap/>
            <w:vAlign w:val="bottom"/>
            <w:hideMark/>
          </w:tcPr>
          <w:p w14:paraId="6BB9DA9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7.800,00</w:t>
            </w:r>
          </w:p>
        </w:tc>
        <w:tc>
          <w:tcPr>
            <w:tcW w:w="433" w:type="pct"/>
            <w:tcBorders>
              <w:top w:val="nil"/>
              <w:left w:val="nil"/>
              <w:bottom w:val="nil"/>
              <w:right w:val="nil"/>
            </w:tcBorders>
            <w:shd w:val="clear" w:color="auto" w:fill="auto"/>
            <w:noWrap/>
            <w:vAlign w:val="bottom"/>
            <w:hideMark/>
          </w:tcPr>
          <w:p w14:paraId="5402B72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34,57%</w:t>
            </w:r>
          </w:p>
        </w:tc>
      </w:tr>
      <w:tr w:rsidR="00442D40" w:rsidRPr="00931C3A" w14:paraId="250CC136" w14:textId="77777777" w:rsidTr="002C4246">
        <w:trPr>
          <w:trHeight w:val="255"/>
        </w:trPr>
        <w:tc>
          <w:tcPr>
            <w:tcW w:w="433" w:type="pct"/>
            <w:tcBorders>
              <w:top w:val="nil"/>
              <w:left w:val="nil"/>
              <w:bottom w:val="nil"/>
              <w:right w:val="nil"/>
            </w:tcBorders>
            <w:shd w:val="clear" w:color="auto" w:fill="auto"/>
            <w:noWrap/>
            <w:vAlign w:val="bottom"/>
            <w:hideMark/>
          </w:tcPr>
          <w:p w14:paraId="3AB0D2AC"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C8ED66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3721</w:t>
            </w:r>
          </w:p>
        </w:tc>
        <w:tc>
          <w:tcPr>
            <w:tcW w:w="2416" w:type="pct"/>
            <w:tcBorders>
              <w:top w:val="nil"/>
              <w:left w:val="nil"/>
              <w:bottom w:val="nil"/>
              <w:right w:val="nil"/>
            </w:tcBorders>
            <w:shd w:val="clear" w:color="auto" w:fill="auto"/>
            <w:noWrap/>
            <w:vAlign w:val="bottom"/>
            <w:hideMark/>
          </w:tcPr>
          <w:p w14:paraId="7EC3A639"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građanima i kućanstvima u novcu</w:t>
            </w:r>
          </w:p>
        </w:tc>
        <w:tc>
          <w:tcPr>
            <w:tcW w:w="433" w:type="pct"/>
            <w:tcBorders>
              <w:top w:val="nil"/>
              <w:left w:val="nil"/>
              <w:bottom w:val="nil"/>
              <w:right w:val="nil"/>
            </w:tcBorders>
            <w:shd w:val="clear" w:color="auto" w:fill="auto"/>
            <w:noWrap/>
            <w:vAlign w:val="bottom"/>
            <w:hideMark/>
          </w:tcPr>
          <w:p w14:paraId="32CCC820"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7526515B"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5A0C192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7.800,00</w:t>
            </w:r>
          </w:p>
        </w:tc>
        <w:tc>
          <w:tcPr>
            <w:tcW w:w="433" w:type="pct"/>
            <w:tcBorders>
              <w:top w:val="nil"/>
              <w:left w:val="nil"/>
              <w:bottom w:val="nil"/>
              <w:right w:val="nil"/>
            </w:tcBorders>
            <w:shd w:val="clear" w:color="auto" w:fill="auto"/>
            <w:noWrap/>
            <w:vAlign w:val="bottom"/>
            <w:hideMark/>
          </w:tcPr>
          <w:p w14:paraId="1D2EBCC6" w14:textId="77777777" w:rsidR="00442D40" w:rsidRPr="00931C3A" w:rsidRDefault="00442D40" w:rsidP="002C4246">
            <w:pPr>
              <w:jc w:val="right"/>
              <w:rPr>
                <w:rFonts w:ascii="Arial" w:hAnsi="Arial" w:cs="Arial"/>
                <w:sz w:val="20"/>
                <w:szCs w:val="20"/>
                <w:lang w:val="en-US"/>
              </w:rPr>
            </w:pPr>
          </w:p>
        </w:tc>
      </w:tr>
      <w:tr w:rsidR="00442D40" w:rsidRPr="00931C3A" w14:paraId="4C638813" w14:textId="77777777" w:rsidTr="002C4246">
        <w:trPr>
          <w:trHeight w:val="255"/>
        </w:trPr>
        <w:tc>
          <w:tcPr>
            <w:tcW w:w="433" w:type="pct"/>
            <w:tcBorders>
              <w:top w:val="nil"/>
              <w:left w:val="nil"/>
              <w:bottom w:val="nil"/>
              <w:right w:val="nil"/>
            </w:tcBorders>
            <w:shd w:val="clear" w:color="auto" w:fill="auto"/>
            <w:noWrap/>
            <w:vAlign w:val="bottom"/>
            <w:hideMark/>
          </w:tcPr>
          <w:p w14:paraId="755D00D1"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BF547B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5BCCFFA3"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6277E6F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730,00</w:t>
            </w:r>
          </w:p>
        </w:tc>
        <w:tc>
          <w:tcPr>
            <w:tcW w:w="433" w:type="pct"/>
            <w:tcBorders>
              <w:top w:val="nil"/>
              <w:left w:val="nil"/>
              <w:bottom w:val="nil"/>
              <w:right w:val="nil"/>
            </w:tcBorders>
            <w:shd w:val="clear" w:color="auto" w:fill="auto"/>
            <w:noWrap/>
            <w:vAlign w:val="bottom"/>
            <w:hideMark/>
          </w:tcPr>
          <w:p w14:paraId="2CE5121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730,00</w:t>
            </w:r>
          </w:p>
        </w:tc>
        <w:tc>
          <w:tcPr>
            <w:tcW w:w="433" w:type="pct"/>
            <w:tcBorders>
              <w:top w:val="nil"/>
              <w:left w:val="nil"/>
              <w:bottom w:val="nil"/>
              <w:right w:val="nil"/>
            </w:tcBorders>
            <w:shd w:val="clear" w:color="auto" w:fill="auto"/>
            <w:noWrap/>
            <w:vAlign w:val="bottom"/>
            <w:hideMark/>
          </w:tcPr>
          <w:p w14:paraId="6AF2B25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345,04</w:t>
            </w:r>
          </w:p>
        </w:tc>
        <w:tc>
          <w:tcPr>
            <w:tcW w:w="433" w:type="pct"/>
            <w:tcBorders>
              <w:top w:val="nil"/>
              <w:left w:val="nil"/>
              <w:bottom w:val="nil"/>
              <w:right w:val="nil"/>
            </w:tcBorders>
            <w:shd w:val="clear" w:color="auto" w:fill="auto"/>
            <w:noWrap/>
            <w:vAlign w:val="bottom"/>
            <w:hideMark/>
          </w:tcPr>
          <w:p w14:paraId="7BB0E58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47,27%</w:t>
            </w:r>
          </w:p>
        </w:tc>
      </w:tr>
      <w:tr w:rsidR="00442D40" w:rsidRPr="00931C3A" w14:paraId="0FD4F726" w14:textId="77777777" w:rsidTr="002C4246">
        <w:trPr>
          <w:trHeight w:val="255"/>
        </w:trPr>
        <w:tc>
          <w:tcPr>
            <w:tcW w:w="433" w:type="pct"/>
            <w:tcBorders>
              <w:top w:val="nil"/>
              <w:left w:val="nil"/>
              <w:bottom w:val="nil"/>
              <w:right w:val="nil"/>
            </w:tcBorders>
            <w:shd w:val="clear" w:color="auto" w:fill="auto"/>
            <w:noWrap/>
            <w:vAlign w:val="bottom"/>
            <w:hideMark/>
          </w:tcPr>
          <w:p w14:paraId="216814C0"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30F0C70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3811</w:t>
            </w:r>
          </w:p>
        </w:tc>
        <w:tc>
          <w:tcPr>
            <w:tcW w:w="2416" w:type="pct"/>
            <w:tcBorders>
              <w:top w:val="nil"/>
              <w:left w:val="nil"/>
              <w:bottom w:val="nil"/>
              <w:right w:val="nil"/>
            </w:tcBorders>
            <w:shd w:val="clear" w:color="auto" w:fill="auto"/>
            <w:noWrap/>
            <w:vAlign w:val="bottom"/>
            <w:hideMark/>
          </w:tcPr>
          <w:p w14:paraId="2010BACE"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Tekuće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donacije</w:t>
            </w:r>
            <w:proofErr w:type="spellEnd"/>
            <w:r w:rsidRPr="00931C3A">
              <w:rPr>
                <w:rFonts w:ascii="Arial" w:hAnsi="Arial" w:cs="Arial"/>
                <w:sz w:val="20"/>
                <w:szCs w:val="20"/>
                <w:lang w:val="en-US"/>
              </w:rPr>
              <w:t xml:space="preserve"> u </w:t>
            </w:r>
            <w:proofErr w:type="spellStart"/>
            <w:r w:rsidRPr="00931C3A">
              <w:rPr>
                <w:rFonts w:ascii="Arial" w:hAnsi="Arial" w:cs="Arial"/>
                <w:sz w:val="20"/>
                <w:szCs w:val="20"/>
                <w:lang w:val="en-US"/>
              </w:rPr>
              <w:t>novcu</w:t>
            </w:r>
            <w:proofErr w:type="spellEnd"/>
          </w:p>
        </w:tc>
        <w:tc>
          <w:tcPr>
            <w:tcW w:w="433" w:type="pct"/>
            <w:tcBorders>
              <w:top w:val="nil"/>
              <w:left w:val="nil"/>
              <w:bottom w:val="nil"/>
              <w:right w:val="nil"/>
            </w:tcBorders>
            <w:shd w:val="clear" w:color="auto" w:fill="auto"/>
            <w:noWrap/>
            <w:vAlign w:val="bottom"/>
            <w:hideMark/>
          </w:tcPr>
          <w:p w14:paraId="3CDB2117"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D91484C"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98F566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345,04</w:t>
            </w:r>
          </w:p>
        </w:tc>
        <w:tc>
          <w:tcPr>
            <w:tcW w:w="433" w:type="pct"/>
            <w:tcBorders>
              <w:top w:val="nil"/>
              <w:left w:val="nil"/>
              <w:bottom w:val="nil"/>
              <w:right w:val="nil"/>
            </w:tcBorders>
            <w:shd w:val="clear" w:color="auto" w:fill="auto"/>
            <w:noWrap/>
            <w:vAlign w:val="bottom"/>
            <w:hideMark/>
          </w:tcPr>
          <w:p w14:paraId="5AF1F871" w14:textId="77777777" w:rsidR="00442D40" w:rsidRPr="00931C3A" w:rsidRDefault="00442D40" w:rsidP="002C4246">
            <w:pPr>
              <w:jc w:val="right"/>
              <w:rPr>
                <w:rFonts w:ascii="Arial" w:hAnsi="Arial" w:cs="Arial"/>
                <w:sz w:val="20"/>
                <w:szCs w:val="20"/>
                <w:lang w:val="en-US"/>
              </w:rPr>
            </w:pPr>
          </w:p>
        </w:tc>
      </w:tr>
      <w:tr w:rsidR="00442D40" w:rsidRPr="00931C3A" w14:paraId="2083B396" w14:textId="77777777" w:rsidTr="002C4246">
        <w:trPr>
          <w:trHeight w:val="255"/>
        </w:trPr>
        <w:tc>
          <w:tcPr>
            <w:tcW w:w="433" w:type="pct"/>
            <w:tcBorders>
              <w:top w:val="nil"/>
              <w:left w:val="nil"/>
              <w:bottom w:val="nil"/>
              <w:right w:val="nil"/>
            </w:tcBorders>
            <w:shd w:val="clear" w:color="000000" w:fill="FFFF99"/>
            <w:noWrap/>
            <w:vAlign w:val="bottom"/>
            <w:hideMark/>
          </w:tcPr>
          <w:p w14:paraId="781A161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1BCE4D6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A100044</w:t>
            </w:r>
          </w:p>
        </w:tc>
        <w:tc>
          <w:tcPr>
            <w:tcW w:w="2416" w:type="pct"/>
            <w:tcBorders>
              <w:top w:val="nil"/>
              <w:left w:val="nil"/>
              <w:bottom w:val="nil"/>
              <w:right w:val="nil"/>
            </w:tcBorders>
            <w:shd w:val="clear" w:color="000000" w:fill="FFFF99"/>
            <w:noWrap/>
            <w:vAlign w:val="bottom"/>
            <w:hideMark/>
          </w:tcPr>
          <w:p w14:paraId="547CCC6C"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Briga o </w:t>
            </w:r>
            <w:proofErr w:type="spellStart"/>
            <w:r w:rsidRPr="00931C3A">
              <w:rPr>
                <w:rFonts w:ascii="Arial" w:hAnsi="Arial" w:cs="Arial"/>
                <w:b/>
                <w:bCs/>
                <w:sz w:val="20"/>
                <w:szCs w:val="20"/>
                <w:lang w:val="en-US"/>
              </w:rPr>
              <w:t>osobama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treće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životne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dobi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sufinanciranjem</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osnovnih</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životnih</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potreba</w:t>
            </w:r>
            <w:proofErr w:type="spellEnd"/>
          </w:p>
        </w:tc>
        <w:tc>
          <w:tcPr>
            <w:tcW w:w="433" w:type="pct"/>
            <w:tcBorders>
              <w:top w:val="nil"/>
              <w:left w:val="nil"/>
              <w:bottom w:val="nil"/>
              <w:right w:val="nil"/>
            </w:tcBorders>
            <w:shd w:val="clear" w:color="000000" w:fill="FFFF99"/>
            <w:noWrap/>
            <w:vAlign w:val="bottom"/>
            <w:hideMark/>
          </w:tcPr>
          <w:p w14:paraId="52BB412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25.881,00</w:t>
            </w:r>
          </w:p>
        </w:tc>
        <w:tc>
          <w:tcPr>
            <w:tcW w:w="433" w:type="pct"/>
            <w:tcBorders>
              <w:top w:val="nil"/>
              <w:left w:val="nil"/>
              <w:bottom w:val="nil"/>
              <w:right w:val="nil"/>
            </w:tcBorders>
            <w:shd w:val="clear" w:color="000000" w:fill="FFFF99"/>
            <w:noWrap/>
            <w:vAlign w:val="bottom"/>
            <w:hideMark/>
          </w:tcPr>
          <w:p w14:paraId="74C00B1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25.881,00</w:t>
            </w:r>
          </w:p>
        </w:tc>
        <w:tc>
          <w:tcPr>
            <w:tcW w:w="433" w:type="pct"/>
            <w:tcBorders>
              <w:top w:val="nil"/>
              <w:left w:val="nil"/>
              <w:bottom w:val="nil"/>
              <w:right w:val="nil"/>
            </w:tcBorders>
            <w:shd w:val="clear" w:color="000000" w:fill="FFFF99"/>
            <w:noWrap/>
            <w:vAlign w:val="bottom"/>
            <w:hideMark/>
          </w:tcPr>
          <w:p w14:paraId="0675CCC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703E490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733CBE63" w14:textId="77777777" w:rsidTr="002C4246">
        <w:trPr>
          <w:trHeight w:val="255"/>
        </w:trPr>
        <w:tc>
          <w:tcPr>
            <w:tcW w:w="433" w:type="pct"/>
            <w:tcBorders>
              <w:top w:val="nil"/>
              <w:left w:val="nil"/>
              <w:bottom w:val="nil"/>
              <w:right w:val="nil"/>
            </w:tcBorders>
            <w:shd w:val="clear" w:color="000000" w:fill="CCCCFF"/>
            <w:noWrap/>
            <w:vAlign w:val="bottom"/>
            <w:hideMark/>
          </w:tcPr>
          <w:p w14:paraId="778D3DA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08350C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48BE370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25.881,00</w:t>
            </w:r>
          </w:p>
        </w:tc>
        <w:tc>
          <w:tcPr>
            <w:tcW w:w="433" w:type="pct"/>
            <w:tcBorders>
              <w:top w:val="nil"/>
              <w:left w:val="nil"/>
              <w:bottom w:val="nil"/>
              <w:right w:val="nil"/>
            </w:tcBorders>
            <w:shd w:val="clear" w:color="000000" w:fill="CCCCFF"/>
            <w:noWrap/>
            <w:vAlign w:val="bottom"/>
            <w:hideMark/>
          </w:tcPr>
          <w:p w14:paraId="44531BB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25.881,00</w:t>
            </w:r>
          </w:p>
        </w:tc>
        <w:tc>
          <w:tcPr>
            <w:tcW w:w="433" w:type="pct"/>
            <w:tcBorders>
              <w:top w:val="nil"/>
              <w:left w:val="nil"/>
              <w:bottom w:val="nil"/>
              <w:right w:val="nil"/>
            </w:tcBorders>
            <w:shd w:val="clear" w:color="000000" w:fill="CCCCFF"/>
            <w:noWrap/>
            <w:vAlign w:val="bottom"/>
            <w:hideMark/>
          </w:tcPr>
          <w:p w14:paraId="435ACB3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D32DC5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72895D0" w14:textId="77777777" w:rsidTr="002C4246">
        <w:trPr>
          <w:trHeight w:val="255"/>
        </w:trPr>
        <w:tc>
          <w:tcPr>
            <w:tcW w:w="433" w:type="pct"/>
            <w:tcBorders>
              <w:top w:val="nil"/>
              <w:left w:val="nil"/>
              <w:bottom w:val="nil"/>
              <w:right w:val="nil"/>
            </w:tcBorders>
            <w:shd w:val="clear" w:color="000000" w:fill="CCCCFF"/>
            <w:noWrap/>
            <w:vAlign w:val="bottom"/>
            <w:hideMark/>
          </w:tcPr>
          <w:p w14:paraId="7C60DDA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B24ACC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39054F6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25.881,00</w:t>
            </w:r>
          </w:p>
        </w:tc>
        <w:tc>
          <w:tcPr>
            <w:tcW w:w="433" w:type="pct"/>
            <w:tcBorders>
              <w:top w:val="nil"/>
              <w:left w:val="nil"/>
              <w:bottom w:val="nil"/>
              <w:right w:val="nil"/>
            </w:tcBorders>
            <w:shd w:val="clear" w:color="000000" w:fill="CCCCFF"/>
            <w:noWrap/>
            <w:vAlign w:val="bottom"/>
            <w:hideMark/>
          </w:tcPr>
          <w:p w14:paraId="1BC3AE4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25.881,00</w:t>
            </w:r>
          </w:p>
        </w:tc>
        <w:tc>
          <w:tcPr>
            <w:tcW w:w="433" w:type="pct"/>
            <w:tcBorders>
              <w:top w:val="nil"/>
              <w:left w:val="nil"/>
              <w:bottom w:val="nil"/>
              <w:right w:val="nil"/>
            </w:tcBorders>
            <w:shd w:val="clear" w:color="000000" w:fill="CCCCFF"/>
            <w:noWrap/>
            <w:vAlign w:val="bottom"/>
            <w:hideMark/>
          </w:tcPr>
          <w:p w14:paraId="3D00E84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6DBBE8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5FAB239D" w14:textId="77777777" w:rsidTr="002C4246">
        <w:trPr>
          <w:trHeight w:val="255"/>
        </w:trPr>
        <w:tc>
          <w:tcPr>
            <w:tcW w:w="433" w:type="pct"/>
            <w:tcBorders>
              <w:top w:val="nil"/>
              <w:left w:val="nil"/>
              <w:bottom w:val="nil"/>
              <w:right w:val="nil"/>
            </w:tcBorders>
            <w:shd w:val="clear" w:color="auto" w:fill="auto"/>
            <w:noWrap/>
            <w:vAlign w:val="bottom"/>
            <w:hideMark/>
          </w:tcPr>
          <w:p w14:paraId="0B080776"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E12E48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37</w:t>
            </w:r>
          </w:p>
        </w:tc>
        <w:tc>
          <w:tcPr>
            <w:tcW w:w="2416" w:type="pct"/>
            <w:tcBorders>
              <w:top w:val="nil"/>
              <w:left w:val="nil"/>
              <w:bottom w:val="nil"/>
              <w:right w:val="nil"/>
            </w:tcBorders>
            <w:shd w:val="clear" w:color="auto" w:fill="auto"/>
            <w:noWrap/>
            <w:vAlign w:val="bottom"/>
            <w:hideMark/>
          </w:tcPr>
          <w:p w14:paraId="45D4E9E7"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Naknade građanima i kućanstvima na temelju osiguranja i druge naknade</w:t>
            </w:r>
          </w:p>
        </w:tc>
        <w:tc>
          <w:tcPr>
            <w:tcW w:w="433" w:type="pct"/>
            <w:tcBorders>
              <w:top w:val="nil"/>
              <w:left w:val="nil"/>
              <w:bottom w:val="nil"/>
              <w:right w:val="nil"/>
            </w:tcBorders>
            <w:shd w:val="clear" w:color="auto" w:fill="auto"/>
            <w:noWrap/>
            <w:vAlign w:val="bottom"/>
            <w:hideMark/>
          </w:tcPr>
          <w:p w14:paraId="141E0FD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25.881,00</w:t>
            </w:r>
          </w:p>
        </w:tc>
        <w:tc>
          <w:tcPr>
            <w:tcW w:w="433" w:type="pct"/>
            <w:tcBorders>
              <w:top w:val="nil"/>
              <w:left w:val="nil"/>
              <w:bottom w:val="nil"/>
              <w:right w:val="nil"/>
            </w:tcBorders>
            <w:shd w:val="clear" w:color="auto" w:fill="auto"/>
            <w:noWrap/>
            <w:vAlign w:val="bottom"/>
            <w:hideMark/>
          </w:tcPr>
          <w:p w14:paraId="6053A66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25.881,00</w:t>
            </w:r>
          </w:p>
        </w:tc>
        <w:tc>
          <w:tcPr>
            <w:tcW w:w="433" w:type="pct"/>
            <w:tcBorders>
              <w:top w:val="nil"/>
              <w:left w:val="nil"/>
              <w:bottom w:val="nil"/>
              <w:right w:val="nil"/>
            </w:tcBorders>
            <w:shd w:val="clear" w:color="auto" w:fill="auto"/>
            <w:noWrap/>
            <w:vAlign w:val="bottom"/>
            <w:hideMark/>
          </w:tcPr>
          <w:p w14:paraId="0423360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55DB788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12A6B0F0" w14:textId="77777777" w:rsidTr="002C4246">
        <w:trPr>
          <w:trHeight w:val="255"/>
        </w:trPr>
        <w:tc>
          <w:tcPr>
            <w:tcW w:w="433" w:type="pct"/>
            <w:tcBorders>
              <w:top w:val="nil"/>
              <w:left w:val="nil"/>
              <w:bottom w:val="nil"/>
              <w:right w:val="nil"/>
            </w:tcBorders>
            <w:shd w:val="clear" w:color="auto" w:fill="auto"/>
            <w:noWrap/>
            <w:vAlign w:val="bottom"/>
            <w:hideMark/>
          </w:tcPr>
          <w:p w14:paraId="438218B3"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70FA5C9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3721</w:t>
            </w:r>
          </w:p>
        </w:tc>
        <w:tc>
          <w:tcPr>
            <w:tcW w:w="2416" w:type="pct"/>
            <w:tcBorders>
              <w:top w:val="nil"/>
              <w:left w:val="nil"/>
              <w:bottom w:val="nil"/>
              <w:right w:val="nil"/>
            </w:tcBorders>
            <w:shd w:val="clear" w:color="auto" w:fill="auto"/>
            <w:noWrap/>
            <w:vAlign w:val="bottom"/>
            <w:hideMark/>
          </w:tcPr>
          <w:p w14:paraId="4FC0388C"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građanima i kućanstvima u novcu</w:t>
            </w:r>
          </w:p>
        </w:tc>
        <w:tc>
          <w:tcPr>
            <w:tcW w:w="433" w:type="pct"/>
            <w:tcBorders>
              <w:top w:val="nil"/>
              <w:left w:val="nil"/>
              <w:bottom w:val="nil"/>
              <w:right w:val="nil"/>
            </w:tcBorders>
            <w:shd w:val="clear" w:color="auto" w:fill="auto"/>
            <w:noWrap/>
            <w:vAlign w:val="bottom"/>
            <w:hideMark/>
          </w:tcPr>
          <w:p w14:paraId="1C462535"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4A0E2DA2"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1CF96F5A"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8319ED2" w14:textId="77777777" w:rsidR="00442D40" w:rsidRPr="00931C3A" w:rsidRDefault="00442D40" w:rsidP="002C4246">
            <w:pPr>
              <w:jc w:val="right"/>
              <w:rPr>
                <w:rFonts w:ascii="Arial" w:hAnsi="Arial" w:cs="Arial"/>
                <w:sz w:val="20"/>
                <w:szCs w:val="20"/>
                <w:lang w:val="en-US"/>
              </w:rPr>
            </w:pPr>
          </w:p>
        </w:tc>
      </w:tr>
      <w:tr w:rsidR="00442D40" w:rsidRPr="00931C3A" w14:paraId="33E61C75" w14:textId="77777777" w:rsidTr="002C4246">
        <w:trPr>
          <w:trHeight w:val="255"/>
        </w:trPr>
        <w:tc>
          <w:tcPr>
            <w:tcW w:w="433" w:type="pct"/>
            <w:tcBorders>
              <w:top w:val="nil"/>
              <w:left w:val="nil"/>
              <w:bottom w:val="nil"/>
              <w:right w:val="nil"/>
            </w:tcBorders>
            <w:shd w:val="clear" w:color="000000" w:fill="FFFF99"/>
            <w:noWrap/>
            <w:vAlign w:val="bottom"/>
            <w:hideMark/>
          </w:tcPr>
          <w:p w14:paraId="1FDEA81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3BE2C64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A100045</w:t>
            </w:r>
          </w:p>
        </w:tc>
        <w:tc>
          <w:tcPr>
            <w:tcW w:w="2416" w:type="pct"/>
            <w:tcBorders>
              <w:top w:val="nil"/>
              <w:left w:val="nil"/>
              <w:bottom w:val="nil"/>
              <w:right w:val="nil"/>
            </w:tcBorders>
            <w:shd w:val="clear" w:color="000000" w:fill="FFFF99"/>
            <w:noWrap/>
            <w:vAlign w:val="bottom"/>
            <w:hideMark/>
          </w:tcPr>
          <w:p w14:paraId="05DD88C8"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Aktivnost: Financiranje Crvenog križa za Projekt "Mobilnog tima"</w:t>
            </w:r>
          </w:p>
        </w:tc>
        <w:tc>
          <w:tcPr>
            <w:tcW w:w="433" w:type="pct"/>
            <w:tcBorders>
              <w:top w:val="nil"/>
              <w:left w:val="nil"/>
              <w:bottom w:val="nil"/>
              <w:right w:val="nil"/>
            </w:tcBorders>
            <w:shd w:val="clear" w:color="000000" w:fill="FFFF99"/>
            <w:noWrap/>
            <w:vAlign w:val="bottom"/>
            <w:hideMark/>
          </w:tcPr>
          <w:p w14:paraId="1ED5253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27.800,00</w:t>
            </w:r>
          </w:p>
        </w:tc>
        <w:tc>
          <w:tcPr>
            <w:tcW w:w="433" w:type="pct"/>
            <w:tcBorders>
              <w:top w:val="nil"/>
              <w:left w:val="nil"/>
              <w:bottom w:val="nil"/>
              <w:right w:val="nil"/>
            </w:tcBorders>
            <w:shd w:val="clear" w:color="000000" w:fill="FFFF99"/>
            <w:noWrap/>
            <w:vAlign w:val="bottom"/>
            <w:hideMark/>
          </w:tcPr>
          <w:p w14:paraId="7201908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27.800,00</w:t>
            </w:r>
          </w:p>
        </w:tc>
        <w:tc>
          <w:tcPr>
            <w:tcW w:w="433" w:type="pct"/>
            <w:tcBorders>
              <w:top w:val="nil"/>
              <w:left w:val="nil"/>
              <w:bottom w:val="nil"/>
              <w:right w:val="nil"/>
            </w:tcBorders>
            <w:shd w:val="clear" w:color="000000" w:fill="FFFF99"/>
            <w:noWrap/>
            <w:vAlign w:val="bottom"/>
            <w:hideMark/>
          </w:tcPr>
          <w:p w14:paraId="4112C4A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14.662,55</w:t>
            </w:r>
          </w:p>
        </w:tc>
        <w:tc>
          <w:tcPr>
            <w:tcW w:w="433" w:type="pct"/>
            <w:tcBorders>
              <w:top w:val="nil"/>
              <w:left w:val="nil"/>
              <w:bottom w:val="nil"/>
              <w:right w:val="nil"/>
            </w:tcBorders>
            <w:shd w:val="clear" w:color="000000" w:fill="FFFF99"/>
            <w:noWrap/>
            <w:vAlign w:val="bottom"/>
            <w:hideMark/>
          </w:tcPr>
          <w:p w14:paraId="080E9E9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52,74%</w:t>
            </w:r>
          </w:p>
        </w:tc>
      </w:tr>
      <w:tr w:rsidR="00442D40" w:rsidRPr="00931C3A" w14:paraId="5025C49A" w14:textId="77777777" w:rsidTr="002C4246">
        <w:trPr>
          <w:trHeight w:val="255"/>
        </w:trPr>
        <w:tc>
          <w:tcPr>
            <w:tcW w:w="433" w:type="pct"/>
            <w:tcBorders>
              <w:top w:val="nil"/>
              <w:left w:val="nil"/>
              <w:bottom w:val="nil"/>
              <w:right w:val="nil"/>
            </w:tcBorders>
            <w:shd w:val="clear" w:color="000000" w:fill="CCCCFF"/>
            <w:noWrap/>
            <w:vAlign w:val="bottom"/>
            <w:hideMark/>
          </w:tcPr>
          <w:p w14:paraId="1DDE910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E6F12F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06382C0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27.800,00</w:t>
            </w:r>
          </w:p>
        </w:tc>
        <w:tc>
          <w:tcPr>
            <w:tcW w:w="433" w:type="pct"/>
            <w:tcBorders>
              <w:top w:val="nil"/>
              <w:left w:val="nil"/>
              <w:bottom w:val="nil"/>
              <w:right w:val="nil"/>
            </w:tcBorders>
            <w:shd w:val="clear" w:color="000000" w:fill="CCCCFF"/>
            <w:noWrap/>
            <w:vAlign w:val="bottom"/>
            <w:hideMark/>
          </w:tcPr>
          <w:p w14:paraId="33FE0AB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27.800,00</w:t>
            </w:r>
          </w:p>
        </w:tc>
        <w:tc>
          <w:tcPr>
            <w:tcW w:w="433" w:type="pct"/>
            <w:tcBorders>
              <w:top w:val="nil"/>
              <w:left w:val="nil"/>
              <w:bottom w:val="nil"/>
              <w:right w:val="nil"/>
            </w:tcBorders>
            <w:shd w:val="clear" w:color="000000" w:fill="CCCCFF"/>
            <w:noWrap/>
            <w:vAlign w:val="bottom"/>
            <w:hideMark/>
          </w:tcPr>
          <w:p w14:paraId="33ED15B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14.662,55</w:t>
            </w:r>
          </w:p>
        </w:tc>
        <w:tc>
          <w:tcPr>
            <w:tcW w:w="433" w:type="pct"/>
            <w:tcBorders>
              <w:top w:val="nil"/>
              <w:left w:val="nil"/>
              <w:bottom w:val="nil"/>
              <w:right w:val="nil"/>
            </w:tcBorders>
            <w:shd w:val="clear" w:color="000000" w:fill="CCCCFF"/>
            <w:noWrap/>
            <w:vAlign w:val="bottom"/>
            <w:hideMark/>
          </w:tcPr>
          <w:p w14:paraId="29662EF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52,74%</w:t>
            </w:r>
          </w:p>
        </w:tc>
      </w:tr>
      <w:tr w:rsidR="00442D40" w:rsidRPr="00931C3A" w14:paraId="07C13857" w14:textId="77777777" w:rsidTr="002C4246">
        <w:trPr>
          <w:trHeight w:val="255"/>
        </w:trPr>
        <w:tc>
          <w:tcPr>
            <w:tcW w:w="433" w:type="pct"/>
            <w:tcBorders>
              <w:top w:val="nil"/>
              <w:left w:val="nil"/>
              <w:bottom w:val="nil"/>
              <w:right w:val="nil"/>
            </w:tcBorders>
            <w:shd w:val="clear" w:color="000000" w:fill="CCCCFF"/>
            <w:noWrap/>
            <w:vAlign w:val="bottom"/>
            <w:hideMark/>
          </w:tcPr>
          <w:p w14:paraId="53F42B3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92B1D6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661396E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27.800,00</w:t>
            </w:r>
          </w:p>
        </w:tc>
        <w:tc>
          <w:tcPr>
            <w:tcW w:w="433" w:type="pct"/>
            <w:tcBorders>
              <w:top w:val="nil"/>
              <w:left w:val="nil"/>
              <w:bottom w:val="nil"/>
              <w:right w:val="nil"/>
            </w:tcBorders>
            <w:shd w:val="clear" w:color="000000" w:fill="CCCCFF"/>
            <w:noWrap/>
            <w:vAlign w:val="bottom"/>
            <w:hideMark/>
          </w:tcPr>
          <w:p w14:paraId="1891661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27.800,00</w:t>
            </w:r>
          </w:p>
        </w:tc>
        <w:tc>
          <w:tcPr>
            <w:tcW w:w="433" w:type="pct"/>
            <w:tcBorders>
              <w:top w:val="nil"/>
              <w:left w:val="nil"/>
              <w:bottom w:val="nil"/>
              <w:right w:val="nil"/>
            </w:tcBorders>
            <w:shd w:val="clear" w:color="000000" w:fill="CCCCFF"/>
            <w:noWrap/>
            <w:vAlign w:val="bottom"/>
            <w:hideMark/>
          </w:tcPr>
          <w:p w14:paraId="1D05C34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14.662,55</w:t>
            </w:r>
          </w:p>
        </w:tc>
        <w:tc>
          <w:tcPr>
            <w:tcW w:w="433" w:type="pct"/>
            <w:tcBorders>
              <w:top w:val="nil"/>
              <w:left w:val="nil"/>
              <w:bottom w:val="nil"/>
              <w:right w:val="nil"/>
            </w:tcBorders>
            <w:shd w:val="clear" w:color="000000" w:fill="CCCCFF"/>
            <w:noWrap/>
            <w:vAlign w:val="bottom"/>
            <w:hideMark/>
          </w:tcPr>
          <w:p w14:paraId="0121C64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52,74%</w:t>
            </w:r>
          </w:p>
        </w:tc>
      </w:tr>
      <w:tr w:rsidR="00442D40" w:rsidRPr="00931C3A" w14:paraId="7B365C7F" w14:textId="77777777" w:rsidTr="002C4246">
        <w:trPr>
          <w:trHeight w:val="255"/>
        </w:trPr>
        <w:tc>
          <w:tcPr>
            <w:tcW w:w="433" w:type="pct"/>
            <w:tcBorders>
              <w:top w:val="nil"/>
              <w:left w:val="nil"/>
              <w:bottom w:val="nil"/>
              <w:right w:val="nil"/>
            </w:tcBorders>
            <w:shd w:val="clear" w:color="auto" w:fill="auto"/>
            <w:noWrap/>
            <w:vAlign w:val="bottom"/>
            <w:hideMark/>
          </w:tcPr>
          <w:p w14:paraId="1A9B1635"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AAFC1D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53AD0BDF"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30AD3E3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27.800,00</w:t>
            </w:r>
          </w:p>
        </w:tc>
        <w:tc>
          <w:tcPr>
            <w:tcW w:w="433" w:type="pct"/>
            <w:tcBorders>
              <w:top w:val="nil"/>
              <w:left w:val="nil"/>
              <w:bottom w:val="nil"/>
              <w:right w:val="nil"/>
            </w:tcBorders>
            <w:shd w:val="clear" w:color="auto" w:fill="auto"/>
            <w:noWrap/>
            <w:vAlign w:val="bottom"/>
            <w:hideMark/>
          </w:tcPr>
          <w:p w14:paraId="01393D9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27.800,00</w:t>
            </w:r>
          </w:p>
        </w:tc>
        <w:tc>
          <w:tcPr>
            <w:tcW w:w="433" w:type="pct"/>
            <w:tcBorders>
              <w:top w:val="nil"/>
              <w:left w:val="nil"/>
              <w:bottom w:val="nil"/>
              <w:right w:val="nil"/>
            </w:tcBorders>
            <w:shd w:val="clear" w:color="auto" w:fill="auto"/>
            <w:noWrap/>
            <w:vAlign w:val="bottom"/>
            <w:hideMark/>
          </w:tcPr>
          <w:p w14:paraId="0BFBBF3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14.662,55</w:t>
            </w:r>
          </w:p>
        </w:tc>
        <w:tc>
          <w:tcPr>
            <w:tcW w:w="433" w:type="pct"/>
            <w:tcBorders>
              <w:top w:val="nil"/>
              <w:left w:val="nil"/>
              <w:bottom w:val="nil"/>
              <w:right w:val="nil"/>
            </w:tcBorders>
            <w:shd w:val="clear" w:color="auto" w:fill="auto"/>
            <w:noWrap/>
            <w:vAlign w:val="bottom"/>
            <w:hideMark/>
          </w:tcPr>
          <w:p w14:paraId="53E45FA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52,74%</w:t>
            </w:r>
          </w:p>
        </w:tc>
      </w:tr>
      <w:tr w:rsidR="00442D40" w:rsidRPr="00931C3A" w14:paraId="188107D7" w14:textId="77777777" w:rsidTr="002C4246">
        <w:trPr>
          <w:trHeight w:val="255"/>
        </w:trPr>
        <w:tc>
          <w:tcPr>
            <w:tcW w:w="433" w:type="pct"/>
            <w:tcBorders>
              <w:top w:val="nil"/>
              <w:left w:val="nil"/>
              <w:bottom w:val="nil"/>
              <w:right w:val="nil"/>
            </w:tcBorders>
            <w:shd w:val="clear" w:color="auto" w:fill="auto"/>
            <w:noWrap/>
            <w:vAlign w:val="bottom"/>
            <w:hideMark/>
          </w:tcPr>
          <w:p w14:paraId="6F877FF3"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3C448B62"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3811</w:t>
            </w:r>
          </w:p>
        </w:tc>
        <w:tc>
          <w:tcPr>
            <w:tcW w:w="2416" w:type="pct"/>
            <w:tcBorders>
              <w:top w:val="nil"/>
              <w:left w:val="nil"/>
              <w:bottom w:val="nil"/>
              <w:right w:val="nil"/>
            </w:tcBorders>
            <w:shd w:val="clear" w:color="auto" w:fill="auto"/>
            <w:noWrap/>
            <w:vAlign w:val="bottom"/>
            <w:hideMark/>
          </w:tcPr>
          <w:p w14:paraId="2CA3FD0E"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Tekuće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donacije</w:t>
            </w:r>
            <w:proofErr w:type="spellEnd"/>
            <w:r w:rsidRPr="00931C3A">
              <w:rPr>
                <w:rFonts w:ascii="Arial" w:hAnsi="Arial" w:cs="Arial"/>
                <w:sz w:val="20"/>
                <w:szCs w:val="20"/>
                <w:lang w:val="en-US"/>
              </w:rPr>
              <w:t xml:space="preserve"> u </w:t>
            </w:r>
            <w:proofErr w:type="spellStart"/>
            <w:r w:rsidRPr="00931C3A">
              <w:rPr>
                <w:rFonts w:ascii="Arial" w:hAnsi="Arial" w:cs="Arial"/>
                <w:sz w:val="20"/>
                <w:szCs w:val="20"/>
                <w:lang w:val="en-US"/>
              </w:rPr>
              <w:t>novcu</w:t>
            </w:r>
            <w:proofErr w:type="spellEnd"/>
          </w:p>
        </w:tc>
        <w:tc>
          <w:tcPr>
            <w:tcW w:w="433" w:type="pct"/>
            <w:tcBorders>
              <w:top w:val="nil"/>
              <w:left w:val="nil"/>
              <w:bottom w:val="nil"/>
              <w:right w:val="nil"/>
            </w:tcBorders>
            <w:shd w:val="clear" w:color="auto" w:fill="auto"/>
            <w:noWrap/>
            <w:vAlign w:val="bottom"/>
            <w:hideMark/>
          </w:tcPr>
          <w:p w14:paraId="2A2FBC62"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45ABB38"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7CD0EF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14.662,55</w:t>
            </w:r>
          </w:p>
        </w:tc>
        <w:tc>
          <w:tcPr>
            <w:tcW w:w="433" w:type="pct"/>
            <w:tcBorders>
              <w:top w:val="nil"/>
              <w:left w:val="nil"/>
              <w:bottom w:val="nil"/>
              <w:right w:val="nil"/>
            </w:tcBorders>
            <w:shd w:val="clear" w:color="auto" w:fill="auto"/>
            <w:noWrap/>
            <w:vAlign w:val="bottom"/>
            <w:hideMark/>
          </w:tcPr>
          <w:p w14:paraId="00C4C9DE" w14:textId="77777777" w:rsidR="00442D40" w:rsidRPr="00931C3A" w:rsidRDefault="00442D40" w:rsidP="002C4246">
            <w:pPr>
              <w:jc w:val="right"/>
              <w:rPr>
                <w:rFonts w:ascii="Arial" w:hAnsi="Arial" w:cs="Arial"/>
                <w:sz w:val="20"/>
                <w:szCs w:val="20"/>
                <w:lang w:val="en-US"/>
              </w:rPr>
            </w:pPr>
          </w:p>
        </w:tc>
      </w:tr>
      <w:tr w:rsidR="00442D40" w:rsidRPr="00931C3A" w14:paraId="7902F607" w14:textId="77777777" w:rsidTr="002C4246">
        <w:trPr>
          <w:trHeight w:val="255"/>
        </w:trPr>
        <w:tc>
          <w:tcPr>
            <w:tcW w:w="433" w:type="pct"/>
            <w:tcBorders>
              <w:top w:val="nil"/>
              <w:left w:val="nil"/>
              <w:bottom w:val="nil"/>
              <w:right w:val="nil"/>
            </w:tcBorders>
            <w:shd w:val="clear" w:color="000000" w:fill="FFFF99"/>
            <w:noWrap/>
            <w:vAlign w:val="bottom"/>
            <w:hideMark/>
          </w:tcPr>
          <w:p w14:paraId="291693C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62311CD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A100046</w:t>
            </w:r>
          </w:p>
        </w:tc>
        <w:tc>
          <w:tcPr>
            <w:tcW w:w="2416" w:type="pct"/>
            <w:tcBorders>
              <w:top w:val="nil"/>
              <w:left w:val="nil"/>
              <w:bottom w:val="nil"/>
              <w:right w:val="nil"/>
            </w:tcBorders>
            <w:shd w:val="clear" w:color="000000" w:fill="FFFF99"/>
            <w:noWrap/>
            <w:vAlign w:val="bottom"/>
            <w:hideMark/>
          </w:tcPr>
          <w:p w14:paraId="112D365F"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Financiranje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redovnih</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djelatnosti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Crvenog</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križa</w:t>
            </w:r>
            <w:proofErr w:type="spellEnd"/>
          </w:p>
        </w:tc>
        <w:tc>
          <w:tcPr>
            <w:tcW w:w="433" w:type="pct"/>
            <w:tcBorders>
              <w:top w:val="nil"/>
              <w:left w:val="nil"/>
              <w:bottom w:val="nil"/>
              <w:right w:val="nil"/>
            </w:tcBorders>
            <w:shd w:val="clear" w:color="000000" w:fill="FFFF99"/>
            <w:noWrap/>
            <w:vAlign w:val="bottom"/>
            <w:hideMark/>
          </w:tcPr>
          <w:p w14:paraId="0E8BA1D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18.000,00</w:t>
            </w:r>
          </w:p>
        </w:tc>
        <w:tc>
          <w:tcPr>
            <w:tcW w:w="433" w:type="pct"/>
            <w:tcBorders>
              <w:top w:val="nil"/>
              <w:left w:val="nil"/>
              <w:bottom w:val="nil"/>
              <w:right w:val="nil"/>
            </w:tcBorders>
            <w:shd w:val="clear" w:color="000000" w:fill="FFFF99"/>
            <w:noWrap/>
            <w:vAlign w:val="bottom"/>
            <w:hideMark/>
          </w:tcPr>
          <w:p w14:paraId="1DCCB25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18.000,00</w:t>
            </w:r>
          </w:p>
        </w:tc>
        <w:tc>
          <w:tcPr>
            <w:tcW w:w="433" w:type="pct"/>
            <w:tcBorders>
              <w:top w:val="nil"/>
              <w:left w:val="nil"/>
              <w:bottom w:val="nil"/>
              <w:right w:val="nil"/>
            </w:tcBorders>
            <w:shd w:val="clear" w:color="000000" w:fill="FFFF99"/>
            <w:noWrap/>
            <w:vAlign w:val="bottom"/>
            <w:hideMark/>
          </w:tcPr>
          <w:p w14:paraId="50E16E8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8.903,80</w:t>
            </w:r>
          </w:p>
        </w:tc>
        <w:tc>
          <w:tcPr>
            <w:tcW w:w="433" w:type="pct"/>
            <w:tcBorders>
              <w:top w:val="nil"/>
              <w:left w:val="nil"/>
              <w:bottom w:val="nil"/>
              <w:right w:val="nil"/>
            </w:tcBorders>
            <w:shd w:val="clear" w:color="000000" w:fill="FFFF99"/>
            <w:noWrap/>
            <w:vAlign w:val="bottom"/>
            <w:hideMark/>
          </w:tcPr>
          <w:p w14:paraId="735AAF4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49,47%</w:t>
            </w:r>
          </w:p>
        </w:tc>
      </w:tr>
      <w:tr w:rsidR="00442D40" w:rsidRPr="00931C3A" w14:paraId="269ACECC" w14:textId="77777777" w:rsidTr="002C4246">
        <w:trPr>
          <w:trHeight w:val="255"/>
        </w:trPr>
        <w:tc>
          <w:tcPr>
            <w:tcW w:w="433" w:type="pct"/>
            <w:tcBorders>
              <w:top w:val="nil"/>
              <w:left w:val="nil"/>
              <w:bottom w:val="nil"/>
              <w:right w:val="nil"/>
            </w:tcBorders>
            <w:shd w:val="clear" w:color="000000" w:fill="CCCCFF"/>
            <w:noWrap/>
            <w:vAlign w:val="bottom"/>
            <w:hideMark/>
          </w:tcPr>
          <w:p w14:paraId="01A5767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3BD5EF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52F0C6A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18.000,00</w:t>
            </w:r>
          </w:p>
        </w:tc>
        <w:tc>
          <w:tcPr>
            <w:tcW w:w="433" w:type="pct"/>
            <w:tcBorders>
              <w:top w:val="nil"/>
              <w:left w:val="nil"/>
              <w:bottom w:val="nil"/>
              <w:right w:val="nil"/>
            </w:tcBorders>
            <w:shd w:val="clear" w:color="000000" w:fill="CCCCFF"/>
            <w:noWrap/>
            <w:vAlign w:val="bottom"/>
            <w:hideMark/>
          </w:tcPr>
          <w:p w14:paraId="7A01DE5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18.000,00</w:t>
            </w:r>
          </w:p>
        </w:tc>
        <w:tc>
          <w:tcPr>
            <w:tcW w:w="433" w:type="pct"/>
            <w:tcBorders>
              <w:top w:val="nil"/>
              <w:left w:val="nil"/>
              <w:bottom w:val="nil"/>
              <w:right w:val="nil"/>
            </w:tcBorders>
            <w:shd w:val="clear" w:color="000000" w:fill="CCCCFF"/>
            <w:noWrap/>
            <w:vAlign w:val="bottom"/>
            <w:hideMark/>
          </w:tcPr>
          <w:p w14:paraId="34BAA79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8.903,80</w:t>
            </w:r>
          </w:p>
        </w:tc>
        <w:tc>
          <w:tcPr>
            <w:tcW w:w="433" w:type="pct"/>
            <w:tcBorders>
              <w:top w:val="nil"/>
              <w:left w:val="nil"/>
              <w:bottom w:val="nil"/>
              <w:right w:val="nil"/>
            </w:tcBorders>
            <w:shd w:val="clear" w:color="000000" w:fill="CCCCFF"/>
            <w:noWrap/>
            <w:vAlign w:val="bottom"/>
            <w:hideMark/>
          </w:tcPr>
          <w:p w14:paraId="77BCF1F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49,47%</w:t>
            </w:r>
          </w:p>
        </w:tc>
      </w:tr>
      <w:tr w:rsidR="00442D40" w:rsidRPr="00931C3A" w14:paraId="1145A641" w14:textId="77777777" w:rsidTr="002C4246">
        <w:trPr>
          <w:trHeight w:val="255"/>
        </w:trPr>
        <w:tc>
          <w:tcPr>
            <w:tcW w:w="433" w:type="pct"/>
            <w:tcBorders>
              <w:top w:val="nil"/>
              <w:left w:val="nil"/>
              <w:bottom w:val="nil"/>
              <w:right w:val="nil"/>
            </w:tcBorders>
            <w:shd w:val="clear" w:color="000000" w:fill="CCCCFF"/>
            <w:noWrap/>
            <w:vAlign w:val="bottom"/>
            <w:hideMark/>
          </w:tcPr>
          <w:p w14:paraId="1BFC219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2A110D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680F0AE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18.000,00</w:t>
            </w:r>
          </w:p>
        </w:tc>
        <w:tc>
          <w:tcPr>
            <w:tcW w:w="433" w:type="pct"/>
            <w:tcBorders>
              <w:top w:val="nil"/>
              <w:left w:val="nil"/>
              <w:bottom w:val="nil"/>
              <w:right w:val="nil"/>
            </w:tcBorders>
            <w:shd w:val="clear" w:color="000000" w:fill="CCCCFF"/>
            <w:noWrap/>
            <w:vAlign w:val="bottom"/>
            <w:hideMark/>
          </w:tcPr>
          <w:p w14:paraId="242205C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18.000,00</w:t>
            </w:r>
          </w:p>
        </w:tc>
        <w:tc>
          <w:tcPr>
            <w:tcW w:w="433" w:type="pct"/>
            <w:tcBorders>
              <w:top w:val="nil"/>
              <w:left w:val="nil"/>
              <w:bottom w:val="nil"/>
              <w:right w:val="nil"/>
            </w:tcBorders>
            <w:shd w:val="clear" w:color="000000" w:fill="CCCCFF"/>
            <w:noWrap/>
            <w:vAlign w:val="bottom"/>
            <w:hideMark/>
          </w:tcPr>
          <w:p w14:paraId="48437BA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8.903,80</w:t>
            </w:r>
          </w:p>
        </w:tc>
        <w:tc>
          <w:tcPr>
            <w:tcW w:w="433" w:type="pct"/>
            <w:tcBorders>
              <w:top w:val="nil"/>
              <w:left w:val="nil"/>
              <w:bottom w:val="nil"/>
              <w:right w:val="nil"/>
            </w:tcBorders>
            <w:shd w:val="clear" w:color="000000" w:fill="CCCCFF"/>
            <w:noWrap/>
            <w:vAlign w:val="bottom"/>
            <w:hideMark/>
          </w:tcPr>
          <w:p w14:paraId="5FEC8F6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49,47%</w:t>
            </w:r>
          </w:p>
        </w:tc>
      </w:tr>
      <w:tr w:rsidR="00442D40" w:rsidRPr="00931C3A" w14:paraId="2EC79D43" w14:textId="77777777" w:rsidTr="002C4246">
        <w:trPr>
          <w:trHeight w:val="255"/>
        </w:trPr>
        <w:tc>
          <w:tcPr>
            <w:tcW w:w="433" w:type="pct"/>
            <w:tcBorders>
              <w:top w:val="nil"/>
              <w:left w:val="nil"/>
              <w:bottom w:val="nil"/>
              <w:right w:val="nil"/>
            </w:tcBorders>
            <w:shd w:val="clear" w:color="auto" w:fill="auto"/>
            <w:noWrap/>
            <w:vAlign w:val="bottom"/>
            <w:hideMark/>
          </w:tcPr>
          <w:p w14:paraId="3807C48F"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1D0C7D9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033AC2F4"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0055CDD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18.000,00</w:t>
            </w:r>
          </w:p>
        </w:tc>
        <w:tc>
          <w:tcPr>
            <w:tcW w:w="433" w:type="pct"/>
            <w:tcBorders>
              <w:top w:val="nil"/>
              <w:left w:val="nil"/>
              <w:bottom w:val="nil"/>
              <w:right w:val="nil"/>
            </w:tcBorders>
            <w:shd w:val="clear" w:color="auto" w:fill="auto"/>
            <w:noWrap/>
            <w:vAlign w:val="bottom"/>
            <w:hideMark/>
          </w:tcPr>
          <w:p w14:paraId="76C6FB6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18.000,00</w:t>
            </w:r>
          </w:p>
        </w:tc>
        <w:tc>
          <w:tcPr>
            <w:tcW w:w="433" w:type="pct"/>
            <w:tcBorders>
              <w:top w:val="nil"/>
              <w:left w:val="nil"/>
              <w:bottom w:val="nil"/>
              <w:right w:val="nil"/>
            </w:tcBorders>
            <w:shd w:val="clear" w:color="auto" w:fill="auto"/>
            <w:noWrap/>
            <w:vAlign w:val="bottom"/>
            <w:hideMark/>
          </w:tcPr>
          <w:p w14:paraId="4AA7EC7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8.903,80</w:t>
            </w:r>
          </w:p>
        </w:tc>
        <w:tc>
          <w:tcPr>
            <w:tcW w:w="433" w:type="pct"/>
            <w:tcBorders>
              <w:top w:val="nil"/>
              <w:left w:val="nil"/>
              <w:bottom w:val="nil"/>
              <w:right w:val="nil"/>
            </w:tcBorders>
            <w:shd w:val="clear" w:color="auto" w:fill="auto"/>
            <w:noWrap/>
            <w:vAlign w:val="bottom"/>
            <w:hideMark/>
          </w:tcPr>
          <w:p w14:paraId="27276E8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49,47%</w:t>
            </w:r>
          </w:p>
        </w:tc>
      </w:tr>
      <w:tr w:rsidR="00442D40" w:rsidRPr="00931C3A" w14:paraId="0EB50A56" w14:textId="77777777" w:rsidTr="002C4246">
        <w:trPr>
          <w:trHeight w:val="255"/>
        </w:trPr>
        <w:tc>
          <w:tcPr>
            <w:tcW w:w="433" w:type="pct"/>
            <w:tcBorders>
              <w:top w:val="nil"/>
              <w:left w:val="nil"/>
              <w:bottom w:val="nil"/>
              <w:right w:val="nil"/>
            </w:tcBorders>
            <w:shd w:val="clear" w:color="auto" w:fill="auto"/>
            <w:noWrap/>
            <w:vAlign w:val="bottom"/>
            <w:hideMark/>
          </w:tcPr>
          <w:p w14:paraId="3AE8EEFA"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1524CC48"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3811</w:t>
            </w:r>
          </w:p>
        </w:tc>
        <w:tc>
          <w:tcPr>
            <w:tcW w:w="2416" w:type="pct"/>
            <w:tcBorders>
              <w:top w:val="nil"/>
              <w:left w:val="nil"/>
              <w:bottom w:val="nil"/>
              <w:right w:val="nil"/>
            </w:tcBorders>
            <w:shd w:val="clear" w:color="auto" w:fill="auto"/>
            <w:noWrap/>
            <w:vAlign w:val="bottom"/>
            <w:hideMark/>
          </w:tcPr>
          <w:p w14:paraId="3FBDA95E"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Tekuće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donacije</w:t>
            </w:r>
            <w:proofErr w:type="spellEnd"/>
            <w:r w:rsidRPr="00931C3A">
              <w:rPr>
                <w:rFonts w:ascii="Arial" w:hAnsi="Arial" w:cs="Arial"/>
                <w:sz w:val="20"/>
                <w:szCs w:val="20"/>
                <w:lang w:val="en-US"/>
              </w:rPr>
              <w:t xml:space="preserve"> u </w:t>
            </w:r>
            <w:proofErr w:type="spellStart"/>
            <w:r w:rsidRPr="00931C3A">
              <w:rPr>
                <w:rFonts w:ascii="Arial" w:hAnsi="Arial" w:cs="Arial"/>
                <w:sz w:val="20"/>
                <w:szCs w:val="20"/>
                <w:lang w:val="en-US"/>
              </w:rPr>
              <w:t>novcu</w:t>
            </w:r>
            <w:proofErr w:type="spellEnd"/>
          </w:p>
        </w:tc>
        <w:tc>
          <w:tcPr>
            <w:tcW w:w="433" w:type="pct"/>
            <w:tcBorders>
              <w:top w:val="nil"/>
              <w:left w:val="nil"/>
              <w:bottom w:val="nil"/>
              <w:right w:val="nil"/>
            </w:tcBorders>
            <w:shd w:val="clear" w:color="auto" w:fill="auto"/>
            <w:noWrap/>
            <w:vAlign w:val="bottom"/>
            <w:hideMark/>
          </w:tcPr>
          <w:p w14:paraId="6A17525D"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BBFA41C"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207965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8.903,80</w:t>
            </w:r>
          </w:p>
        </w:tc>
        <w:tc>
          <w:tcPr>
            <w:tcW w:w="433" w:type="pct"/>
            <w:tcBorders>
              <w:top w:val="nil"/>
              <w:left w:val="nil"/>
              <w:bottom w:val="nil"/>
              <w:right w:val="nil"/>
            </w:tcBorders>
            <w:shd w:val="clear" w:color="auto" w:fill="auto"/>
            <w:noWrap/>
            <w:vAlign w:val="bottom"/>
            <w:hideMark/>
          </w:tcPr>
          <w:p w14:paraId="181F9573" w14:textId="77777777" w:rsidR="00442D40" w:rsidRPr="00931C3A" w:rsidRDefault="00442D40" w:rsidP="002C4246">
            <w:pPr>
              <w:jc w:val="right"/>
              <w:rPr>
                <w:rFonts w:ascii="Arial" w:hAnsi="Arial" w:cs="Arial"/>
                <w:sz w:val="20"/>
                <w:szCs w:val="20"/>
                <w:lang w:val="en-US"/>
              </w:rPr>
            </w:pPr>
          </w:p>
        </w:tc>
      </w:tr>
      <w:tr w:rsidR="00442D40" w:rsidRPr="00931C3A" w14:paraId="1A6840D3" w14:textId="77777777" w:rsidTr="002C4246">
        <w:trPr>
          <w:trHeight w:val="255"/>
        </w:trPr>
        <w:tc>
          <w:tcPr>
            <w:tcW w:w="433" w:type="pct"/>
            <w:tcBorders>
              <w:top w:val="nil"/>
              <w:left w:val="nil"/>
              <w:bottom w:val="nil"/>
              <w:right w:val="nil"/>
            </w:tcBorders>
            <w:shd w:val="clear" w:color="000000" w:fill="FFFF99"/>
            <w:noWrap/>
            <w:vAlign w:val="bottom"/>
            <w:hideMark/>
          </w:tcPr>
          <w:p w14:paraId="525A498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6CC29F8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A100047</w:t>
            </w:r>
          </w:p>
        </w:tc>
        <w:tc>
          <w:tcPr>
            <w:tcW w:w="2416" w:type="pct"/>
            <w:tcBorders>
              <w:top w:val="nil"/>
              <w:left w:val="nil"/>
              <w:bottom w:val="nil"/>
              <w:right w:val="nil"/>
            </w:tcBorders>
            <w:shd w:val="clear" w:color="000000" w:fill="FFFF99"/>
            <w:noWrap/>
            <w:vAlign w:val="bottom"/>
            <w:hideMark/>
          </w:tcPr>
          <w:p w14:paraId="016F94DB"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Aktivnost: Sufinanciranje programa rada neprofitnih organizacija na području socijalne skrbi</w:t>
            </w:r>
          </w:p>
        </w:tc>
        <w:tc>
          <w:tcPr>
            <w:tcW w:w="433" w:type="pct"/>
            <w:tcBorders>
              <w:top w:val="nil"/>
              <w:left w:val="nil"/>
              <w:bottom w:val="nil"/>
              <w:right w:val="nil"/>
            </w:tcBorders>
            <w:shd w:val="clear" w:color="000000" w:fill="FFFF99"/>
            <w:noWrap/>
            <w:vAlign w:val="bottom"/>
            <w:hideMark/>
          </w:tcPr>
          <w:p w14:paraId="30AE44B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6.640,00</w:t>
            </w:r>
          </w:p>
        </w:tc>
        <w:tc>
          <w:tcPr>
            <w:tcW w:w="433" w:type="pct"/>
            <w:tcBorders>
              <w:top w:val="nil"/>
              <w:left w:val="nil"/>
              <w:bottom w:val="nil"/>
              <w:right w:val="nil"/>
            </w:tcBorders>
            <w:shd w:val="clear" w:color="000000" w:fill="FFFF99"/>
            <w:noWrap/>
            <w:vAlign w:val="bottom"/>
            <w:hideMark/>
          </w:tcPr>
          <w:p w14:paraId="288DF77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6.640,00</w:t>
            </w:r>
          </w:p>
        </w:tc>
        <w:tc>
          <w:tcPr>
            <w:tcW w:w="433" w:type="pct"/>
            <w:tcBorders>
              <w:top w:val="nil"/>
              <w:left w:val="nil"/>
              <w:bottom w:val="nil"/>
              <w:right w:val="nil"/>
            </w:tcBorders>
            <w:shd w:val="clear" w:color="000000" w:fill="FFFF99"/>
            <w:noWrap/>
            <w:vAlign w:val="bottom"/>
            <w:hideMark/>
          </w:tcPr>
          <w:p w14:paraId="695A97C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537DC12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4258D4C4" w14:textId="77777777" w:rsidTr="002C4246">
        <w:trPr>
          <w:trHeight w:val="255"/>
        </w:trPr>
        <w:tc>
          <w:tcPr>
            <w:tcW w:w="433" w:type="pct"/>
            <w:tcBorders>
              <w:top w:val="nil"/>
              <w:left w:val="nil"/>
              <w:bottom w:val="nil"/>
              <w:right w:val="nil"/>
            </w:tcBorders>
            <w:shd w:val="clear" w:color="000000" w:fill="CCCCFF"/>
            <w:noWrap/>
            <w:vAlign w:val="bottom"/>
            <w:hideMark/>
          </w:tcPr>
          <w:p w14:paraId="2C8BACF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lastRenderedPageBreak/>
              <w:t> </w:t>
            </w:r>
          </w:p>
        </w:tc>
        <w:tc>
          <w:tcPr>
            <w:tcW w:w="2836" w:type="pct"/>
            <w:gridSpan w:val="2"/>
            <w:tcBorders>
              <w:top w:val="nil"/>
              <w:left w:val="nil"/>
              <w:bottom w:val="nil"/>
              <w:right w:val="nil"/>
            </w:tcBorders>
            <w:shd w:val="clear" w:color="000000" w:fill="CCCCFF"/>
            <w:noWrap/>
            <w:vAlign w:val="bottom"/>
            <w:hideMark/>
          </w:tcPr>
          <w:p w14:paraId="0576DF5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3C63BAA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6.640,00</w:t>
            </w:r>
          </w:p>
        </w:tc>
        <w:tc>
          <w:tcPr>
            <w:tcW w:w="433" w:type="pct"/>
            <w:tcBorders>
              <w:top w:val="nil"/>
              <w:left w:val="nil"/>
              <w:bottom w:val="nil"/>
              <w:right w:val="nil"/>
            </w:tcBorders>
            <w:shd w:val="clear" w:color="000000" w:fill="CCCCFF"/>
            <w:noWrap/>
            <w:vAlign w:val="bottom"/>
            <w:hideMark/>
          </w:tcPr>
          <w:p w14:paraId="58FC06D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6.640,00</w:t>
            </w:r>
          </w:p>
        </w:tc>
        <w:tc>
          <w:tcPr>
            <w:tcW w:w="433" w:type="pct"/>
            <w:tcBorders>
              <w:top w:val="nil"/>
              <w:left w:val="nil"/>
              <w:bottom w:val="nil"/>
              <w:right w:val="nil"/>
            </w:tcBorders>
            <w:shd w:val="clear" w:color="000000" w:fill="CCCCFF"/>
            <w:noWrap/>
            <w:vAlign w:val="bottom"/>
            <w:hideMark/>
          </w:tcPr>
          <w:p w14:paraId="579F10B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C520A1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5CD50A54" w14:textId="77777777" w:rsidTr="002C4246">
        <w:trPr>
          <w:trHeight w:val="255"/>
        </w:trPr>
        <w:tc>
          <w:tcPr>
            <w:tcW w:w="433" w:type="pct"/>
            <w:tcBorders>
              <w:top w:val="nil"/>
              <w:left w:val="nil"/>
              <w:bottom w:val="nil"/>
              <w:right w:val="nil"/>
            </w:tcBorders>
            <w:shd w:val="clear" w:color="000000" w:fill="CCCCFF"/>
            <w:noWrap/>
            <w:vAlign w:val="bottom"/>
            <w:hideMark/>
          </w:tcPr>
          <w:p w14:paraId="64E72B9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37FDEC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2B9338F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6.640,00</w:t>
            </w:r>
          </w:p>
        </w:tc>
        <w:tc>
          <w:tcPr>
            <w:tcW w:w="433" w:type="pct"/>
            <w:tcBorders>
              <w:top w:val="nil"/>
              <w:left w:val="nil"/>
              <w:bottom w:val="nil"/>
              <w:right w:val="nil"/>
            </w:tcBorders>
            <w:shd w:val="clear" w:color="000000" w:fill="CCCCFF"/>
            <w:noWrap/>
            <w:vAlign w:val="bottom"/>
            <w:hideMark/>
          </w:tcPr>
          <w:p w14:paraId="49FE059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6.640,00</w:t>
            </w:r>
          </w:p>
        </w:tc>
        <w:tc>
          <w:tcPr>
            <w:tcW w:w="433" w:type="pct"/>
            <w:tcBorders>
              <w:top w:val="nil"/>
              <w:left w:val="nil"/>
              <w:bottom w:val="nil"/>
              <w:right w:val="nil"/>
            </w:tcBorders>
            <w:shd w:val="clear" w:color="000000" w:fill="CCCCFF"/>
            <w:noWrap/>
            <w:vAlign w:val="bottom"/>
            <w:hideMark/>
          </w:tcPr>
          <w:p w14:paraId="31288CB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BAAA6F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E42F627" w14:textId="77777777" w:rsidTr="002C4246">
        <w:trPr>
          <w:trHeight w:val="255"/>
        </w:trPr>
        <w:tc>
          <w:tcPr>
            <w:tcW w:w="433" w:type="pct"/>
            <w:tcBorders>
              <w:top w:val="nil"/>
              <w:left w:val="nil"/>
              <w:bottom w:val="nil"/>
              <w:right w:val="nil"/>
            </w:tcBorders>
            <w:shd w:val="clear" w:color="auto" w:fill="auto"/>
            <w:noWrap/>
            <w:vAlign w:val="bottom"/>
            <w:hideMark/>
          </w:tcPr>
          <w:p w14:paraId="73FA3139"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603F497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38</w:t>
            </w:r>
          </w:p>
        </w:tc>
        <w:tc>
          <w:tcPr>
            <w:tcW w:w="2416" w:type="pct"/>
            <w:tcBorders>
              <w:top w:val="nil"/>
              <w:left w:val="nil"/>
              <w:bottom w:val="nil"/>
              <w:right w:val="nil"/>
            </w:tcBorders>
            <w:shd w:val="clear" w:color="auto" w:fill="auto"/>
            <w:noWrap/>
            <w:vAlign w:val="bottom"/>
            <w:hideMark/>
          </w:tcPr>
          <w:p w14:paraId="76F1906C"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Ostali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2C3E82A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6.640,00</w:t>
            </w:r>
          </w:p>
        </w:tc>
        <w:tc>
          <w:tcPr>
            <w:tcW w:w="433" w:type="pct"/>
            <w:tcBorders>
              <w:top w:val="nil"/>
              <w:left w:val="nil"/>
              <w:bottom w:val="nil"/>
              <w:right w:val="nil"/>
            </w:tcBorders>
            <w:shd w:val="clear" w:color="auto" w:fill="auto"/>
            <w:noWrap/>
            <w:vAlign w:val="bottom"/>
            <w:hideMark/>
          </w:tcPr>
          <w:p w14:paraId="752757F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6.640,00</w:t>
            </w:r>
          </w:p>
        </w:tc>
        <w:tc>
          <w:tcPr>
            <w:tcW w:w="433" w:type="pct"/>
            <w:tcBorders>
              <w:top w:val="nil"/>
              <w:left w:val="nil"/>
              <w:bottom w:val="nil"/>
              <w:right w:val="nil"/>
            </w:tcBorders>
            <w:shd w:val="clear" w:color="auto" w:fill="auto"/>
            <w:noWrap/>
            <w:vAlign w:val="bottom"/>
            <w:hideMark/>
          </w:tcPr>
          <w:p w14:paraId="0165D4D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3AA3857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34290F9F" w14:textId="77777777" w:rsidTr="002C4246">
        <w:trPr>
          <w:trHeight w:val="255"/>
        </w:trPr>
        <w:tc>
          <w:tcPr>
            <w:tcW w:w="433" w:type="pct"/>
            <w:tcBorders>
              <w:top w:val="nil"/>
              <w:left w:val="nil"/>
              <w:bottom w:val="nil"/>
              <w:right w:val="nil"/>
            </w:tcBorders>
            <w:shd w:val="clear" w:color="auto" w:fill="auto"/>
            <w:noWrap/>
            <w:vAlign w:val="bottom"/>
            <w:hideMark/>
          </w:tcPr>
          <w:p w14:paraId="59E9FAA7"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041B34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3811</w:t>
            </w:r>
          </w:p>
        </w:tc>
        <w:tc>
          <w:tcPr>
            <w:tcW w:w="2416" w:type="pct"/>
            <w:tcBorders>
              <w:top w:val="nil"/>
              <w:left w:val="nil"/>
              <w:bottom w:val="nil"/>
              <w:right w:val="nil"/>
            </w:tcBorders>
            <w:shd w:val="clear" w:color="auto" w:fill="auto"/>
            <w:noWrap/>
            <w:vAlign w:val="bottom"/>
            <w:hideMark/>
          </w:tcPr>
          <w:p w14:paraId="7386B59A"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Tekuće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donacije</w:t>
            </w:r>
            <w:proofErr w:type="spellEnd"/>
            <w:r w:rsidRPr="00931C3A">
              <w:rPr>
                <w:rFonts w:ascii="Arial" w:hAnsi="Arial" w:cs="Arial"/>
                <w:sz w:val="20"/>
                <w:szCs w:val="20"/>
                <w:lang w:val="en-US"/>
              </w:rPr>
              <w:t xml:space="preserve"> u </w:t>
            </w:r>
            <w:proofErr w:type="spellStart"/>
            <w:r w:rsidRPr="00931C3A">
              <w:rPr>
                <w:rFonts w:ascii="Arial" w:hAnsi="Arial" w:cs="Arial"/>
                <w:sz w:val="20"/>
                <w:szCs w:val="20"/>
                <w:lang w:val="en-US"/>
              </w:rPr>
              <w:t>novcu</w:t>
            </w:r>
            <w:proofErr w:type="spellEnd"/>
          </w:p>
        </w:tc>
        <w:tc>
          <w:tcPr>
            <w:tcW w:w="433" w:type="pct"/>
            <w:tcBorders>
              <w:top w:val="nil"/>
              <w:left w:val="nil"/>
              <w:bottom w:val="nil"/>
              <w:right w:val="nil"/>
            </w:tcBorders>
            <w:shd w:val="clear" w:color="auto" w:fill="auto"/>
            <w:noWrap/>
            <w:vAlign w:val="bottom"/>
            <w:hideMark/>
          </w:tcPr>
          <w:p w14:paraId="11F1D1DB"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50C78A2"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A7C898F"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6B62152" w14:textId="77777777" w:rsidR="00442D40" w:rsidRPr="00931C3A" w:rsidRDefault="00442D40" w:rsidP="002C4246">
            <w:pPr>
              <w:jc w:val="right"/>
              <w:rPr>
                <w:rFonts w:ascii="Arial" w:hAnsi="Arial" w:cs="Arial"/>
                <w:sz w:val="20"/>
                <w:szCs w:val="20"/>
                <w:lang w:val="en-US"/>
              </w:rPr>
            </w:pPr>
          </w:p>
        </w:tc>
      </w:tr>
      <w:tr w:rsidR="00442D40" w:rsidRPr="00931C3A" w14:paraId="141EA6D8" w14:textId="77777777" w:rsidTr="002C4246">
        <w:trPr>
          <w:trHeight w:val="255"/>
        </w:trPr>
        <w:tc>
          <w:tcPr>
            <w:tcW w:w="433" w:type="pct"/>
            <w:tcBorders>
              <w:top w:val="nil"/>
              <w:left w:val="nil"/>
              <w:bottom w:val="nil"/>
              <w:right w:val="nil"/>
            </w:tcBorders>
            <w:shd w:val="clear" w:color="000000" w:fill="FFFF99"/>
            <w:noWrap/>
            <w:vAlign w:val="bottom"/>
            <w:hideMark/>
          </w:tcPr>
          <w:p w14:paraId="26490F8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5BE5231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A100060</w:t>
            </w:r>
          </w:p>
        </w:tc>
        <w:tc>
          <w:tcPr>
            <w:tcW w:w="2416" w:type="pct"/>
            <w:tcBorders>
              <w:top w:val="nil"/>
              <w:left w:val="nil"/>
              <w:bottom w:val="nil"/>
              <w:right w:val="nil"/>
            </w:tcBorders>
            <w:shd w:val="clear" w:color="000000" w:fill="FFFF99"/>
            <w:noWrap/>
            <w:vAlign w:val="bottom"/>
            <w:hideMark/>
          </w:tcPr>
          <w:p w14:paraId="008088B9"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Sufinanciranje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usluge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pedijatra</w:t>
            </w:r>
            <w:proofErr w:type="spellEnd"/>
          </w:p>
        </w:tc>
        <w:tc>
          <w:tcPr>
            <w:tcW w:w="433" w:type="pct"/>
            <w:tcBorders>
              <w:top w:val="nil"/>
              <w:left w:val="nil"/>
              <w:bottom w:val="nil"/>
              <w:right w:val="nil"/>
            </w:tcBorders>
            <w:shd w:val="clear" w:color="000000" w:fill="FFFF99"/>
            <w:noWrap/>
            <w:vAlign w:val="bottom"/>
            <w:hideMark/>
          </w:tcPr>
          <w:p w14:paraId="5E09C06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4.778,00</w:t>
            </w:r>
          </w:p>
        </w:tc>
        <w:tc>
          <w:tcPr>
            <w:tcW w:w="433" w:type="pct"/>
            <w:tcBorders>
              <w:top w:val="nil"/>
              <w:left w:val="nil"/>
              <w:bottom w:val="nil"/>
              <w:right w:val="nil"/>
            </w:tcBorders>
            <w:shd w:val="clear" w:color="000000" w:fill="FFFF99"/>
            <w:noWrap/>
            <w:vAlign w:val="bottom"/>
            <w:hideMark/>
          </w:tcPr>
          <w:p w14:paraId="3726124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4.778,00</w:t>
            </w:r>
          </w:p>
        </w:tc>
        <w:tc>
          <w:tcPr>
            <w:tcW w:w="433" w:type="pct"/>
            <w:tcBorders>
              <w:top w:val="nil"/>
              <w:left w:val="nil"/>
              <w:bottom w:val="nil"/>
              <w:right w:val="nil"/>
            </w:tcBorders>
            <w:shd w:val="clear" w:color="000000" w:fill="FFFF99"/>
            <w:noWrap/>
            <w:vAlign w:val="bottom"/>
            <w:hideMark/>
          </w:tcPr>
          <w:p w14:paraId="4A98B05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5EB3004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79D024F8" w14:textId="77777777" w:rsidTr="002C4246">
        <w:trPr>
          <w:trHeight w:val="255"/>
        </w:trPr>
        <w:tc>
          <w:tcPr>
            <w:tcW w:w="433" w:type="pct"/>
            <w:tcBorders>
              <w:top w:val="nil"/>
              <w:left w:val="nil"/>
              <w:bottom w:val="nil"/>
              <w:right w:val="nil"/>
            </w:tcBorders>
            <w:shd w:val="clear" w:color="000000" w:fill="CCCCFF"/>
            <w:noWrap/>
            <w:vAlign w:val="bottom"/>
            <w:hideMark/>
          </w:tcPr>
          <w:p w14:paraId="76F37A6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5AB4AE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47668F5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4.778,00</w:t>
            </w:r>
          </w:p>
        </w:tc>
        <w:tc>
          <w:tcPr>
            <w:tcW w:w="433" w:type="pct"/>
            <w:tcBorders>
              <w:top w:val="nil"/>
              <w:left w:val="nil"/>
              <w:bottom w:val="nil"/>
              <w:right w:val="nil"/>
            </w:tcBorders>
            <w:shd w:val="clear" w:color="000000" w:fill="CCCCFF"/>
            <w:noWrap/>
            <w:vAlign w:val="bottom"/>
            <w:hideMark/>
          </w:tcPr>
          <w:p w14:paraId="4496A2D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4.778,00</w:t>
            </w:r>
          </w:p>
        </w:tc>
        <w:tc>
          <w:tcPr>
            <w:tcW w:w="433" w:type="pct"/>
            <w:tcBorders>
              <w:top w:val="nil"/>
              <w:left w:val="nil"/>
              <w:bottom w:val="nil"/>
              <w:right w:val="nil"/>
            </w:tcBorders>
            <w:shd w:val="clear" w:color="000000" w:fill="CCCCFF"/>
            <w:noWrap/>
            <w:vAlign w:val="bottom"/>
            <w:hideMark/>
          </w:tcPr>
          <w:p w14:paraId="61F2444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6327C1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C327B17" w14:textId="77777777" w:rsidTr="002C4246">
        <w:trPr>
          <w:trHeight w:val="255"/>
        </w:trPr>
        <w:tc>
          <w:tcPr>
            <w:tcW w:w="433" w:type="pct"/>
            <w:tcBorders>
              <w:top w:val="nil"/>
              <w:left w:val="nil"/>
              <w:bottom w:val="nil"/>
              <w:right w:val="nil"/>
            </w:tcBorders>
            <w:shd w:val="clear" w:color="000000" w:fill="CCCCFF"/>
            <w:noWrap/>
            <w:vAlign w:val="bottom"/>
            <w:hideMark/>
          </w:tcPr>
          <w:p w14:paraId="4127466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AC42D6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730E1E9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4.778,00</w:t>
            </w:r>
          </w:p>
        </w:tc>
        <w:tc>
          <w:tcPr>
            <w:tcW w:w="433" w:type="pct"/>
            <w:tcBorders>
              <w:top w:val="nil"/>
              <w:left w:val="nil"/>
              <w:bottom w:val="nil"/>
              <w:right w:val="nil"/>
            </w:tcBorders>
            <w:shd w:val="clear" w:color="000000" w:fill="CCCCFF"/>
            <w:noWrap/>
            <w:vAlign w:val="bottom"/>
            <w:hideMark/>
          </w:tcPr>
          <w:p w14:paraId="7FB912D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4.778,00</w:t>
            </w:r>
          </w:p>
        </w:tc>
        <w:tc>
          <w:tcPr>
            <w:tcW w:w="433" w:type="pct"/>
            <w:tcBorders>
              <w:top w:val="nil"/>
              <w:left w:val="nil"/>
              <w:bottom w:val="nil"/>
              <w:right w:val="nil"/>
            </w:tcBorders>
            <w:shd w:val="clear" w:color="000000" w:fill="CCCCFF"/>
            <w:noWrap/>
            <w:vAlign w:val="bottom"/>
            <w:hideMark/>
          </w:tcPr>
          <w:p w14:paraId="7A15EAD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5E0629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58DC798F" w14:textId="77777777" w:rsidTr="002C4246">
        <w:trPr>
          <w:trHeight w:val="255"/>
        </w:trPr>
        <w:tc>
          <w:tcPr>
            <w:tcW w:w="433" w:type="pct"/>
            <w:tcBorders>
              <w:top w:val="nil"/>
              <w:left w:val="nil"/>
              <w:bottom w:val="nil"/>
              <w:right w:val="nil"/>
            </w:tcBorders>
            <w:shd w:val="clear" w:color="auto" w:fill="auto"/>
            <w:noWrap/>
            <w:vAlign w:val="bottom"/>
            <w:hideMark/>
          </w:tcPr>
          <w:p w14:paraId="37A90B74"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6B2942C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28F37368"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1E9F2FB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4.778,00</w:t>
            </w:r>
          </w:p>
        </w:tc>
        <w:tc>
          <w:tcPr>
            <w:tcW w:w="433" w:type="pct"/>
            <w:tcBorders>
              <w:top w:val="nil"/>
              <w:left w:val="nil"/>
              <w:bottom w:val="nil"/>
              <w:right w:val="nil"/>
            </w:tcBorders>
            <w:shd w:val="clear" w:color="auto" w:fill="auto"/>
            <w:noWrap/>
            <w:vAlign w:val="bottom"/>
            <w:hideMark/>
          </w:tcPr>
          <w:p w14:paraId="5BF6CF5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4.778,00</w:t>
            </w:r>
          </w:p>
        </w:tc>
        <w:tc>
          <w:tcPr>
            <w:tcW w:w="433" w:type="pct"/>
            <w:tcBorders>
              <w:top w:val="nil"/>
              <w:left w:val="nil"/>
              <w:bottom w:val="nil"/>
              <w:right w:val="nil"/>
            </w:tcBorders>
            <w:shd w:val="clear" w:color="auto" w:fill="auto"/>
            <w:noWrap/>
            <w:vAlign w:val="bottom"/>
            <w:hideMark/>
          </w:tcPr>
          <w:p w14:paraId="267CC4C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1B95B20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4EC13532" w14:textId="77777777" w:rsidTr="002C4246">
        <w:trPr>
          <w:trHeight w:val="255"/>
        </w:trPr>
        <w:tc>
          <w:tcPr>
            <w:tcW w:w="433" w:type="pct"/>
            <w:tcBorders>
              <w:top w:val="nil"/>
              <w:left w:val="nil"/>
              <w:bottom w:val="nil"/>
              <w:right w:val="nil"/>
            </w:tcBorders>
            <w:shd w:val="clear" w:color="auto" w:fill="auto"/>
            <w:noWrap/>
            <w:vAlign w:val="bottom"/>
            <w:hideMark/>
          </w:tcPr>
          <w:p w14:paraId="1D303ED0"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EE67F90"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3237</w:t>
            </w:r>
          </w:p>
        </w:tc>
        <w:tc>
          <w:tcPr>
            <w:tcW w:w="2416" w:type="pct"/>
            <w:tcBorders>
              <w:top w:val="nil"/>
              <w:left w:val="nil"/>
              <w:bottom w:val="nil"/>
              <w:right w:val="nil"/>
            </w:tcBorders>
            <w:shd w:val="clear" w:color="auto" w:fill="auto"/>
            <w:noWrap/>
            <w:vAlign w:val="bottom"/>
            <w:hideMark/>
          </w:tcPr>
          <w:p w14:paraId="4BB89486"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Intelektualne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osobne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0326B10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E61EC92"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DBDA27E"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3F0F7325" w14:textId="77777777" w:rsidR="00442D40" w:rsidRPr="00931C3A" w:rsidRDefault="00442D40" w:rsidP="002C4246">
            <w:pPr>
              <w:jc w:val="right"/>
              <w:rPr>
                <w:rFonts w:ascii="Arial" w:hAnsi="Arial" w:cs="Arial"/>
                <w:sz w:val="20"/>
                <w:szCs w:val="20"/>
                <w:lang w:val="en-US"/>
              </w:rPr>
            </w:pPr>
          </w:p>
        </w:tc>
      </w:tr>
      <w:tr w:rsidR="00442D40" w:rsidRPr="00931C3A" w14:paraId="69BC0704" w14:textId="77777777" w:rsidTr="002C4246">
        <w:trPr>
          <w:trHeight w:val="255"/>
        </w:trPr>
        <w:tc>
          <w:tcPr>
            <w:tcW w:w="433" w:type="pct"/>
            <w:tcBorders>
              <w:top w:val="nil"/>
              <w:left w:val="nil"/>
              <w:bottom w:val="nil"/>
              <w:right w:val="nil"/>
            </w:tcBorders>
            <w:shd w:val="clear" w:color="000000" w:fill="FF9900"/>
            <w:noWrap/>
            <w:vAlign w:val="bottom"/>
            <w:hideMark/>
          </w:tcPr>
          <w:p w14:paraId="6522A87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9900"/>
            <w:noWrap/>
            <w:vAlign w:val="bottom"/>
            <w:hideMark/>
          </w:tcPr>
          <w:p w14:paraId="7DA4B26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1011</w:t>
            </w:r>
          </w:p>
        </w:tc>
        <w:tc>
          <w:tcPr>
            <w:tcW w:w="2416" w:type="pct"/>
            <w:tcBorders>
              <w:top w:val="nil"/>
              <w:left w:val="nil"/>
              <w:bottom w:val="nil"/>
              <w:right w:val="nil"/>
            </w:tcBorders>
            <w:shd w:val="clear" w:color="000000" w:fill="FF9900"/>
            <w:noWrap/>
            <w:vAlign w:val="bottom"/>
            <w:hideMark/>
          </w:tcPr>
          <w:p w14:paraId="325CA123"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Program: Program raspolaganja poljoprivrednim zemljištem u vlasništvu RH</w:t>
            </w:r>
          </w:p>
        </w:tc>
        <w:tc>
          <w:tcPr>
            <w:tcW w:w="433" w:type="pct"/>
            <w:tcBorders>
              <w:top w:val="nil"/>
              <w:left w:val="nil"/>
              <w:bottom w:val="nil"/>
              <w:right w:val="nil"/>
            </w:tcBorders>
            <w:shd w:val="clear" w:color="000000" w:fill="FF9900"/>
            <w:noWrap/>
            <w:vAlign w:val="bottom"/>
            <w:hideMark/>
          </w:tcPr>
          <w:p w14:paraId="269E8A7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13.937,00</w:t>
            </w:r>
          </w:p>
        </w:tc>
        <w:tc>
          <w:tcPr>
            <w:tcW w:w="433" w:type="pct"/>
            <w:tcBorders>
              <w:top w:val="nil"/>
              <w:left w:val="nil"/>
              <w:bottom w:val="nil"/>
              <w:right w:val="nil"/>
            </w:tcBorders>
            <w:shd w:val="clear" w:color="000000" w:fill="FF9900"/>
            <w:noWrap/>
            <w:vAlign w:val="bottom"/>
            <w:hideMark/>
          </w:tcPr>
          <w:p w14:paraId="2B32CD6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19.955,00</w:t>
            </w:r>
          </w:p>
        </w:tc>
        <w:tc>
          <w:tcPr>
            <w:tcW w:w="433" w:type="pct"/>
            <w:tcBorders>
              <w:top w:val="nil"/>
              <w:left w:val="nil"/>
              <w:bottom w:val="nil"/>
              <w:right w:val="nil"/>
            </w:tcBorders>
            <w:shd w:val="clear" w:color="000000" w:fill="FF9900"/>
            <w:noWrap/>
            <w:vAlign w:val="bottom"/>
            <w:hideMark/>
          </w:tcPr>
          <w:p w14:paraId="56FE978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9900"/>
            <w:noWrap/>
            <w:vAlign w:val="bottom"/>
            <w:hideMark/>
          </w:tcPr>
          <w:p w14:paraId="0008B95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A2C06A9" w14:textId="77777777" w:rsidTr="002C4246">
        <w:trPr>
          <w:trHeight w:val="255"/>
        </w:trPr>
        <w:tc>
          <w:tcPr>
            <w:tcW w:w="433" w:type="pct"/>
            <w:tcBorders>
              <w:top w:val="nil"/>
              <w:left w:val="nil"/>
              <w:bottom w:val="nil"/>
              <w:right w:val="nil"/>
            </w:tcBorders>
            <w:shd w:val="clear" w:color="000000" w:fill="FFFF99"/>
            <w:noWrap/>
            <w:vAlign w:val="bottom"/>
            <w:hideMark/>
          </w:tcPr>
          <w:p w14:paraId="6D66035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7D99F9E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A100050</w:t>
            </w:r>
          </w:p>
        </w:tc>
        <w:tc>
          <w:tcPr>
            <w:tcW w:w="2416" w:type="pct"/>
            <w:tcBorders>
              <w:top w:val="nil"/>
              <w:left w:val="nil"/>
              <w:bottom w:val="nil"/>
              <w:right w:val="nil"/>
            </w:tcBorders>
            <w:shd w:val="clear" w:color="000000" w:fill="FFFF99"/>
            <w:noWrap/>
            <w:vAlign w:val="bottom"/>
            <w:hideMark/>
          </w:tcPr>
          <w:p w14:paraId="171473FA"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Provedba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aktivnosti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programa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upravljanja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poljoprivrednim</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zemljištem</w:t>
            </w:r>
            <w:proofErr w:type="spellEnd"/>
            <w:r w:rsidRPr="00931C3A">
              <w:rPr>
                <w:rFonts w:ascii="Arial" w:hAnsi="Arial" w:cs="Arial"/>
                <w:b/>
                <w:bCs/>
                <w:sz w:val="20"/>
                <w:szCs w:val="20"/>
                <w:lang w:val="en-US"/>
              </w:rPr>
              <w:t xml:space="preserve"> u </w:t>
            </w:r>
            <w:proofErr w:type="spellStart"/>
            <w:r w:rsidRPr="00931C3A">
              <w:rPr>
                <w:rFonts w:ascii="Arial" w:hAnsi="Arial" w:cs="Arial"/>
                <w:b/>
                <w:bCs/>
                <w:sz w:val="20"/>
                <w:szCs w:val="20"/>
                <w:lang w:val="en-US"/>
              </w:rPr>
              <w:t>vlasništvu</w:t>
            </w:r>
            <w:proofErr w:type="spellEnd"/>
            <w:r w:rsidRPr="00931C3A">
              <w:rPr>
                <w:rFonts w:ascii="Arial" w:hAnsi="Arial" w:cs="Arial"/>
                <w:b/>
                <w:bCs/>
                <w:sz w:val="20"/>
                <w:szCs w:val="20"/>
                <w:lang w:val="en-US"/>
              </w:rPr>
              <w:t xml:space="preserve"> RH</w:t>
            </w:r>
          </w:p>
        </w:tc>
        <w:tc>
          <w:tcPr>
            <w:tcW w:w="433" w:type="pct"/>
            <w:tcBorders>
              <w:top w:val="nil"/>
              <w:left w:val="nil"/>
              <w:bottom w:val="nil"/>
              <w:right w:val="nil"/>
            </w:tcBorders>
            <w:shd w:val="clear" w:color="000000" w:fill="FFFF99"/>
            <w:noWrap/>
            <w:vAlign w:val="bottom"/>
            <w:hideMark/>
          </w:tcPr>
          <w:p w14:paraId="06B1F0B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13.937,00</w:t>
            </w:r>
          </w:p>
        </w:tc>
        <w:tc>
          <w:tcPr>
            <w:tcW w:w="433" w:type="pct"/>
            <w:tcBorders>
              <w:top w:val="nil"/>
              <w:left w:val="nil"/>
              <w:bottom w:val="nil"/>
              <w:right w:val="nil"/>
            </w:tcBorders>
            <w:shd w:val="clear" w:color="000000" w:fill="FFFF99"/>
            <w:noWrap/>
            <w:vAlign w:val="bottom"/>
            <w:hideMark/>
          </w:tcPr>
          <w:p w14:paraId="736BC35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19.955,00</w:t>
            </w:r>
          </w:p>
        </w:tc>
        <w:tc>
          <w:tcPr>
            <w:tcW w:w="433" w:type="pct"/>
            <w:tcBorders>
              <w:top w:val="nil"/>
              <w:left w:val="nil"/>
              <w:bottom w:val="nil"/>
              <w:right w:val="nil"/>
            </w:tcBorders>
            <w:shd w:val="clear" w:color="000000" w:fill="FFFF99"/>
            <w:noWrap/>
            <w:vAlign w:val="bottom"/>
            <w:hideMark/>
          </w:tcPr>
          <w:p w14:paraId="0830CE6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536BD08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09B42CC" w14:textId="77777777" w:rsidTr="002C4246">
        <w:trPr>
          <w:trHeight w:val="255"/>
        </w:trPr>
        <w:tc>
          <w:tcPr>
            <w:tcW w:w="433" w:type="pct"/>
            <w:tcBorders>
              <w:top w:val="nil"/>
              <w:left w:val="nil"/>
              <w:bottom w:val="nil"/>
              <w:right w:val="nil"/>
            </w:tcBorders>
            <w:shd w:val="clear" w:color="000000" w:fill="CCCCFF"/>
            <w:noWrap/>
            <w:vAlign w:val="bottom"/>
            <w:hideMark/>
          </w:tcPr>
          <w:p w14:paraId="36087B0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E63A7A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5022DCA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13.937,00</w:t>
            </w:r>
          </w:p>
        </w:tc>
        <w:tc>
          <w:tcPr>
            <w:tcW w:w="433" w:type="pct"/>
            <w:tcBorders>
              <w:top w:val="nil"/>
              <w:left w:val="nil"/>
              <w:bottom w:val="nil"/>
              <w:right w:val="nil"/>
            </w:tcBorders>
            <w:shd w:val="clear" w:color="000000" w:fill="CCCCFF"/>
            <w:noWrap/>
            <w:vAlign w:val="bottom"/>
            <w:hideMark/>
          </w:tcPr>
          <w:p w14:paraId="6476B9D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19.955,00</w:t>
            </w:r>
          </w:p>
        </w:tc>
        <w:tc>
          <w:tcPr>
            <w:tcW w:w="433" w:type="pct"/>
            <w:tcBorders>
              <w:top w:val="nil"/>
              <w:left w:val="nil"/>
              <w:bottom w:val="nil"/>
              <w:right w:val="nil"/>
            </w:tcBorders>
            <w:shd w:val="clear" w:color="000000" w:fill="CCCCFF"/>
            <w:noWrap/>
            <w:vAlign w:val="bottom"/>
            <w:hideMark/>
          </w:tcPr>
          <w:p w14:paraId="39C3830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C85B5C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46C4F9A4" w14:textId="77777777" w:rsidTr="002C4246">
        <w:trPr>
          <w:trHeight w:val="255"/>
        </w:trPr>
        <w:tc>
          <w:tcPr>
            <w:tcW w:w="433" w:type="pct"/>
            <w:tcBorders>
              <w:top w:val="nil"/>
              <w:left w:val="nil"/>
              <w:bottom w:val="nil"/>
              <w:right w:val="nil"/>
            </w:tcBorders>
            <w:shd w:val="clear" w:color="000000" w:fill="CCCCFF"/>
            <w:noWrap/>
            <w:vAlign w:val="bottom"/>
            <w:hideMark/>
          </w:tcPr>
          <w:p w14:paraId="6F5E6C1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465A25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1.2.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nefinancijske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1A11EAB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13.937,00</w:t>
            </w:r>
          </w:p>
        </w:tc>
        <w:tc>
          <w:tcPr>
            <w:tcW w:w="433" w:type="pct"/>
            <w:tcBorders>
              <w:top w:val="nil"/>
              <w:left w:val="nil"/>
              <w:bottom w:val="nil"/>
              <w:right w:val="nil"/>
            </w:tcBorders>
            <w:shd w:val="clear" w:color="000000" w:fill="CCCCFF"/>
            <w:noWrap/>
            <w:vAlign w:val="bottom"/>
            <w:hideMark/>
          </w:tcPr>
          <w:p w14:paraId="3C65C1F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19.955,00</w:t>
            </w:r>
          </w:p>
        </w:tc>
        <w:tc>
          <w:tcPr>
            <w:tcW w:w="433" w:type="pct"/>
            <w:tcBorders>
              <w:top w:val="nil"/>
              <w:left w:val="nil"/>
              <w:bottom w:val="nil"/>
              <w:right w:val="nil"/>
            </w:tcBorders>
            <w:shd w:val="clear" w:color="000000" w:fill="CCCCFF"/>
            <w:noWrap/>
            <w:vAlign w:val="bottom"/>
            <w:hideMark/>
          </w:tcPr>
          <w:p w14:paraId="26CF4B5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98A394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F9F8A28" w14:textId="77777777" w:rsidTr="002C4246">
        <w:trPr>
          <w:trHeight w:val="255"/>
        </w:trPr>
        <w:tc>
          <w:tcPr>
            <w:tcW w:w="433" w:type="pct"/>
            <w:tcBorders>
              <w:top w:val="nil"/>
              <w:left w:val="nil"/>
              <w:bottom w:val="nil"/>
              <w:right w:val="nil"/>
            </w:tcBorders>
            <w:shd w:val="clear" w:color="auto" w:fill="auto"/>
            <w:noWrap/>
            <w:vAlign w:val="bottom"/>
            <w:hideMark/>
          </w:tcPr>
          <w:p w14:paraId="0DA9EB1D"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AAD658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791D4D33"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7427973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3.982,00</w:t>
            </w:r>
          </w:p>
        </w:tc>
        <w:tc>
          <w:tcPr>
            <w:tcW w:w="433" w:type="pct"/>
            <w:tcBorders>
              <w:top w:val="nil"/>
              <w:left w:val="nil"/>
              <w:bottom w:val="nil"/>
              <w:right w:val="nil"/>
            </w:tcBorders>
            <w:shd w:val="clear" w:color="auto" w:fill="auto"/>
            <w:noWrap/>
            <w:vAlign w:val="bottom"/>
            <w:hideMark/>
          </w:tcPr>
          <w:p w14:paraId="2DE0CBD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10.000,00</w:t>
            </w:r>
          </w:p>
        </w:tc>
        <w:tc>
          <w:tcPr>
            <w:tcW w:w="433" w:type="pct"/>
            <w:tcBorders>
              <w:top w:val="nil"/>
              <w:left w:val="nil"/>
              <w:bottom w:val="nil"/>
              <w:right w:val="nil"/>
            </w:tcBorders>
            <w:shd w:val="clear" w:color="auto" w:fill="auto"/>
            <w:noWrap/>
            <w:vAlign w:val="bottom"/>
            <w:hideMark/>
          </w:tcPr>
          <w:p w14:paraId="23F9774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3462067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4AFE8DBA" w14:textId="77777777" w:rsidTr="002C4246">
        <w:trPr>
          <w:trHeight w:val="255"/>
        </w:trPr>
        <w:tc>
          <w:tcPr>
            <w:tcW w:w="433" w:type="pct"/>
            <w:tcBorders>
              <w:top w:val="nil"/>
              <w:left w:val="nil"/>
              <w:bottom w:val="nil"/>
              <w:right w:val="nil"/>
            </w:tcBorders>
            <w:shd w:val="clear" w:color="auto" w:fill="auto"/>
            <w:noWrap/>
            <w:vAlign w:val="bottom"/>
            <w:hideMark/>
          </w:tcPr>
          <w:p w14:paraId="1683E279"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C93E970"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3237</w:t>
            </w:r>
          </w:p>
        </w:tc>
        <w:tc>
          <w:tcPr>
            <w:tcW w:w="2416" w:type="pct"/>
            <w:tcBorders>
              <w:top w:val="nil"/>
              <w:left w:val="nil"/>
              <w:bottom w:val="nil"/>
              <w:right w:val="nil"/>
            </w:tcBorders>
            <w:shd w:val="clear" w:color="auto" w:fill="auto"/>
            <w:noWrap/>
            <w:vAlign w:val="bottom"/>
            <w:hideMark/>
          </w:tcPr>
          <w:p w14:paraId="316F5158"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Intelektualne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osobne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169066C7"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CC3908C"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58D23C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2A33A41" w14:textId="77777777" w:rsidR="00442D40" w:rsidRPr="00931C3A" w:rsidRDefault="00442D40" w:rsidP="002C4246">
            <w:pPr>
              <w:jc w:val="right"/>
              <w:rPr>
                <w:rFonts w:ascii="Arial" w:hAnsi="Arial" w:cs="Arial"/>
                <w:sz w:val="20"/>
                <w:szCs w:val="20"/>
                <w:lang w:val="en-US"/>
              </w:rPr>
            </w:pPr>
          </w:p>
        </w:tc>
      </w:tr>
      <w:tr w:rsidR="00442D40" w:rsidRPr="00931C3A" w14:paraId="501F84AC" w14:textId="77777777" w:rsidTr="002C4246">
        <w:trPr>
          <w:trHeight w:val="255"/>
        </w:trPr>
        <w:tc>
          <w:tcPr>
            <w:tcW w:w="433" w:type="pct"/>
            <w:tcBorders>
              <w:top w:val="nil"/>
              <w:left w:val="nil"/>
              <w:bottom w:val="nil"/>
              <w:right w:val="nil"/>
            </w:tcBorders>
            <w:shd w:val="clear" w:color="auto" w:fill="auto"/>
            <w:noWrap/>
            <w:vAlign w:val="bottom"/>
            <w:hideMark/>
          </w:tcPr>
          <w:p w14:paraId="229008AB"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AA9486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1B4BB824"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42E4084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9.955,00</w:t>
            </w:r>
          </w:p>
        </w:tc>
        <w:tc>
          <w:tcPr>
            <w:tcW w:w="433" w:type="pct"/>
            <w:tcBorders>
              <w:top w:val="nil"/>
              <w:left w:val="nil"/>
              <w:bottom w:val="nil"/>
              <w:right w:val="nil"/>
            </w:tcBorders>
            <w:shd w:val="clear" w:color="auto" w:fill="auto"/>
            <w:noWrap/>
            <w:vAlign w:val="bottom"/>
            <w:hideMark/>
          </w:tcPr>
          <w:p w14:paraId="411F804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9.955,00</w:t>
            </w:r>
          </w:p>
        </w:tc>
        <w:tc>
          <w:tcPr>
            <w:tcW w:w="433" w:type="pct"/>
            <w:tcBorders>
              <w:top w:val="nil"/>
              <w:left w:val="nil"/>
              <w:bottom w:val="nil"/>
              <w:right w:val="nil"/>
            </w:tcBorders>
            <w:shd w:val="clear" w:color="auto" w:fill="auto"/>
            <w:noWrap/>
            <w:vAlign w:val="bottom"/>
            <w:hideMark/>
          </w:tcPr>
          <w:p w14:paraId="708861B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3B192EA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3BA784C" w14:textId="77777777" w:rsidTr="002C4246">
        <w:trPr>
          <w:trHeight w:val="255"/>
        </w:trPr>
        <w:tc>
          <w:tcPr>
            <w:tcW w:w="433" w:type="pct"/>
            <w:tcBorders>
              <w:top w:val="nil"/>
              <w:left w:val="nil"/>
              <w:bottom w:val="nil"/>
              <w:right w:val="nil"/>
            </w:tcBorders>
            <w:shd w:val="clear" w:color="auto" w:fill="auto"/>
            <w:noWrap/>
            <w:vAlign w:val="bottom"/>
            <w:hideMark/>
          </w:tcPr>
          <w:p w14:paraId="6431A9AD"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04740F7"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4262</w:t>
            </w:r>
          </w:p>
        </w:tc>
        <w:tc>
          <w:tcPr>
            <w:tcW w:w="2416" w:type="pct"/>
            <w:tcBorders>
              <w:top w:val="nil"/>
              <w:left w:val="nil"/>
              <w:bottom w:val="nil"/>
              <w:right w:val="nil"/>
            </w:tcBorders>
            <w:shd w:val="clear" w:color="auto" w:fill="auto"/>
            <w:noWrap/>
            <w:vAlign w:val="bottom"/>
            <w:hideMark/>
          </w:tcPr>
          <w:p w14:paraId="28942BE2"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Ulaganja</w:t>
            </w:r>
            <w:proofErr w:type="spellEnd"/>
            <w:r w:rsidRPr="00931C3A">
              <w:rPr>
                <w:rFonts w:ascii="Arial" w:hAnsi="Arial" w:cs="Arial"/>
                <w:sz w:val="20"/>
                <w:szCs w:val="20"/>
                <w:lang w:val="en-US"/>
              </w:rPr>
              <w:t xml:space="preserve"> u </w:t>
            </w:r>
            <w:proofErr w:type="spellStart"/>
            <w:r w:rsidRPr="00931C3A">
              <w:rPr>
                <w:rFonts w:ascii="Arial" w:hAnsi="Arial" w:cs="Arial"/>
                <w:sz w:val="20"/>
                <w:szCs w:val="20"/>
                <w:lang w:val="en-US"/>
              </w:rPr>
              <w:t>računalne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programe</w:t>
            </w:r>
            <w:proofErr w:type="spellEnd"/>
          </w:p>
        </w:tc>
        <w:tc>
          <w:tcPr>
            <w:tcW w:w="433" w:type="pct"/>
            <w:tcBorders>
              <w:top w:val="nil"/>
              <w:left w:val="nil"/>
              <w:bottom w:val="nil"/>
              <w:right w:val="nil"/>
            </w:tcBorders>
            <w:shd w:val="clear" w:color="auto" w:fill="auto"/>
            <w:noWrap/>
            <w:vAlign w:val="bottom"/>
            <w:hideMark/>
          </w:tcPr>
          <w:p w14:paraId="57644302"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C6B8FA0"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571B62F"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666E05E" w14:textId="77777777" w:rsidR="00442D40" w:rsidRPr="00931C3A" w:rsidRDefault="00442D40" w:rsidP="002C4246">
            <w:pPr>
              <w:jc w:val="right"/>
              <w:rPr>
                <w:rFonts w:ascii="Arial" w:hAnsi="Arial" w:cs="Arial"/>
                <w:sz w:val="20"/>
                <w:szCs w:val="20"/>
                <w:lang w:val="en-US"/>
              </w:rPr>
            </w:pPr>
          </w:p>
        </w:tc>
      </w:tr>
      <w:tr w:rsidR="00442D40" w:rsidRPr="00931C3A" w14:paraId="20FACCBA" w14:textId="77777777" w:rsidTr="002C4246">
        <w:trPr>
          <w:trHeight w:val="255"/>
        </w:trPr>
        <w:tc>
          <w:tcPr>
            <w:tcW w:w="433" w:type="pct"/>
            <w:tcBorders>
              <w:top w:val="nil"/>
              <w:left w:val="nil"/>
              <w:bottom w:val="nil"/>
              <w:right w:val="nil"/>
            </w:tcBorders>
            <w:shd w:val="clear" w:color="000000" w:fill="9999FF"/>
            <w:noWrap/>
            <w:vAlign w:val="bottom"/>
            <w:hideMark/>
          </w:tcPr>
          <w:p w14:paraId="03A5E91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2836" w:type="pct"/>
            <w:gridSpan w:val="2"/>
            <w:tcBorders>
              <w:top w:val="nil"/>
              <w:left w:val="nil"/>
              <w:bottom w:val="nil"/>
              <w:right w:val="nil"/>
            </w:tcBorders>
            <w:shd w:val="clear" w:color="000000" w:fill="9999FF"/>
            <w:noWrap/>
            <w:vAlign w:val="bottom"/>
            <w:hideMark/>
          </w:tcPr>
          <w:p w14:paraId="0EEB8C92"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GLAVA 10202 USTANOVE U PREDŠKOLSKOM ODGOJU</w:t>
            </w:r>
          </w:p>
        </w:tc>
        <w:tc>
          <w:tcPr>
            <w:tcW w:w="433" w:type="pct"/>
            <w:tcBorders>
              <w:top w:val="nil"/>
              <w:left w:val="nil"/>
              <w:bottom w:val="nil"/>
              <w:right w:val="nil"/>
            </w:tcBorders>
            <w:shd w:val="clear" w:color="000000" w:fill="9999FF"/>
            <w:noWrap/>
            <w:vAlign w:val="bottom"/>
            <w:hideMark/>
          </w:tcPr>
          <w:p w14:paraId="7D7C6A8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336.558,00</w:t>
            </w:r>
          </w:p>
        </w:tc>
        <w:tc>
          <w:tcPr>
            <w:tcW w:w="433" w:type="pct"/>
            <w:tcBorders>
              <w:top w:val="nil"/>
              <w:left w:val="nil"/>
              <w:bottom w:val="nil"/>
              <w:right w:val="nil"/>
            </w:tcBorders>
            <w:shd w:val="clear" w:color="000000" w:fill="9999FF"/>
            <w:noWrap/>
            <w:vAlign w:val="bottom"/>
            <w:hideMark/>
          </w:tcPr>
          <w:p w14:paraId="290F53F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336.558,00</w:t>
            </w:r>
          </w:p>
        </w:tc>
        <w:tc>
          <w:tcPr>
            <w:tcW w:w="433" w:type="pct"/>
            <w:tcBorders>
              <w:top w:val="nil"/>
              <w:left w:val="nil"/>
              <w:bottom w:val="nil"/>
              <w:right w:val="nil"/>
            </w:tcBorders>
            <w:shd w:val="clear" w:color="000000" w:fill="9999FF"/>
            <w:noWrap/>
            <w:vAlign w:val="bottom"/>
            <w:hideMark/>
          </w:tcPr>
          <w:p w14:paraId="4C15416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147.756,96</w:t>
            </w:r>
          </w:p>
        </w:tc>
        <w:tc>
          <w:tcPr>
            <w:tcW w:w="433" w:type="pct"/>
            <w:tcBorders>
              <w:top w:val="nil"/>
              <w:left w:val="nil"/>
              <w:bottom w:val="nil"/>
              <w:right w:val="nil"/>
            </w:tcBorders>
            <w:shd w:val="clear" w:color="000000" w:fill="9999FF"/>
            <w:noWrap/>
            <w:vAlign w:val="bottom"/>
            <w:hideMark/>
          </w:tcPr>
          <w:p w14:paraId="667B3DB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43,90%</w:t>
            </w:r>
          </w:p>
        </w:tc>
      </w:tr>
      <w:tr w:rsidR="00442D40" w:rsidRPr="00931C3A" w14:paraId="2E0AD200" w14:textId="77777777" w:rsidTr="002C4246">
        <w:trPr>
          <w:trHeight w:val="255"/>
        </w:trPr>
        <w:tc>
          <w:tcPr>
            <w:tcW w:w="433" w:type="pct"/>
            <w:tcBorders>
              <w:top w:val="nil"/>
              <w:left w:val="nil"/>
              <w:bottom w:val="nil"/>
              <w:right w:val="nil"/>
            </w:tcBorders>
            <w:shd w:val="clear" w:color="000000" w:fill="CCCCFF"/>
            <w:noWrap/>
            <w:vAlign w:val="bottom"/>
            <w:hideMark/>
          </w:tcPr>
          <w:p w14:paraId="508CC71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3BEE78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0DC4A03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257.914,00</w:t>
            </w:r>
          </w:p>
        </w:tc>
        <w:tc>
          <w:tcPr>
            <w:tcW w:w="433" w:type="pct"/>
            <w:tcBorders>
              <w:top w:val="nil"/>
              <w:left w:val="nil"/>
              <w:bottom w:val="nil"/>
              <w:right w:val="nil"/>
            </w:tcBorders>
            <w:shd w:val="clear" w:color="000000" w:fill="CCCCFF"/>
            <w:noWrap/>
            <w:vAlign w:val="bottom"/>
            <w:hideMark/>
          </w:tcPr>
          <w:p w14:paraId="4B4297E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257.914,00</w:t>
            </w:r>
          </w:p>
        </w:tc>
        <w:tc>
          <w:tcPr>
            <w:tcW w:w="433" w:type="pct"/>
            <w:tcBorders>
              <w:top w:val="nil"/>
              <w:left w:val="nil"/>
              <w:bottom w:val="nil"/>
              <w:right w:val="nil"/>
            </w:tcBorders>
            <w:shd w:val="clear" w:color="000000" w:fill="CCCCFF"/>
            <w:noWrap/>
            <w:vAlign w:val="bottom"/>
            <w:hideMark/>
          </w:tcPr>
          <w:p w14:paraId="54CB18F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129.844,80</w:t>
            </w:r>
          </w:p>
        </w:tc>
        <w:tc>
          <w:tcPr>
            <w:tcW w:w="433" w:type="pct"/>
            <w:tcBorders>
              <w:top w:val="nil"/>
              <w:left w:val="nil"/>
              <w:bottom w:val="nil"/>
              <w:right w:val="nil"/>
            </w:tcBorders>
            <w:shd w:val="clear" w:color="000000" w:fill="CCCCFF"/>
            <w:noWrap/>
            <w:vAlign w:val="bottom"/>
            <w:hideMark/>
          </w:tcPr>
          <w:p w14:paraId="0E88B81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50,34%</w:t>
            </w:r>
          </w:p>
        </w:tc>
      </w:tr>
      <w:tr w:rsidR="00442D40" w:rsidRPr="00931C3A" w14:paraId="626666A5" w14:textId="77777777" w:rsidTr="002C4246">
        <w:trPr>
          <w:trHeight w:val="255"/>
        </w:trPr>
        <w:tc>
          <w:tcPr>
            <w:tcW w:w="433" w:type="pct"/>
            <w:tcBorders>
              <w:top w:val="nil"/>
              <w:left w:val="nil"/>
              <w:bottom w:val="nil"/>
              <w:right w:val="nil"/>
            </w:tcBorders>
            <w:shd w:val="clear" w:color="000000" w:fill="CCCCFF"/>
            <w:noWrap/>
            <w:vAlign w:val="bottom"/>
            <w:hideMark/>
          </w:tcPr>
          <w:p w14:paraId="702711B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5DF201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1.2.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nefinancijske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7BDE522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257.910,00</w:t>
            </w:r>
          </w:p>
        </w:tc>
        <w:tc>
          <w:tcPr>
            <w:tcW w:w="433" w:type="pct"/>
            <w:tcBorders>
              <w:top w:val="nil"/>
              <w:left w:val="nil"/>
              <w:bottom w:val="nil"/>
              <w:right w:val="nil"/>
            </w:tcBorders>
            <w:shd w:val="clear" w:color="000000" w:fill="CCCCFF"/>
            <w:noWrap/>
            <w:vAlign w:val="bottom"/>
            <w:hideMark/>
          </w:tcPr>
          <w:p w14:paraId="1B0215B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257.910,00</w:t>
            </w:r>
          </w:p>
        </w:tc>
        <w:tc>
          <w:tcPr>
            <w:tcW w:w="433" w:type="pct"/>
            <w:tcBorders>
              <w:top w:val="nil"/>
              <w:left w:val="nil"/>
              <w:bottom w:val="nil"/>
              <w:right w:val="nil"/>
            </w:tcBorders>
            <w:shd w:val="clear" w:color="000000" w:fill="CCCCFF"/>
            <w:noWrap/>
            <w:vAlign w:val="bottom"/>
            <w:hideMark/>
          </w:tcPr>
          <w:p w14:paraId="3A087B1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129.844,80</w:t>
            </w:r>
          </w:p>
        </w:tc>
        <w:tc>
          <w:tcPr>
            <w:tcW w:w="433" w:type="pct"/>
            <w:tcBorders>
              <w:top w:val="nil"/>
              <w:left w:val="nil"/>
              <w:bottom w:val="nil"/>
              <w:right w:val="nil"/>
            </w:tcBorders>
            <w:shd w:val="clear" w:color="000000" w:fill="CCCCFF"/>
            <w:noWrap/>
            <w:vAlign w:val="bottom"/>
            <w:hideMark/>
          </w:tcPr>
          <w:p w14:paraId="7266876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50,35%</w:t>
            </w:r>
          </w:p>
        </w:tc>
      </w:tr>
      <w:tr w:rsidR="00442D40" w:rsidRPr="00931C3A" w14:paraId="38CABF88" w14:textId="77777777" w:rsidTr="002C4246">
        <w:trPr>
          <w:trHeight w:val="255"/>
        </w:trPr>
        <w:tc>
          <w:tcPr>
            <w:tcW w:w="433" w:type="pct"/>
            <w:tcBorders>
              <w:top w:val="nil"/>
              <w:left w:val="nil"/>
              <w:bottom w:val="nil"/>
              <w:right w:val="nil"/>
            </w:tcBorders>
            <w:shd w:val="clear" w:color="000000" w:fill="CCCCFF"/>
            <w:noWrap/>
            <w:vAlign w:val="bottom"/>
            <w:hideMark/>
          </w:tcPr>
          <w:p w14:paraId="0D7CA02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1180A2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1.5.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124B215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4,00</w:t>
            </w:r>
          </w:p>
        </w:tc>
        <w:tc>
          <w:tcPr>
            <w:tcW w:w="433" w:type="pct"/>
            <w:tcBorders>
              <w:top w:val="nil"/>
              <w:left w:val="nil"/>
              <w:bottom w:val="nil"/>
              <w:right w:val="nil"/>
            </w:tcBorders>
            <w:shd w:val="clear" w:color="000000" w:fill="CCCCFF"/>
            <w:noWrap/>
            <w:vAlign w:val="bottom"/>
            <w:hideMark/>
          </w:tcPr>
          <w:p w14:paraId="6749C00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4,00</w:t>
            </w:r>
          </w:p>
        </w:tc>
        <w:tc>
          <w:tcPr>
            <w:tcW w:w="433" w:type="pct"/>
            <w:tcBorders>
              <w:top w:val="nil"/>
              <w:left w:val="nil"/>
              <w:bottom w:val="nil"/>
              <w:right w:val="nil"/>
            </w:tcBorders>
            <w:shd w:val="clear" w:color="000000" w:fill="CCCCFF"/>
            <w:noWrap/>
            <w:vAlign w:val="bottom"/>
            <w:hideMark/>
          </w:tcPr>
          <w:p w14:paraId="1359645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76C176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6D04EB8" w14:textId="77777777" w:rsidTr="002C4246">
        <w:trPr>
          <w:trHeight w:val="255"/>
        </w:trPr>
        <w:tc>
          <w:tcPr>
            <w:tcW w:w="433" w:type="pct"/>
            <w:tcBorders>
              <w:top w:val="nil"/>
              <w:left w:val="nil"/>
              <w:bottom w:val="nil"/>
              <w:right w:val="nil"/>
            </w:tcBorders>
            <w:shd w:val="clear" w:color="000000" w:fill="CCCCFF"/>
            <w:noWrap/>
            <w:vAlign w:val="bottom"/>
            <w:hideMark/>
          </w:tcPr>
          <w:p w14:paraId="55229A9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B90CEE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3. VLASTITI PRIHODI</w:t>
            </w:r>
          </w:p>
        </w:tc>
        <w:tc>
          <w:tcPr>
            <w:tcW w:w="433" w:type="pct"/>
            <w:tcBorders>
              <w:top w:val="nil"/>
              <w:left w:val="nil"/>
              <w:bottom w:val="nil"/>
              <w:right w:val="nil"/>
            </w:tcBorders>
            <w:shd w:val="clear" w:color="000000" w:fill="CCCCFF"/>
            <w:noWrap/>
            <w:vAlign w:val="bottom"/>
            <w:hideMark/>
          </w:tcPr>
          <w:p w14:paraId="6D5E0AB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28.204,00</w:t>
            </w:r>
          </w:p>
        </w:tc>
        <w:tc>
          <w:tcPr>
            <w:tcW w:w="433" w:type="pct"/>
            <w:tcBorders>
              <w:top w:val="nil"/>
              <w:left w:val="nil"/>
              <w:bottom w:val="nil"/>
              <w:right w:val="nil"/>
            </w:tcBorders>
            <w:shd w:val="clear" w:color="000000" w:fill="CCCCFF"/>
            <w:noWrap/>
            <w:vAlign w:val="bottom"/>
            <w:hideMark/>
          </w:tcPr>
          <w:p w14:paraId="4BCD30E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28.204,00</w:t>
            </w:r>
          </w:p>
        </w:tc>
        <w:tc>
          <w:tcPr>
            <w:tcW w:w="433" w:type="pct"/>
            <w:tcBorders>
              <w:top w:val="nil"/>
              <w:left w:val="nil"/>
              <w:bottom w:val="nil"/>
              <w:right w:val="nil"/>
            </w:tcBorders>
            <w:shd w:val="clear" w:color="000000" w:fill="CCCCFF"/>
            <w:noWrap/>
            <w:vAlign w:val="bottom"/>
            <w:hideMark/>
          </w:tcPr>
          <w:p w14:paraId="19D9A02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17.594,16</w:t>
            </w:r>
          </w:p>
        </w:tc>
        <w:tc>
          <w:tcPr>
            <w:tcW w:w="433" w:type="pct"/>
            <w:tcBorders>
              <w:top w:val="nil"/>
              <w:left w:val="nil"/>
              <w:bottom w:val="nil"/>
              <w:right w:val="nil"/>
            </w:tcBorders>
            <w:shd w:val="clear" w:color="000000" w:fill="CCCCFF"/>
            <w:noWrap/>
            <w:vAlign w:val="bottom"/>
            <w:hideMark/>
          </w:tcPr>
          <w:p w14:paraId="4CE0CAC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62,38%</w:t>
            </w:r>
          </w:p>
        </w:tc>
      </w:tr>
      <w:tr w:rsidR="00442D40" w:rsidRPr="00931C3A" w14:paraId="3F2617E9" w14:textId="77777777" w:rsidTr="002C4246">
        <w:trPr>
          <w:trHeight w:val="255"/>
        </w:trPr>
        <w:tc>
          <w:tcPr>
            <w:tcW w:w="433" w:type="pct"/>
            <w:tcBorders>
              <w:top w:val="nil"/>
              <w:left w:val="nil"/>
              <w:bottom w:val="nil"/>
              <w:right w:val="nil"/>
            </w:tcBorders>
            <w:shd w:val="clear" w:color="000000" w:fill="CCCCFF"/>
            <w:noWrap/>
            <w:vAlign w:val="bottom"/>
            <w:hideMark/>
          </w:tcPr>
          <w:p w14:paraId="6068D08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0154D5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3.2. </w:t>
            </w:r>
            <w:proofErr w:type="spellStart"/>
            <w:r w:rsidRPr="00931C3A">
              <w:rPr>
                <w:rFonts w:ascii="Arial" w:hAnsi="Arial" w:cs="Arial"/>
                <w:b/>
                <w:bCs/>
                <w:color w:val="333333"/>
                <w:sz w:val="20"/>
                <w:szCs w:val="20"/>
                <w:lang w:val="en-US"/>
              </w:rPr>
              <w:t>Vlastiti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korisnika</w:t>
            </w:r>
            <w:proofErr w:type="spellEnd"/>
          </w:p>
        </w:tc>
        <w:tc>
          <w:tcPr>
            <w:tcW w:w="433" w:type="pct"/>
            <w:tcBorders>
              <w:top w:val="nil"/>
              <w:left w:val="nil"/>
              <w:bottom w:val="nil"/>
              <w:right w:val="nil"/>
            </w:tcBorders>
            <w:shd w:val="clear" w:color="000000" w:fill="CCCCFF"/>
            <w:noWrap/>
            <w:vAlign w:val="bottom"/>
            <w:hideMark/>
          </w:tcPr>
          <w:p w14:paraId="3C44210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28.204,00</w:t>
            </w:r>
          </w:p>
        </w:tc>
        <w:tc>
          <w:tcPr>
            <w:tcW w:w="433" w:type="pct"/>
            <w:tcBorders>
              <w:top w:val="nil"/>
              <w:left w:val="nil"/>
              <w:bottom w:val="nil"/>
              <w:right w:val="nil"/>
            </w:tcBorders>
            <w:shd w:val="clear" w:color="000000" w:fill="CCCCFF"/>
            <w:noWrap/>
            <w:vAlign w:val="bottom"/>
            <w:hideMark/>
          </w:tcPr>
          <w:p w14:paraId="1CB4B68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28.204,00</w:t>
            </w:r>
          </w:p>
        </w:tc>
        <w:tc>
          <w:tcPr>
            <w:tcW w:w="433" w:type="pct"/>
            <w:tcBorders>
              <w:top w:val="nil"/>
              <w:left w:val="nil"/>
              <w:bottom w:val="nil"/>
              <w:right w:val="nil"/>
            </w:tcBorders>
            <w:shd w:val="clear" w:color="000000" w:fill="CCCCFF"/>
            <w:noWrap/>
            <w:vAlign w:val="bottom"/>
            <w:hideMark/>
          </w:tcPr>
          <w:p w14:paraId="5BCB4BD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17.594,16</w:t>
            </w:r>
          </w:p>
        </w:tc>
        <w:tc>
          <w:tcPr>
            <w:tcW w:w="433" w:type="pct"/>
            <w:tcBorders>
              <w:top w:val="nil"/>
              <w:left w:val="nil"/>
              <w:bottom w:val="nil"/>
              <w:right w:val="nil"/>
            </w:tcBorders>
            <w:shd w:val="clear" w:color="000000" w:fill="CCCCFF"/>
            <w:noWrap/>
            <w:vAlign w:val="bottom"/>
            <w:hideMark/>
          </w:tcPr>
          <w:p w14:paraId="21290EB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62,38%</w:t>
            </w:r>
          </w:p>
        </w:tc>
      </w:tr>
      <w:tr w:rsidR="00442D40" w:rsidRPr="00931C3A" w14:paraId="79F7A78A" w14:textId="77777777" w:rsidTr="002C4246">
        <w:trPr>
          <w:trHeight w:val="255"/>
        </w:trPr>
        <w:tc>
          <w:tcPr>
            <w:tcW w:w="433" w:type="pct"/>
            <w:tcBorders>
              <w:top w:val="nil"/>
              <w:left w:val="nil"/>
              <w:bottom w:val="nil"/>
              <w:right w:val="nil"/>
            </w:tcBorders>
            <w:shd w:val="clear" w:color="000000" w:fill="CCCCFF"/>
            <w:noWrap/>
            <w:vAlign w:val="bottom"/>
            <w:hideMark/>
          </w:tcPr>
          <w:p w14:paraId="33701D8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F29ED1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3679101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50.440,00</w:t>
            </w:r>
          </w:p>
        </w:tc>
        <w:tc>
          <w:tcPr>
            <w:tcW w:w="433" w:type="pct"/>
            <w:tcBorders>
              <w:top w:val="nil"/>
              <w:left w:val="nil"/>
              <w:bottom w:val="nil"/>
              <w:right w:val="nil"/>
            </w:tcBorders>
            <w:shd w:val="clear" w:color="000000" w:fill="CCCCFF"/>
            <w:noWrap/>
            <w:vAlign w:val="bottom"/>
            <w:hideMark/>
          </w:tcPr>
          <w:p w14:paraId="5D6A93D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50.440,00</w:t>
            </w:r>
          </w:p>
        </w:tc>
        <w:tc>
          <w:tcPr>
            <w:tcW w:w="433" w:type="pct"/>
            <w:tcBorders>
              <w:top w:val="nil"/>
              <w:left w:val="nil"/>
              <w:bottom w:val="nil"/>
              <w:right w:val="nil"/>
            </w:tcBorders>
            <w:shd w:val="clear" w:color="000000" w:fill="CCCCFF"/>
            <w:noWrap/>
            <w:vAlign w:val="bottom"/>
            <w:hideMark/>
          </w:tcPr>
          <w:p w14:paraId="5CB5E73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318,00</w:t>
            </w:r>
          </w:p>
        </w:tc>
        <w:tc>
          <w:tcPr>
            <w:tcW w:w="433" w:type="pct"/>
            <w:tcBorders>
              <w:top w:val="nil"/>
              <w:left w:val="nil"/>
              <w:bottom w:val="nil"/>
              <w:right w:val="nil"/>
            </w:tcBorders>
            <w:shd w:val="clear" w:color="000000" w:fill="CCCCFF"/>
            <w:noWrap/>
            <w:vAlign w:val="bottom"/>
            <w:hideMark/>
          </w:tcPr>
          <w:p w14:paraId="4973C92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0,63%</w:t>
            </w:r>
          </w:p>
        </w:tc>
      </w:tr>
      <w:tr w:rsidR="00442D40" w:rsidRPr="00931C3A" w14:paraId="6C5ECD12" w14:textId="77777777" w:rsidTr="002C4246">
        <w:trPr>
          <w:trHeight w:val="255"/>
        </w:trPr>
        <w:tc>
          <w:tcPr>
            <w:tcW w:w="433" w:type="pct"/>
            <w:tcBorders>
              <w:top w:val="nil"/>
              <w:left w:val="nil"/>
              <w:bottom w:val="nil"/>
              <w:right w:val="nil"/>
            </w:tcBorders>
            <w:shd w:val="clear" w:color="000000" w:fill="CCCCFF"/>
            <w:noWrap/>
            <w:vAlign w:val="bottom"/>
            <w:hideMark/>
          </w:tcPr>
          <w:p w14:paraId="2CE34DF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7321DA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48A82FE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30.530,00</w:t>
            </w:r>
          </w:p>
        </w:tc>
        <w:tc>
          <w:tcPr>
            <w:tcW w:w="433" w:type="pct"/>
            <w:tcBorders>
              <w:top w:val="nil"/>
              <w:left w:val="nil"/>
              <w:bottom w:val="nil"/>
              <w:right w:val="nil"/>
            </w:tcBorders>
            <w:shd w:val="clear" w:color="000000" w:fill="CCCCFF"/>
            <w:noWrap/>
            <w:vAlign w:val="bottom"/>
            <w:hideMark/>
          </w:tcPr>
          <w:p w14:paraId="7741F55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30.530,00</w:t>
            </w:r>
          </w:p>
        </w:tc>
        <w:tc>
          <w:tcPr>
            <w:tcW w:w="433" w:type="pct"/>
            <w:tcBorders>
              <w:top w:val="nil"/>
              <w:left w:val="nil"/>
              <w:bottom w:val="nil"/>
              <w:right w:val="nil"/>
            </w:tcBorders>
            <w:shd w:val="clear" w:color="000000" w:fill="CCCCFF"/>
            <w:noWrap/>
            <w:vAlign w:val="bottom"/>
            <w:hideMark/>
          </w:tcPr>
          <w:p w14:paraId="386E480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318,00</w:t>
            </w:r>
          </w:p>
        </w:tc>
        <w:tc>
          <w:tcPr>
            <w:tcW w:w="433" w:type="pct"/>
            <w:tcBorders>
              <w:top w:val="nil"/>
              <w:left w:val="nil"/>
              <w:bottom w:val="nil"/>
              <w:right w:val="nil"/>
            </w:tcBorders>
            <w:shd w:val="clear" w:color="000000" w:fill="CCCCFF"/>
            <w:noWrap/>
            <w:vAlign w:val="bottom"/>
            <w:hideMark/>
          </w:tcPr>
          <w:p w14:paraId="79CDEF3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1,04%</w:t>
            </w:r>
          </w:p>
        </w:tc>
      </w:tr>
      <w:tr w:rsidR="00442D40" w:rsidRPr="00931C3A" w14:paraId="6A70D760" w14:textId="77777777" w:rsidTr="002C4246">
        <w:trPr>
          <w:trHeight w:val="255"/>
        </w:trPr>
        <w:tc>
          <w:tcPr>
            <w:tcW w:w="433" w:type="pct"/>
            <w:tcBorders>
              <w:top w:val="nil"/>
              <w:left w:val="nil"/>
              <w:bottom w:val="nil"/>
              <w:right w:val="nil"/>
            </w:tcBorders>
            <w:shd w:val="clear" w:color="000000" w:fill="CCCCFF"/>
            <w:noWrap/>
            <w:vAlign w:val="bottom"/>
            <w:hideMark/>
          </w:tcPr>
          <w:p w14:paraId="0BEE1F7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9397EFB"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5.3. Kapitalne pomoći iz državnog proračuna</w:t>
            </w:r>
          </w:p>
        </w:tc>
        <w:tc>
          <w:tcPr>
            <w:tcW w:w="433" w:type="pct"/>
            <w:tcBorders>
              <w:top w:val="nil"/>
              <w:left w:val="nil"/>
              <w:bottom w:val="nil"/>
              <w:right w:val="nil"/>
            </w:tcBorders>
            <w:shd w:val="clear" w:color="000000" w:fill="CCCCFF"/>
            <w:noWrap/>
            <w:vAlign w:val="bottom"/>
            <w:hideMark/>
          </w:tcPr>
          <w:p w14:paraId="3DC934D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19.910,00</w:t>
            </w:r>
          </w:p>
        </w:tc>
        <w:tc>
          <w:tcPr>
            <w:tcW w:w="433" w:type="pct"/>
            <w:tcBorders>
              <w:top w:val="nil"/>
              <w:left w:val="nil"/>
              <w:bottom w:val="nil"/>
              <w:right w:val="nil"/>
            </w:tcBorders>
            <w:shd w:val="clear" w:color="000000" w:fill="CCCCFF"/>
            <w:noWrap/>
            <w:vAlign w:val="bottom"/>
            <w:hideMark/>
          </w:tcPr>
          <w:p w14:paraId="6AFD8EF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19.910,00</w:t>
            </w:r>
          </w:p>
        </w:tc>
        <w:tc>
          <w:tcPr>
            <w:tcW w:w="433" w:type="pct"/>
            <w:tcBorders>
              <w:top w:val="nil"/>
              <w:left w:val="nil"/>
              <w:bottom w:val="nil"/>
              <w:right w:val="nil"/>
            </w:tcBorders>
            <w:shd w:val="clear" w:color="000000" w:fill="CCCCFF"/>
            <w:noWrap/>
            <w:vAlign w:val="bottom"/>
            <w:hideMark/>
          </w:tcPr>
          <w:p w14:paraId="1C61CE8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F3BF69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74657F3" w14:textId="77777777" w:rsidTr="002C4246">
        <w:trPr>
          <w:trHeight w:val="255"/>
        </w:trPr>
        <w:tc>
          <w:tcPr>
            <w:tcW w:w="433" w:type="pct"/>
            <w:tcBorders>
              <w:top w:val="nil"/>
              <w:left w:val="nil"/>
              <w:bottom w:val="nil"/>
              <w:right w:val="nil"/>
            </w:tcBorders>
            <w:shd w:val="clear" w:color="000000" w:fill="9999FF"/>
            <w:noWrap/>
            <w:vAlign w:val="bottom"/>
            <w:hideMark/>
          </w:tcPr>
          <w:p w14:paraId="06035EE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2836" w:type="pct"/>
            <w:gridSpan w:val="2"/>
            <w:tcBorders>
              <w:top w:val="nil"/>
              <w:left w:val="nil"/>
              <w:bottom w:val="nil"/>
              <w:right w:val="nil"/>
            </w:tcBorders>
            <w:shd w:val="clear" w:color="000000" w:fill="9999FF"/>
            <w:noWrap/>
            <w:vAlign w:val="bottom"/>
            <w:hideMark/>
          </w:tcPr>
          <w:p w14:paraId="4A5CCCB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xml:space="preserve">PROR. KORISNIK 34475 </w:t>
            </w:r>
            <w:proofErr w:type="spellStart"/>
            <w:r w:rsidRPr="00931C3A">
              <w:rPr>
                <w:rFonts w:ascii="Arial" w:hAnsi="Arial" w:cs="Arial"/>
                <w:b/>
                <w:bCs/>
                <w:sz w:val="20"/>
                <w:szCs w:val="20"/>
                <w:lang w:val="en-US"/>
              </w:rPr>
              <w:t>Dječji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vrtić</w:t>
            </w:r>
            <w:proofErr w:type="spellEnd"/>
            <w:r w:rsidRPr="00931C3A">
              <w:rPr>
                <w:rFonts w:ascii="Arial" w:hAnsi="Arial" w:cs="Arial"/>
                <w:b/>
                <w:bCs/>
                <w:sz w:val="20"/>
                <w:szCs w:val="20"/>
                <w:lang w:val="en-US"/>
              </w:rPr>
              <w:t xml:space="preserve"> Baltazar</w:t>
            </w:r>
          </w:p>
        </w:tc>
        <w:tc>
          <w:tcPr>
            <w:tcW w:w="433" w:type="pct"/>
            <w:tcBorders>
              <w:top w:val="nil"/>
              <w:left w:val="nil"/>
              <w:bottom w:val="nil"/>
              <w:right w:val="nil"/>
            </w:tcBorders>
            <w:shd w:val="clear" w:color="000000" w:fill="9999FF"/>
            <w:noWrap/>
            <w:vAlign w:val="bottom"/>
            <w:hideMark/>
          </w:tcPr>
          <w:p w14:paraId="65273C0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336.558,00</w:t>
            </w:r>
          </w:p>
        </w:tc>
        <w:tc>
          <w:tcPr>
            <w:tcW w:w="433" w:type="pct"/>
            <w:tcBorders>
              <w:top w:val="nil"/>
              <w:left w:val="nil"/>
              <w:bottom w:val="nil"/>
              <w:right w:val="nil"/>
            </w:tcBorders>
            <w:shd w:val="clear" w:color="000000" w:fill="9999FF"/>
            <w:noWrap/>
            <w:vAlign w:val="bottom"/>
            <w:hideMark/>
          </w:tcPr>
          <w:p w14:paraId="2D37FDA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336.558,00</w:t>
            </w:r>
          </w:p>
        </w:tc>
        <w:tc>
          <w:tcPr>
            <w:tcW w:w="433" w:type="pct"/>
            <w:tcBorders>
              <w:top w:val="nil"/>
              <w:left w:val="nil"/>
              <w:bottom w:val="nil"/>
              <w:right w:val="nil"/>
            </w:tcBorders>
            <w:shd w:val="clear" w:color="000000" w:fill="9999FF"/>
            <w:noWrap/>
            <w:vAlign w:val="bottom"/>
            <w:hideMark/>
          </w:tcPr>
          <w:p w14:paraId="580A4F8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147.756,96</w:t>
            </w:r>
          </w:p>
        </w:tc>
        <w:tc>
          <w:tcPr>
            <w:tcW w:w="433" w:type="pct"/>
            <w:tcBorders>
              <w:top w:val="nil"/>
              <w:left w:val="nil"/>
              <w:bottom w:val="nil"/>
              <w:right w:val="nil"/>
            </w:tcBorders>
            <w:shd w:val="clear" w:color="000000" w:fill="9999FF"/>
            <w:noWrap/>
            <w:vAlign w:val="bottom"/>
            <w:hideMark/>
          </w:tcPr>
          <w:p w14:paraId="1E99A47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43,90%</w:t>
            </w:r>
          </w:p>
        </w:tc>
      </w:tr>
      <w:tr w:rsidR="00442D40" w:rsidRPr="00931C3A" w14:paraId="7EFC5128" w14:textId="77777777" w:rsidTr="002C4246">
        <w:trPr>
          <w:trHeight w:val="255"/>
        </w:trPr>
        <w:tc>
          <w:tcPr>
            <w:tcW w:w="433" w:type="pct"/>
            <w:tcBorders>
              <w:top w:val="nil"/>
              <w:left w:val="nil"/>
              <w:bottom w:val="nil"/>
              <w:right w:val="nil"/>
            </w:tcBorders>
            <w:shd w:val="clear" w:color="000000" w:fill="FF9900"/>
            <w:noWrap/>
            <w:vAlign w:val="bottom"/>
            <w:hideMark/>
          </w:tcPr>
          <w:p w14:paraId="30A8B10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9900"/>
            <w:noWrap/>
            <w:vAlign w:val="bottom"/>
            <w:hideMark/>
          </w:tcPr>
          <w:p w14:paraId="529C831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1008</w:t>
            </w:r>
          </w:p>
        </w:tc>
        <w:tc>
          <w:tcPr>
            <w:tcW w:w="2416" w:type="pct"/>
            <w:tcBorders>
              <w:top w:val="nil"/>
              <w:left w:val="nil"/>
              <w:bottom w:val="nil"/>
              <w:right w:val="nil"/>
            </w:tcBorders>
            <w:shd w:val="clear" w:color="000000" w:fill="FF9900"/>
            <w:noWrap/>
            <w:vAlign w:val="bottom"/>
            <w:hideMark/>
          </w:tcPr>
          <w:p w14:paraId="595E7EAB"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Program: Javne potrebe u školstvu i predškolskom odgoju</w:t>
            </w:r>
          </w:p>
        </w:tc>
        <w:tc>
          <w:tcPr>
            <w:tcW w:w="433" w:type="pct"/>
            <w:tcBorders>
              <w:top w:val="nil"/>
              <w:left w:val="nil"/>
              <w:bottom w:val="nil"/>
              <w:right w:val="nil"/>
            </w:tcBorders>
            <w:shd w:val="clear" w:color="000000" w:fill="FF9900"/>
            <w:noWrap/>
            <w:vAlign w:val="bottom"/>
            <w:hideMark/>
          </w:tcPr>
          <w:p w14:paraId="192E5A7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336.558,00</w:t>
            </w:r>
          </w:p>
        </w:tc>
        <w:tc>
          <w:tcPr>
            <w:tcW w:w="433" w:type="pct"/>
            <w:tcBorders>
              <w:top w:val="nil"/>
              <w:left w:val="nil"/>
              <w:bottom w:val="nil"/>
              <w:right w:val="nil"/>
            </w:tcBorders>
            <w:shd w:val="clear" w:color="000000" w:fill="FF9900"/>
            <w:noWrap/>
            <w:vAlign w:val="bottom"/>
            <w:hideMark/>
          </w:tcPr>
          <w:p w14:paraId="2252244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336.558,00</w:t>
            </w:r>
          </w:p>
        </w:tc>
        <w:tc>
          <w:tcPr>
            <w:tcW w:w="433" w:type="pct"/>
            <w:tcBorders>
              <w:top w:val="nil"/>
              <w:left w:val="nil"/>
              <w:bottom w:val="nil"/>
              <w:right w:val="nil"/>
            </w:tcBorders>
            <w:shd w:val="clear" w:color="000000" w:fill="FF9900"/>
            <w:noWrap/>
            <w:vAlign w:val="bottom"/>
            <w:hideMark/>
          </w:tcPr>
          <w:p w14:paraId="4445D05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147.756,96</w:t>
            </w:r>
          </w:p>
        </w:tc>
        <w:tc>
          <w:tcPr>
            <w:tcW w:w="433" w:type="pct"/>
            <w:tcBorders>
              <w:top w:val="nil"/>
              <w:left w:val="nil"/>
              <w:bottom w:val="nil"/>
              <w:right w:val="nil"/>
            </w:tcBorders>
            <w:shd w:val="clear" w:color="000000" w:fill="FF9900"/>
            <w:noWrap/>
            <w:vAlign w:val="bottom"/>
            <w:hideMark/>
          </w:tcPr>
          <w:p w14:paraId="4555932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43,90%</w:t>
            </w:r>
          </w:p>
        </w:tc>
      </w:tr>
      <w:tr w:rsidR="00442D40" w:rsidRPr="00931C3A" w14:paraId="103DD695" w14:textId="77777777" w:rsidTr="002C4246">
        <w:trPr>
          <w:trHeight w:val="255"/>
        </w:trPr>
        <w:tc>
          <w:tcPr>
            <w:tcW w:w="433" w:type="pct"/>
            <w:tcBorders>
              <w:top w:val="nil"/>
              <w:left w:val="nil"/>
              <w:bottom w:val="nil"/>
              <w:right w:val="nil"/>
            </w:tcBorders>
            <w:shd w:val="clear" w:color="000000" w:fill="FFFF99"/>
            <w:noWrap/>
            <w:vAlign w:val="bottom"/>
            <w:hideMark/>
          </w:tcPr>
          <w:p w14:paraId="30C258A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2ACEDDF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A100051</w:t>
            </w:r>
          </w:p>
        </w:tc>
        <w:tc>
          <w:tcPr>
            <w:tcW w:w="2416" w:type="pct"/>
            <w:tcBorders>
              <w:top w:val="nil"/>
              <w:left w:val="nil"/>
              <w:bottom w:val="nil"/>
              <w:right w:val="nil"/>
            </w:tcBorders>
            <w:shd w:val="clear" w:color="000000" w:fill="FFFF99"/>
            <w:noWrap/>
            <w:vAlign w:val="bottom"/>
            <w:hideMark/>
          </w:tcPr>
          <w:p w14:paraId="5D25755D"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Redovna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djelatnost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dječjeg</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vrtića</w:t>
            </w:r>
            <w:proofErr w:type="spellEnd"/>
          </w:p>
        </w:tc>
        <w:tc>
          <w:tcPr>
            <w:tcW w:w="433" w:type="pct"/>
            <w:tcBorders>
              <w:top w:val="nil"/>
              <w:left w:val="nil"/>
              <w:bottom w:val="nil"/>
              <w:right w:val="nil"/>
            </w:tcBorders>
            <w:shd w:val="clear" w:color="000000" w:fill="FFFF99"/>
            <w:noWrap/>
            <w:vAlign w:val="bottom"/>
            <w:hideMark/>
          </w:tcPr>
          <w:p w14:paraId="0114529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296.738,00</w:t>
            </w:r>
          </w:p>
        </w:tc>
        <w:tc>
          <w:tcPr>
            <w:tcW w:w="433" w:type="pct"/>
            <w:tcBorders>
              <w:top w:val="nil"/>
              <w:left w:val="nil"/>
              <w:bottom w:val="nil"/>
              <w:right w:val="nil"/>
            </w:tcBorders>
            <w:shd w:val="clear" w:color="000000" w:fill="FFFF99"/>
            <w:noWrap/>
            <w:vAlign w:val="bottom"/>
            <w:hideMark/>
          </w:tcPr>
          <w:p w14:paraId="03B0601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296.738,00</w:t>
            </w:r>
          </w:p>
        </w:tc>
        <w:tc>
          <w:tcPr>
            <w:tcW w:w="433" w:type="pct"/>
            <w:tcBorders>
              <w:top w:val="nil"/>
              <w:left w:val="nil"/>
              <w:bottom w:val="nil"/>
              <w:right w:val="nil"/>
            </w:tcBorders>
            <w:shd w:val="clear" w:color="000000" w:fill="FFFF99"/>
            <w:noWrap/>
            <w:vAlign w:val="bottom"/>
            <w:hideMark/>
          </w:tcPr>
          <w:p w14:paraId="20631CE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147.756,96</w:t>
            </w:r>
          </w:p>
        </w:tc>
        <w:tc>
          <w:tcPr>
            <w:tcW w:w="433" w:type="pct"/>
            <w:tcBorders>
              <w:top w:val="nil"/>
              <w:left w:val="nil"/>
              <w:bottom w:val="nil"/>
              <w:right w:val="nil"/>
            </w:tcBorders>
            <w:shd w:val="clear" w:color="000000" w:fill="FFFF99"/>
            <w:noWrap/>
            <w:vAlign w:val="bottom"/>
            <w:hideMark/>
          </w:tcPr>
          <w:p w14:paraId="1558F1B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49,79%</w:t>
            </w:r>
          </w:p>
        </w:tc>
      </w:tr>
      <w:tr w:rsidR="00442D40" w:rsidRPr="00931C3A" w14:paraId="4DBC8B2F" w14:textId="77777777" w:rsidTr="002C4246">
        <w:trPr>
          <w:trHeight w:val="255"/>
        </w:trPr>
        <w:tc>
          <w:tcPr>
            <w:tcW w:w="433" w:type="pct"/>
            <w:tcBorders>
              <w:top w:val="nil"/>
              <w:left w:val="nil"/>
              <w:bottom w:val="nil"/>
              <w:right w:val="nil"/>
            </w:tcBorders>
            <w:shd w:val="clear" w:color="000000" w:fill="CCCCFF"/>
            <w:noWrap/>
            <w:vAlign w:val="bottom"/>
            <w:hideMark/>
          </w:tcPr>
          <w:p w14:paraId="2F5DCCD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C88008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48880D0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238.004,00</w:t>
            </w:r>
          </w:p>
        </w:tc>
        <w:tc>
          <w:tcPr>
            <w:tcW w:w="433" w:type="pct"/>
            <w:tcBorders>
              <w:top w:val="nil"/>
              <w:left w:val="nil"/>
              <w:bottom w:val="nil"/>
              <w:right w:val="nil"/>
            </w:tcBorders>
            <w:shd w:val="clear" w:color="000000" w:fill="CCCCFF"/>
            <w:noWrap/>
            <w:vAlign w:val="bottom"/>
            <w:hideMark/>
          </w:tcPr>
          <w:p w14:paraId="26686B2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238.004,00</w:t>
            </w:r>
          </w:p>
        </w:tc>
        <w:tc>
          <w:tcPr>
            <w:tcW w:w="433" w:type="pct"/>
            <w:tcBorders>
              <w:top w:val="nil"/>
              <w:left w:val="nil"/>
              <w:bottom w:val="nil"/>
              <w:right w:val="nil"/>
            </w:tcBorders>
            <w:shd w:val="clear" w:color="000000" w:fill="CCCCFF"/>
            <w:noWrap/>
            <w:vAlign w:val="bottom"/>
            <w:hideMark/>
          </w:tcPr>
          <w:p w14:paraId="0EE3BE6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129.844,80</w:t>
            </w:r>
          </w:p>
        </w:tc>
        <w:tc>
          <w:tcPr>
            <w:tcW w:w="433" w:type="pct"/>
            <w:tcBorders>
              <w:top w:val="nil"/>
              <w:left w:val="nil"/>
              <w:bottom w:val="nil"/>
              <w:right w:val="nil"/>
            </w:tcBorders>
            <w:shd w:val="clear" w:color="000000" w:fill="CCCCFF"/>
            <w:noWrap/>
            <w:vAlign w:val="bottom"/>
            <w:hideMark/>
          </w:tcPr>
          <w:p w14:paraId="520CBD0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54,56%</w:t>
            </w:r>
          </w:p>
        </w:tc>
      </w:tr>
      <w:tr w:rsidR="00442D40" w:rsidRPr="00931C3A" w14:paraId="62395AC0" w14:textId="77777777" w:rsidTr="002C4246">
        <w:trPr>
          <w:trHeight w:val="255"/>
        </w:trPr>
        <w:tc>
          <w:tcPr>
            <w:tcW w:w="433" w:type="pct"/>
            <w:tcBorders>
              <w:top w:val="nil"/>
              <w:left w:val="nil"/>
              <w:bottom w:val="nil"/>
              <w:right w:val="nil"/>
            </w:tcBorders>
            <w:shd w:val="clear" w:color="000000" w:fill="CCCCFF"/>
            <w:noWrap/>
            <w:vAlign w:val="bottom"/>
            <w:hideMark/>
          </w:tcPr>
          <w:p w14:paraId="55347B8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97350F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1.2.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nefinancijske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37F50D2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238.000,00</w:t>
            </w:r>
          </w:p>
        </w:tc>
        <w:tc>
          <w:tcPr>
            <w:tcW w:w="433" w:type="pct"/>
            <w:tcBorders>
              <w:top w:val="nil"/>
              <w:left w:val="nil"/>
              <w:bottom w:val="nil"/>
              <w:right w:val="nil"/>
            </w:tcBorders>
            <w:shd w:val="clear" w:color="000000" w:fill="CCCCFF"/>
            <w:noWrap/>
            <w:vAlign w:val="bottom"/>
            <w:hideMark/>
          </w:tcPr>
          <w:p w14:paraId="4F06AF0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238.000,00</w:t>
            </w:r>
          </w:p>
        </w:tc>
        <w:tc>
          <w:tcPr>
            <w:tcW w:w="433" w:type="pct"/>
            <w:tcBorders>
              <w:top w:val="nil"/>
              <w:left w:val="nil"/>
              <w:bottom w:val="nil"/>
              <w:right w:val="nil"/>
            </w:tcBorders>
            <w:shd w:val="clear" w:color="000000" w:fill="CCCCFF"/>
            <w:noWrap/>
            <w:vAlign w:val="bottom"/>
            <w:hideMark/>
          </w:tcPr>
          <w:p w14:paraId="4E7607F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129.844,80</w:t>
            </w:r>
          </w:p>
        </w:tc>
        <w:tc>
          <w:tcPr>
            <w:tcW w:w="433" w:type="pct"/>
            <w:tcBorders>
              <w:top w:val="nil"/>
              <w:left w:val="nil"/>
              <w:bottom w:val="nil"/>
              <w:right w:val="nil"/>
            </w:tcBorders>
            <w:shd w:val="clear" w:color="000000" w:fill="CCCCFF"/>
            <w:noWrap/>
            <w:vAlign w:val="bottom"/>
            <w:hideMark/>
          </w:tcPr>
          <w:p w14:paraId="211CA02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54,56%</w:t>
            </w:r>
          </w:p>
        </w:tc>
      </w:tr>
      <w:tr w:rsidR="00442D40" w:rsidRPr="00931C3A" w14:paraId="13ECBCB9" w14:textId="77777777" w:rsidTr="002C4246">
        <w:trPr>
          <w:trHeight w:val="255"/>
        </w:trPr>
        <w:tc>
          <w:tcPr>
            <w:tcW w:w="433" w:type="pct"/>
            <w:tcBorders>
              <w:top w:val="nil"/>
              <w:left w:val="nil"/>
              <w:bottom w:val="nil"/>
              <w:right w:val="nil"/>
            </w:tcBorders>
            <w:shd w:val="clear" w:color="auto" w:fill="auto"/>
            <w:noWrap/>
            <w:vAlign w:val="bottom"/>
            <w:hideMark/>
          </w:tcPr>
          <w:p w14:paraId="4D5B5C61"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4F3CCE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31</w:t>
            </w:r>
          </w:p>
        </w:tc>
        <w:tc>
          <w:tcPr>
            <w:tcW w:w="2416" w:type="pct"/>
            <w:tcBorders>
              <w:top w:val="nil"/>
              <w:left w:val="nil"/>
              <w:bottom w:val="nil"/>
              <w:right w:val="nil"/>
            </w:tcBorders>
            <w:shd w:val="clear" w:color="auto" w:fill="auto"/>
            <w:noWrap/>
            <w:vAlign w:val="bottom"/>
            <w:hideMark/>
          </w:tcPr>
          <w:p w14:paraId="5808A7B0"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Rashodi</w:t>
            </w:r>
            <w:proofErr w:type="spellEnd"/>
            <w:r w:rsidRPr="00931C3A">
              <w:rPr>
                <w:rFonts w:ascii="Arial" w:hAnsi="Arial" w:cs="Arial"/>
                <w:b/>
                <w:bCs/>
                <w:sz w:val="20"/>
                <w:szCs w:val="20"/>
                <w:lang w:val="en-US"/>
              </w:rPr>
              <w:t xml:space="preserve"> za </w:t>
            </w:r>
            <w:proofErr w:type="spellStart"/>
            <w:r w:rsidRPr="00931C3A">
              <w:rPr>
                <w:rFonts w:ascii="Arial" w:hAnsi="Arial" w:cs="Arial"/>
                <w:b/>
                <w:bCs/>
                <w:sz w:val="20"/>
                <w:szCs w:val="20"/>
                <w:lang w:val="en-US"/>
              </w:rPr>
              <w:t>zaposlene</w:t>
            </w:r>
            <w:proofErr w:type="spellEnd"/>
          </w:p>
        </w:tc>
        <w:tc>
          <w:tcPr>
            <w:tcW w:w="433" w:type="pct"/>
            <w:tcBorders>
              <w:top w:val="nil"/>
              <w:left w:val="nil"/>
              <w:bottom w:val="nil"/>
              <w:right w:val="nil"/>
            </w:tcBorders>
            <w:shd w:val="clear" w:color="auto" w:fill="auto"/>
            <w:noWrap/>
            <w:vAlign w:val="bottom"/>
            <w:hideMark/>
          </w:tcPr>
          <w:p w14:paraId="5F15E8B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209.750,00</w:t>
            </w:r>
          </w:p>
        </w:tc>
        <w:tc>
          <w:tcPr>
            <w:tcW w:w="433" w:type="pct"/>
            <w:tcBorders>
              <w:top w:val="nil"/>
              <w:left w:val="nil"/>
              <w:bottom w:val="nil"/>
              <w:right w:val="nil"/>
            </w:tcBorders>
            <w:shd w:val="clear" w:color="auto" w:fill="auto"/>
            <w:noWrap/>
            <w:vAlign w:val="bottom"/>
            <w:hideMark/>
          </w:tcPr>
          <w:p w14:paraId="668ED11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209.750,00</w:t>
            </w:r>
          </w:p>
        </w:tc>
        <w:tc>
          <w:tcPr>
            <w:tcW w:w="433" w:type="pct"/>
            <w:tcBorders>
              <w:top w:val="nil"/>
              <w:left w:val="nil"/>
              <w:bottom w:val="nil"/>
              <w:right w:val="nil"/>
            </w:tcBorders>
            <w:shd w:val="clear" w:color="auto" w:fill="auto"/>
            <w:noWrap/>
            <w:vAlign w:val="bottom"/>
            <w:hideMark/>
          </w:tcPr>
          <w:p w14:paraId="0FF9045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115.383,41</w:t>
            </w:r>
          </w:p>
        </w:tc>
        <w:tc>
          <w:tcPr>
            <w:tcW w:w="433" w:type="pct"/>
            <w:tcBorders>
              <w:top w:val="nil"/>
              <w:left w:val="nil"/>
              <w:bottom w:val="nil"/>
              <w:right w:val="nil"/>
            </w:tcBorders>
            <w:shd w:val="clear" w:color="auto" w:fill="auto"/>
            <w:noWrap/>
            <w:vAlign w:val="bottom"/>
            <w:hideMark/>
          </w:tcPr>
          <w:p w14:paraId="5F27C63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55,01%</w:t>
            </w:r>
          </w:p>
        </w:tc>
      </w:tr>
      <w:tr w:rsidR="00442D40" w:rsidRPr="00931C3A" w14:paraId="6CFD4BCE" w14:textId="77777777" w:rsidTr="002C4246">
        <w:trPr>
          <w:trHeight w:val="255"/>
        </w:trPr>
        <w:tc>
          <w:tcPr>
            <w:tcW w:w="433" w:type="pct"/>
            <w:tcBorders>
              <w:top w:val="nil"/>
              <w:left w:val="nil"/>
              <w:bottom w:val="nil"/>
              <w:right w:val="nil"/>
            </w:tcBorders>
            <w:shd w:val="clear" w:color="auto" w:fill="auto"/>
            <w:noWrap/>
            <w:vAlign w:val="bottom"/>
            <w:hideMark/>
          </w:tcPr>
          <w:p w14:paraId="7C10BF46"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986D7DE"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3111</w:t>
            </w:r>
          </w:p>
        </w:tc>
        <w:tc>
          <w:tcPr>
            <w:tcW w:w="2416" w:type="pct"/>
            <w:tcBorders>
              <w:top w:val="nil"/>
              <w:left w:val="nil"/>
              <w:bottom w:val="nil"/>
              <w:right w:val="nil"/>
            </w:tcBorders>
            <w:shd w:val="clear" w:color="auto" w:fill="auto"/>
            <w:noWrap/>
            <w:vAlign w:val="bottom"/>
            <w:hideMark/>
          </w:tcPr>
          <w:p w14:paraId="351427CE"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Plaće</w:t>
            </w:r>
            <w:proofErr w:type="spellEnd"/>
            <w:r w:rsidRPr="00931C3A">
              <w:rPr>
                <w:rFonts w:ascii="Arial" w:hAnsi="Arial" w:cs="Arial"/>
                <w:sz w:val="20"/>
                <w:szCs w:val="20"/>
                <w:lang w:val="en-US"/>
              </w:rPr>
              <w:t xml:space="preserve"> za </w:t>
            </w:r>
            <w:proofErr w:type="spellStart"/>
            <w:r w:rsidRPr="00931C3A">
              <w:rPr>
                <w:rFonts w:ascii="Arial" w:hAnsi="Arial" w:cs="Arial"/>
                <w:sz w:val="20"/>
                <w:szCs w:val="20"/>
                <w:lang w:val="en-US"/>
              </w:rPr>
              <w:t>redovan</w:t>
            </w:r>
            <w:proofErr w:type="spellEnd"/>
            <w:r w:rsidRPr="00931C3A">
              <w:rPr>
                <w:rFonts w:ascii="Arial" w:hAnsi="Arial" w:cs="Arial"/>
                <w:sz w:val="20"/>
                <w:szCs w:val="20"/>
                <w:lang w:val="en-US"/>
              </w:rPr>
              <w:t xml:space="preserve"> rad</w:t>
            </w:r>
          </w:p>
        </w:tc>
        <w:tc>
          <w:tcPr>
            <w:tcW w:w="433" w:type="pct"/>
            <w:tcBorders>
              <w:top w:val="nil"/>
              <w:left w:val="nil"/>
              <w:bottom w:val="nil"/>
              <w:right w:val="nil"/>
            </w:tcBorders>
            <w:shd w:val="clear" w:color="auto" w:fill="auto"/>
            <w:noWrap/>
            <w:vAlign w:val="bottom"/>
            <w:hideMark/>
          </w:tcPr>
          <w:p w14:paraId="6147E09A"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D805AD3"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0291330"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94.355,96</w:t>
            </w:r>
          </w:p>
        </w:tc>
        <w:tc>
          <w:tcPr>
            <w:tcW w:w="433" w:type="pct"/>
            <w:tcBorders>
              <w:top w:val="nil"/>
              <w:left w:val="nil"/>
              <w:bottom w:val="nil"/>
              <w:right w:val="nil"/>
            </w:tcBorders>
            <w:shd w:val="clear" w:color="auto" w:fill="auto"/>
            <w:noWrap/>
            <w:vAlign w:val="bottom"/>
            <w:hideMark/>
          </w:tcPr>
          <w:p w14:paraId="22D1FDAB" w14:textId="77777777" w:rsidR="00442D40" w:rsidRPr="00931C3A" w:rsidRDefault="00442D40" w:rsidP="002C4246">
            <w:pPr>
              <w:jc w:val="right"/>
              <w:rPr>
                <w:rFonts w:ascii="Arial" w:hAnsi="Arial" w:cs="Arial"/>
                <w:sz w:val="20"/>
                <w:szCs w:val="20"/>
                <w:lang w:val="en-US"/>
              </w:rPr>
            </w:pPr>
          </w:p>
        </w:tc>
      </w:tr>
      <w:tr w:rsidR="00442D40" w:rsidRPr="00931C3A" w14:paraId="095EF1C4" w14:textId="77777777" w:rsidTr="002C4246">
        <w:trPr>
          <w:trHeight w:val="255"/>
        </w:trPr>
        <w:tc>
          <w:tcPr>
            <w:tcW w:w="433" w:type="pct"/>
            <w:tcBorders>
              <w:top w:val="nil"/>
              <w:left w:val="nil"/>
              <w:bottom w:val="nil"/>
              <w:right w:val="nil"/>
            </w:tcBorders>
            <w:shd w:val="clear" w:color="auto" w:fill="auto"/>
            <w:noWrap/>
            <w:vAlign w:val="bottom"/>
            <w:hideMark/>
          </w:tcPr>
          <w:p w14:paraId="4C521100"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3630DE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3113</w:t>
            </w:r>
          </w:p>
        </w:tc>
        <w:tc>
          <w:tcPr>
            <w:tcW w:w="2416" w:type="pct"/>
            <w:tcBorders>
              <w:top w:val="nil"/>
              <w:left w:val="nil"/>
              <w:bottom w:val="nil"/>
              <w:right w:val="nil"/>
            </w:tcBorders>
            <w:shd w:val="clear" w:color="auto" w:fill="auto"/>
            <w:noWrap/>
            <w:vAlign w:val="bottom"/>
            <w:hideMark/>
          </w:tcPr>
          <w:p w14:paraId="0A186BA0"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Plaće</w:t>
            </w:r>
            <w:proofErr w:type="spellEnd"/>
            <w:r w:rsidRPr="00931C3A">
              <w:rPr>
                <w:rFonts w:ascii="Arial" w:hAnsi="Arial" w:cs="Arial"/>
                <w:sz w:val="20"/>
                <w:szCs w:val="20"/>
                <w:lang w:val="en-US"/>
              </w:rPr>
              <w:t xml:space="preserve"> za </w:t>
            </w:r>
            <w:proofErr w:type="spellStart"/>
            <w:r w:rsidRPr="00931C3A">
              <w:rPr>
                <w:rFonts w:ascii="Arial" w:hAnsi="Arial" w:cs="Arial"/>
                <w:sz w:val="20"/>
                <w:szCs w:val="20"/>
                <w:lang w:val="en-US"/>
              </w:rPr>
              <w:t>prekovremeni</w:t>
            </w:r>
            <w:proofErr w:type="spellEnd"/>
            <w:r w:rsidRPr="00931C3A">
              <w:rPr>
                <w:rFonts w:ascii="Arial" w:hAnsi="Arial" w:cs="Arial"/>
                <w:sz w:val="20"/>
                <w:szCs w:val="20"/>
                <w:lang w:val="en-US"/>
              </w:rPr>
              <w:t xml:space="preserve"> rad</w:t>
            </w:r>
          </w:p>
        </w:tc>
        <w:tc>
          <w:tcPr>
            <w:tcW w:w="433" w:type="pct"/>
            <w:tcBorders>
              <w:top w:val="nil"/>
              <w:left w:val="nil"/>
              <w:bottom w:val="nil"/>
              <w:right w:val="nil"/>
            </w:tcBorders>
            <w:shd w:val="clear" w:color="auto" w:fill="auto"/>
            <w:noWrap/>
            <w:vAlign w:val="bottom"/>
            <w:hideMark/>
          </w:tcPr>
          <w:p w14:paraId="65E58867"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1AEC8DC"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95C79EA"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BBDBF42" w14:textId="77777777" w:rsidR="00442D40" w:rsidRPr="00931C3A" w:rsidRDefault="00442D40" w:rsidP="002C4246">
            <w:pPr>
              <w:jc w:val="right"/>
              <w:rPr>
                <w:rFonts w:ascii="Arial" w:hAnsi="Arial" w:cs="Arial"/>
                <w:sz w:val="20"/>
                <w:szCs w:val="20"/>
                <w:lang w:val="en-US"/>
              </w:rPr>
            </w:pPr>
          </w:p>
        </w:tc>
      </w:tr>
      <w:tr w:rsidR="00442D40" w:rsidRPr="00931C3A" w14:paraId="0A5406D5" w14:textId="77777777" w:rsidTr="002C4246">
        <w:trPr>
          <w:trHeight w:val="255"/>
        </w:trPr>
        <w:tc>
          <w:tcPr>
            <w:tcW w:w="433" w:type="pct"/>
            <w:tcBorders>
              <w:top w:val="nil"/>
              <w:left w:val="nil"/>
              <w:bottom w:val="nil"/>
              <w:right w:val="nil"/>
            </w:tcBorders>
            <w:shd w:val="clear" w:color="auto" w:fill="auto"/>
            <w:noWrap/>
            <w:vAlign w:val="bottom"/>
            <w:hideMark/>
          </w:tcPr>
          <w:p w14:paraId="1A6D94D1"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8F2DAA2"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3121</w:t>
            </w:r>
          </w:p>
        </w:tc>
        <w:tc>
          <w:tcPr>
            <w:tcW w:w="2416" w:type="pct"/>
            <w:tcBorders>
              <w:top w:val="nil"/>
              <w:left w:val="nil"/>
              <w:bottom w:val="nil"/>
              <w:right w:val="nil"/>
            </w:tcBorders>
            <w:shd w:val="clear" w:color="auto" w:fill="auto"/>
            <w:noWrap/>
            <w:vAlign w:val="bottom"/>
            <w:hideMark/>
          </w:tcPr>
          <w:p w14:paraId="17BA685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rashodi</w:t>
            </w:r>
            <w:proofErr w:type="spellEnd"/>
            <w:r w:rsidRPr="00931C3A">
              <w:rPr>
                <w:rFonts w:ascii="Arial" w:hAnsi="Arial" w:cs="Arial"/>
                <w:sz w:val="20"/>
                <w:szCs w:val="20"/>
                <w:lang w:val="en-US"/>
              </w:rPr>
              <w:t xml:space="preserve"> za </w:t>
            </w:r>
            <w:proofErr w:type="spellStart"/>
            <w:r w:rsidRPr="00931C3A">
              <w:rPr>
                <w:rFonts w:ascii="Arial" w:hAnsi="Arial" w:cs="Arial"/>
                <w:sz w:val="20"/>
                <w:szCs w:val="20"/>
                <w:lang w:val="en-US"/>
              </w:rPr>
              <w:t>zaposlene</w:t>
            </w:r>
            <w:proofErr w:type="spellEnd"/>
          </w:p>
        </w:tc>
        <w:tc>
          <w:tcPr>
            <w:tcW w:w="433" w:type="pct"/>
            <w:tcBorders>
              <w:top w:val="nil"/>
              <w:left w:val="nil"/>
              <w:bottom w:val="nil"/>
              <w:right w:val="nil"/>
            </w:tcBorders>
            <w:shd w:val="clear" w:color="auto" w:fill="auto"/>
            <w:noWrap/>
            <w:vAlign w:val="bottom"/>
            <w:hideMark/>
          </w:tcPr>
          <w:p w14:paraId="6541DC98"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AB8B140"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A74ABA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5.518,17</w:t>
            </w:r>
          </w:p>
        </w:tc>
        <w:tc>
          <w:tcPr>
            <w:tcW w:w="433" w:type="pct"/>
            <w:tcBorders>
              <w:top w:val="nil"/>
              <w:left w:val="nil"/>
              <w:bottom w:val="nil"/>
              <w:right w:val="nil"/>
            </w:tcBorders>
            <w:shd w:val="clear" w:color="auto" w:fill="auto"/>
            <w:noWrap/>
            <w:vAlign w:val="bottom"/>
            <w:hideMark/>
          </w:tcPr>
          <w:p w14:paraId="38EA29D8" w14:textId="77777777" w:rsidR="00442D40" w:rsidRPr="00931C3A" w:rsidRDefault="00442D40" w:rsidP="002C4246">
            <w:pPr>
              <w:jc w:val="right"/>
              <w:rPr>
                <w:rFonts w:ascii="Arial" w:hAnsi="Arial" w:cs="Arial"/>
                <w:sz w:val="20"/>
                <w:szCs w:val="20"/>
                <w:lang w:val="en-US"/>
              </w:rPr>
            </w:pPr>
          </w:p>
        </w:tc>
      </w:tr>
      <w:tr w:rsidR="00442D40" w:rsidRPr="00931C3A" w14:paraId="1A458FC3" w14:textId="77777777" w:rsidTr="002C4246">
        <w:trPr>
          <w:trHeight w:val="255"/>
        </w:trPr>
        <w:tc>
          <w:tcPr>
            <w:tcW w:w="433" w:type="pct"/>
            <w:tcBorders>
              <w:top w:val="nil"/>
              <w:left w:val="nil"/>
              <w:bottom w:val="nil"/>
              <w:right w:val="nil"/>
            </w:tcBorders>
            <w:shd w:val="clear" w:color="auto" w:fill="auto"/>
            <w:noWrap/>
            <w:vAlign w:val="bottom"/>
            <w:hideMark/>
          </w:tcPr>
          <w:p w14:paraId="5496D82B"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9EFCBB4"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3132</w:t>
            </w:r>
          </w:p>
        </w:tc>
        <w:tc>
          <w:tcPr>
            <w:tcW w:w="2416" w:type="pct"/>
            <w:tcBorders>
              <w:top w:val="nil"/>
              <w:left w:val="nil"/>
              <w:bottom w:val="nil"/>
              <w:right w:val="nil"/>
            </w:tcBorders>
            <w:shd w:val="clear" w:color="auto" w:fill="auto"/>
            <w:noWrap/>
            <w:vAlign w:val="bottom"/>
            <w:hideMark/>
          </w:tcPr>
          <w:p w14:paraId="3F668950"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Doprinosi za obvezno zdravstveno osiguranje</w:t>
            </w:r>
          </w:p>
        </w:tc>
        <w:tc>
          <w:tcPr>
            <w:tcW w:w="433" w:type="pct"/>
            <w:tcBorders>
              <w:top w:val="nil"/>
              <w:left w:val="nil"/>
              <w:bottom w:val="nil"/>
              <w:right w:val="nil"/>
            </w:tcBorders>
            <w:shd w:val="clear" w:color="auto" w:fill="auto"/>
            <w:noWrap/>
            <w:vAlign w:val="bottom"/>
            <w:hideMark/>
          </w:tcPr>
          <w:p w14:paraId="5BAEA27E"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559CB335"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7793E69F"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15.509,28</w:t>
            </w:r>
          </w:p>
        </w:tc>
        <w:tc>
          <w:tcPr>
            <w:tcW w:w="433" w:type="pct"/>
            <w:tcBorders>
              <w:top w:val="nil"/>
              <w:left w:val="nil"/>
              <w:bottom w:val="nil"/>
              <w:right w:val="nil"/>
            </w:tcBorders>
            <w:shd w:val="clear" w:color="auto" w:fill="auto"/>
            <w:noWrap/>
            <w:vAlign w:val="bottom"/>
            <w:hideMark/>
          </w:tcPr>
          <w:p w14:paraId="000350F6" w14:textId="77777777" w:rsidR="00442D40" w:rsidRPr="00931C3A" w:rsidRDefault="00442D40" w:rsidP="002C4246">
            <w:pPr>
              <w:jc w:val="right"/>
              <w:rPr>
                <w:rFonts w:ascii="Arial" w:hAnsi="Arial" w:cs="Arial"/>
                <w:sz w:val="20"/>
                <w:szCs w:val="20"/>
                <w:lang w:val="en-US"/>
              </w:rPr>
            </w:pPr>
          </w:p>
        </w:tc>
      </w:tr>
      <w:tr w:rsidR="00442D40" w:rsidRPr="00931C3A" w14:paraId="2AFF1CC0" w14:textId="77777777" w:rsidTr="002C4246">
        <w:trPr>
          <w:trHeight w:val="255"/>
        </w:trPr>
        <w:tc>
          <w:tcPr>
            <w:tcW w:w="433" w:type="pct"/>
            <w:tcBorders>
              <w:top w:val="nil"/>
              <w:left w:val="nil"/>
              <w:bottom w:val="nil"/>
              <w:right w:val="nil"/>
            </w:tcBorders>
            <w:shd w:val="clear" w:color="auto" w:fill="auto"/>
            <w:noWrap/>
            <w:vAlign w:val="bottom"/>
            <w:hideMark/>
          </w:tcPr>
          <w:p w14:paraId="79A8EDA0"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0B10D3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035509C5"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706477A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28.250,00</w:t>
            </w:r>
          </w:p>
        </w:tc>
        <w:tc>
          <w:tcPr>
            <w:tcW w:w="433" w:type="pct"/>
            <w:tcBorders>
              <w:top w:val="nil"/>
              <w:left w:val="nil"/>
              <w:bottom w:val="nil"/>
              <w:right w:val="nil"/>
            </w:tcBorders>
            <w:shd w:val="clear" w:color="auto" w:fill="auto"/>
            <w:noWrap/>
            <w:vAlign w:val="bottom"/>
            <w:hideMark/>
          </w:tcPr>
          <w:p w14:paraId="594FE8A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28.250,00</w:t>
            </w:r>
          </w:p>
        </w:tc>
        <w:tc>
          <w:tcPr>
            <w:tcW w:w="433" w:type="pct"/>
            <w:tcBorders>
              <w:top w:val="nil"/>
              <w:left w:val="nil"/>
              <w:bottom w:val="nil"/>
              <w:right w:val="nil"/>
            </w:tcBorders>
            <w:shd w:val="clear" w:color="auto" w:fill="auto"/>
            <w:noWrap/>
            <w:vAlign w:val="bottom"/>
            <w:hideMark/>
          </w:tcPr>
          <w:p w14:paraId="699D90C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14.461,39</w:t>
            </w:r>
          </w:p>
        </w:tc>
        <w:tc>
          <w:tcPr>
            <w:tcW w:w="433" w:type="pct"/>
            <w:tcBorders>
              <w:top w:val="nil"/>
              <w:left w:val="nil"/>
              <w:bottom w:val="nil"/>
              <w:right w:val="nil"/>
            </w:tcBorders>
            <w:shd w:val="clear" w:color="auto" w:fill="auto"/>
            <w:noWrap/>
            <w:vAlign w:val="bottom"/>
            <w:hideMark/>
          </w:tcPr>
          <w:p w14:paraId="5CC920E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51,19%</w:t>
            </w:r>
          </w:p>
        </w:tc>
      </w:tr>
      <w:tr w:rsidR="00442D40" w:rsidRPr="00931C3A" w14:paraId="7DF046B4" w14:textId="77777777" w:rsidTr="002C4246">
        <w:trPr>
          <w:trHeight w:val="255"/>
        </w:trPr>
        <w:tc>
          <w:tcPr>
            <w:tcW w:w="433" w:type="pct"/>
            <w:tcBorders>
              <w:top w:val="nil"/>
              <w:left w:val="nil"/>
              <w:bottom w:val="nil"/>
              <w:right w:val="nil"/>
            </w:tcBorders>
            <w:shd w:val="clear" w:color="auto" w:fill="auto"/>
            <w:noWrap/>
            <w:vAlign w:val="bottom"/>
            <w:hideMark/>
          </w:tcPr>
          <w:p w14:paraId="17FEB065"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0C1C07A"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3212</w:t>
            </w:r>
          </w:p>
        </w:tc>
        <w:tc>
          <w:tcPr>
            <w:tcW w:w="2416" w:type="pct"/>
            <w:tcBorders>
              <w:top w:val="nil"/>
              <w:left w:val="nil"/>
              <w:bottom w:val="nil"/>
              <w:right w:val="nil"/>
            </w:tcBorders>
            <w:shd w:val="clear" w:color="auto" w:fill="auto"/>
            <w:noWrap/>
            <w:vAlign w:val="bottom"/>
            <w:hideMark/>
          </w:tcPr>
          <w:p w14:paraId="4401BB1F"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za prijevoz, za rad na terenu i odvojeni život</w:t>
            </w:r>
          </w:p>
        </w:tc>
        <w:tc>
          <w:tcPr>
            <w:tcW w:w="433" w:type="pct"/>
            <w:tcBorders>
              <w:top w:val="nil"/>
              <w:left w:val="nil"/>
              <w:bottom w:val="nil"/>
              <w:right w:val="nil"/>
            </w:tcBorders>
            <w:shd w:val="clear" w:color="auto" w:fill="auto"/>
            <w:noWrap/>
            <w:vAlign w:val="bottom"/>
            <w:hideMark/>
          </w:tcPr>
          <w:p w14:paraId="117473F3"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3B90E308"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406274C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3.620,23</w:t>
            </w:r>
          </w:p>
        </w:tc>
        <w:tc>
          <w:tcPr>
            <w:tcW w:w="433" w:type="pct"/>
            <w:tcBorders>
              <w:top w:val="nil"/>
              <w:left w:val="nil"/>
              <w:bottom w:val="nil"/>
              <w:right w:val="nil"/>
            </w:tcBorders>
            <w:shd w:val="clear" w:color="auto" w:fill="auto"/>
            <w:noWrap/>
            <w:vAlign w:val="bottom"/>
            <w:hideMark/>
          </w:tcPr>
          <w:p w14:paraId="1C2621ED" w14:textId="77777777" w:rsidR="00442D40" w:rsidRPr="00931C3A" w:rsidRDefault="00442D40" w:rsidP="002C4246">
            <w:pPr>
              <w:jc w:val="right"/>
              <w:rPr>
                <w:rFonts w:ascii="Arial" w:hAnsi="Arial" w:cs="Arial"/>
                <w:sz w:val="20"/>
                <w:szCs w:val="20"/>
                <w:lang w:val="en-US"/>
              </w:rPr>
            </w:pPr>
          </w:p>
        </w:tc>
      </w:tr>
      <w:tr w:rsidR="00442D40" w:rsidRPr="00931C3A" w14:paraId="6A641818" w14:textId="77777777" w:rsidTr="002C4246">
        <w:trPr>
          <w:trHeight w:val="255"/>
        </w:trPr>
        <w:tc>
          <w:tcPr>
            <w:tcW w:w="433" w:type="pct"/>
            <w:tcBorders>
              <w:top w:val="nil"/>
              <w:left w:val="nil"/>
              <w:bottom w:val="nil"/>
              <w:right w:val="nil"/>
            </w:tcBorders>
            <w:shd w:val="clear" w:color="auto" w:fill="auto"/>
            <w:noWrap/>
            <w:vAlign w:val="bottom"/>
            <w:hideMark/>
          </w:tcPr>
          <w:p w14:paraId="05D55DC8"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57B74D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3221</w:t>
            </w:r>
          </w:p>
        </w:tc>
        <w:tc>
          <w:tcPr>
            <w:tcW w:w="2416" w:type="pct"/>
            <w:tcBorders>
              <w:top w:val="nil"/>
              <w:left w:val="nil"/>
              <w:bottom w:val="nil"/>
              <w:right w:val="nil"/>
            </w:tcBorders>
            <w:shd w:val="clear" w:color="auto" w:fill="auto"/>
            <w:noWrap/>
            <w:vAlign w:val="bottom"/>
            <w:hideMark/>
          </w:tcPr>
          <w:p w14:paraId="4C3DEB8A"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Uredski materijal i ostali materijalni rashodi</w:t>
            </w:r>
          </w:p>
        </w:tc>
        <w:tc>
          <w:tcPr>
            <w:tcW w:w="433" w:type="pct"/>
            <w:tcBorders>
              <w:top w:val="nil"/>
              <w:left w:val="nil"/>
              <w:bottom w:val="nil"/>
              <w:right w:val="nil"/>
            </w:tcBorders>
            <w:shd w:val="clear" w:color="auto" w:fill="auto"/>
            <w:noWrap/>
            <w:vAlign w:val="bottom"/>
            <w:hideMark/>
          </w:tcPr>
          <w:p w14:paraId="7E81F701"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5AEDD474"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70FC3FFA"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82F51DC" w14:textId="77777777" w:rsidR="00442D40" w:rsidRPr="00931C3A" w:rsidRDefault="00442D40" w:rsidP="002C4246">
            <w:pPr>
              <w:jc w:val="right"/>
              <w:rPr>
                <w:rFonts w:ascii="Arial" w:hAnsi="Arial" w:cs="Arial"/>
                <w:sz w:val="20"/>
                <w:szCs w:val="20"/>
                <w:lang w:val="en-US"/>
              </w:rPr>
            </w:pPr>
          </w:p>
        </w:tc>
      </w:tr>
      <w:tr w:rsidR="00442D40" w:rsidRPr="00931C3A" w14:paraId="31294FA0" w14:textId="77777777" w:rsidTr="002C4246">
        <w:trPr>
          <w:trHeight w:val="255"/>
        </w:trPr>
        <w:tc>
          <w:tcPr>
            <w:tcW w:w="433" w:type="pct"/>
            <w:tcBorders>
              <w:top w:val="nil"/>
              <w:left w:val="nil"/>
              <w:bottom w:val="nil"/>
              <w:right w:val="nil"/>
            </w:tcBorders>
            <w:shd w:val="clear" w:color="auto" w:fill="auto"/>
            <w:noWrap/>
            <w:vAlign w:val="bottom"/>
            <w:hideMark/>
          </w:tcPr>
          <w:p w14:paraId="1CFD533F"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D6F5B66"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3222</w:t>
            </w:r>
          </w:p>
        </w:tc>
        <w:tc>
          <w:tcPr>
            <w:tcW w:w="2416" w:type="pct"/>
            <w:tcBorders>
              <w:top w:val="nil"/>
              <w:left w:val="nil"/>
              <w:bottom w:val="nil"/>
              <w:right w:val="nil"/>
            </w:tcBorders>
            <w:shd w:val="clear" w:color="auto" w:fill="auto"/>
            <w:noWrap/>
            <w:vAlign w:val="bottom"/>
            <w:hideMark/>
          </w:tcPr>
          <w:p w14:paraId="741224C7"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Materijal</w:t>
            </w:r>
            <w:proofErr w:type="spellEnd"/>
            <w:r w:rsidRPr="00931C3A">
              <w:rPr>
                <w:rFonts w:ascii="Arial" w:hAnsi="Arial" w:cs="Arial"/>
                <w:sz w:val="20"/>
                <w:szCs w:val="20"/>
                <w:lang w:val="en-US"/>
              </w:rPr>
              <w:t xml:space="preserve"> i </w:t>
            </w:r>
            <w:proofErr w:type="spellStart"/>
            <w:r w:rsidRPr="00931C3A">
              <w:rPr>
                <w:rFonts w:ascii="Arial" w:hAnsi="Arial" w:cs="Arial"/>
                <w:sz w:val="20"/>
                <w:szCs w:val="20"/>
                <w:lang w:val="en-US"/>
              </w:rPr>
              <w:t>sirovine</w:t>
            </w:r>
            <w:proofErr w:type="spellEnd"/>
          </w:p>
        </w:tc>
        <w:tc>
          <w:tcPr>
            <w:tcW w:w="433" w:type="pct"/>
            <w:tcBorders>
              <w:top w:val="nil"/>
              <w:left w:val="nil"/>
              <w:bottom w:val="nil"/>
              <w:right w:val="nil"/>
            </w:tcBorders>
            <w:shd w:val="clear" w:color="auto" w:fill="auto"/>
            <w:noWrap/>
            <w:vAlign w:val="bottom"/>
            <w:hideMark/>
          </w:tcPr>
          <w:p w14:paraId="7719E67E"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7AC67E2"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C1A298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638,46</w:t>
            </w:r>
          </w:p>
        </w:tc>
        <w:tc>
          <w:tcPr>
            <w:tcW w:w="433" w:type="pct"/>
            <w:tcBorders>
              <w:top w:val="nil"/>
              <w:left w:val="nil"/>
              <w:bottom w:val="nil"/>
              <w:right w:val="nil"/>
            </w:tcBorders>
            <w:shd w:val="clear" w:color="auto" w:fill="auto"/>
            <w:noWrap/>
            <w:vAlign w:val="bottom"/>
            <w:hideMark/>
          </w:tcPr>
          <w:p w14:paraId="42B83DD8" w14:textId="77777777" w:rsidR="00442D40" w:rsidRPr="00931C3A" w:rsidRDefault="00442D40" w:rsidP="002C4246">
            <w:pPr>
              <w:jc w:val="right"/>
              <w:rPr>
                <w:rFonts w:ascii="Arial" w:hAnsi="Arial" w:cs="Arial"/>
                <w:sz w:val="20"/>
                <w:szCs w:val="20"/>
                <w:lang w:val="en-US"/>
              </w:rPr>
            </w:pPr>
          </w:p>
        </w:tc>
      </w:tr>
      <w:tr w:rsidR="00442D40" w:rsidRPr="00931C3A" w14:paraId="364B1706" w14:textId="77777777" w:rsidTr="002C4246">
        <w:trPr>
          <w:trHeight w:val="255"/>
        </w:trPr>
        <w:tc>
          <w:tcPr>
            <w:tcW w:w="433" w:type="pct"/>
            <w:tcBorders>
              <w:top w:val="nil"/>
              <w:left w:val="nil"/>
              <w:bottom w:val="nil"/>
              <w:right w:val="nil"/>
            </w:tcBorders>
            <w:shd w:val="clear" w:color="auto" w:fill="auto"/>
            <w:noWrap/>
            <w:vAlign w:val="bottom"/>
            <w:hideMark/>
          </w:tcPr>
          <w:p w14:paraId="18E083E5"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830A8B4"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3223</w:t>
            </w:r>
          </w:p>
        </w:tc>
        <w:tc>
          <w:tcPr>
            <w:tcW w:w="2416" w:type="pct"/>
            <w:tcBorders>
              <w:top w:val="nil"/>
              <w:left w:val="nil"/>
              <w:bottom w:val="nil"/>
              <w:right w:val="nil"/>
            </w:tcBorders>
            <w:shd w:val="clear" w:color="auto" w:fill="auto"/>
            <w:noWrap/>
            <w:vAlign w:val="bottom"/>
            <w:hideMark/>
          </w:tcPr>
          <w:p w14:paraId="7DC4EA4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Energija</w:t>
            </w:r>
            <w:proofErr w:type="spellEnd"/>
          </w:p>
        </w:tc>
        <w:tc>
          <w:tcPr>
            <w:tcW w:w="433" w:type="pct"/>
            <w:tcBorders>
              <w:top w:val="nil"/>
              <w:left w:val="nil"/>
              <w:bottom w:val="nil"/>
              <w:right w:val="nil"/>
            </w:tcBorders>
            <w:shd w:val="clear" w:color="auto" w:fill="auto"/>
            <w:noWrap/>
            <w:vAlign w:val="bottom"/>
            <w:hideMark/>
          </w:tcPr>
          <w:p w14:paraId="065CFE1D"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88D614C"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2DA7462"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10.012,74</w:t>
            </w:r>
          </w:p>
        </w:tc>
        <w:tc>
          <w:tcPr>
            <w:tcW w:w="433" w:type="pct"/>
            <w:tcBorders>
              <w:top w:val="nil"/>
              <w:left w:val="nil"/>
              <w:bottom w:val="nil"/>
              <w:right w:val="nil"/>
            </w:tcBorders>
            <w:shd w:val="clear" w:color="auto" w:fill="auto"/>
            <w:noWrap/>
            <w:vAlign w:val="bottom"/>
            <w:hideMark/>
          </w:tcPr>
          <w:p w14:paraId="31AF89ED" w14:textId="77777777" w:rsidR="00442D40" w:rsidRPr="00931C3A" w:rsidRDefault="00442D40" w:rsidP="002C4246">
            <w:pPr>
              <w:jc w:val="right"/>
              <w:rPr>
                <w:rFonts w:ascii="Arial" w:hAnsi="Arial" w:cs="Arial"/>
                <w:sz w:val="20"/>
                <w:szCs w:val="20"/>
                <w:lang w:val="en-US"/>
              </w:rPr>
            </w:pPr>
          </w:p>
        </w:tc>
      </w:tr>
      <w:tr w:rsidR="00442D40" w:rsidRPr="00931C3A" w14:paraId="1D500953" w14:textId="77777777" w:rsidTr="002C4246">
        <w:trPr>
          <w:trHeight w:val="255"/>
        </w:trPr>
        <w:tc>
          <w:tcPr>
            <w:tcW w:w="433" w:type="pct"/>
            <w:tcBorders>
              <w:top w:val="nil"/>
              <w:left w:val="nil"/>
              <w:bottom w:val="nil"/>
              <w:right w:val="nil"/>
            </w:tcBorders>
            <w:shd w:val="clear" w:color="auto" w:fill="auto"/>
            <w:noWrap/>
            <w:vAlign w:val="bottom"/>
            <w:hideMark/>
          </w:tcPr>
          <w:p w14:paraId="79BF176B"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2F266B2"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3227</w:t>
            </w:r>
          </w:p>
        </w:tc>
        <w:tc>
          <w:tcPr>
            <w:tcW w:w="2416" w:type="pct"/>
            <w:tcBorders>
              <w:top w:val="nil"/>
              <w:left w:val="nil"/>
              <w:bottom w:val="nil"/>
              <w:right w:val="nil"/>
            </w:tcBorders>
            <w:shd w:val="clear" w:color="auto" w:fill="auto"/>
            <w:noWrap/>
            <w:vAlign w:val="bottom"/>
            <w:hideMark/>
          </w:tcPr>
          <w:p w14:paraId="185A9A33"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Službena, radna i zaštitna odjeća i obuća</w:t>
            </w:r>
          </w:p>
        </w:tc>
        <w:tc>
          <w:tcPr>
            <w:tcW w:w="433" w:type="pct"/>
            <w:tcBorders>
              <w:top w:val="nil"/>
              <w:left w:val="nil"/>
              <w:bottom w:val="nil"/>
              <w:right w:val="nil"/>
            </w:tcBorders>
            <w:shd w:val="clear" w:color="auto" w:fill="auto"/>
            <w:noWrap/>
            <w:vAlign w:val="bottom"/>
            <w:hideMark/>
          </w:tcPr>
          <w:p w14:paraId="66DA60B4"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62BCD2D9"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00F1B98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467630F" w14:textId="77777777" w:rsidR="00442D40" w:rsidRPr="00931C3A" w:rsidRDefault="00442D40" w:rsidP="002C4246">
            <w:pPr>
              <w:jc w:val="right"/>
              <w:rPr>
                <w:rFonts w:ascii="Arial" w:hAnsi="Arial" w:cs="Arial"/>
                <w:sz w:val="20"/>
                <w:szCs w:val="20"/>
                <w:lang w:val="en-US"/>
              </w:rPr>
            </w:pPr>
          </w:p>
        </w:tc>
      </w:tr>
      <w:tr w:rsidR="00442D40" w:rsidRPr="00931C3A" w14:paraId="7EE19D11" w14:textId="77777777" w:rsidTr="002C4246">
        <w:trPr>
          <w:trHeight w:val="255"/>
        </w:trPr>
        <w:tc>
          <w:tcPr>
            <w:tcW w:w="433" w:type="pct"/>
            <w:tcBorders>
              <w:top w:val="nil"/>
              <w:left w:val="nil"/>
              <w:bottom w:val="nil"/>
              <w:right w:val="nil"/>
            </w:tcBorders>
            <w:shd w:val="clear" w:color="auto" w:fill="auto"/>
            <w:noWrap/>
            <w:vAlign w:val="bottom"/>
            <w:hideMark/>
          </w:tcPr>
          <w:p w14:paraId="2282700C"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1114D5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3234</w:t>
            </w:r>
          </w:p>
        </w:tc>
        <w:tc>
          <w:tcPr>
            <w:tcW w:w="2416" w:type="pct"/>
            <w:tcBorders>
              <w:top w:val="nil"/>
              <w:left w:val="nil"/>
              <w:bottom w:val="nil"/>
              <w:right w:val="nil"/>
            </w:tcBorders>
            <w:shd w:val="clear" w:color="auto" w:fill="auto"/>
            <w:noWrap/>
            <w:vAlign w:val="bottom"/>
            <w:hideMark/>
          </w:tcPr>
          <w:p w14:paraId="0FD18377"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Komunalne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73AD12D1"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1B7D62C"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4A029FB"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171,08</w:t>
            </w:r>
          </w:p>
        </w:tc>
        <w:tc>
          <w:tcPr>
            <w:tcW w:w="433" w:type="pct"/>
            <w:tcBorders>
              <w:top w:val="nil"/>
              <w:left w:val="nil"/>
              <w:bottom w:val="nil"/>
              <w:right w:val="nil"/>
            </w:tcBorders>
            <w:shd w:val="clear" w:color="auto" w:fill="auto"/>
            <w:noWrap/>
            <w:vAlign w:val="bottom"/>
            <w:hideMark/>
          </w:tcPr>
          <w:p w14:paraId="5F774D69" w14:textId="77777777" w:rsidR="00442D40" w:rsidRPr="00931C3A" w:rsidRDefault="00442D40" w:rsidP="002C4246">
            <w:pPr>
              <w:jc w:val="right"/>
              <w:rPr>
                <w:rFonts w:ascii="Arial" w:hAnsi="Arial" w:cs="Arial"/>
                <w:sz w:val="20"/>
                <w:szCs w:val="20"/>
                <w:lang w:val="en-US"/>
              </w:rPr>
            </w:pPr>
          </w:p>
        </w:tc>
      </w:tr>
      <w:tr w:rsidR="00442D40" w:rsidRPr="00931C3A" w14:paraId="1E889336" w14:textId="77777777" w:rsidTr="002C4246">
        <w:trPr>
          <w:trHeight w:val="255"/>
        </w:trPr>
        <w:tc>
          <w:tcPr>
            <w:tcW w:w="433" w:type="pct"/>
            <w:tcBorders>
              <w:top w:val="nil"/>
              <w:left w:val="nil"/>
              <w:bottom w:val="nil"/>
              <w:right w:val="nil"/>
            </w:tcBorders>
            <w:shd w:val="clear" w:color="auto" w:fill="auto"/>
            <w:noWrap/>
            <w:vAlign w:val="bottom"/>
            <w:hideMark/>
          </w:tcPr>
          <w:p w14:paraId="305392E8"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137A05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3236</w:t>
            </w:r>
          </w:p>
        </w:tc>
        <w:tc>
          <w:tcPr>
            <w:tcW w:w="2416" w:type="pct"/>
            <w:tcBorders>
              <w:top w:val="nil"/>
              <w:left w:val="nil"/>
              <w:bottom w:val="nil"/>
              <w:right w:val="nil"/>
            </w:tcBorders>
            <w:shd w:val="clear" w:color="auto" w:fill="auto"/>
            <w:noWrap/>
            <w:vAlign w:val="bottom"/>
            <w:hideMark/>
          </w:tcPr>
          <w:p w14:paraId="1E0E8C63"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Zdravstvene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veterinarske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2F2C6B9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628271E"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D718AA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67E02F6F" w14:textId="77777777" w:rsidR="00442D40" w:rsidRPr="00931C3A" w:rsidRDefault="00442D40" w:rsidP="002C4246">
            <w:pPr>
              <w:jc w:val="right"/>
              <w:rPr>
                <w:rFonts w:ascii="Arial" w:hAnsi="Arial" w:cs="Arial"/>
                <w:sz w:val="20"/>
                <w:szCs w:val="20"/>
                <w:lang w:val="en-US"/>
              </w:rPr>
            </w:pPr>
          </w:p>
        </w:tc>
      </w:tr>
      <w:tr w:rsidR="00442D40" w:rsidRPr="00931C3A" w14:paraId="2250F9E8" w14:textId="77777777" w:rsidTr="002C4246">
        <w:trPr>
          <w:trHeight w:val="255"/>
        </w:trPr>
        <w:tc>
          <w:tcPr>
            <w:tcW w:w="433" w:type="pct"/>
            <w:tcBorders>
              <w:top w:val="nil"/>
              <w:left w:val="nil"/>
              <w:bottom w:val="nil"/>
              <w:right w:val="nil"/>
            </w:tcBorders>
            <w:shd w:val="clear" w:color="auto" w:fill="auto"/>
            <w:noWrap/>
            <w:vAlign w:val="bottom"/>
            <w:hideMark/>
          </w:tcPr>
          <w:p w14:paraId="788448F1"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5EF4CF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3292</w:t>
            </w:r>
          </w:p>
        </w:tc>
        <w:tc>
          <w:tcPr>
            <w:tcW w:w="2416" w:type="pct"/>
            <w:tcBorders>
              <w:top w:val="nil"/>
              <w:left w:val="nil"/>
              <w:bottom w:val="nil"/>
              <w:right w:val="nil"/>
            </w:tcBorders>
            <w:shd w:val="clear" w:color="auto" w:fill="auto"/>
            <w:noWrap/>
            <w:vAlign w:val="bottom"/>
            <w:hideMark/>
          </w:tcPr>
          <w:p w14:paraId="4867C272"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Premije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osiguranja</w:t>
            </w:r>
            <w:proofErr w:type="spellEnd"/>
          </w:p>
        </w:tc>
        <w:tc>
          <w:tcPr>
            <w:tcW w:w="433" w:type="pct"/>
            <w:tcBorders>
              <w:top w:val="nil"/>
              <w:left w:val="nil"/>
              <w:bottom w:val="nil"/>
              <w:right w:val="nil"/>
            </w:tcBorders>
            <w:shd w:val="clear" w:color="auto" w:fill="auto"/>
            <w:noWrap/>
            <w:vAlign w:val="bottom"/>
            <w:hideMark/>
          </w:tcPr>
          <w:p w14:paraId="4F9B63C8"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74FDDBB"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DF9FBE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18,88</w:t>
            </w:r>
          </w:p>
        </w:tc>
        <w:tc>
          <w:tcPr>
            <w:tcW w:w="433" w:type="pct"/>
            <w:tcBorders>
              <w:top w:val="nil"/>
              <w:left w:val="nil"/>
              <w:bottom w:val="nil"/>
              <w:right w:val="nil"/>
            </w:tcBorders>
            <w:shd w:val="clear" w:color="auto" w:fill="auto"/>
            <w:noWrap/>
            <w:vAlign w:val="bottom"/>
            <w:hideMark/>
          </w:tcPr>
          <w:p w14:paraId="2A413312" w14:textId="77777777" w:rsidR="00442D40" w:rsidRPr="00931C3A" w:rsidRDefault="00442D40" w:rsidP="002C4246">
            <w:pPr>
              <w:jc w:val="right"/>
              <w:rPr>
                <w:rFonts w:ascii="Arial" w:hAnsi="Arial" w:cs="Arial"/>
                <w:sz w:val="20"/>
                <w:szCs w:val="20"/>
                <w:lang w:val="en-US"/>
              </w:rPr>
            </w:pPr>
          </w:p>
        </w:tc>
      </w:tr>
      <w:tr w:rsidR="00442D40" w:rsidRPr="00931C3A" w14:paraId="26867366" w14:textId="77777777" w:rsidTr="002C4246">
        <w:trPr>
          <w:trHeight w:val="255"/>
        </w:trPr>
        <w:tc>
          <w:tcPr>
            <w:tcW w:w="433" w:type="pct"/>
            <w:tcBorders>
              <w:top w:val="nil"/>
              <w:left w:val="nil"/>
              <w:bottom w:val="nil"/>
              <w:right w:val="nil"/>
            </w:tcBorders>
            <w:shd w:val="clear" w:color="000000" w:fill="CCCCFF"/>
            <w:noWrap/>
            <w:vAlign w:val="bottom"/>
            <w:hideMark/>
          </w:tcPr>
          <w:p w14:paraId="178FEDE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7A5BE3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1.5.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7C7EDF8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4,00</w:t>
            </w:r>
          </w:p>
        </w:tc>
        <w:tc>
          <w:tcPr>
            <w:tcW w:w="433" w:type="pct"/>
            <w:tcBorders>
              <w:top w:val="nil"/>
              <w:left w:val="nil"/>
              <w:bottom w:val="nil"/>
              <w:right w:val="nil"/>
            </w:tcBorders>
            <w:shd w:val="clear" w:color="000000" w:fill="CCCCFF"/>
            <w:noWrap/>
            <w:vAlign w:val="bottom"/>
            <w:hideMark/>
          </w:tcPr>
          <w:p w14:paraId="2A531E6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4,00</w:t>
            </w:r>
          </w:p>
        </w:tc>
        <w:tc>
          <w:tcPr>
            <w:tcW w:w="433" w:type="pct"/>
            <w:tcBorders>
              <w:top w:val="nil"/>
              <w:left w:val="nil"/>
              <w:bottom w:val="nil"/>
              <w:right w:val="nil"/>
            </w:tcBorders>
            <w:shd w:val="clear" w:color="000000" w:fill="CCCCFF"/>
            <w:noWrap/>
            <w:vAlign w:val="bottom"/>
            <w:hideMark/>
          </w:tcPr>
          <w:p w14:paraId="51C345B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B55681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B3A4CAC" w14:textId="77777777" w:rsidTr="002C4246">
        <w:trPr>
          <w:trHeight w:val="255"/>
        </w:trPr>
        <w:tc>
          <w:tcPr>
            <w:tcW w:w="433" w:type="pct"/>
            <w:tcBorders>
              <w:top w:val="nil"/>
              <w:left w:val="nil"/>
              <w:bottom w:val="nil"/>
              <w:right w:val="nil"/>
            </w:tcBorders>
            <w:shd w:val="clear" w:color="auto" w:fill="auto"/>
            <w:noWrap/>
            <w:vAlign w:val="bottom"/>
            <w:hideMark/>
          </w:tcPr>
          <w:p w14:paraId="0F05E95F"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70D6A8C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76155D70"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2CAE83C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4,00</w:t>
            </w:r>
          </w:p>
        </w:tc>
        <w:tc>
          <w:tcPr>
            <w:tcW w:w="433" w:type="pct"/>
            <w:tcBorders>
              <w:top w:val="nil"/>
              <w:left w:val="nil"/>
              <w:bottom w:val="nil"/>
              <w:right w:val="nil"/>
            </w:tcBorders>
            <w:shd w:val="clear" w:color="auto" w:fill="auto"/>
            <w:noWrap/>
            <w:vAlign w:val="bottom"/>
            <w:hideMark/>
          </w:tcPr>
          <w:p w14:paraId="3E0341E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4,00</w:t>
            </w:r>
          </w:p>
        </w:tc>
        <w:tc>
          <w:tcPr>
            <w:tcW w:w="433" w:type="pct"/>
            <w:tcBorders>
              <w:top w:val="nil"/>
              <w:left w:val="nil"/>
              <w:bottom w:val="nil"/>
              <w:right w:val="nil"/>
            </w:tcBorders>
            <w:shd w:val="clear" w:color="auto" w:fill="auto"/>
            <w:noWrap/>
            <w:vAlign w:val="bottom"/>
            <w:hideMark/>
          </w:tcPr>
          <w:p w14:paraId="1E03895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08B7B8D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14EDEBFB" w14:textId="77777777" w:rsidTr="002C4246">
        <w:trPr>
          <w:trHeight w:val="255"/>
        </w:trPr>
        <w:tc>
          <w:tcPr>
            <w:tcW w:w="433" w:type="pct"/>
            <w:tcBorders>
              <w:top w:val="nil"/>
              <w:left w:val="nil"/>
              <w:bottom w:val="nil"/>
              <w:right w:val="nil"/>
            </w:tcBorders>
            <w:shd w:val="clear" w:color="auto" w:fill="auto"/>
            <w:noWrap/>
            <w:vAlign w:val="bottom"/>
            <w:hideMark/>
          </w:tcPr>
          <w:p w14:paraId="569C2A0A"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4005AD6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3221</w:t>
            </w:r>
          </w:p>
        </w:tc>
        <w:tc>
          <w:tcPr>
            <w:tcW w:w="2416" w:type="pct"/>
            <w:tcBorders>
              <w:top w:val="nil"/>
              <w:left w:val="nil"/>
              <w:bottom w:val="nil"/>
              <w:right w:val="nil"/>
            </w:tcBorders>
            <w:shd w:val="clear" w:color="auto" w:fill="auto"/>
            <w:noWrap/>
            <w:vAlign w:val="bottom"/>
            <w:hideMark/>
          </w:tcPr>
          <w:p w14:paraId="34D943B9"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Uredski materijal i ostali materijalni rashodi</w:t>
            </w:r>
          </w:p>
        </w:tc>
        <w:tc>
          <w:tcPr>
            <w:tcW w:w="433" w:type="pct"/>
            <w:tcBorders>
              <w:top w:val="nil"/>
              <w:left w:val="nil"/>
              <w:bottom w:val="nil"/>
              <w:right w:val="nil"/>
            </w:tcBorders>
            <w:shd w:val="clear" w:color="auto" w:fill="auto"/>
            <w:noWrap/>
            <w:vAlign w:val="bottom"/>
            <w:hideMark/>
          </w:tcPr>
          <w:p w14:paraId="0E07CFC0"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5CB9AD6C"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5A3EFCA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3D7036AA" w14:textId="77777777" w:rsidR="00442D40" w:rsidRPr="00931C3A" w:rsidRDefault="00442D40" w:rsidP="002C4246">
            <w:pPr>
              <w:jc w:val="right"/>
              <w:rPr>
                <w:rFonts w:ascii="Arial" w:hAnsi="Arial" w:cs="Arial"/>
                <w:sz w:val="20"/>
                <w:szCs w:val="20"/>
                <w:lang w:val="en-US"/>
              </w:rPr>
            </w:pPr>
          </w:p>
        </w:tc>
      </w:tr>
      <w:tr w:rsidR="00442D40" w:rsidRPr="00931C3A" w14:paraId="4EEB8CB9" w14:textId="77777777" w:rsidTr="002C4246">
        <w:trPr>
          <w:trHeight w:val="255"/>
        </w:trPr>
        <w:tc>
          <w:tcPr>
            <w:tcW w:w="433" w:type="pct"/>
            <w:tcBorders>
              <w:top w:val="nil"/>
              <w:left w:val="nil"/>
              <w:bottom w:val="nil"/>
              <w:right w:val="nil"/>
            </w:tcBorders>
            <w:shd w:val="clear" w:color="000000" w:fill="CCCCFF"/>
            <w:noWrap/>
            <w:vAlign w:val="bottom"/>
            <w:hideMark/>
          </w:tcPr>
          <w:p w14:paraId="0682B5F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F8B2D3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3. VLASTITI PRIHODI</w:t>
            </w:r>
          </w:p>
        </w:tc>
        <w:tc>
          <w:tcPr>
            <w:tcW w:w="433" w:type="pct"/>
            <w:tcBorders>
              <w:top w:val="nil"/>
              <w:left w:val="nil"/>
              <w:bottom w:val="nil"/>
              <w:right w:val="nil"/>
            </w:tcBorders>
            <w:shd w:val="clear" w:color="000000" w:fill="CCCCFF"/>
            <w:noWrap/>
            <w:vAlign w:val="bottom"/>
            <w:hideMark/>
          </w:tcPr>
          <w:p w14:paraId="7951FC6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28.204,00</w:t>
            </w:r>
          </w:p>
        </w:tc>
        <w:tc>
          <w:tcPr>
            <w:tcW w:w="433" w:type="pct"/>
            <w:tcBorders>
              <w:top w:val="nil"/>
              <w:left w:val="nil"/>
              <w:bottom w:val="nil"/>
              <w:right w:val="nil"/>
            </w:tcBorders>
            <w:shd w:val="clear" w:color="000000" w:fill="CCCCFF"/>
            <w:noWrap/>
            <w:vAlign w:val="bottom"/>
            <w:hideMark/>
          </w:tcPr>
          <w:p w14:paraId="594C02E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28.204,00</w:t>
            </w:r>
          </w:p>
        </w:tc>
        <w:tc>
          <w:tcPr>
            <w:tcW w:w="433" w:type="pct"/>
            <w:tcBorders>
              <w:top w:val="nil"/>
              <w:left w:val="nil"/>
              <w:bottom w:val="nil"/>
              <w:right w:val="nil"/>
            </w:tcBorders>
            <w:shd w:val="clear" w:color="000000" w:fill="CCCCFF"/>
            <w:noWrap/>
            <w:vAlign w:val="bottom"/>
            <w:hideMark/>
          </w:tcPr>
          <w:p w14:paraId="541961A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17.594,16</w:t>
            </w:r>
          </w:p>
        </w:tc>
        <w:tc>
          <w:tcPr>
            <w:tcW w:w="433" w:type="pct"/>
            <w:tcBorders>
              <w:top w:val="nil"/>
              <w:left w:val="nil"/>
              <w:bottom w:val="nil"/>
              <w:right w:val="nil"/>
            </w:tcBorders>
            <w:shd w:val="clear" w:color="000000" w:fill="CCCCFF"/>
            <w:noWrap/>
            <w:vAlign w:val="bottom"/>
            <w:hideMark/>
          </w:tcPr>
          <w:p w14:paraId="6CC4A49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62,38%</w:t>
            </w:r>
          </w:p>
        </w:tc>
      </w:tr>
      <w:tr w:rsidR="00442D40" w:rsidRPr="00931C3A" w14:paraId="5FD438D2" w14:textId="77777777" w:rsidTr="002C4246">
        <w:trPr>
          <w:trHeight w:val="255"/>
        </w:trPr>
        <w:tc>
          <w:tcPr>
            <w:tcW w:w="433" w:type="pct"/>
            <w:tcBorders>
              <w:top w:val="nil"/>
              <w:left w:val="nil"/>
              <w:bottom w:val="nil"/>
              <w:right w:val="nil"/>
            </w:tcBorders>
            <w:shd w:val="clear" w:color="000000" w:fill="CCCCFF"/>
            <w:noWrap/>
            <w:vAlign w:val="bottom"/>
            <w:hideMark/>
          </w:tcPr>
          <w:p w14:paraId="3D827AE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1B11C9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3.2. </w:t>
            </w:r>
            <w:proofErr w:type="spellStart"/>
            <w:r w:rsidRPr="00931C3A">
              <w:rPr>
                <w:rFonts w:ascii="Arial" w:hAnsi="Arial" w:cs="Arial"/>
                <w:b/>
                <w:bCs/>
                <w:color w:val="333333"/>
                <w:sz w:val="20"/>
                <w:szCs w:val="20"/>
                <w:lang w:val="en-US"/>
              </w:rPr>
              <w:t>Vlastiti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korisnika</w:t>
            </w:r>
            <w:proofErr w:type="spellEnd"/>
          </w:p>
        </w:tc>
        <w:tc>
          <w:tcPr>
            <w:tcW w:w="433" w:type="pct"/>
            <w:tcBorders>
              <w:top w:val="nil"/>
              <w:left w:val="nil"/>
              <w:bottom w:val="nil"/>
              <w:right w:val="nil"/>
            </w:tcBorders>
            <w:shd w:val="clear" w:color="000000" w:fill="CCCCFF"/>
            <w:noWrap/>
            <w:vAlign w:val="bottom"/>
            <w:hideMark/>
          </w:tcPr>
          <w:p w14:paraId="12A2F40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28.204,00</w:t>
            </w:r>
          </w:p>
        </w:tc>
        <w:tc>
          <w:tcPr>
            <w:tcW w:w="433" w:type="pct"/>
            <w:tcBorders>
              <w:top w:val="nil"/>
              <w:left w:val="nil"/>
              <w:bottom w:val="nil"/>
              <w:right w:val="nil"/>
            </w:tcBorders>
            <w:shd w:val="clear" w:color="000000" w:fill="CCCCFF"/>
            <w:noWrap/>
            <w:vAlign w:val="bottom"/>
            <w:hideMark/>
          </w:tcPr>
          <w:p w14:paraId="107846E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28.204,00</w:t>
            </w:r>
          </w:p>
        </w:tc>
        <w:tc>
          <w:tcPr>
            <w:tcW w:w="433" w:type="pct"/>
            <w:tcBorders>
              <w:top w:val="nil"/>
              <w:left w:val="nil"/>
              <w:bottom w:val="nil"/>
              <w:right w:val="nil"/>
            </w:tcBorders>
            <w:shd w:val="clear" w:color="000000" w:fill="CCCCFF"/>
            <w:noWrap/>
            <w:vAlign w:val="bottom"/>
            <w:hideMark/>
          </w:tcPr>
          <w:p w14:paraId="7143B7C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17.594,16</w:t>
            </w:r>
          </w:p>
        </w:tc>
        <w:tc>
          <w:tcPr>
            <w:tcW w:w="433" w:type="pct"/>
            <w:tcBorders>
              <w:top w:val="nil"/>
              <w:left w:val="nil"/>
              <w:bottom w:val="nil"/>
              <w:right w:val="nil"/>
            </w:tcBorders>
            <w:shd w:val="clear" w:color="000000" w:fill="CCCCFF"/>
            <w:noWrap/>
            <w:vAlign w:val="bottom"/>
            <w:hideMark/>
          </w:tcPr>
          <w:p w14:paraId="4DEEDE5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62,38%</w:t>
            </w:r>
          </w:p>
        </w:tc>
      </w:tr>
      <w:tr w:rsidR="00442D40" w:rsidRPr="00931C3A" w14:paraId="7F3FC98F" w14:textId="77777777" w:rsidTr="002C4246">
        <w:trPr>
          <w:trHeight w:val="255"/>
        </w:trPr>
        <w:tc>
          <w:tcPr>
            <w:tcW w:w="433" w:type="pct"/>
            <w:tcBorders>
              <w:top w:val="nil"/>
              <w:left w:val="nil"/>
              <w:bottom w:val="nil"/>
              <w:right w:val="nil"/>
            </w:tcBorders>
            <w:shd w:val="clear" w:color="auto" w:fill="auto"/>
            <w:noWrap/>
            <w:vAlign w:val="bottom"/>
            <w:hideMark/>
          </w:tcPr>
          <w:p w14:paraId="6B94B73D"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3468F0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04E9E0BB"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1B5F099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24.754,00</w:t>
            </w:r>
          </w:p>
        </w:tc>
        <w:tc>
          <w:tcPr>
            <w:tcW w:w="433" w:type="pct"/>
            <w:tcBorders>
              <w:top w:val="nil"/>
              <w:left w:val="nil"/>
              <w:bottom w:val="nil"/>
              <w:right w:val="nil"/>
            </w:tcBorders>
            <w:shd w:val="clear" w:color="auto" w:fill="auto"/>
            <w:noWrap/>
            <w:vAlign w:val="bottom"/>
            <w:hideMark/>
          </w:tcPr>
          <w:p w14:paraId="28001E1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24.754,00</w:t>
            </w:r>
          </w:p>
        </w:tc>
        <w:tc>
          <w:tcPr>
            <w:tcW w:w="433" w:type="pct"/>
            <w:tcBorders>
              <w:top w:val="nil"/>
              <w:left w:val="nil"/>
              <w:bottom w:val="nil"/>
              <w:right w:val="nil"/>
            </w:tcBorders>
            <w:shd w:val="clear" w:color="auto" w:fill="auto"/>
            <w:noWrap/>
            <w:vAlign w:val="bottom"/>
            <w:hideMark/>
          </w:tcPr>
          <w:p w14:paraId="278FBE6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16.869,50</w:t>
            </w:r>
          </w:p>
        </w:tc>
        <w:tc>
          <w:tcPr>
            <w:tcW w:w="433" w:type="pct"/>
            <w:tcBorders>
              <w:top w:val="nil"/>
              <w:left w:val="nil"/>
              <w:bottom w:val="nil"/>
              <w:right w:val="nil"/>
            </w:tcBorders>
            <w:shd w:val="clear" w:color="auto" w:fill="auto"/>
            <w:noWrap/>
            <w:vAlign w:val="bottom"/>
            <w:hideMark/>
          </w:tcPr>
          <w:p w14:paraId="5087A7D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68,15%</w:t>
            </w:r>
          </w:p>
        </w:tc>
      </w:tr>
      <w:tr w:rsidR="00442D40" w:rsidRPr="00931C3A" w14:paraId="0A1379DD" w14:textId="77777777" w:rsidTr="002C4246">
        <w:trPr>
          <w:trHeight w:val="255"/>
        </w:trPr>
        <w:tc>
          <w:tcPr>
            <w:tcW w:w="433" w:type="pct"/>
            <w:tcBorders>
              <w:top w:val="nil"/>
              <w:left w:val="nil"/>
              <w:bottom w:val="nil"/>
              <w:right w:val="nil"/>
            </w:tcBorders>
            <w:shd w:val="clear" w:color="auto" w:fill="auto"/>
            <w:noWrap/>
            <w:vAlign w:val="bottom"/>
            <w:hideMark/>
          </w:tcPr>
          <w:p w14:paraId="4D2471F4"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A3472FD"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3211</w:t>
            </w:r>
          </w:p>
        </w:tc>
        <w:tc>
          <w:tcPr>
            <w:tcW w:w="2416" w:type="pct"/>
            <w:tcBorders>
              <w:top w:val="nil"/>
              <w:left w:val="nil"/>
              <w:bottom w:val="nil"/>
              <w:right w:val="nil"/>
            </w:tcBorders>
            <w:shd w:val="clear" w:color="auto" w:fill="auto"/>
            <w:noWrap/>
            <w:vAlign w:val="bottom"/>
            <w:hideMark/>
          </w:tcPr>
          <w:p w14:paraId="192C031E"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Službena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putovanja</w:t>
            </w:r>
            <w:proofErr w:type="spellEnd"/>
          </w:p>
        </w:tc>
        <w:tc>
          <w:tcPr>
            <w:tcW w:w="433" w:type="pct"/>
            <w:tcBorders>
              <w:top w:val="nil"/>
              <w:left w:val="nil"/>
              <w:bottom w:val="nil"/>
              <w:right w:val="nil"/>
            </w:tcBorders>
            <w:shd w:val="clear" w:color="auto" w:fill="auto"/>
            <w:noWrap/>
            <w:vAlign w:val="bottom"/>
            <w:hideMark/>
          </w:tcPr>
          <w:p w14:paraId="48805A02"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F09DCD5"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869DCFA"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478,04</w:t>
            </w:r>
          </w:p>
        </w:tc>
        <w:tc>
          <w:tcPr>
            <w:tcW w:w="433" w:type="pct"/>
            <w:tcBorders>
              <w:top w:val="nil"/>
              <w:left w:val="nil"/>
              <w:bottom w:val="nil"/>
              <w:right w:val="nil"/>
            </w:tcBorders>
            <w:shd w:val="clear" w:color="auto" w:fill="auto"/>
            <w:noWrap/>
            <w:vAlign w:val="bottom"/>
            <w:hideMark/>
          </w:tcPr>
          <w:p w14:paraId="504F3790" w14:textId="77777777" w:rsidR="00442D40" w:rsidRPr="00931C3A" w:rsidRDefault="00442D40" w:rsidP="002C4246">
            <w:pPr>
              <w:jc w:val="right"/>
              <w:rPr>
                <w:rFonts w:ascii="Arial" w:hAnsi="Arial" w:cs="Arial"/>
                <w:sz w:val="20"/>
                <w:szCs w:val="20"/>
                <w:lang w:val="en-US"/>
              </w:rPr>
            </w:pPr>
          </w:p>
        </w:tc>
      </w:tr>
      <w:tr w:rsidR="00442D40" w:rsidRPr="00931C3A" w14:paraId="2573FADF" w14:textId="77777777" w:rsidTr="002C4246">
        <w:trPr>
          <w:trHeight w:val="255"/>
        </w:trPr>
        <w:tc>
          <w:tcPr>
            <w:tcW w:w="433" w:type="pct"/>
            <w:tcBorders>
              <w:top w:val="nil"/>
              <w:left w:val="nil"/>
              <w:bottom w:val="nil"/>
              <w:right w:val="nil"/>
            </w:tcBorders>
            <w:shd w:val="clear" w:color="auto" w:fill="auto"/>
            <w:noWrap/>
            <w:vAlign w:val="bottom"/>
            <w:hideMark/>
          </w:tcPr>
          <w:p w14:paraId="2836D200"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5A23251D"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3213</w:t>
            </w:r>
          </w:p>
        </w:tc>
        <w:tc>
          <w:tcPr>
            <w:tcW w:w="2416" w:type="pct"/>
            <w:tcBorders>
              <w:top w:val="nil"/>
              <w:left w:val="nil"/>
              <w:bottom w:val="nil"/>
              <w:right w:val="nil"/>
            </w:tcBorders>
            <w:shd w:val="clear" w:color="auto" w:fill="auto"/>
            <w:noWrap/>
            <w:vAlign w:val="bottom"/>
            <w:hideMark/>
          </w:tcPr>
          <w:p w14:paraId="11539E95"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Stručno</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usavršavanje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zaposlenika</w:t>
            </w:r>
            <w:proofErr w:type="spellEnd"/>
          </w:p>
        </w:tc>
        <w:tc>
          <w:tcPr>
            <w:tcW w:w="433" w:type="pct"/>
            <w:tcBorders>
              <w:top w:val="nil"/>
              <w:left w:val="nil"/>
              <w:bottom w:val="nil"/>
              <w:right w:val="nil"/>
            </w:tcBorders>
            <w:shd w:val="clear" w:color="auto" w:fill="auto"/>
            <w:noWrap/>
            <w:vAlign w:val="bottom"/>
            <w:hideMark/>
          </w:tcPr>
          <w:p w14:paraId="4FF773D3"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3233A3F"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97E5F7F"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89,58</w:t>
            </w:r>
          </w:p>
        </w:tc>
        <w:tc>
          <w:tcPr>
            <w:tcW w:w="433" w:type="pct"/>
            <w:tcBorders>
              <w:top w:val="nil"/>
              <w:left w:val="nil"/>
              <w:bottom w:val="nil"/>
              <w:right w:val="nil"/>
            </w:tcBorders>
            <w:shd w:val="clear" w:color="auto" w:fill="auto"/>
            <w:noWrap/>
            <w:vAlign w:val="bottom"/>
            <w:hideMark/>
          </w:tcPr>
          <w:p w14:paraId="60227875" w14:textId="77777777" w:rsidR="00442D40" w:rsidRPr="00931C3A" w:rsidRDefault="00442D40" w:rsidP="002C4246">
            <w:pPr>
              <w:jc w:val="right"/>
              <w:rPr>
                <w:rFonts w:ascii="Arial" w:hAnsi="Arial" w:cs="Arial"/>
                <w:sz w:val="20"/>
                <w:szCs w:val="20"/>
                <w:lang w:val="en-US"/>
              </w:rPr>
            </w:pPr>
          </w:p>
        </w:tc>
      </w:tr>
      <w:tr w:rsidR="00442D40" w:rsidRPr="00931C3A" w14:paraId="3257BE5B" w14:textId="77777777" w:rsidTr="002C4246">
        <w:trPr>
          <w:trHeight w:val="255"/>
        </w:trPr>
        <w:tc>
          <w:tcPr>
            <w:tcW w:w="433" w:type="pct"/>
            <w:tcBorders>
              <w:top w:val="nil"/>
              <w:left w:val="nil"/>
              <w:bottom w:val="nil"/>
              <w:right w:val="nil"/>
            </w:tcBorders>
            <w:shd w:val="clear" w:color="auto" w:fill="auto"/>
            <w:noWrap/>
            <w:vAlign w:val="bottom"/>
            <w:hideMark/>
          </w:tcPr>
          <w:p w14:paraId="6D6BF2BC"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14BF93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3221</w:t>
            </w:r>
          </w:p>
        </w:tc>
        <w:tc>
          <w:tcPr>
            <w:tcW w:w="2416" w:type="pct"/>
            <w:tcBorders>
              <w:top w:val="nil"/>
              <w:left w:val="nil"/>
              <w:bottom w:val="nil"/>
              <w:right w:val="nil"/>
            </w:tcBorders>
            <w:shd w:val="clear" w:color="auto" w:fill="auto"/>
            <w:noWrap/>
            <w:vAlign w:val="bottom"/>
            <w:hideMark/>
          </w:tcPr>
          <w:p w14:paraId="3AA410BD"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Uredski materijal i ostali materijalni rashodi</w:t>
            </w:r>
          </w:p>
        </w:tc>
        <w:tc>
          <w:tcPr>
            <w:tcW w:w="433" w:type="pct"/>
            <w:tcBorders>
              <w:top w:val="nil"/>
              <w:left w:val="nil"/>
              <w:bottom w:val="nil"/>
              <w:right w:val="nil"/>
            </w:tcBorders>
            <w:shd w:val="clear" w:color="auto" w:fill="auto"/>
            <w:noWrap/>
            <w:vAlign w:val="bottom"/>
            <w:hideMark/>
          </w:tcPr>
          <w:p w14:paraId="4322FC20"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302F2CD2"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1CD73BE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933,72</w:t>
            </w:r>
          </w:p>
        </w:tc>
        <w:tc>
          <w:tcPr>
            <w:tcW w:w="433" w:type="pct"/>
            <w:tcBorders>
              <w:top w:val="nil"/>
              <w:left w:val="nil"/>
              <w:bottom w:val="nil"/>
              <w:right w:val="nil"/>
            </w:tcBorders>
            <w:shd w:val="clear" w:color="auto" w:fill="auto"/>
            <w:noWrap/>
            <w:vAlign w:val="bottom"/>
            <w:hideMark/>
          </w:tcPr>
          <w:p w14:paraId="08229917" w14:textId="77777777" w:rsidR="00442D40" w:rsidRPr="00931C3A" w:rsidRDefault="00442D40" w:rsidP="002C4246">
            <w:pPr>
              <w:jc w:val="right"/>
              <w:rPr>
                <w:rFonts w:ascii="Arial" w:hAnsi="Arial" w:cs="Arial"/>
                <w:sz w:val="20"/>
                <w:szCs w:val="20"/>
                <w:lang w:val="en-US"/>
              </w:rPr>
            </w:pPr>
          </w:p>
        </w:tc>
      </w:tr>
      <w:tr w:rsidR="00442D40" w:rsidRPr="00931C3A" w14:paraId="4D29BE57" w14:textId="77777777" w:rsidTr="002C4246">
        <w:trPr>
          <w:trHeight w:val="255"/>
        </w:trPr>
        <w:tc>
          <w:tcPr>
            <w:tcW w:w="433" w:type="pct"/>
            <w:tcBorders>
              <w:top w:val="nil"/>
              <w:left w:val="nil"/>
              <w:bottom w:val="nil"/>
              <w:right w:val="nil"/>
            </w:tcBorders>
            <w:shd w:val="clear" w:color="auto" w:fill="auto"/>
            <w:noWrap/>
            <w:vAlign w:val="bottom"/>
            <w:hideMark/>
          </w:tcPr>
          <w:p w14:paraId="6B2E68F8"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E7DEFF9"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3222</w:t>
            </w:r>
          </w:p>
        </w:tc>
        <w:tc>
          <w:tcPr>
            <w:tcW w:w="2416" w:type="pct"/>
            <w:tcBorders>
              <w:top w:val="nil"/>
              <w:left w:val="nil"/>
              <w:bottom w:val="nil"/>
              <w:right w:val="nil"/>
            </w:tcBorders>
            <w:shd w:val="clear" w:color="auto" w:fill="auto"/>
            <w:noWrap/>
            <w:vAlign w:val="bottom"/>
            <w:hideMark/>
          </w:tcPr>
          <w:p w14:paraId="706C034A"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Materijal</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sirovine</w:t>
            </w:r>
            <w:proofErr w:type="spellEnd"/>
          </w:p>
        </w:tc>
        <w:tc>
          <w:tcPr>
            <w:tcW w:w="433" w:type="pct"/>
            <w:tcBorders>
              <w:top w:val="nil"/>
              <w:left w:val="nil"/>
              <w:bottom w:val="nil"/>
              <w:right w:val="nil"/>
            </w:tcBorders>
            <w:shd w:val="clear" w:color="auto" w:fill="auto"/>
            <w:noWrap/>
            <w:vAlign w:val="bottom"/>
            <w:hideMark/>
          </w:tcPr>
          <w:p w14:paraId="7AC71402"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25780BF"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1F2E82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7.675,20</w:t>
            </w:r>
          </w:p>
        </w:tc>
        <w:tc>
          <w:tcPr>
            <w:tcW w:w="433" w:type="pct"/>
            <w:tcBorders>
              <w:top w:val="nil"/>
              <w:left w:val="nil"/>
              <w:bottom w:val="nil"/>
              <w:right w:val="nil"/>
            </w:tcBorders>
            <w:shd w:val="clear" w:color="auto" w:fill="auto"/>
            <w:noWrap/>
            <w:vAlign w:val="bottom"/>
            <w:hideMark/>
          </w:tcPr>
          <w:p w14:paraId="4EC0953A" w14:textId="77777777" w:rsidR="00442D40" w:rsidRPr="00931C3A" w:rsidRDefault="00442D40" w:rsidP="002C4246">
            <w:pPr>
              <w:jc w:val="right"/>
              <w:rPr>
                <w:rFonts w:ascii="Arial" w:hAnsi="Arial" w:cs="Arial"/>
                <w:sz w:val="20"/>
                <w:szCs w:val="20"/>
                <w:lang w:val="en-US"/>
              </w:rPr>
            </w:pPr>
          </w:p>
        </w:tc>
      </w:tr>
      <w:tr w:rsidR="00442D40" w:rsidRPr="00931C3A" w14:paraId="0FD6DAD6" w14:textId="77777777" w:rsidTr="002C4246">
        <w:trPr>
          <w:trHeight w:val="255"/>
        </w:trPr>
        <w:tc>
          <w:tcPr>
            <w:tcW w:w="433" w:type="pct"/>
            <w:tcBorders>
              <w:top w:val="nil"/>
              <w:left w:val="nil"/>
              <w:bottom w:val="nil"/>
              <w:right w:val="nil"/>
            </w:tcBorders>
            <w:shd w:val="clear" w:color="auto" w:fill="auto"/>
            <w:noWrap/>
            <w:vAlign w:val="bottom"/>
            <w:hideMark/>
          </w:tcPr>
          <w:p w14:paraId="5577FB80"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6F84CEA"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3224</w:t>
            </w:r>
          </w:p>
        </w:tc>
        <w:tc>
          <w:tcPr>
            <w:tcW w:w="2416" w:type="pct"/>
            <w:tcBorders>
              <w:top w:val="nil"/>
              <w:left w:val="nil"/>
              <w:bottom w:val="nil"/>
              <w:right w:val="nil"/>
            </w:tcBorders>
            <w:shd w:val="clear" w:color="auto" w:fill="auto"/>
            <w:noWrap/>
            <w:vAlign w:val="bottom"/>
            <w:hideMark/>
          </w:tcPr>
          <w:p w14:paraId="2EABB108"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Materijal i dijelovi za tekuće i investicijsko održavanje</w:t>
            </w:r>
          </w:p>
        </w:tc>
        <w:tc>
          <w:tcPr>
            <w:tcW w:w="433" w:type="pct"/>
            <w:tcBorders>
              <w:top w:val="nil"/>
              <w:left w:val="nil"/>
              <w:bottom w:val="nil"/>
              <w:right w:val="nil"/>
            </w:tcBorders>
            <w:shd w:val="clear" w:color="auto" w:fill="auto"/>
            <w:noWrap/>
            <w:vAlign w:val="bottom"/>
            <w:hideMark/>
          </w:tcPr>
          <w:p w14:paraId="0BB35BD9"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7AD7426F"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2F1C9BC7"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295,88</w:t>
            </w:r>
          </w:p>
        </w:tc>
        <w:tc>
          <w:tcPr>
            <w:tcW w:w="433" w:type="pct"/>
            <w:tcBorders>
              <w:top w:val="nil"/>
              <w:left w:val="nil"/>
              <w:bottom w:val="nil"/>
              <w:right w:val="nil"/>
            </w:tcBorders>
            <w:shd w:val="clear" w:color="auto" w:fill="auto"/>
            <w:noWrap/>
            <w:vAlign w:val="bottom"/>
            <w:hideMark/>
          </w:tcPr>
          <w:p w14:paraId="7790FA14" w14:textId="77777777" w:rsidR="00442D40" w:rsidRPr="00931C3A" w:rsidRDefault="00442D40" w:rsidP="002C4246">
            <w:pPr>
              <w:jc w:val="right"/>
              <w:rPr>
                <w:rFonts w:ascii="Arial" w:hAnsi="Arial" w:cs="Arial"/>
                <w:sz w:val="20"/>
                <w:szCs w:val="20"/>
                <w:lang w:val="en-US"/>
              </w:rPr>
            </w:pPr>
          </w:p>
        </w:tc>
      </w:tr>
      <w:tr w:rsidR="00442D40" w:rsidRPr="00931C3A" w14:paraId="64FBB55C" w14:textId="77777777" w:rsidTr="002C4246">
        <w:trPr>
          <w:trHeight w:val="255"/>
        </w:trPr>
        <w:tc>
          <w:tcPr>
            <w:tcW w:w="433" w:type="pct"/>
            <w:tcBorders>
              <w:top w:val="nil"/>
              <w:left w:val="nil"/>
              <w:bottom w:val="nil"/>
              <w:right w:val="nil"/>
            </w:tcBorders>
            <w:shd w:val="clear" w:color="auto" w:fill="auto"/>
            <w:noWrap/>
            <w:vAlign w:val="bottom"/>
            <w:hideMark/>
          </w:tcPr>
          <w:p w14:paraId="40960A1A"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570E506D"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3225</w:t>
            </w:r>
          </w:p>
        </w:tc>
        <w:tc>
          <w:tcPr>
            <w:tcW w:w="2416" w:type="pct"/>
            <w:tcBorders>
              <w:top w:val="nil"/>
              <w:left w:val="nil"/>
              <w:bottom w:val="nil"/>
              <w:right w:val="nil"/>
            </w:tcBorders>
            <w:shd w:val="clear" w:color="auto" w:fill="auto"/>
            <w:noWrap/>
            <w:vAlign w:val="bottom"/>
            <w:hideMark/>
          </w:tcPr>
          <w:p w14:paraId="5B303C4A"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Sitni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inventar</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auto </w:t>
            </w:r>
            <w:proofErr w:type="spellStart"/>
            <w:r w:rsidRPr="00931C3A">
              <w:rPr>
                <w:rFonts w:ascii="Arial" w:hAnsi="Arial" w:cs="Arial"/>
                <w:sz w:val="20"/>
                <w:szCs w:val="20"/>
                <w:lang w:val="en-US"/>
              </w:rPr>
              <w:t>gume</w:t>
            </w:r>
            <w:proofErr w:type="spellEnd"/>
          </w:p>
        </w:tc>
        <w:tc>
          <w:tcPr>
            <w:tcW w:w="433" w:type="pct"/>
            <w:tcBorders>
              <w:top w:val="nil"/>
              <w:left w:val="nil"/>
              <w:bottom w:val="nil"/>
              <w:right w:val="nil"/>
            </w:tcBorders>
            <w:shd w:val="clear" w:color="auto" w:fill="auto"/>
            <w:noWrap/>
            <w:vAlign w:val="bottom"/>
            <w:hideMark/>
          </w:tcPr>
          <w:p w14:paraId="6485C2CA"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A8EAC66"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E78D04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831,90</w:t>
            </w:r>
          </w:p>
        </w:tc>
        <w:tc>
          <w:tcPr>
            <w:tcW w:w="433" w:type="pct"/>
            <w:tcBorders>
              <w:top w:val="nil"/>
              <w:left w:val="nil"/>
              <w:bottom w:val="nil"/>
              <w:right w:val="nil"/>
            </w:tcBorders>
            <w:shd w:val="clear" w:color="auto" w:fill="auto"/>
            <w:noWrap/>
            <w:vAlign w:val="bottom"/>
            <w:hideMark/>
          </w:tcPr>
          <w:p w14:paraId="0BDAD3CA" w14:textId="77777777" w:rsidR="00442D40" w:rsidRPr="00931C3A" w:rsidRDefault="00442D40" w:rsidP="002C4246">
            <w:pPr>
              <w:jc w:val="right"/>
              <w:rPr>
                <w:rFonts w:ascii="Arial" w:hAnsi="Arial" w:cs="Arial"/>
                <w:sz w:val="20"/>
                <w:szCs w:val="20"/>
                <w:lang w:val="en-US"/>
              </w:rPr>
            </w:pPr>
          </w:p>
        </w:tc>
      </w:tr>
      <w:tr w:rsidR="00442D40" w:rsidRPr="00931C3A" w14:paraId="46CD8DC3" w14:textId="77777777" w:rsidTr="002C4246">
        <w:trPr>
          <w:trHeight w:val="255"/>
        </w:trPr>
        <w:tc>
          <w:tcPr>
            <w:tcW w:w="433" w:type="pct"/>
            <w:tcBorders>
              <w:top w:val="nil"/>
              <w:left w:val="nil"/>
              <w:bottom w:val="nil"/>
              <w:right w:val="nil"/>
            </w:tcBorders>
            <w:shd w:val="clear" w:color="auto" w:fill="auto"/>
            <w:noWrap/>
            <w:vAlign w:val="bottom"/>
            <w:hideMark/>
          </w:tcPr>
          <w:p w14:paraId="2769877B"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67F333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3227</w:t>
            </w:r>
          </w:p>
        </w:tc>
        <w:tc>
          <w:tcPr>
            <w:tcW w:w="2416" w:type="pct"/>
            <w:tcBorders>
              <w:top w:val="nil"/>
              <w:left w:val="nil"/>
              <w:bottom w:val="nil"/>
              <w:right w:val="nil"/>
            </w:tcBorders>
            <w:shd w:val="clear" w:color="auto" w:fill="auto"/>
            <w:noWrap/>
            <w:vAlign w:val="bottom"/>
            <w:hideMark/>
          </w:tcPr>
          <w:p w14:paraId="28DD2518"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Službena, radna i zaštitna odjeća i obuća</w:t>
            </w:r>
          </w:p>
        </w:tc>
        <w:tc>
          <w:tcPr>
            <w:tcW w:w="433" w:type="pct"/>
            <w:tcBorders>
              <w:top w:val="nil"/>
              <w:left w:val="nil"/>
              <w:bottom w:val="nil"/>
              <w:right w:val="nil"/>
            </w:tcBorders>
            <w:shd w:val="clear" w:color="auto" w:fill="auto"/>
            <w:noWrap/>
            <w:vAlign w:val="bottom"/>
            <w:hideMark/>
          </w:tcPr>
          <w:p w14:paraId="46E4C835"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51E185D3"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53D7D10F"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30,53</w:t>
            </w:r>
          </w:p>
        </w:tc>
        <w:tc>
          <w:tcPr>
            <w:tcW w:w="433" w:type="pct"/>
            <w:tcBorders>
              <w:top w:val="nil"/>
              <w:left w:val="nil"/>
              <w:bottom w:val="nil"/>
              <w:right w:val="nil"/>
            </w:tcBorders>
            <w:shd w:val="clear" w:color="auto" w:fill="auto"/>
            <w:noWrap/>
            <w:vAlign w:val="bottom"/>
            <w:hideMark/>
          </w:tcPr>
          <w:p w14:paraId="197C0B63" w14:textId="77777777" w:rsidR="00442D40" w:rsidRPr="00931C3A" w:rsidRDefault="00442D40" w:rsidP="002C4246">
            <w:pPr>
              <w:jc w:val="right"/>
              <w:rPr>
                <w:rFonts w:ascii="Arial" w:hAnsi="Arial" w:cs="Arial"/>
                <w:sz w:val="20"/>
                <w:szCs w:val="20"/>
                <w:lang w:val="en-US"/>
              </w:rPr>
            </w:pPr>
          </w:p>
        </w:tc>
      </w:tr>
      <w:tr w:rsidR="00442D40" w:rsidRPr="00931C3A" w14:paraId="4712478B" w14:textId="77777777" w:rsidTr="002C4246">
        <w:trPr>
          <w:trHeight w:val="255"/>
        </w:trPr>
        <w:tc>
          <w:tcPr>
            <w:tcW w:w="433" w:type="pct"/>
            <w:tcBorders>
              <w:top w:val="nil"/>
              <w:left w:val="nil"/>
              <w:bottom w:val="nil"/>
              <w:right w:val="nil"/>
            </w:tcBorders>
            <w:shd w:val="clear" w:color="auto" w:fill="auto"/>
            <w:noWrap/>
            <w:vAlign w:val="bottom"/>
            <w:hideMark/>
          </w:tcPr>
          <w:p w14:paraId="56C43F8A"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41C678D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3231</w:t>
            </w:r>
          </w:p>
        </w:tc>
        <w:tc>
          <w:tcPr>
            <w:tcW w:w="2416" w:type="pct"/>
            <w:tcBorders>
              <w:top w:val="nil"/>
              <w:left w:val="nil"/>
              <w:bottom w:val="nil"/>
              <w:right w:val="nil"/>
            </w:tcBorders>
            <w:shd w:val="clear" w:color="auto" w:fill="auto"/>
            <w:noWrap/>
            <w:vAlign w:val="bottom"/>
            <w:hideMark/>
          </w:tcPr>
          <w:p w14:paraId="76166C33"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Usluge telefona, pošte i prijevoza</w:t>
            </w:r>
          </w:p>
        </w:tc>
        <w:tc>
          <w:tcPr>
            <w:tcW w:w="433" w:type="pct"/>
            <w:tcBorders>
              <w:top w:val="nil"/>
              <w:left w:val="nil"/>
              <w:bottom w:val="nil"/>
              <w:right w:val="nil"/>
            </w:tcBorders>
            <w:shd w:val="clear" w:color="auto" w:fill="auto"/>
            <w:noWrap/>
            <w:vAlign w:val="bottom"/>
            <w:hideMark/>
          </w:tcPr>
          <w:p w14:paraId="5541E526"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5C00D020"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263D35FE"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851,45</w:t>
            </w:r>
          </w:p>
        </w:tc>
        <w:tc>
          <w:tcPr>
            <w:tcW w:w="433" w:type="pct"/>
            <w:tcBorders>
              <w:top w:val="nil"/>
              <w:left w:val="nil"/>
              <w:bottom w:val="nil"/>
              <w:right w:val="nil"/>
            </w:tcBorders>
            <w:shd w:val="clear" w:color="auto" w:fill="auto"/>
            <w:noWrap/>
            <w:vAlign w:val="bottom"/>
            <w:hideMark/>
          </w:tcPr>
          <w:p w14:paraId="154D0700" w14:textId="77777777" w:rsidR="00442D40" w:rsidRPr="00931C3A" w:rsidRDefault="00442D40" w:rsidP="002C4246">
            <w:pPr>
              <w:jc w:val="right"/>
              <w:rPr>
                <w:rFonts w:ascii="Arial" w:hAnsi="Arial" w:cs="Arial"/>
                <w:sz w:val="20"/>
                <w:szCs w:val="20"/>
                <w:lang w:val="en-US"/>
              </w:rPr>
            </w:pPr>
          </w:p>
        </w:tc>
      </w:tr>
      <w:tr w:rsidR="00442D40" w:rsidRPr="00931C3A" w14:paraId="078D9CB1" w14:textId="77777777" w:rsidTr="002C4246">
        <w:trPr>
          <w:trHeight w:val="255"/>
        </w:trPr>
        <w:tc>
          <w:tcPr>
            <w:tcW w:w="433" w:type="pct"/>
            <w:tcBorders>
              <w:top w:val="nil"/>
              <w:left w:val="nil"/>
              <w:bottom w:val="nil"/>
              <w:right w:val="nil"/>
            </w:tcBorders>
            <w:shd w:val="clear" w:color="auto" w:fill="auto"/>
            <w:noWrap/>
            <w:vAlign w:val="bottom"/>
            <w:hideMark/>
          </w:tcPr>
          <w:p w14:paraId="234F7059"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995B96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3FF7AC85"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1BA231F3"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86303A1"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98F14D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860,28</w:t>
            </w:r>
          </w:p>
        </w:tc>
        <w:tc>
          <w:tcPr>
            <w:tcW w:w="433" w:type="pct"/>
            <w:tcBorders>
              <w:top w:val="nil"/>
              <w:left w:val="nil"/>
              <w:bottom w:val="nil"/>
              <w:right w:val="nil"/>
            </w:tcBorders>
            <w:shd w:val="clear" w:color="auto" w:fill="auto"/>
            <w:noWrap/>
            <w:vAlign w:val="bottom"/>
            <w:hideMark/>
          </w:tcPr>
          <w:p w14:paraId="111FAF1D" w14:textId="77777777" w:rsidR="00442D40" w:rsidRPr="00931C3A" w:rsidRDefault="00442D40" w:rsidP="002C4246">
            <w:pPr>
              <w:jc w:val="right"/>
              <w:rPr>
                <w:rFonts w:ascii="Arial" w:hAnsi="Arial" w:cs="Arial"/>
                <w:sz w:val="20"/>
                <w:szCs w:val="20"/>
                <w:lang w:val="en-US"/>
              </w:rPr>
            </w:pPr>
          </w:p>
        </w:tc>
      </w:tr>
      <w:tr w:rsidR="00442D40" w:rsidRPr="00931C3A" w14:paraId="5E173951" w14:textId="77777777" w:rsidTr="002C4246">
        <w:trPr>
          <w:trHeight w:val="255"/>
        </w:trPr>
        <w:tc>
          <w:tcPr>
            <w:tcW w:w="433" w:type="pct"/>
            <w:tcBorders>
              <w:top w:val="nil"/>
              <w:left w:val="nil"/>
              <w:bottom w:val="nil"/>
              <w:right w:val="nil"/>
            </w:tcBorders>
            <w:shd w:val="clear" w:color="auto" w:fill="auto"/>
            <w:noWrap/>
            <w:vAlign w:val="bottom"/>
            <w:hideMark/>
          </w:tcPr>
          <w:p w14:paraId="5EC0EBC5"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2A21CA9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3233</w:t>
            </w:r>
          </w:p>
        </w:tc>
        <w:tc>
          <w:tcPr>
            <w:tcW w:w="2416" w:type="pct"/>
            <w:tcBorders>
              <w:top w:val="nil"/>
              <w:left w:val="nil"/>
              <w:bottom w:val="nil"/>
              <w:right w:val="nil"/>
            </w:tcBorders>
            <w:shd w:val="clear" w:color="auto" w:fill="auto"/>
            <w:noWrap/>
            <w:vAlign w:val="bottom"/>
            <w:hideMark/>
          </w:tcPr>
          <w:p w14:paraId="6D66F85F"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promidžbe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informiranja</w:t>
            </w:r>
            <w:proofErr w:type="spellEnd"/>
          </w:p>
        </w:tc>
        <w:tc>
          <w:tcPr>
            <w:tcW w:w="433" w:type="pct"/>
            <w:tcBorders>
              <w:top w:val="nil"/>
              <w:left w:val="nil"/>
              <w:bottom w:val="nil"/>
              <w:right w:val="nil"/>
            </w:tcBorders>
            <w:shd w:val="clear" w:color="auto" w:fill="auto"/>
            <w:noWrap/>
            <w:vAlign w:val="bottom"/>
            <w:hideMark/>
          </w:tcPr>
          <w:p w14:paraId="225340B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EE644AE"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2E5BAC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63,72</w:t>
            </w:r>
          </w:p>
        </w:tc>
        <w:tc>
          <w:tcPr>
            <w:tcW w:w="433" w:type="pct"/>
            <w:tcBorders>
              <w:top w:val="nil"/>
              <w:left w:val="nil"/>
              <w:bottom w:val="nil"/>
              <w:right w:val="nil"/>
            </w:tcBorders>
            <w:shd w:val="clear" w:color="auto" w:fill="auto"/>
            <w:noWrap/>
            <w:vAlign w:val="bottom"/>
            <w:hideMark/>
          </w:tcPr>
          <w:p w14:paraId="123A3530" w14:textId="77777777" w:rsidR="00442D40" w:rsidRPr="00931C3A" w:rsidRDefault="00442D40" w:rsidP="002C4246">
            <w:pPr>
              <w:jc w:val="right"/>
              <w:rPr>
                <w:rFonts w:ascii="Arial" w:hAnsi="Arial" w:cs="Arial"/>
                <w:sz w:val="20"/>
                <w:szCs w:val="20"/>
                <w:lang w:val="en-US"/>
              </w:rPr>
            </w:pPr>
          </w:p>
        </w:tc>
      </w:tr>
      <w:tr w:rsidR="00442D40" w:rsidRPr="00931C3A" w14:paraId="4CED8A3A" w14:textId="77777777" w:rsidTr="002C4246">
        <w:trPr>
          <w:trHeight w:val="255"/>
        </w:trPr>
        <w:tc>
          <w:tcPr>
            <w:tcW w:w="433" w:type="pct"/>
            <w:tcBorders>
              <w:top w:val="nil"/>
              <w:left w:val="nil"/>
              <w:bottom w:val="nil"/>
              <w:right w:val="nil"/>
            </w:tcBorders>
            <w:shd w:val="clear" w:color="auto" w:fill="auto"/>
            <w:noWrap/>
            <w:vAlign w:val="bottom"/>
            <w:hideMark/>
          </w:tcPr>
          <w:p w14:paraId="3BFED22F"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9D23548"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3234</w:t>
            </w:r>
          </w:p>
        </w:tc>
        <w:tc>
          <w:tcPr>
            <w:tcW w:w="2416" w:type="pct"/>
            <w:tcBorders>
              <w:top w:val="nil"/>
              <w:left w:val="nil"/>
              <w:bottom w:val="nil"/>
              <w:right w:val="nil"/>
            </w:tcBorders>
            <w:shd w:val="clear" w:color="auto" w:fill="auto"/>
            <w:noWrap/>
            <w:vAlign w:val="bottom"/>
            <w:hideMark/>
          </w:tcPr>
          <w:p w14:paraId="5052EDB0"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Komunalne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18754D4F"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7239767"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B74441A"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1.432,67</w:t>
            </w:r>
          </w:p>
        </w:tc>
        <w:tc>
          <w:tcPr>
            <w:tcW w:w="433" w:type="pct"/>
            <w:tcBorders>
              <w:top w:val="nil"/>
              <w:left w:val="nil"/>
              <w:bottom w:val="nil"/>
              <w:right w:val="nil"/>
            </w:tcBorders>
            <w:shd w:val="clear" w:color="auto" w:fill="auto"/>
            <w:noWrap/>
            <w:vAlign w:val="bottom"/>
            <w:hideMark/>
          </w:tcPr>
          <w:p w14:paraId="166572B0" w14:textId="77777777" w:rsidR="00442D40" w:rsidRPr="00931C3A" w:rsidRDefault="00442D40" w:rsidP="002C4246">
            <w:pPr>
              <w:jc w:val="right"/>
              <w:rPr>
                <w:rFonts w:ascii="Arial" w:hAnsi="Arial" w:cs="Arial"/>
                <w:sz w:val="20"/>
                <w:szCs w:val="20"/>
                <w:lang w:val="en-US"/>
              </w:rPr>
            </w:pPr>
          </w:p>
        </w:tc>
      </w:tr>
      <w:tr w:rsidR="00442D40" w:rsidRPr="00931C3A" w14:paraId="6DB84AEC" w14:textId="77777777" w:rsidTr="002C4246">
        <w:trPr>
          <w:trHeight w:val="255"/>
        </w:trPr>
        <w:tc>
          <w:tcPr>
            <w:tcW w:w="433" w:type="pct"/>
            <w:tcBorders>
              <w:top w:val="nil"/>
              <w:left w:val="nil"/>
              <w:bottom w:val="nil"/>
              <w:right w:val="nil"/>
            </w:tcBorders>
            <w:shd w:val="clear" w:color="auto" w:fill="auto"/>
            <w:noWrap/>
            <w:vAlign w:val="bottom"/>
            <w:hideMark/>
          </w:tcPr>
          <w:p w14:paraId="4FDCA710"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5F020267"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3236</w:t>
            </w:r>
          </w:p>
        </w:tc>
        <w:tc>
          <w:tcPr>
            <w:tcW w:w="2416" w:type="pct"/>
            <w:tcBorders>
              <w:top w:val="nil"/>
              <w:left w:val="nil"/>
              <w:bottom w:val="nil"/>
              <w:right w:val="nil"/>
            </w:tcBorders>
            <w:shd w:val="clear" w:color="auto" w:fill="auto"/>
            <w:noWrap/>
            <w:vAlign w:val="bottom"/>
            <w:hideMark/>
          </w:tcPr>
          <w:p w14:paraId="6B231157"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Zdravstvene</w:t>
            </w:r>
            <w:proofErr w:type="spellEnd"/>
            <w:r w:rsidRPr="00931C3A">
              <w:rPr>
                <w:rFonts w:ascii="Arial" w:hAnsi="Arial" w:cs="Arial"/>
                <w:sz w:val="20"/>
                <w:szCs w:val="20"/>
                <w:lang w:val="en-US"/>
              </w:rPr>
              <w:t xml:space="preserve"> i </w:t>
            </w:r>
            <w:proofErr w:type="spellStart"/>
            <w:r w:rsidRPr="00931C3A">
              <w:rPr>
                <w:rFonts w:ascii="Arial" w:hAnsi="Arial" w:cs="Arial"/>
                <w:sz w:val="20"/>
                <w:szCs w:val="20"/>
                <w:lang w:val="en-US"/>
              </w:rPr>
              <w:t>veterinarske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3B5D345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1AD994B"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BDE81BF"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219,00</w:t>
            </w:r>
          </w:p>
        </w:tc>
        <w:tc>
          <w:tcPr>
            <w:tcW w:w="433" w:type="pct"/>
            <w:tcBorders>
              <w:top w:val="nil"/>
              <w:left w:val="nil"/>
              <w:bottom w:val="nil"/>
              <w:right w:val="nil"/>
            </w:tcBorders>
            <w:shd w:val="clear" w:color="auto" w:fill="auto"/>
            <w:noWrap/>
            <w:vAlign w:val="bottom"/>
            <w:hideMark/>
          </w:tcPr>
          <w:p w14:paraId="222482BD" w14:textId="77777777" w:rsidR="00442D40" w:rsidRPr="00931C3A" w:rsidRDefault="00442D40" w:rsidP="002C4246">
            <w:pPr>
              <w:jc w:val="right"/>
              <w:rPr>
                <w:rFonts w:ascii="Arial" w:hAnsi="Arial" w:cs="Arial"/>
                <w:sz w:val="20"/>
                <w:szCs w:val="20"/>
                <w:lang w:val="en-US"/>
              </w:rPr>
            </w:pPr>
          </w:p>
        </w:tc>
      </w:tr>
      <w:tr w:rsidR="00442D40" w:rsidRPr="00931C3A" w14:paraId="18A14581" w14:textId="77777777" w:rsidTr="002C4246">
        <w:trPr>
          <w:trHeight w:val="255"/>
        </w:trPr>
        <w:tc>
          <w:tcPr>
            <w:tcW w:w="433" w:type="pct"/>
            <w:tcBorders>
              <w:top w:val="nil"/>
              <w:left w:val="nil"/>
              <w:bottom w:val="nil"/>
              <w:right w:val="nil"/>
            </w:tcBorders>
            <w:shd w:val="clear" w:color="auto" w:fill="auto"/>
            <w:noWrap/>
            <w:vAlign w:val="bottom"/>
            <w:hideMark/>
          </w:tcPr>
          <w:p w14:paraId="521F3DC3"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3914FC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3237</w:t>
            </w:r>
          </w:p>
        </w:tc>
        <w:tc>
          <w:tcPr>
            <w:tcW w:w="2416" w:type="pct"/>
            <w:tcBorders>
              <w:top w:val="nil"/>
              <w:left w:val="nil"/>
              <w:bottom w:val="nil"/>
              <w:right w:val="nil"/>
            </w:tcBorders>
            <w:shd w:val="clear" w:color="auto" w:fill="auto"/>
            <w:noWrap/>
            <w:vAlign w:val="bottom"/>
            <w:hideMark/>
          </w:tcPr>
          <w:p w14:paraId="48ADB13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Intelektualne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osobne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4A74B930"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AF14C56"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60A80A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878,20</w:t>
            </w:r>
          </w:p>
        </w:tc>
        <w:tc>
          <w:tcPr>
            <w:tcW w:w="433" w:type="pct"/>
            <w:tcBorders>
              <w:top w:val="nil"/>
              <w:left w:val="nil"/>
              <w:bottom w:val="nil"/>
              <w:right w:val="nil"/>
            </w:tcBorders>
            <w:shd w:val="clear" w:color="auto" w:fill="auto"/>
            <w:noWrap/>
            <w:vAlign w:val="bottom"/>
            <w:hideMark/>
          </w:tcPr>
          <w:p w14:paraId="2BF60818" w14:textId="77777777" w:rsidR="00442D40" w:rsidRPr="00931C3A" w:rsidRDefault="00442D40" w:rsidP="002C4246">
            <w:pPr>
              <w:jc w:val="right"/>
              <w:rPr>
                <w:rFonts w:ascii="Arial" w:hAnsi="Arial" w:cs="Arial"/>
                <w:sz w:val="20"/>
                <w:szCs w:val="20"/>
                <w:lang w:val="en-US"/>
              </w:rPr>
            </w:pPr>
          </w:p>
        </w:tc>
      </w:tr>
      <w:tr w:rsidR="00442D40" w:rsidRPr="00931C3A" w14:paraId="1EAC232C" w14:textId="77777777" w:rsidTr="002C4246">
        <w:trPr>
          <w:trHeight w:val="255"/>
        </w:trPr>
        <w:tc>
          <w:tcPr>
            <w:tcW w:w="433" w:type="pct"/>
            <w:tcBorders>
              <w:top w:val="nil"/>
              <w:left w:val="nil"/>
              <w:bottom w:val="nil"/>
              <w:right w:val="nil"/>
            </w:tcBorders>
            <w:shd w:val="clear" w:color="auto" w:fill="auto"/>
            <w:noWrap/>
            <w:vAlign w:val="bottom"/>
            <w:hideMark/>
          </w:tcPr>
          <w:p w14:paraId="7DF435F5"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CC6FEE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3238</w:t>
            </w:r>
          </w:p>
        </w:tc>
        <w:tc>
          <w:tcPr>
            <w:tcW w:w="2416" w:type="pct"/>
            <w:tcBorders>
              <w:top w:val="nil"/>
              <w:left w:val="nil"/>
              <w:bottom w:val="nil"/>
              <w:right w:val="nil"/>
            </w:tcBorders>
            <w:shd w:val="clear" w:color="auto" w:fill="auto"/>
            <w:noWrap/>
            <w:vAlign w:val="bottom"/>
            <w:hideMark/>
          </w:tcPr>
          <w:p w14:paraId="192CAF6B"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Računalne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62525FC1"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D305EAF"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3AD24D0"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2.176,24</w:t>
            </w:r>
          </w:p>
        </w:tc>
        <w:tc>
          <w:tcPr>
            <w:tcW w:w="433" w:type="pct"/>
            <w:tcBorders>
              <w:top w:val="nil"/>
              <w:left w:val="nil"/>
              <w:bottom w:val="nil"/>
              <w:right w:val="nil"/>
            </w:tcBorders>
            <w:shd w:val="clear" w:color="auto" w:fill="auto"/>
            <w:noWrap/>
            <w:vAlign w:val="bottom"/>
            <w:hideMark/>
          </w:tcPr>
          <w:p w14:paraId="7469ECBE" w14:textId="77777777" w:rsidR="00442D40" w:rsidRPr="00931C3A" w:rsidRDefault="00442D40" w:rsidP="002C4246">
            <w:pPr>
              <w:jc w:val="right"/>
              <w:rPr>
                <w:rFonts w:ascii="Arial" w:hAnsi="Arial" w:cs="Arial"/>
                <w:sz w:val="20"/>
                <w:szCs w:val="20"/>
                <w:lang w:val="en-US"/>
              </w:rPr>
            </w:pPr>
          </w:p>
        </w:tc>
      </w:tr>
      <w:tr w:rsidR="00442D40" w:rsidRPr="00931C3A" w14:paraId="215C9C5D" w14:textId="77777777" w:rsidTr="002C4246">
        <w:trPr>
          <w:trHeight w:val="255"/>
        </w:trPr>
        <w:tc>
          <w:tcPr>
            <w:tcW w:w="433" w:type="pct"/>
            <w:tcBorders>
              <w:top w:val="nil"/>
              <w:left w:val="nil"/>
              <w:bottom w:val="nil"/>
              <w:right w:val="nil"/>
            </w:tcBorders>
            <w:shd w:val="clear" w:color="auto" w:fill="auto"/>
            <w:noWrap/>
            <w:vAlign w:val="bottom"/>
            <w:hideMark/>
          </w:tcPr>
          <w:p w14:paraId="4CCE030F"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6583982"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3239</w:t>
            </w:r>
          </w:p>
        </w:tc>
        <w:tc>
          <w:tcPr>
            <w:tcW w:w="2416" w:type="pct"/>
            <w:tcBorders>
              <w:top w:val="nil"/>
              <w:left w:val="nil"/>
              <w:bottom w:val="nil"/>
              <w:right w:val="nil"/>
            </w:tcBorders>
            <w:shd w:val="clear" w:color="auto" w:fill="auto"/>
            <w:noWrap/>
            <w:vAlign w:val="bottom"/>
            <w:hideMark/>
          </w:tcPr>
          <w:p w14:paraId="51A2E8A6"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71C3F98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64885FD"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748FB9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35E806E0" w14:textId="77777777" w:rsidR="00442D40" w:rsidRPr="00931C3A" w:rsidRDefault="00442D40" w:rsidP="002C4246">
            <w:pPr>
              <w:jc w:val="right"/>
              <w:rPr>
                <w:rFonts w:ascii="Arial" w:hAnsi="Arial" w:cs="Arial"/>
                <w:sz w:val="20"/>
                <w:szCs w:val="20"/>
                <w:lang w:val="en-US"/>
              </w:rPr>
            </w:pPr>
          </w:p>
        </w:tc>
      </w:tr>
      <w:tr w:rsidR="00442D40" w:rsidRPr="00931C3A" w14:paraId="3F507E6E" w14:textId="77777777" w:rsidTr="002C4246">
        <w:trPr>
          <w:trHeight w:val="255"/>
        </w:trPr>
        <w:tc>
          <w:tcPr>
            <w:tcW w:w="433" w:type="pct"/>
            <w:tcBorders>
              <w:top w:val="nil"/>
              <w:left w:val="nil"/>
              <w:bottom w:val="nil"/>
              <w:right w:val="nil"/>
            </w:tcBorders>
            <w:shd w:val="clear" w:color="auto" w:fill="auto"/>
            <w:noWrap/>
            <w:vAlign w:val="bottom"/>
            <w:hideMark/>
          </w:tcPr>
          <w:p w14:paraId="78E75F38"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5F3CD377"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3293</w:t>
            </w:r>
          </w:p>
        </w:tc>
        <w:tc>
          <w:tcPr>
            <w:tcW w:w="2416" w:type="pct"/>
            <w:tcBorders>
              <w:top w:val="nil"/>
              <w:left w:val="nil"/>
              <w:bottom w:val="nil"/>
              <w:right w:val="nil"/>
            </w:tcBorders>
            <w:shd w:val="clear" w:color="auto" w:fill="auto"/>
            <w:noWrap/>
            <w:vAlign w:val="bottom"/>
            <w:hideMark/>
          </w:tcPr>
          <w:p w14:paraId="3B895A44"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Reprezentacija</w:t>
            </w:r>
            <w:proofErr w:type="spellEnd"/>
          </w:p>
        </w:tc>
        <w:tc>
          <w:tcPr>
            <w:tcW w:w="433" w:type="pct"/>
            <w:tcBorders>
              <w:top w:val="nil"/>
              <w:left w:val="nil"/>
              <w:bottom w:val="nil"/>
              <w:right w:val="nil"/>
            </w:tcBorders>
            <w:shd w:val="clear" w:color="auto" w:fill="auto"/>
            <w:noWrap/>
            <w:vAlign w:val="bottom"/>
            <w:hideMark/>
          </w:tcPr>
          <w:p w14:paraId="1F58BAF9"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A0994E3"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CA1854E"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6B83EE0E" w14:textId="77777777" w:rsidR="00442D40" w:rsidRPr="00931C3A" w:rsidRDefault="00442D40" w:rsidP="002C4246">
            <w:pPr>
              <w:jc w:val="right"/>
              <w:rPr>
                <w:rFonts w:ascii="Arial" w:hAnsi="Arial" w:cs="Arial"/>
                <w:sz w:val="20"/>
                <w:szCs w:val="20"/>
                <w:lang w:val="en-US"/>
              </w:rPr>
            </w:pPr>
          </w:p>
        </w:tc>
      </w:tr>
      <w:tr w:rsidR="00442D40" w:rsidRPr="00931C3A" w14:paraId="326F8AAB" w14:textId="77777777" w:rsidTr="002C4246">
        <w:trPr>
          <w:trHeight w:val="255"/>
        </w:trPr>
        <w:tc>
          <w:tcPr>
            <w:tcW w:w="433" w:type="pct"/>
            <w:tcBorders>
              <w:top w:val="nil"/>
              <w:left w:val="nil"/>
              <w:bottom w:val="nil"/>
              <w:right w:val="nil"/>
            </w:tcBorders>
            <w:shd w:val="clear" w:color="auto" w:fill="auto"/>
            <w:noWrap/>
            <w:vAlign w:val="bottom"/>
            <w:hideMark/>
          </w:tcPr>
          <w:p w14:paraId="0E0F18CE"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4375E5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3295</w:t>
            </w:r>
          </w:p>
        </w:tc>
        <w:tc>
          <w:tcPr>
            <w:tcW w:w="2416" w:type="pct"/>
            <w:tcBorders>
              <w:top w:val="nil"/>
              <w:left w:val="nil"/>
              <w:bottom w:val="nil"/>
              <w:right w:val="nil"/>
            </w:tcBorders>
            <w:shd w:val="clear" w:color="auto" w:fill="auto"/>
            <w:noWrap/>
            <w:vAlign w:val="bottom"/>
            <w:hideMark/>
          </w:tcPr>
          <w:p w14:paraId="0B2A2E35"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Pristojbe</w:t>
            </w:r>
            <w:proofErr w:type="spellEnd"/>
            <w:r w:rsidRPr="00931C3A">
              <w:rPr>
                <w:rFonts w:ascii="Arial" w:hAnsi="Arial" w:cs="Arial"/>
                <w:sz w:val="20"/>
                <w:szCs w:val="20"/>
                <w:lang w:val="en-US"/>
              </w:rPr>
              <w:t xml:space="preserve"> i </w:t>
            </w:r>
            <w:proofErr w:type="spellStart"/>
            <w:r w:rsidRPr="00931C3A">
              <w:rPr>
                <w:rFonts w:ascii="Arial" w:hAnsi="Arial" w:cs="Arial"/>
                <w:sz w:val="20"/>
                <w:szCs w:val="20"/>
                <w:lang w:val="en-US"/>
              </w:rPr>
              <w:t>naknade</w:t>
            </w:r>
            <w:proofErr w:type="spellEnd"/>
          </w:p>
        </w:tc>
        <w:tc>
          <w:tcPr>
            <w:tcW w:w="433" w:type="pct"/>
            <w:tcBorders>
              <w:top w:val="nil"/>
              <w:left w:val="nil"/>
              <w:bottom w:val="nil"/>
              <w:right w:val="nil"/>
            </w:tcBorders>
            <w:shd w:val="clear" w:color="auto" w:fill="auto"/>
            <w:noWrap/>
            <w:vAlign w:val="bottom"/>
            <w:hideMark/>
          </w:tcPr>
          <w:p w14:paraId="6C3B6691"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DDAB52C"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A65336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6772994A" w14:textId="77777777" w:rsidR="00442D40" w:rsidRPr="00931C3A" w:rsidRDefault="00442D40" w:rsidP="002C4246">
            <w:pPr>
              <w:jc w:val="right"/>
              <w:rPr>
                <w:rFonts w:ascii="Arial" w:hAnsi="Arial" w:cs="Arial"/>
                <w:sz w:val="20"/>
                <w:szCs w:val="20"/>
                <w:lang w:val="en-US"/>
              </w:rPr>
            </w:pPr>
          </w:p>
        </w:tc>
      </w:tr>
      <w:tr w:rsidR="00442D40" w:rsidRPr="00931C3A" w14:paraId="33AC7756" w14:textId="77777777" w:rsidTr="002C4246">
        <w:trPr>
          <w:trHeight w:val="255"/>
        </w:trPr>
        <w:tc>
          <w:tcPr>
            <w:tcW w:w="433" w:type="pct"/>
            <w:tcBorders>
              <w:top w:val="nil"/>
              <w:left w:val="nil"/>
              <w:bottom w:val="nil"/>
              <w:right w:val="nil"/>
            </w:tcBorders>
            <w:shd w:val="clear" w:color="auto" w:fill="auto"/>
            <w:noWrap/>
            <w:vAlign w:val="bottom"/>
            <w:hideMark/>
          </w:tcPr>
          <w:p w14:paraId="7C279357"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54C6CEA"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3299</w:t>
            </w:r>
          </w:p>
        </w:tc>
        <w:tc>
          <w:tcPr>
            <w:tcW w:w="2416" w:type="pct"/>
            <w:tcBorders>
              <w:top w:val="nil"/>
              <w:left w:val="nil"/>
              <w:bottom w:val="nil"/>
              <w:right w:val="nil"/>
            </w:tcBorders>
            <w:shd w:val="clear" w:color="auto" w:fill="auto"/>
            <w:noWrap/>
            <w:vAlign w:val="bottom"/>
            <w:hideMark/>
          </w:tcPr>
          <w:p w14:paraId="2FFB0DAC"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nespomenuti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rashodi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poslovanja</w:t>
            </w:r>
            <w:proofErr w:type="spellEnd"/>
          </w:p>
        </w:tc>
        <w:tc>
          <w:tcPr>
            <w:tcW w:w="433" w:type="pct"/>
            <w:tcBorders>
              <w:top w:val="nil"/>
              <w:left w:val="nil"/>
              <w:bottom w:val="nil"/>
              <w:right w:val="nil"/>
            </w:tcBorders>
            <w:shd w:val="clear" w:color="auto" w:fill="auto"/>
            <w:noWrap/>
            <w:vAlign w:val="bottom"/>
            <w:hideMark/>
          </w:tcPr>
          <w:p w14:paraId="4D484FF5"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A3046FD"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92041B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53,09</w:t>
            </w:r>
          </w:p>
        </w:tc>
        <w:tc>
          <w:tcPr>
            <w:tcW w:w="433" w:type="pct"/>
            <w:tcBorders>
              <w:top w:val="nil"/>
              <w:left w:val="nil"/>
              <w:bottom w:val="nil"/>
              <w:right w:val="nil"/>
            </w:tcBorders>
            <w:shd w:val="clear" w:color="auto" w:fill="auto"/>
            <w:noWrap/>
            <w:vAlign w:val="bottom"/>
            <w:hideMark/>
          </w:tcPr>
          <w:p w14:paraId="4585A8E0" w14:textId="77777777" w:rsidR="00442D40" w:rsidRPr="00931C3A" w:rsidRDefault="00442D40" w:rsidP="002C4246">
            <w:pPr>
              <w:jc w:val="right"/>
              <w:rPr>
                <w:rFonts w:ascii="Arial" w:hAnsi="Arial" w:cs="Arial"/>
                <w:sz w:val="20"/>
                <w:szCs w:val="20"/>
                <w:lang w:val="en-US"/>
              </w:rPr>
            </w:pPr>
          </w:p>
        </w:tc>
      </w:tr>
      <w:tr w:rsidR="00442D40" w:rsidRPr="00931C3A" w14:paraId="686AD843" w14:textId="77777777" w:rsidTr="002C4246">
        <w:trPr>
          <w:trHeight w:val="255"/>
        </w:trPr>
        <w:tc>
          <w:tcPr>
            <w:tcW w:w="433" w:type="pct"/>
            <w:tcBorders>
              <w:top w:val="nil"/>
              <w:left w:val="nil"/>
              <w:bottom w:val="nil"/>
              <w:right w:val="nil"/>
            </w:tcBorders>
            <w:shd w:val="clear" w:color="auto" w:fill="auto"/>
            <w:noWrap/>
            <w:vAlign w:val="bottom"/>
            <w:hideMark/>
          </w:tcPr>
          <w:p w14:paraId="7A6AEF89"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3745E0B"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34</w:t>
            </w:r>
          </w:p>
        </w:tc>
        <w:tc>
          <w:tcPr>
            <w:tcW w:w="2416" w:type="pct"/>
            <w:tcBorders>
              <w:top w:val="nil"/>
              <w:left w:val="nil"/>
              <w:bottom w:val="nil"/>
              <w:right w:val="nil"/>
            </w:tcBorders>
            <w:shd w:val="clear" w:color="auto" w:fill="auto"/>
            <w:noWrap/>
            <w:vAlign w:val="bottom"/>
            <w:hideMark/>
          </w:tcPr>
          <w:p w14:paraId="5248AED3"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Financijski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4967C4F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400,00</w:t>
            </w:r>
          </w:p>
        </w:tc>
        <w:tc>
          <w:tcPr>
            <w:tcW w:w="433" w:type="pct"/>
            <w:tcBorders>
              <w:top w:val="nil"/>
              <w:left w:val="nil"/>
              <w:bottom w:val="nil"/>
              <w:right w:val="nil"/>
            </w:tcBorders>
            <w:shd w:val="clear" w:color="auto" w:fill="auto"/>
            <w:noWrap/>
            <w:vAlign w:val="bottom"/>
            <w:hideMark/>
          </w:tcPr>
          <w:p w14:paraId="2CFC42A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400,00</w:t>
            </w:r>
          </w:p>
        </w:tc>
        <w:tc>
          <w:tcPr>
            <w:tcW w:w="433" w:type="pct"/>
            <w:tcBorders>
              <w:top w:val="nil"/>
              <w:left w:val="nil"/>
              <w:bottom w:val="nil"/>
              <w:right w:val="nil"/>
            </w:tcBorders>
            <w:shd w:val="clear" w:color="auto" w:fill="auto"/>
            <w:noWrap/>
            <w:vAlign w:val="bottom"/>
            <w:hideMark/>
          </w:tcPr>
          <w:p w14:paraId="6495AB0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167,66</w:t>
            </w:r>
          </w:p>
        </w:tc>
        <w:tc>
          <w:tcPr>
            <w:tcW w:w="433" w:type="pct"/>
            <w:tcBorders>
              <w:top w:val="nil"/>
              <w:left w:val="nil"/>
              <w:bottom w:val="nil"/>
              <w:right w:val="nil"/>
            </w:tcBorders>
            <w:shd w:val="clear" w:color="auto" w:fill="auto"/>
            <w:noWrap/>
            <w:vAlign w:val="bottom"/>
            <w:hideMark/>
          </w:tcPr>
          <w:p w14:paraId="5CCE10E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41,92%</w:t>
            </w:r>
          </w:p>
        </w:tc>
      </w:tr>
      <w:tr w:rsidR="00442D40" w:rsidRPr="00931C3A" w14:paraId="7288E243" w14:textId="77777777" w:rsidTr="002C4246">
        <w:trPr>
          <w:trHeight w:val="255"/>
        </w:trPr>
        <w:tc>
          <w:tcPr>
            <w:tcW w:w="433" w:type="pct"/>
            <w:tcBorders>
              <w:top w:val="nil"/>
              <w:left w:val="nil"/>
              <w:bottom w:val="nil"/>
              <w:right w:val="nil"/>
            </w:tcBorders>
            <w:shd w:val="clear" w:color="auto" w:fill="auto"/>
            <w:noWrap/>
            <w:vAlign w:val="bottom"/>
            <w:hideMark/>
          </w:tcPr>
          <w:p w14:paraId="65F76F95"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080A0E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3431</w:t>
            </w:r>
          </w:p>
        </w:tc>
        <w:tc>
          <w:tcPr>
            <w:tcW w:w="2416" w:type="pct"/>
            <w:tcBorders>
              <w:top w:val="nil"/>
              <w:left w:val="nil"/>
              <w:bottom w:val="nil"/>
              <w:right w:val="nil"/>
            </w:tcBorders>
            <w:shd w:val="clear" w:color="auto" w:fill="auto"/>
            <w:noWrap/>
            <w:vAlign w:val="bottom"/>
            <w:hideMark/>
          </w:tcPr>
          <w:p w14:paraId="41A904AC"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Bankarske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platnog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prometa</w:t>
            </w:r>
            <w:proofErr w:type="spellEnd"/>
          </w:p>
        </w:tc>
        <w:tc>
          <w:tcPr>
            <w:tcW w:w="433" w:type="pct"/>
            <w:tcBorders>
              <w:top w:val="nil"/>
              <w:left w:val="nil"/>
              <w:bottom w:val="nil"/>
              <w:right w:val="nil"/>
            </w:tcBorders>
            <w:shd w:val="clear" w:color="auto" w:fill="auto"/>
            <w:noWrap/>
            <w:vAlign w:val="bottom"/>
            <w:hideMark/>
          </w:tcPr>
          <w:p w14:paraId="0C251D05"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6D6F6D4"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FC7C45B"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167,66</w:t>
            </w:r>
          </w:p>
        </w:tc>
        <w:tc>
          <w:tcPr>
            <w:tcW w:w="433" w:type="pct"/>
            <w:tcBorders>
              <w:top w:val="nil"/>
              <w:left w:val="nil"/>
              <w:bottom w:val="nil"/>
              <w:right w:val="nil"/>
            </w:tcBorders>
            <w:shd w:val="clear" w:color="auto" w:fill="auto"/>
            <w:noWrap/>
            <w:vAlign w:val="bottom"/>
            <w:hideMark/>
          </w:tcPr>
          <w:p w14:paraId="2DC4D0BE" w14:textId="77777777" w:rsidR="00442D40" w:rsidRPr="00931C3A" w:rsidRDefault="00442D40" w:rsidP="002C4246">
            <w:pPr>
              <w:jc w:val="right"/>
              <w:rPr>
                <w:rFonts w:ascii="Arial" w:hAnsi="Arial" w:cs="Arial"/>
                <w:sz w:val="20"/>
                <w:szCs w:val="20"/>
                <w:lang w:val="en-US"/>
              </w:rPr>
            </w:pPr>
          </w:p>
        </w:tc>
      </w:tr>
      <w:tr w:rsidR="00442D40" w:rsidRPr="00931C3A" w14:paraId="57E7C9F2" w14:textId="77777777" w:rsidTr="002C4246">
        <w:trPr>
          <w:trHeight w:val="255"/>
        </w:trPr>
        <w:tc>
          <w:tcPr>
            <w:tcW w:w="433" w:type="pct"/>
            <w:tcBorders>
              <w:top w:val="nil"/>
              <w:left w:val="nil"/>
              <w:bottom w:val="nil"/>
              <w:right w:val="nil"/>
            </w:tcBorders>
            <w:shd w:val="clear" w:color="auto" w:fill="auto"/>
            <w:noWrap/>
            <w:vAlign w:val="bottom"/>
            <w:hideMark/>
          </w:tcPr>
          <w:p w14:paraId="085D0AFF"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47B866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41E09009"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5F02891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3.050,00</w:t>
            </w:r>
          </w:p>
        </w:tc>
        <w:tc>
          <w:tcPr>
            <w:tcW w:w="433" w:type="pct"/>
            <w:tcBorders>
              <w:top w:val="nil"/>
              <w:left w:val="nil"/>
              <w:bottom w:val="nil"/>
              <w:right w:val="nil"/>
            </w:tcBorders>
            <w:shd w:val="clear" w:color="auto" w:fill="auto"/>
            <w:noWrap/>
            <w:vAlign w:val="bottom"/>
            <w:hideMark/>
          </w:tcPr>
          <w:p w14:paraId="7F52907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3.050,00</w:t>
            </w:r>
          </w:p>
        </w:tc>
        <w:tc>
          <w:tcPr>
            <w:tcW w:w="433" w:type="pct"/>
            <w:tcBorders>
              <w:top w:val="nil"/>
              <w:left w:val="nil"/>
              <w:bottom w:val="nil"/>
              <w:right w:val="nil"/>
            </w:tcBorders>
            <w:shd w:val="clear" w:color="auto" w:fill="auto"/>
            <w:noWrap/>
            <w:vAlign w:val="bottom"/>
            <w:hideMark/>
          </w:tcPr>
          <w:p w14:paraId="1D7E411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557,00</w:t>
            </w:r>
          </w:p>
        </w:tc>
        <w:tc>
          <w:tcPr>
            <w:tcW w:w="433" w:type="pct"/>
            <w:tcBorders>
              <w:top w:val="nil"/>
              <w:left w:val="nil"/>
              <w:bottom w:val="nil"/>
              <w:right w:val="nil"/>
            </w:tcBorders>
            <w:shd w:val="clear" w:color="auto" w:fill="auto"/>
            <w:noWrap/>
            <w:vAlign w:val="bottom"/>
            <w:hideMark/>
          </w:tcPr>
          <w:p w14:paraId="0F94BB7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18,26%</w:t>
            </w:r>
          </w:p>
        </w:tc>
      </w:tr>
      <w:tr w:rsidR="00442D40" w:rsidRPr="00931C3A" w14:paraId="4B0B464F" w14:textId="77777777" w:rsidTr="002C4246">
        <w:trPr>
          <w:trHeight w:val="255"/>
        </w:trPr>
        <w:tc>
          <w:tcPr>
            <w:tcW w:w="433" w:type="pct"/>
            <w:tcBorders>
              <w:top w:val="nil"/>
              <w:left w:val="nil"/>
              <w:bottom w:val="nil"/>
              <w:right w:val="nil"/>
            </w:tcBorders>
            <w:shd w:val="clear" w:color="auto" w:fill="auto"/>
            <w:noWrap/>
            <w:vAlign w:val="bottom"/>
            <w:hideMark/>
          </w:tcPr>
          <w:p w14:paraId="723B3854"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4ECF28A"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4221</w:t>
            </w:r>
          </w:p>
        </w:tc>
        <w:tc>
          <w:tcPr>
            <w:tcW w:w="2416" w:type="pct"/>
            <w:tcBorders>
              <w:top w:val="nil"/>
              <w:left w:val="nil"/>
              <w:bottom w:val="nil"/>
              <w:right w:val="nil"/>
            </w:tcBorders>
            <w:shd w:val="clear" w:color="auto" w:fill="auto"/>
            <w:noWrap/>
            <w:vAlign w:val="bottom"/>
            <w:hideMark/>
          </w:tcPr>
          <w:p w14:paraId="71217411"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Uredska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oprema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namještaj</w:t>
            </w:r>
            <w:proofErr w:type="spellEnd"/>
          </w:p>
        </w:tc>
        <w:tc>
          <w:tcPr>
            <w:tcW w:w="433" w:type="pct"/>
            <w:tcBorders>
              <w:top w:val="nil"/>
              <w:left w:val="nil"/>
              <w:bottom w:val="nil"/>
              <w:right w:val="nil"/>
            </w:tcBorders>
            <w:shd w:val="clear" w:color="auto" w:fill="auto"/>
            <w:noWrap/>
            <w:vAlign w:val="bottom"/>
            <w:hideMark/>
          </w:tcPr>
          <w:p w14:paraId="2B6EAB82"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FB67377"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57882E2"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B41EC19" w14:textId="77777777" w:rsidR="00442D40" w:rsidRPr="00931C3A" w:rsidRDefault="00442D40" w:rsidP="002C4246">
            <w:pPr>
              <w:jc w:val="right"/>
              <w:rPr>
                <w:rFonts w:ascii="Arial" w:hAnsi="Arial" w:cs="Arial"/>
                <w:sz w:val="20"/>
                <w:szCs w:val="20"/>
                <w:lang w:val="en-US"/>
              </w:rPr>
            </w:pPr>
          </w:p>
        </w:tc>
      </w:tr>
      <w:tr w:rsidR="00442D40" w:rsidRPr="00931C3A" w14:paraId="3B1B4245" w14:textId="77777777" w:rsidTr="002C4246">
        <w:trPr>
          <w:trHeight w:val="255"/>
        </w:trPr>
        <w:tc>
          <w:tcPr>
            <w:tcW w:w="433" w:type="pct"/>
            <w:tcBorders>
              <w:top w:val="nil"/>
              <w:left w:val="nil"/>
              <w:bottom w:val="nil"/>
              <w:right w:val="nil"/>
            </w:tcBorders>
            <w:shd w:val="clear" w:color="auto" w:fill="auto"/>
            <w:noWrap/>
            <w:vAlign w:val="bottom"/>
            <w:hideMark/>
          </w:tcPr>
          <w:p w14:paraId="0A952CA1"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7DDCD7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4222</w:t>
            </w:r>
          </w:p>
        </w:tc>
        <w:tc>
          <w:tcPr>
            <w:tcW w:w="2416" w:type="pct"/>
            <w:tcBorders>
              <w:top w:val="nil"/>
              <w:left w:val="nil"/>
              <w:bottom w:val="nil"/>
              <w:right w:val="nil"/>
            </w:tcBorders>
            <w:shd w:val="clear" w:color="auto" w:fill="auto"/>
            <w:noWrap/>
            <w:vAlign w:val="bottom"/>
            <w:hideMark/>
          </w:tcPr>
          <w:p w14:paraId="33212CAC"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Komunikacijska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oprema</w:t>
            </w:r>
            <w:proofErr w:type="spellEnd"/>
          </w:p>
        </w:tc>
        <w:tc>
          <w:tcPr>
            <w:tcW w:w="433" w:type="pct"/>
            <w:tcBorders>
              <w:top w:val="nil"/>
              <w:left w:val="nil"/>
              <w:bottom w:val="nil"/>
              <w:right w:val="nil"/>
            </w:tcBorders>
            <w:shd w:val="clear" w:color="auto" w:fill="auto"/>
            <w:noWrap/>
            <w:vAlign w:val="bottom"/>
            <w:hideMark/>
          </w:tcPr>
          <w:p w14:paraId="1ABB8A6B"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7B9ECBC"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2BBB52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62240C3" w14:textId="77777777" w:rsidR="00442D40" w:rsidRPr="00931C3A" w:rsidRDefault="00442D40" w:rsidP="002C4246">
            <w:pPr>
              <w:jc w:val="right"/>
              <w:rPr>
                <w:rFonts w:ascii="Arial" w:hAnsi="Arial" w:cs="Arial"/>
                <w:sz w:val="20"/>
                <w:szCs w:val="20"/>
                <w:lang w:val="en-US"/>
              </w:rPr>
            </w:pPr>
          </w:p>
        </w:tc>
      </w:tr>
      <w:tr w:rsidR="00442D40" w:rsidRPr="00931C3A" w14:paraId="2101FE35" w14:textId="77777777" w:rsidTr="002C4246">
        <w:trPr>
          <w:trHeight w:val="255"/>
        </w:trPr>
        <w:tc>
          <w:tcPr>
            <w:tcW w:w="433" w:type="pct"/>
            <w:tcBorders>
              <w:top w:val="nil"/>
              <w:left w:val="nil"/>
              <w:bottom w:val="nil"/>
              <w:right w:val="nil"/>
            </w:tcBorders>
            <w:shd w:val="clear" w:color="auto" w:fill="auto"/>
            <w:noWrap/>
            <w:vAlign w:val="bottom"/>
            <w:hideMark/>
          </w:tcPr>
          <w:p w14:paraId="1FCA2B35"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29E85770"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4226</w:t>
            </w:r>
          </w:p>
        </w:tc>
        <w:tc>
          <w:tcPr>
            <w:tcW w:w="2416" w:type="pct"/>
            <w:tcBorders>
              <w:top w:val="nil"/>
              <w:left w:val="nil"/>
              <w:bottom w:val="nil"/>
              <w:right w:val="nil"/>
            </w:tcBorders>
            <w:shd w:val="clear" w:color="auto" w:fill="auto"/>
            <w:noWrap/>
            <w:vAlign w:val="bottom"/>
            <w:hideMark/>
          </w:tcPr>
          <w:p w14:paraId="516F2C98"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Sportska</w:t>
            </w:r>
            <w:proofErr w:type="spellEnd"/>
            <w:r w:rsidRPr="00931C3A">
              <w:rPr>
                <w:rFonts w:ascii="Arial" w:hAnsi="Arial" w:cs="Arial"/>
                <w:sz w:val="20"/>
                <w:szCs w:val="20"/>
                <w:lang w:val="en-US"/>
              </w:rPr>
              <w:t xml:space="preserve"> i </w:t>
            </w:r>
            <w:proofErr w:type="spellStart"/>
            <w:r w:rsidRPr="00931C3A">
              <w:rPr>
                <w:rFonts w:ascii="Arial" w:hAnsi="Arial" w:cs="Arial"/>
                <w:sz w:val="20"/>
                <w:szCs w:val="20"/>
                <w:lang w:val="en-US"/>
              </w:rPr>
              <w:t>glazbena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oprema</w:t>
            </w:r>
            <w:proofErr w:type="spellEnd"/>
          </w:p>
        </w:tc>
        <w:tc>
          <w:tcPr>
            <w:tcW w:w="433" w:type="pct"/>
            <w:tcBorders>
              <w:top w:val="nil"/>
              <w:left w:val="nil"/>
              <w:bottom w:val="nil"/>
              <w:right w:val="nil"/>
            </w:tcBorders>
            <w:shd w:val="clear" w:color="auto" w:fill="auto"/>
            <w:noWrap/>
            <w:vAlign w:val="bottom"/>
            <w:hideMark/>
          </w:tcPr>
          <w:p w14:paraId="310E92F2"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7280B95"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651196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048B986" w14:textId="77777777" w:rsidR="00442D40" w:rsidRPr="00931C3A" w:rsidRDefault="00442D40" w:rsidP="002C4246">
            <w:pPr>
              <w:jc w:val="right"/>
              <w:rPr>
                <w:rFonts w:ascii="Arial" w:hAnsi="Arial" w:cs="Arial"/>
                <w:sz w:val="20"/>
                <w:szCs w:val="20"/>
                <w:lang w:val="en-US"/>
              </w:rPr>
            </w:pPr>
          </w:p>
        </w:tc>
      </w:tr>
      <w:tr w:rsidR="00442D40" w:rsidRPr="00931C3A" w14:paraId="0DE14BC1" w14:textId="77777777" w:rsidTr="002C4246">
        <w:trPr>
          <w:trHeight w:val="255"/>
        </w:trPr>
        <w:tc>
          <w:tcPr>
            <w:tcW w:w="433" w:type="pct"/>
            <w:tcBorders>
              <w:top w:val="nil"/>
              <w:left w:val="nil"/>
              <w:bottom w:val="nil"/>
              <w:right w:val="nil"/>
            </w:tcBorders>
            <w:shd w:val="clear" w:color="auto" w:fill="auto"/>
            <w:noWrap/>
            <w:vAlign w:val="bottom"/>
            <w:hideMark/>
          </w:tcPr>
          <w:p w14:paraId="6481F764"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8FCA3B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4227</w:t>
            </w:r>
          </w:p>
        </w:tc>
        <w:tc>
          <w:tcPr>
            <w:tcW w:w="2416" w:type="pct"/>
            <w:tcBorders>
              <w:top w:val="nil"/>
              <w:left w:val="nil"/>
              <w:bottom w:val="nil"/>
              <w:right w:val="nil"/>
            </w:tcBorders>
            <w:shd w:val="clear" w:color="auto" w:fill="auto"/>
            <w:noWrap/>
            <w:vAlign w:val="bottom"/>
            <w:hideMark/>
          </w:tcPr>
          <w:p w14:paraId="3F22D038"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Uređaji, strojevi i oprema za ostale namjene</w:t>
            </w:r>
          </w:p>
        </w:tc>
        <w:tc>
          <w:tcPr>
            <w:tcW w:w="433" w:type="pct"/>
            <w:tcBorders>
              <w:top w:val="nil"/>
              <w:left w:val="nil"/>
              <w:bottom w:val="nil"/>
              <w:right w:val="nil"/>
            </w:tcBorders>
            <w:shd w:val="clear" w:color="auto" w:fill="auto"/>
            <w:noWrap/>
            <w:vAlign w:val="bottom"/>
            <w:hideMark/>
          </w:tcPr>
          <w:p w14:paraId="359ADB85"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10E45BBB"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239FC35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557,00</w:t>
            </w:r>
          </w:p>
        </w:tc>
        <w:tc>
          <w:tcPr>
            <w:tcW w:w="433" w:type="pct"/>
            <w:tcBorders>
              <w:top w:val="nil"/>
              <w:left w:val="nil"/>
              <w:bottom w:val="nil"/>
              <w:right w:val="nil"/>
            </w:tcBorders>
            <w:shd w:val="clear" w:color="auto" w:fill="auto"/>
            <w:noWrap/>
            <w:vAlign w:val="bottom"/>
            <w:hideMark/>
          </w:tcPr>
          <w:p w14:paraId="4314BE9C" w14:textId="77777777" w:rsidR="00442D40" w:rsidRPr="00931C3A" w:rsidRDefault="00442D40" w:rsidP="002C4246">
            <w:pPr>
              <w:jc w:val="right"/>
              <w:rPr>
                <w:rFonts w:ascii="Arial" w:hAnsi="Arial" w:cs="Arial"/>
                <w:sz w:val="20"/>
                <w:szCs w:val="20"/>
                <w:lang w:val="en-US"/>
              </w:rPr>
            </w:pPr>
          </w:p>
        </w:tc>
      </w:tr>
      <w:tr w:rsidR="00442D40" w:rsidRPr="00931C3A" w14:paraId="481C847C" w14:textId="77777777" w:rsidTr="002C4246">
        <w:trPr>
          <w:trHeight w:val="255"/>
        </w:trPr>
        <w:tc>
          <w:tcPr>
            <w:tcW w:w="433" w:type="pct"/>
            <w:tcBorders>
              <w:top w:val="nil"/>
              <w:left w:val="nil"/>
              <w:bottom w:val="nil"/>
              <w:right w:val="nil"/>
            </w:tcBorders>
            <w:shd w:val="clear" w:color="auto" w:fill="auto"/>
            <w:noWrap/>
            <w:vAlign w:val="bottom"/>
            <w:hideMark/>
          </w:tcPr>
          <w:p w14:paraId="1723DFDE"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564FF654"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4241</w:t>
            </w:r>
          </w:p>
        </w:tc>
        <w:tc>
          <w:tcPr>
            <w:tcW w:w="2416" w:type="pct"/>
            <w:tcBorders>
              <w:top w:val="nil"/>
              <w:left w:val="nil"/>
              <w:bottom w:val="nil"/>
              <w:right w:val="nil"/>
            </w:tcBorders>
            <w:shd w:val="clear" w:color="auto" w:fill="auto"/>
            <w:noWrap/>
            <w:vAlign w:val="bottom"/>
            <w:hideMark/>
          </w:tcPr>
          <w:p w14:paraId="54A9D493"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Knjige</w:t>
            </w:r>
            <w:proofErr w:type="spellEnd"/>
          </w:p>
        </w:tc>
        <w:tc>
          <w:tcPr>
            <w:tcW w:w="433" w:type="pct"/>
            <w:tcBorders>
              <w:top w:val="nil"/>
              <w:left w:val="nil"/>
              <w:bottom w:val="nil"/>
              <w:right w:val="nil"/>
            </w:tcBorders>
            <w:shd w:val="clear" w:color="auto" w:fill="auto"/>
            <w:noWrap/>
            <w:vAlign w:val="bottom"/>
            <w:hideMark/>
          </w:tcPr>
          <w:p w14:paraId="124CE000"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A3A1640"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1745C36"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3802379E" w14:textId="77777777" w:rsidR="00442D40" w:rsidRPr="00931C3A" w:rsidRDefault="00442D40" w:rsidP="002C4246">
            <w:pPr>
              <w:jc w:val="right"/>
              <w:rPr>
                <w:rFonts w:ascii="Arial" w:hAnsi="Arial" w:cs="Arial"/>
                <w:sz w:val="20"/>
                <w:szCs w:val="20"/>
                <w:lang w:val="en-US"/>
              </w:rPr>
            </w:pPr>
          </w:p>
        </w:tc>
      </w:tr>
      <w:tr w:rsidR="00442D40" w:rsidRPr="00931C3A" w14:paraId="3FCDF31A" w14:textId="77777777" w:rsidTr="002C4246">
        <w:trPr>
          <w:trHeight w:val="255"/>
        </w:trPr>
        <w:tc>
          <w:tcPr>
            <w:tcW w:w="433" w:type="pct"/>
            <w:tcBorders>
              <w:top w:val="nil"/>
              <w:left w:val="nil"/>
              <w:bottom w:val="nil"/>
              <w:right w:val="nil"/>
            </w:tcBorders>
            <w:shd w:val="clear" w:color="000000" w:fill="CCCCFF"/>
            <w:noWrap/>
            <w:vAlign w:val="bottom"/>
            <w:hideMark/>
          </w:tcPr>
          <w:p w14:paraId="09136BF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921407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1BB3D4E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30.530,00</w:t>
            </w:r>
          </w:p>
        </w:tc>
        <w:tc>
          <w:tcPr>
            <w:tcW w:w="433" w:type="pct"/>
            <w:tcBorders>
              <w:top w:val="nil"/>
              <w:left w:val="nil"/>
              <w:bottom w:val="nil"/>
              <w:right w:val="nil"/>
            </w:tcBorders>
            <w:shd w:val="clear" w:color="000000" w:fill="CCCCFF"/>
            <w:noWrap/>
            <w:vAlign w:val="bottom"/>
            <w:hideMark/>
          </w:tcPr>
          <w:p w14:paraId="5CFA6A9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30.530,00</w:t>
            </w:r>
          </w:p>
        </w:tc>
        <w:tc>
          <w:tcPr>
            <w:tcW w:w="433" w:type="pct"/>
            <w:tcBorders>
              <w:top w:val="nil"/>
              <w:left w:val="nil"/>
              <w:bottom w:val="nil"/>
              <w:right w:val="nil"/>
            </w:tcBorders>
            <w:shd w:val="clear" w:color="000000" w:fill="CCCCFF"/>
            <w:noWrap/>
            <w:vAlign w:val="bottom"/>
            <w:hideMark/>
          </w:tcPr>
          <w:p w14:paraId="0DD72AA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318,00</w:t>
            </w:r>
          </w:p>
        </w:tc>
        <w:tc>
          <w:tcPr>
            <w:tcW w:w="433" w:type="pct"/>
            <w:tcBorders>
              <w:top w:val="nil"/>
              <w:left w:val="nil"/>
              <w:bottom w:val="nil"/>
              <w:right w:val="nil"/>
            </w:tcBorders>
            <w:shd w:val="clear" w:color="000000" w:fill="CCCCFF"/>
            <w:noWrap/>
            <w:vAlign w:val="bottom"/>
            <w:hideMark/>
          </w:tcPr>
          <w:p w14:paraId="128CD4D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1,04%</w:t>
            </w:r>
          </w:p>
        </w:tc>
      </w:tr>
      <w:tr w:rsidR="00442D40" w:rsidRPr="00931C3A" w14:paraId="12276EE3" w14:textId="77777777" w:rsidTr="002C4246">
        <w:trPr>
          <w:trHeight w:val="255"/>
        </w:trPr>
        <w:tc>
          <w:tcPr>
            <w:tcW w:w="433" w:type="pct"/>
            <w:tcBorders>
              <w:top w:val="nil"/>
              <w:left w:val="nil"/>
              <w:bottom w:val="nil"/>
              <w:right w:val="nil"/>
            </w:tcBorders>
            <w:shd w:val="clear" w:color="000000" w:fill="CCCCFF"/>
            <w:noWrap/>
            <w:vAlign w:val="bottom"/>
            <w:hideMark/>
          </w:tcPr>
          <w:p w14:paraId="5AF412B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07F1AB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07310B0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30.530,00</w:t>
            </w:r>
          </w:p>
        </w:tc>
        <w:tc>
          <w:tcPr>
            <w:tcW w:w="433" w:type="pct"/>
            <w:tcBorders>
              <w:top w:val="nil"/>
              <w:left w:val="nil"/>
              <w:bottom w:val="nil"/>
              <w:right w:val="nil"/>
            </w:tcBorders>
            <w:shd w:val="clear" w:color="000000" w:fill="CCCCFF"/>
            <w:noWrap/>
            <w:vAlign w:val="bottom"/>
            <w:hideMark/>
          </w:tcPr>
          <w:p w14:paraId="7F8164A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30.530,00</w:t>
            </w:r>
          </w:p>
        </w:tc>
        <w:tc>
          <w:tcPr>
            <w:tcW w:w="433" w:type="pct"/>
            <w:tcBorders>
              <w:top w:val="nil"/>
              <w:left w:val="nil"/>
              <w:bottom w:val="nil"/>
              <w:right w:val="nil"/>
            </w:tcBorders>
            <w:shd w:val="clear" w:color="000000" w:fill="CCCCFF"/>
            <w:noWrap/>
            <w:vAlign w:val="bottom"/>
            <w:hideMark/>
          </w:tcPr>
          <w:p w14:paraId="2200768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318,00</w:t>
            </w:r>
          </w:p>
        </w:tc>
        <w:tc>
          <w:tcPr>
            <w:tcW w:w="433" w:type="pct"/>
            <w:tcBorders>
              <w:top w:val="nil"/>
              <w:left w:val="nil"/>
              <w:bottom w:val="nil"/>
              <w:right w:val="nil"/>
            </w:tcBorders>
            <w:shd w:val="clear" w:color="000000" w:fill="CCCCFF"/>
            <w:noWrap/>
            <w:vAlign w:val="bottom"/>
            <w:hideMark/>
          </w:tcPr>
          <w:p w14:paraId="06D0C52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1,04%</w:t>
            </w:r>
          </w:p>
        </w:tc>
      </w:tr>
      <w:tr w:rsidR="00442D40" w:rsidRPr="00931C3A" w14:paraId="70475B1A" w14:textId="77777777" w:rsidTr="002C4246">
        <w:trPr>
          <w:trHeight w:val="255"/>
        </w:trPr>
        <w:tc>
          <w:tcPr>
            <w:tcW w:w="433" w:type="pct"/>
            <w:tcBorders>
              <w:top w:val="nil"/>
              <w:left w:val="nil"/>
              <w:bottom w:val="nil"/>
              <w:right w:val="nil"/>
            </w:tcBorders>
            <w:shd w:val="clear" w:color="auto" w:fill="auto"/>
            <w:noWrap/>
            <w:vAlign w:val="bottom"/>
            <w:hideMark/>
          </w:tcPr>
          <w:p w14:paraId="0DD5C386"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5CBAA2F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31</w:t>
            </w:r>
          </w:p>
        </w:tc>
        <w:tc>
          <w:tcPr>
            <w:tcW w:w="2416" w:type="pct"/>
            <w:tcBorders>
              <w:top w:val="nil"/>
              <w:left w:val="nil"/>
              <w:bottom w:val="nil"/>
              <w:right w:val="nil"/>
            </w:tcBorders>
            <w:shd w:val="clear" w:color="auto" w:fill="auto"/>
            <w:noWrap/>
            <w:vAlign w:val="bottom"/>
            <w:hideMark/>
          </w:tcPr>
          <w:p w14:paraId="7F0B2C9B"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Rashodi</w:t>
            </w:r>
            <w:proofErr w:type="spellEnd"/>
            <w:r w:rsidRPr="00931C3A">
              <w:rPr>
                <w:rFonts w:ascii="Arial" w:hAnsi="Arial" w:cs="Arial"/>
                <w:b/>
                <w:bCs/>
                <w:sz w:val="20"/>
                <w:szCs w:val="20"/>
                <w:lang w:val="en-US"/>
              </w:rPr>
              <w:t xml:space="preserve"> za </w:t>
            </w:r>
            <w:proofErr w:type="spellStart"/>
            <w:r w:rsidRPr="00931C3A">
              <w:rPr>
                <w:rFonts w:ascii="Arial" w:hAnsi="Arial" w:cs="Arial"/>
                <w:b/>
                <w:bCs/>
                <w:sz w:val="20"/>
                <w:szCs w:val="20"/>
                <w:lang w:val="en-US"/>
              </w:rPr>
              <w:t>zaposlene</w:t>
            </w:r>
            <w:proofErr w:type="spellEnd"/>
          </w:p>
        </w:tc>
        <w:tc>
          <w:tcPr>
            <w:tcW w:w="433" w:type="pct"/>
            <w:tcBorders>
              <w:top w:val="nil"/>
              <w:left w:val="nil"/>
              <w:bottom w:val="nil"/>
              <w:right w:val="nil"/>
            </w:tcBorders>
            <w:shd w:val="clear" w:color="auto" w:fill="auto"/>
            <w:noWrap/>
            <w:vAlign w:val="bottom"/>
            <w:hideMark/>
          </w:tcPr>
          <w:p w14:paraId="6ABB23B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29.200,00</w:t>
            </w:r>
          </w:p>
        </w:tc>
        <w:tc>
          <w:tcPr>
            <w:tcW w:w="433" w:type="pct"/>
            <w:tcBorders>
              <w:top w:val="nil"/>
              <w:left w:val="nil"/>
              <w:bottom w:val="nil"/>
              <w:right w:val="nil"/>
            </w:tcBorders>
            <w:shd w:val="clear" w:color="auto" w:fill="auto"/>
            <w:noWrap/>
            <w:vAlign w:val="bottom"/>
            <w:hideMark/>
          </w:tcPr>
          <w:p w14:paraId="285591B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29.200,00</w:t>
            </w:r>
          </w:p>
        </w:tc>
        <w:tc>
          <w:tcPr>
            <w:tcW w:w="433" w:type="pct"/>
            <w:tcBorders>
              <w:top w:val="nil"/>
              <w:left w:val="nil"/>
              <w:bottom w:val="nil"/>
              <w:right w:val="nil"/>
            </w:tcBorders>
            <w:shd w:val="clear" w:color="auto" w:fill="auto"/>
            <w:noWrap/>
            <w:vAlign w:val="bottom"/>
            <w:hideMark/>
          </w:tcPr>
          <w:p w14:paraId="75C43E2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0492014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0912D534" w14:textId="77777777" w:rsidTr="002C4246">
        <w:trPr>
          <w:trHeight w:val="255"/>
        </w:trPr>
        <w:tc>
          <w:tcPr>
            <w:tcW w:w="433" w:type="pct"/>
            <w:tcBorders>
              <w:top w:val="nil"/>
              <w:left w:val="nil"/>
              <w:bottom w:val="nil"/>
              <w:right w:val="nil"/>
            </w:tcBorders>
            <w:shd w:val="clear" w:color="auto" w:fill="auto"/>
            <w:noWrap/>
            <w:vAlign w:val="bottom"/>
            <w:hideMark/>
          </w:tcPr>
          <w:p w14:paraId="7C7EE6A2"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B62CE29"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3111</w:t>
            </w:r>
          </w:p>
        </w:tc>
        <w:tc>
          <w:tcPr>
            <w:tcW w:w="2416" w:type="pct"/>
            <w:tcBorders>
              <w:top w:val="nil"/>
              <w:left w:val="nil"/>
              <w:bottom w:val="nil"/>
              <w:right w:val="nil"/>
            </w:tcBorders>
            <w:shd w:val="clear" w:color="auto" w:fill="auto"/>
            <w:noWrap/>
            <w:vAlign w:val="bottom"/>
            <w:hideMark/>
          </w:tcPr>
          <w:p w14:paraId="088BD7BC"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Plaće</w:t>
            </w:r>
            <w:proofErr w:type="spellEnd"/>
            <w:r w:rsidRPr="00931C3A">
              <w:rPr>
                <w:rFonts w:ascii="Arial" w:hAnsi="Arial" w:cs="Arial"/>
                <w:sz w:val="20"/>
                <w:szCs w:val="20"/>
                <w:lang w:val="en-US"/>
              </w:rPr>
              <w:t xml:space="preserve"> za </w:t>
            </w:r>
            <w:proofErr w:type="spellStart"/>
            <w:r w:rsidRPr="00931C3A">
              <w:rPr>
                <w:rFonts w:ascii="Arial" w:hAnsi="Arial" w:cs="Arial"/>
                <w:sz w:val="20"/>
                <w:szCs w:val="20"/>
                <w:lang w:val="en-US"/>
              </w:rPr>
              <w:t>redovan</w:t>
            </w:r>
            <w:proofErr w:type="spellEnd"/>
            <w:r w:rsidRPr="00931C3A">
              <w:rPr>
                <w:rFonts w:ascii="Arial" w:hAnsi="Arial" w:cs="Arial"/>
                <w:sz w:val="20"/>
                <w:szCs w:val="20"/>
                <w:lang w:val="en-US"/>
              </w:rPr>
              <w:t xml:space="preserve"> rad</w:t>
            </w:r>
          </w:p>
        </w:tc>
        <w:tc>
          <w:tcPr>
            <w:tcW w:w="433" w:type="pct"/>
            <w:tcBorders>
              <w:top w:val="nil"/>
              <w:left w:val="nil"/>
              <w:bottom w:val="nil"/>
              <w:right w:val="nil"/>
            </w:tcBorders>
            <w:shd w:val="clear" w:color="auto" w:fill="auto"/>
            <w:noWrap/>
            <w:vAlign w:val="bottom"/>
            <w:hideMark/>
          </w:tcPr>
          <w:p w14:paraId="77DFFCCB"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6F1EC1C"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9FBCB7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BB926CF" w14:textId="77777777" w:rsidR="00442D40" w:rsidRPr="00931C3A" w:rsidRDefault="00442D40" w:rsidP="002C4246">
            <w:pPr>
              <w:jc w:val="right"/>
              <w:rPr>
                <w:rFonts w:ascii="Arial" w:hAnsi="Arial" w:cs="Arial"/>
                <w:sz w:val="20"/>
                <w:szCs w:val="20"/>
                <w:lang w:val="en-US"/>
              </w:rPr>
            </w:pPr>
          </w:p>
        </w:tc>
      </w:tr>
      <w:tr w:rsidR="00442D40" w:rsidRPr="00931C3A" w14:paraId="1775AFA5" w14:textId="77777777" w:rsidTr="002C4246">
        <w:trPr>
          <w:trHeight w:val="255"/>
        </w:trPr>
        <w:tc>
          <w:tcPr>
            <w:tcW w:w="433" w:type="pct"/>
            <w:tcBorders>
              <w:top w:val="nil"/>
              <w:left w:val="nil"/>
              <w:bottom w:val="nil"/>
              <w:right w:val="nil"/>
            </w:tcBorders>
            <w:shd w:val="clear" w:color="auto" w:fill="auto"/>
            <w:noWrap/>
            <w:vAlign w:val="bottom"/>
            <w:hideMark/>
          </w:tcPr>
          <w:p w14:paraId="3289E510"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F2560FD"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3132</w:t>
            </w:r>
          </w:p>
        </w:tc>
        <w:tc>
          <w:tcPr>
            <w:tcW w:w="2416" w:type="pct"/>
            <w:tcBorders>
              <w:top w:val="nil"/>
              <w:left w:val="nil"/>
              <w:bottom w:val="nil"/>
              <w:right w:val="nil"/>
            </w:tcBorders>
            <w:shd w:val="clear" w:color="auto" w:fill="auto"/>
            <w:noWrap/>
            <w:vAlign w:val="bottom"/>
            <w:hideMark/>
          </w:tcPr>
          <w:p w14:paraId="0806C35F"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Doprinosi za obvezno zdravstveno osiguranje</w:t>
            </w:r>
          </w:p>
        </w:tc>
        <w:tc>
          <w:tcPr>
            <w:tcW w:w="433" w:type="pct"/>
            <w:tcBorders>
              <w:top w:val="nil"/>
              <w:left w:val="nil"/>
              <w:bottom w:val="nil"/>
              <w:right w:val="nil"/>
            </w:tcBorders>
            <w:shd w:val="clear" w:color="auto" w:fill="auto"/>
            <w:noWrap/>
            <w:vAlign w:val="bottom"/>
            <w:hideMark/>
          </w:tcPr>
          <w:p w14:paraId="0681D7ED"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3E454C5B"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038F0DD0"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211945E" w14:textId="77777777" w:rsidR="00442D40" w:rsidRPr="00931C3A" w:rsidRDefault="00442D40" w:rsidP="002C4246">
            <w:pPr>
              <w:jc w:val="right"/>
              <w:rPr>
                <w:rFonts w:ascii="Arial" w:hAnsi="Arial" w:cs="Arial"/>
                <w:sz w:val="20"/>
                <w:szCs w:val="20"/>
                <w:lang w:val="en-US"/>
              </w:rPr>
            </w:pPr>
          </w:p>
        </w:tc>
      </w:tr>
      <w:tr w:rsidR="00442D40" w:rsidRPr="00931C3A" w14:paraId="2FD75E44" w14:textId="77777777" w:rsidTr="002C4246">
        <w:trPr>
          <w:trHeight w:val="255"/>
        </w:trPr>
        <w:tc>
          <w:tcPr>
            <w:tcW w:w="433" w:type="pct"/>
            <w:tcBorders>
              <w:top w:val="nil"/>
              <w:left w:val="nil"/>
              <w:bottom w:val="nil"/>
              <w:right w:val="nil"/>
            </w:tcBorders>
            <w:shd w:val="clear" w:color="auto" w:fill="auto"/>
            <w:noWrap/>
            <w:vAlign w:val="bottom"/>
            <w:hideMark/>
          </w:tcPr>
          <w:p w14:paraId="18E00A16"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5EFA9DC"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36543BC8"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58863FD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1.330,00</w:t>
            </w:r>
          </w:p>
        </w:tc>
        <w:tc>
          <w:tcPr>
            <w:tcW w:w="433" w:type="pct"/>
            <w:tcBorders>
              <w:top w:val="nil"/>
              <w:left w:val="nil"/>
              <w:bottom w:val="nil"/>
              <w:right w:val="nil"/>
            </w:tcBorders>
            <w:shd w:val="clear" w:color="auto" w:fill="auto"/>
            <w:noWrap/>
            <w:vAlign w:val="bottom"/>
            <w:hideMark/>
          </w:tcPr>
          <w:p w14:paraId="314C39A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1.330,00</w:t>
            </w:r>
          </w:p>
        </w:tc>
        <w:tc>
          <w:tcPr>
            <w:tcW w:w="433" w:type="pct"/>
            <w:tcBorders>
              <w:top w:val="nil"/>
              <w:left w:val="nil"/>
              <w:bottom w:val="nil"/>
              <w:right w:val="nil"/>
            </w:tcBorders>
            <w:shd w:val="clear" w:color="auto" w:fill="auto"/>
            <w:noWrap/>
            <w:vAlign w:val="bottom"/>
            <w:hideMark/>
          </w:tcPr>
          <w:p w14:paraId="544CA2F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318,00</w:t>
            </w:r>
          </w:p>
        </w:tc>
        <w:tc>
          <w:tcPr>
            <w:tcW w:w="433" w:type="pct"/>
            <w:tcBorders>
              <w:top w:val="nil"/>
              <w:left w:val="nil"/>
              <w:bottom w:val="nil"/>
              <w:right w:val="nil"/>
            </w:tcBorders>
            <w:shd w:val="clear" w:color="auto" w:fill="auto"/>
            <w:noWrap/>
            <w:vAlign w:val="bottom"/>
            <w:hideMark/>
          </w:tcPr>
          <w:p w14:paraId="1B15D69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23,91%</w:t>
            </w:r>
          </w:p>
        </w:tc>
      </w:tr>
      <w:tr w:rsidR="00442D40" w:rsidRPr="00931C3A" w14:paraId="1BEE4510" w14:textId="77777777" w:rsidTr="002C4246">
        <w:trPr>
          <w:trHeight w:val="255"/>
        </w:trPr>
        <w:tc>
          <w:tcPr>
            <w:tcW w:w="433" w:type="pct"/>
            <w:tcBorders>
              <w:top w:val="nil"/>
              <w:left w:val="nil"/>
              <w:bottom w:val="nil"/>
              <w:right w:val="nil"/>
            </w:tcBorders>
            <w:shd w:val="clear" w:color="auto" w:fill="auto"/>
            <w:noWrap/>
            <w:vAlign w:val="bottom"/>
            <w:hideMark/>
          </w:tcPr>
          <w:p w14:paraId="74481BA2"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D591A4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3221</w:t>
            </w:r>
          </w:p>
        </w:tc>
        <w:tc>
          <w:tcPr>
            <w:tcW w:w="2416" w:type="pct"/>
            <w:tcBorders>
              <w:top w:val="nil"/>
              <w:left w:val="nil"/>
              <w:bottom w:val="nil"/>
              <w:right w:val="nil"/>
            </w:tcBorders>
            <w:shd w:val="clear" w:color="auto" w:fill="auto"/>
            <w:noWrap/>
            <w:vAlign w:val="bottom"/>
            <w:hideMark/>
          </w:tcPr>
          <w:p w14:paraId="2E50E198"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Uredski materijal i ostali materijalni rashodi</w:t>
            </w:r>
          </w:p>
        </w:tc>
        <w:tc>
          <w:tcPr>
            <w:tcW w:w="433" w:type="pct"/>
            <w:tcBorders>
              <w:top w:val="nil"/>
              <w:left w:val="nil"/>
              <w:bottom w:val="nil"/>
              <w:right w:val="nil"/>
            </w:tcBorders>
            <w:shd w:val="clear" w:color="auto" w:fill="auto"/>
            <w:noWrap/>
            <w:vAlign w:val="bottom"/>
            <w:hideMark/>
          </w:tcPr>
          <w:p w14:paraId="6FEB3D9C"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2EA78F1F"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6D2A5F1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318,00</w:t>
            </w:r>
          </w:p>
        </w:tc>
        <w:tc>
          <w:tcPr>
            <w:tcW w:w="433" w:type="pct"/>
            <w:tcBorders>
              <w:top w:val="nil"/>
              <w:left w:val="nil"/>
              <w:bottom w:val="nil"/>
              <w:right w:val="nil"/>
            </w:tcBorders>
            <w:shd w:val="clear" w:color="auto" w:fill="auto"/>
            <w:noWrap/>
            <w:vAlign w:val="bottom"/>
            <w:hideMark/>
          </w:tcPr>
          <w:p w14:paraId="0D8E01F8" w14:textId="77777777" w:rsidR="00442D40" w:rsidRPr="00931C3A" w:rsidRDefault="00442D40" w:rsidP="002C4246">
            <w:pPr>
              <w:jc w:val="right"/>
              <w:rPr>
                <w:rFonts w:ascii="Arial" w:hAnsi="Arial" w:cs="Arial"/>
                <w:sz w:val="20"/>
                <w:szCs w:val="20"/>
                <w:lang w:val="en-US"/>
              </w:rPr>
            </w:pPr>
          </w:p>
        </w:tc>
      </w:tr>
      <w:tr w:rsidR="00442D40" w:rsidRPr="00931C3A" w14:paraId="5D0D055E" w14:textId="77777777" w:rsidTr="002C4246">
        <w:trPr>
          <w:trHeight w:val="255"/>
        </w:trPr>
        <w:tc>
          <w:tcPr>
            <w:tcW w:w="433" w:type="pct"/>
            <w:tcBorders>
              <w:top w:val="nil"/>
              <w:left w:val="nil"/>
              <w:bottom w:val="nil"/>
              <w:right w:val="nil"/>
            </w:tcBorders>
            <w:shd w:val="clear" w:color="000000" w:fill="FFFF99"/>
            <w:noWrap/>
            <w:vAlign w:val="bottom"/>
            <w:hideMark/>
          </w:tcPr>
          <w:p w14:paraId="1EDC329C"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008E3C3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K100056</w:t>
            </w:r>
          </w:p>
        </w:tc>
        <w:tc>
          <w:tcPr>
            <w:tcW w:w="2416" w:type="pct"/>
            <w:tcBorders>
              <w:top w:val="nil"/>
              <w:left w:val="nil"/>
              <w:bottom w:val="nil"/>
              <w:right w:val="nil"/>
            </w:tcBorders>
            <w:shd w:val="clear" w:color="000000" w:fill="FFFF99"/>
            <w:noWrap/>
            <w:vAlign w:val="bottom"/>
            <w:hideMark/>
          </w:tcPr>
          <w:p w14:paraId="6BA84CD6"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Adaptacija vrtićkih prostorija DV Baltazar</w:t>
            </w:r>
          </w:p>
        </w:tc>
        <w:tc>
          <w:tcPr>
            <w:tcW w:w="433" w:type="pct"/>
            <w:tcBorders>
              <w:top w:val="nil"/>
              <w:left w:val="nil"/>
              <w:bottom w:val="nil"/>
              <w:right w:val="nil"/>
            </w:tcBorders>
            <w:shd w:val="clear" w:color="000000" w:fill="FFFF99"/>
            <w:noWrap/>
            <w:vAlign w:val="bottom"/>
            <w:hideMark/>
          </w:tcPr>
          <w:p w14:paraId="3298A58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39.820,00</w:t>
            </w:r>
          </w:p>
        </w:tc>
        <w:tc>
          <w:tcPr>
            <w:tcW w:w="433" w:type="pct"/>
            <w:tcBorders>
              <w:top w:val="nil"/>
              <w:left w:val="nil"/>
              <w:bottom w:val="nil"/>
              <w:right w:val="nil"/>
            </w:tcBorders>
            <w:shd w:val="clear" w:color="000000" w:fill="FFFF99"/>
            <w:noWrap/>
            <w:vAlign w:val="bottom"/>
            <w:hideMark/>
          </w:tcPr>
          <w:p w14:paraId="251408B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39.820,00</w:t>
            </w:r>
          </w:p>
        </w:tc>
        <w:tc>
          <w:tcPr>
            <w:tcW w:w="433" w:type="pct"/>
            <w:tcBorders>
              <w:top w:val="nil"/>
              <w:left w:val="nil"/>
              <w:bottom w:val="nil"/>
              <w:right w:val="nil"/>
            </w:tcBorders>
            <w:shd w:val="clear" w:color="000000" w:fill="FFFF99"/>
            <w:noWrap/>
            <w:vAlign w:val="bottom"/>
            <w:hideMark/>
          </w:tcPr>
          <w:p w14:paraId="0C9E021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24C2B7A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13011DC0" w14:textId="77777777" w:rsidTr="002C4246">
        <w:trPr>
          <w:trHeight w:val="255"/>
        </w:trPr>
        <w:tc>
          <w:tcPr>
            <w:tcW w:w="433" w:type="pct"/>
            <w:tcBorders>
              <w:top w:val="nil"/>
              <w:left w:val="nil"/>
              <w:bottom w:val="nil"/>
              <w:right w:val="nil"/>
            </w:tcBorders>
            <w:shd w:val="clear" w:color="000000" w:fill="CCCCFF"/>
            <w:noWrap/>
            <w:vAlign w:val="bottom"/>
            <w:hideMark/>
          </w:tcPr>
          <w:p w14:paraId="5793D6B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DA1161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07D8D0D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19.910,00</w:t>
            </w:r>
          </w:p>
        </w:tc>
        <w:tc>
          <w:tcPr>
            <w:tcW w:w="433" w:type="pct"/>
            <w:tcBorders>
              <w:top w:val="nil"/>
              <w:left w:val="nil"/>
              <w:bottom w:val="nil"/>
              <w:right w:val="nil"/>
            </w:tcBorders>
            <w:shd w:val="clear" w:color="000000" w:fill="CCCCFF"/>
            <w:noWrap/>
            <w:vAlign w:val="bottom"/>
            <w:hideMark/>
          </w:tcPr>
          <w:p w14:paraId="23CF835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19.910,00</w:t>
            </w:r>
          </w:p>
        </w:tc>
        <w:tc>
          <w:tcPr>
            <w:tcW w:w="433" w:type="pct"/>
            <w:tcBorders>
              <w:top w:val="nil"/>
              <w:left w:val="nil"/>
              <w:bottom w:val="nil"/>
              <w:right w:val="nil"/>
            </w:tcBorders>
            <w:shd w:val="clear" w:color="000000" w:fill="CCCCFF"/>
            <w:noWrap/>
            <w:vAlign w:val="bottom"/>
            <w:hideMark/>
          </w:tcPr>
          <w:p w14:paraId="6AEEA14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5FAD361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5A09AE3" w14:textId="77777777" w:rsidTr="002C4246">
        <w:trPr>
          <w:trHeight w:val="255"/>
        </w:trPr>
        <w:tc>
          <w:tcPr>
            <w:tcW w:w="433" w:type="pct"/>
            <w:tcBorders>
              <w:top w:val="nil"/>
              <w:left w:val="nil"/>
              <w:bottom w:val="nil"/>
              <w:right w:val="nil"/>
            </w:tcBorders>
            <w:shd w:val="clear" w:color="000000" w:fill="CCCCFF"/>
            <w:noWrap/>
            <w:vAlign w:val="bottom"/>
            <w:hideMark/>
          </w:tcPr>
          <w:p w14:paraId="2CDEF8D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0FDECE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1.2.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nefinancijske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imovine</w:t>
            </w:r>
            <w:proofErr w:type="spellEnd"/>
          </w:p>
        </w:tc>
        <w:tc>
          <w:tcPr>
            <w:tcW w:w="433" w:type="pct"/>
            <w:tcBorders>
              <w:top w:val="nil"/>
              <w:left w:val="nil"/>
              <w:bottom w:val="nil"/>
              <w:right w:val="nil"/>
            </w:tcBorders>
            <w:shd w:val="clear" w:color="000000" w:fill="CCCCFF"/>
            <w:noWrap/>
            <w:vAlign w:val="bottom"/>
            <w:hideMark/>
          </w:tcPr>
          <w:p w14:paraId="28766A1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19.910,00</w:t>
            </w:r>
          </w:p>
        </w:tc>
        <w:tc>
          <w:tcPr>
            <w:tcW w:w="433" w:type="pct"/>
            <w:tcBorders>
              <w:top w:val="nil"/>
              <w:left w:val="nil"/>
              <w:bottom w:val="nil"/>
              <w:right w:val="nil"/>
            </w:tcBorders>
            <w:shd w:val="clear" w:color="000000" w:fill="CCCCFF"/>
            <w:noWrap/>
            <w:vAlign w:val="bottom"/>
            <w:hideMark/>
          </w:tcPr>
          <w:p w14:paraId="61D06D6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19.910,00</w:t>
            </w:r>
          </w:p>
        </w:tc>
        <w:tc>
          <w:tcPr>
            <w:tcW w:w="433" w:type="pct"/>
            <w:tcBorders>
              <w:top w:val="nil"/>
              <w:left w:val="nil"/>
              <w:bottom w:val="nil"/>
              <w:right w:val="nil"/>
            </w:tcBorders>
            <w:shd w:val="clear" w:color="000000" w:fill="CCCCFF"/>
            <w:noWrap/>
            <w:vAlign w:val="bottom"/>
            <w:hideMark/>
          </w:tcPr>
          <w:p w14:paraId="1401586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12AA2D8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0FCA8BE" w14:textId="77777777" w:rsidTr="002C4246">
        <w:trPr>
          <w:trHeight w:val="255"/>
        </w:trPr>
        <w:tc>
          <w:tcPr>
            <w:tcW w:w="433" w:type="pct"/>
            <w:tcBorders>
              <w:top w:val="nil"/>
              <w:left w:val="nil"/>
              <w:bottom w:val="nil"/>
              <w:right w:val="nil"/>
            </w:tcBorders>
            <w:shd w:val="clear" w:color="auto" w:fill="auto"/>
            <w:noWrap/>
            <w:vAlign w:val="bottom"/>
            <w:hideMark/>
          </w:tcPr>
          <w:p w14:paraId="1D62B4F5"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6EC4E13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1200B607"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4053E31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19.910,00</w:t>
            </w:r>
          </w:p>
        </w:tc>
        <w:tc>
          <w:tcPr>
            <w:tcW w:w="433" w:type="pct"/>
            <w:tcBorders>
              <w:top w:val="nil"/>
              <w:left w:val="nil"/>
              <w:bottom w:val="nil"/>
              <w:right w:val="nil"/>
            </w:tcBorders>
            <w:shd w:val="clear" w:color="auto" w:fill="auto"/>
            <w:noWrap/>
            <w:vAlign w:val="bottom"/>
            <w:hideMark/>
          </w:tcPr>
          <w:p w14:paraId="6D3CAEB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19.910,00</w:t>
            </w:r>
          </w:p>
        </w:tc>
        <w:tc>
          <w:tcPr>
            <w:tcW w:w="433" w:type="pct"/>
            <w:tcBorders>
              <w:top w:val="nil"/>
              <w:left w:val="nil"/>
              <w:bottom w:val="nil"/>
              <w:right w:val="nil"/>
            </w:tcBorders>
            <w:shd w:val="clear" w:color="auto" w:fill="auto"/>
            <w:noWrap/>
            <w:vAlign w:val="bottom"/>
            <w:hideMark/>
          </w:tcPr>
          <w:p w14:paraId="4C06B05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37A8C79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94A884D" w14:textId="77777777" w:rsidTr="002C4246">
        <w:trPr>
          <w:trHeight w:val="255"/>
        </w:trPr>
        <w:tc>
          <w:tcPr>
            <w:tcW w:w="433" w:type="pct"/>
            <w:tcBorders>
              <w:top w:val="nil"/>
              <w:left w:val="nil"/>
              <w:bottom w:val="nil"/>
              <w:right w:val="nil"/>
            </w:tcBorders>
            <w:shd w:val="clear" w:color="auto" w:fill="auto"/>
            <w:noWrap/>
            <w:vAlign w:val="bottom"/>
            <w:hideMark/>
          </w:tcPr>
          <w:p w14:paraId="57E25B29"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1D0217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4221</w:t>
            </w:r>
          </w:p>
        </w:tc>
        <w:tc>
          <w:tcPr>
            <w:tcW w:w="2416" w:type="pct"/>
            <w:tcBorders>
              <w:top w:val="nil"/>
              <w:left w:val="nil"/>
              <w:bottom w:val="nil"/>
              <w:right w:val="nil"/>
            </w:tcBorders>
            <w:shd w:val="clear" w:color="auto" w:fill="auto"/>
            <w:noWrap/>
            <w:vAlign w:val="bottom"/>
            <w:hideMark/>
          </w:tcPr>
          <w:p w14:paraId="489FB4F5"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Uredska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oprema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namještaj</w:t>
            </w:r>
            <w:proofErr w:type="spellEnd"/>
          </w:p>
        </w:tc>
        <w:tc>
          <w:tcPr>
            <w:tcW w:w="433" w:type="pct"/>
            <w:tcBorders>
              <w:top w:val="nil"/>
              <w:left w:val="nil"/>
              <w:bottom w:val="nil"/>
              <w:right w:val="nil"/>
            </w:tcBorders>
            <w:shd w:val="clear" w:color="auto" w:fill="auto"/>
            <w:noWrap/>
            <w:vAlign w:val="bottom"/>
            <w:hideMark/>
          </w:tcPr>
          <w:p w14:paraId="31EDEABB"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F52C59A"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5736B3A"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67E57871" w14:textId="77777777" w:rsidR="00442D40" w:rsidRPr="00931C3A" w:rsidRDefault="00442D40" w:rsidP="002C4246">
            <w:pPr>
              <w:jc w:val="right"/>
              <w:rPr>
                <w:rFonts w:ascii="Arial" w:hAnsi="Arial" w:cs="Arial"/>
                <w:sz w:val="20"/>
                <w:szCs w:val="20"/>
                <w:lang w:val="en-US"/>
              </w:rPr>
            </w:pPr>
          </w:p>
        </w:tc>
      </w:tr>
      <w:tr w:rsidR="00442D40" w:rsidRPr="00931C3A" w14:paraId="27C6A108" w14:textId="77777777" w:rsidTr="002C4246">
        <w:trPr>
          <w:trHeight w:val="255"/>
        </w:trPr>
        <w:tc>
          <w:tcPr>
            <w:tcW w:w="433" w:type="pct"/>
            <w:tcBorders>
              <w:top w:val="nil"/>
              <w:left w:val="nil"/>
              <w:bottom w:val="nil"/>
              <w:right w:val="nil"/>
            </w:tcBorders>
            <w:shd w:val="clear" w:color="000000" w:fill="CCCCFF"/>
            <w:noWrap/>
            <w:vAlign w:val="bottom"/>
            <w:hideMark/>
          </w:tcPr>
          <w:p w14:paraId="6B5BD87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D8C866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530C0AC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19.910,00</w:t>
            </w:r>
          </w:p>
        </w:tc>
        <w:tc>
          <w:tcPr>
            <w:tcW w:w="433" w:type="pct"/>
            <w:tcBorders>
              <w:top w:val="nil"/>
              <w:left w:val="nil"/>
              <w:bottom w:val="nil"/>
              <w:right w:val="nil"/>
            </w:tcBorders>
            <w:shd w:val="clear" w:color="000000" w:fill="CCCCFF"/>
            <w:noWrap/>
            <w:vAlign w:val="bottom"/>
            <w:hideMark/>
          </w:tcPr>
          <w:p w14:paraId="100688C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19.910,00</w:t>
            </w:r>
          </w:p>
        </w:tc>
        <w:tc>
          <w:tcPr>
            <w:tcW w:w="433" w:type="pct"/>
            <w:tcBorders>
              <w:top w:val="nil"/>
              <w:left w:val="nil"/>
              <w:bottom w:val="nil"/>
              <w:right w:val="nil"/>
            </w:tcBorders>
            <w:shd w:val="clear" w:color="000000" w:fill="CCCCFF"/>
            <w:noWrap/>
            <w:vAlign w:val="bottom"/>
            <w:hideMark/>
          </w:tcPr>
          <w:p w14:paraId="65BAFAC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5132DFF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9C70488" w14:textId="77777777" w:rsidTr="002C4246">
        <w:trPr>
          <w:trHeight w:val="255"/>
        </w:trPr>
        <w:tc>
          <w:tcPr>
            <w:tcW w:w="433" w:type="pct"/>
            <w:tcBorders>
              <w:top w:val="nil"/>
              <w:left w:val="nil"/>
              <w:bottom w:val="nil"/>
              <w:right w:val="nil"/>
            </w:tcBorders>
            <w:shd w:val="clear" w:color="000000" w:fill="CCCCFF"/>
            <w:noWrap/>
            <w:vAlign w:val="bottom"/>
            <w:hideMark/>
          </w:tcPr>
          <w:p w14:paraId="0A1C806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275E63A"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5.3. Kapitalne pomoći iz državnog proračuna</w:t>
            </w:r>
          </w:p>
        </w:tc>
        <w:tc>
          <w:tcPr>
            <w:tcW w:w="433" w:type="pct"/>
            <w:tcBorders>
              <w:top w:val="nil"/>
              <w:left w:val="nil"/>
              <w:bottom w:val="nil"/>
              <w:right w:val="nil"/>
            </w:tcBorders>
            <w:shd w:val="clear" w:color="000000" w:fill="CCCCFF"/>
            <w:noWrap/>
            <w:vAlign w:val="bottom"/>
            <w:hideMark/>
          </w:tcPr>
          <w:p w14:paraId="000E028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19.910,00</w:t>
            </w:r>
          </w:p>
        </w:tc>
        <w:tc>
          <w:tcPr>
            <w:tcW w:w="433" w:type="pct"/>
            <w:tcBorders>
              <w:top w:val="nil"/>
              <w:left w:val="nil"/>
              <w:bottom w:val="nil"/>
              <w:right w:val="nil"/>
            </w:tcBorders>
            <w:shd w:val="clear" w:color="000000" w:fill="CCCCFF"/>
            <w:noWrap/>
            <w:vAlign w:val="bottom"/>
            <w:hideMark/>
          </w:tcPr>
          <w:p w14:paraId="3482FAF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19.910,00</w:t>
            </w:r>
          </w:p>
        </w:tc>
        <w:tc>
          <w:tcPr>
            <w:tcW w:w="433" w:type="pct"/>
            <w:tcBorders>
              <w:top w:val="nil"/>
              <w:left w:val="nil"/>
              <w:bottom w:val="nil"/>
              <w:right w:val="nil"/>
            </w:tcBorders>
            <w:shd w:val="clear" w:color="000000" w:fill="CCCCFF"/>
            <w:noWrap/>
            <w:vAlign w:val="bottom"/>
            <w:hideMark/>
          </w:tcPr>
          <w:p w14:paraId="1FE38A8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745547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910F5F6" w14:textId="77777777" w:rsidTr="002C4246">
        <w:trPr>
          <w:trHeight w:val="255"/>
        </w:trPr>
        <w:tc>
          <w:tcPr>
            <w:tcW w:w="433" w:type="pct"/>
            <w:tcBorders>
              <w:top w:val="nil"/>
              <w:left w:val="nil"/>
              <w:bottom w:val="nil"/>
              <w:right w:val="nil"/>
            </w:tcBorders>
            <w:shd w:val="clear" w:color="auto" w:fill="auto"/>
            <w:noWrap/>
            <w:vAlign w:val="bottom"/>
            <w:hideMark/>
          </w:tcPr>
          <w:p w14:paraId="2305B1CC"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2C82912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2807B89F"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4B4286B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19.910,00</w:t>
            </w:r>
          </w:p>
        </w:tc>
        <w:tc>
          <w:tcPr>
            <w:tcW w:w="433" w:type="pct"/>
            <w:tcBorders>
              <w:top w:val="nil"/>
              <w:left w:val="nil"/>
              <w:bottom w:val="nil"/>
              <w:right w:val="nil"/>
            </w:tcBorders>
            <w:shd w:val="clear" w:color="auto" w:fill="auto"/>
            <w:noWrap/>
            <w:vAlign w:val="bottom"/>
            <w:hideMark/>
          </w:tcPr>
          <w:p w14:paraId="523754A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19.910,00</w:t>
            </w:r>
          </w:p>
        </w:tc>
        <w:tc>
          <w:tcPr>
            <w:tcW w:w="433" w:type="pct"/>
            <w:tcBorders>
              <w:top w:val="nil"/>
              <w:left w:val="nil"/>
              <w:bottom w:val="nil"/>
              <w:right w:val="nil"/>
            </w:tcBorders>
            <w:shd w:val="clear" w:color="auto" w:fill="auto"/>
            <w:noWrap/>
            <w:vAlign w:val="bottom"/>
            <w:hideMark/>
          </w:tcPr>
          <w:p w14:paraId="2FB8592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4E40DAA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14551736" w14:textId="77777777" w:rsidTr="002C4246">
        <w:trPr>
          <w:trHeight w:val="255"/>
        </w:trPr>
        <w:tc>
          <w:tcPr>
            <w:tcW w:w="433" w:type="pct"/>
            <w:tcBorders>
              <w:top w:val="nil"/>
              <w:left w:val="nil"/>
              <w:bottom w:val="nil"/>
              <w:right w:val="nil"/>
            </w:tcBorders>
            <w:shd w:val="clear" w:color="auto" w:fill="auto"/>
            <w:noWrap/>
            <w:vAlign w:val="bottom"/>
            <w:hideMark/>
          </w:tcPr>
          <w:p w14:paraId="0AB8A82D"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9187699"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4227</w:t>
            </w:r>
          </w:p>
        </w:tc>
        <w:tc>
          <w:tcPr>
            <w:tcW w:w="2416" w:type="pct"/>
            <w:tcBorders>
              <w:top w:val="nil"/>
              <w:left w:val="nil"/>
              <w:bottom w:val="nil"/>
              <w:right w:val="nil"/>
            </w:tcBorders>
            <w:shd w:val="clear" w:color="auto" w:fill="auto"/>
            <w:noWrap/>
            <w:vAlign w:val="bottom"/>
            <w:hideMark/>
          </w:tcPr>
          <w:p w14:paraId="6A8ACAE2"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Uređaji, strojevi i oprema za ostale namjene</w:t>
            </w:r>
          </w:p>
        </w:tc>
        <w:tc>
          <w:tcPr>
            <w:tcW w:w="433" w:type="pct"/>
            <w:tcBorders>
              <w:top w:val="nil"/>
              <w:left w:val="nil"/>
              <w:bottom w:val="nil"/>
              <w:right w:val="nil"/>
            </w:tcBorders>
            <w:shd w:val="clear" w:color="auto" w:fill="auto"/>
            <w:noWrap/>
            <w:vAlign w:val="bottom"/>
            <w:hideMark/>
          </w:tcPr>
          <w:p w14:paraId="6996313E"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41EBFC01"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152F7C1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9B8745E" w14:textId="77777777" w:rsidR="00442D40" w:rsidRPr="00931C3A" w:rsidRDefault="00442D40" w:rsidP="002C4246">
            <w:pPr>
              <w:jc w:val="right"/>
              <w:rPr>
                <w:rFonts w:ascii="Arial" w:hAnsi="Arial" w:cs="Arial"/>
                <w:sz w:val="20"/>
                <w:szCs w:val="20"/>
                <w:lang w:val="en-US"/>
              </w:rPr>
            </w:pPr>
          </w:p>
        </w:tc>
      </w:tr>
      <w:tr w:rsidR="00442D40" w:rsidRPr="00931C3A" w14:paraId="6884400E" w14:textId="77777777" w:rsidTr="002C4246">
        <w:trPr>
          <w:trHeight w:val="255"/>
        </w:trPr>
        <w:tc>
          <w:tcPr>
            <w:tcW w:w="433" w:type="pct"/>
            <w:tcBorders>
              <w:top w:val="nil"/>
              <w:left w:val="nil"/>
              <w:bottom w:val="nil"/>
              <w:right w:val="nil"/>
            </w:tcBorders>
            <w:shd w:val="clear" w:color="000000" w:fill="9999FF"/>
            <w:noWrap/>
            <w:vAlign w:val="bottom"/>
            <w:hideMark/>
          </w:tcPr>
          <w:p w14:paraId="1F683D0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2836" w:type="pct"/>
            <w:gridSpan w:val="2"/>
            <w:tcBorders>
              <w:top w:val="nil"/>
              <w:left w:val="nil"/>
              <w:bottom w:val="nil"/>
              <w:right w:val="nil"/>
            </w:tcBorders>
            <w:shd w:val="clear" w:color="000000" w:fill="9999FF"/>
            <w:noWrap/>
            <w:vAlign w:val="bottom"/>
            <w:hideMark/>
          </w:tcPr>
          <w:p w14:paraId="7CF9D0D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GLAVA 10203 USTANOVE U KULTURI</w:t>
            </w:r>
          </w:p>
        </w:tc>
        <w:tc>
          <w:tcPr>
            <w:tcW w:w="433" w:type="pct"/>
            <w:tcBorders>
              <w:top w:val="nil"/>
              <w:left w:val="nil"/>
              <w:bottom w:val="nil"/>
              <w:right w:val="nil"/>
            </w:tcBorders>
            <w:shd w:val="clear" w:color="000000" w:fill="9999FF"/>
            <w:noWrap/>
            <w:vAlign w:val="bottom"/>
            <w:hideMark/>
          </w:tcPr>
          <w:p w14:paraId="16CCC04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67.307,00</w:t>
            </w:r>
          </w:p>
        </w:tc>
        <w:tc>
          <w:tcPr>
            <w:tcW w:w="433" w:type="pct"/>
            <w:tcBorders>
              <w:top w:val="nil"/>
              <w:left w:val="nil"/>
              <w:bottom w:val="nil"/>
              <w:right w:val="nil"/>
            </w:tcBorders>
            <w:shd w:val="clear" w:color="000000" w:fill="9999FF"/>
            <w:noWrap/>
            <w:vAlign w:val="bottom"/>
            <w:hideMark/>
          </w:tcPr>
          <w:p w14:paraId="47F8983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68.315,00</w:t>
            </w:r>
          </w:p>
        </w:tc>
        <w:tc>
          <w:tcPr>
            <w:tcW w:w="433" w:type="pct"/>
            <w:tcBorders>
              <w:top w:val="nil"/>
              <w:left w:val="nil"/>
              <w:bottom w:val="nil"/>
              <w:right w:val="nil"/>
            </w:tcBorders>
            <w:shd w:val="clear" w:color="000000" w:fill="9999FF"/>
            <w:noWrap/>
            <w:vAlign w:val="bottom"/>
            <w:hideMark/>
          </w:tcPr>
          <w:p w14:paraId="26F35F1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24.212,56</w:t>
            </w:r>
          </w:p>
        </w:tc>
        <w:tc>
          <w:tcPr>
            <w:tcW w:w="433" w:type="pct"/>
            <w:tcBorders>
              <w:top w:val="nil"/>
              <w:left w:val="nil"/>
              <w:bottom w:val="nil"/>
              <w:right w:val="nil"/>
            </w:tcBorders>
            <w:shd w:val="clear" w:color="000000" w:fill="9999FF"/>
            <w:noWrap/>
            <w:vAlign w:val="bottom"/>
            <w:hideMark/>
          </w:tcPr>
          <w:p w14:paraId="61933C7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35,44%</w:t>
            </w:r>
          </w:p>
        </w:tc>
      </w:tr>
      <w:tr w:rsidR="00442D40" w:rsidRPr="00931C3A" w14:paraId="42AEAAB9" w14:textId="77777777" w:rsidTr="002C4246">
        <w:trPr>
          <w:trHeight w:val="255"/>
        </w:trPr>
        <w:tc>
          <w:tcPr>
            <w:tcW w:w="433" w:type="pct"/>
            <w:tcBorders>
              <w:top w:val="nil"/>
              <w:left w:val="nil"/>
              <w:bottom w:val="nil"/>
              <w:right w:val="nil"/>
            </w:tcBorders>
            <w:shd w:val="clear" w:color="000000" w:fill="CCCCFF"/>
            <w:noWrap/>
            <w:vAlign w:val="bottom"/>
            <w:hideMark/>
          </w:tcPr>
          <w:p w14:paraId="349A3F3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C77EA9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3F6E580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60.170,00</w:t>
            </w:r>
          </w:p>
        </w:tc>
        <w:tc>
          <w:tcPr>
            <w:tcW w:w="433" w:type="pct"/>
            <w:tcBorders>
              <w:top w:val="nil"/>
              <w:left w:val="nil"/>
              <w:bottom w:val="nil"/>
              <w:right w:val="nil"/>
            </w:tcBorders>
            <w:shd w:val="clear" w:color="000000" w:fill="CCCCFF"/>
            <w:noWrap/>
            <w:vAlign w:val="bottom"/>
            <w:hideMark/>
          </w:tcPr>
          <w:p w14:paraId="0733C37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61.178,00</w:t>
            </w:r>
          </w:p>
        </w:tc>
        <w:tc>
          <w:tcPr>
            <w:tcW w:w="433" w:type="pct"/>
            <w:tcBorders>
              <w:top w:val="nil"/>
              <w:left w:val="nil"/>
              <w:bottom w:val="nil"/>
              <w:right w:val="nil"/>
            </w:tcBorders>
            <w:shd w:val="clear" w:color="000000" w:fill="CCCCFF"/>
            <w:noWrap/>
            <w:vAlign w:val="bottom"/>
            <w:hideMark/>
          </w:tcPr>
          <w:p w14:paraId="67DF35B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24.212,56</w:t>
            </w:r>
          </w:p>
        </w:tc>
        <w:tc>
          <w:tcPr>
            <w:tcW w:w="433" w:type="pct"/>
            <w:tcBorders>
              <w:top w:val="nil"/>
              <w:left w:val="nil"/>
              <w:bottom w:val="nil"/>
              <w:right w:val="nil"/>
            </w:tcBorders>
            <w:shd w:val="clear" w:color="000000" w:fill="CCCCFF"/>
            <w:noWrap/>
            <w:vAlign w:val="bottom"/>
            <w:hideMark/>
          </w:tcPr>
          <w:p w14:paraId="791C031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39,58%</w:t>
            </w:r>
          </w:p>
        </w:tc>
      </w:tr>
      <w:tr w:rsidR="00442D40" w:rsidRPr="00931C3A" w14:paraId="03D049C4" w14:textId="77777777" w:rsidTr="002C4246">
        <w:trPr>
          <w:trHeight w:val="255"/>
        </w:trPr>
        <w:tc>
          <w:tcPr>
            <w:tcW w:w="433" w:type="pct"/>
            <w:tcBorders>
              <w:top w:val="nil"/>
              <w:left w:val="nil"/>
              <w:bottom w:val="nil"/>
              <w:right w:val="nil"/>
            </w:tcBorders>
            <w:shd w:val="clear" w:color="000000" w:fill="CCCCFF"/>
            <w:noWrap/>
            <w:vAlign w:val="bottom"/>
            <w:hideMark/>
          </w:tcPr>
          <w:p w14:paraId="41D8455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0E7DA3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79AA524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60.170,00</w:t>
            </w:r>
          </w:p>
        </w:tc>
        <w:tc>
          <w:tcPr>
            <w:tcW w:w="433" w:type="pct"/>
            <w:tcBorders>
              <w:top w:val="nil"/>
              <w:left w:val="nil"/>
              <w:bottom w:val="nil"/>
              <w:right w:val="nil"/>
            </w:tcBorders>
            <w:shd w:val="clear" w:color="000000" w:fill="CCCCFF"/>
            <w:noWrap/>
            <w:vAlign w:val="bottom"/>
            <w:hideMark/>
          </w:tcPr>
          <w:p w14:paraId="16227A4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61.178,00</w:t>
            </w:r>
          </w:p>
        </w:tc>
        <w:tc>
          <w:tcPr>
            <w:tcW w:w="433" w:type="pct"/>
            <w:tcBorders>
              <w:top w:val="nil"/>
              <w:left w:val="nil"/>
              <w:bottom w:val="nil"/>
              <w:right w:val="nil"/>
            </w:tcBorders>
            <w:shd w:val="clear" w:color="000000" w:fill="CCCCFF"/>
            <w:noWrap/>
            <w:vAlign w:val="bottom"/>
            <w:hideMark/>
          </w:tcPr>
          <w:p w14:paraId="43B8E62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24.212,56</w:t>
            </w:r>
          </w:p>
        </w:tc>
        <w:tc>
          <w:tcPr>
            <w:tcW w:w="433" w:type="pct"/>
            <w:tcBorders>
              <w:top w:val="nil"/>
              <w:left w:val="nil"/>
              <w:bottom w:val="nil"/>
              <w:right w:val="nil"/>
            </w:tcBorders>
            <w:shd w:val="clear" w:color="000000" w:fill="CCCCFF"/>
            <w:noWrap/>
            <w:vAlign w:val="bottom"/>
            <w:hideMark/>
          </w:tcPr>
          <w:p w14:paraId="27625E8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39,58%</w:t>
            </w:r>
          </w:p>
        </w:tc>
      </w:tr>
      <w:tr w:rsidR="00442D40" w:rsidRPr="00931C3A" w14:paraId="59D2ADCD" w14:textId="77777777" w:rsidTr="002C4246">
        <w:trPr>
          <w:trHeight w:val="255"/>
        </w:trPr>
        <w:tc>
          <w:tcPr>
            <w:tcW w:w="433" w:type="pct"/>
            <w:tcBorders>
              <w:top w:val="nil"/>
              <w:left w:val="nil"/>
              <w:bottom w:val="nil"/>
              <w:right w:val="nil"/>
            </w:tcBorders>
            <w:shd w:val="clear" w:color="000000" w:fill="CCCCFF"/>
            <w:noWrap/>
            <w:vAlign w:val="bottom"/>
            <w:hideMark/>
          </w:tcPr>
          <w:p w14:paraId="68AAA1F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5138E2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3. VLASTITI PRIHODI</w:t>
            </w:r>
          </w:p>
        </w:tc>
        <w:tc>
          <w:tcPr>
            <w:tcW w:w="433" w:type="pct"/>
            <w:tcBorders>
              <w:top w:val="nil"/>
              <w:left w:val="nil"/>
              <w:bottom w:val="nil"/>
              <w:right w:val="nil"/>
            </w:tcBorders>
            <w:shd w:val="clear" w:color="000000" w:fill="CCCCFF"/>
            <w:noWrap/>
            <w:vAlign w:val="bottom"/>
            <w:hideMark/>
          </w:tcPr>
          <w:p w14:paraId="0A41C58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100,00</w:t>
            </w:r>
          </w:p>
        </w:tc>
        <w:tc>
          <w:tcPr>
            <w:tcW w:w="433" w:type="pct"/>
            <w:tcBorders>
              <w:top w:val="nil"/>
              <w:left w:val="nil"/>
              <w:bottom w:val="nil"/>
              <w:right w:val="nil"/>
            </w:tcBorders>
            <w:shd w:val="clear" w:color="000000" w:fill="CCCCFF"/>
            <w:noWrap/>
            <w:vAlign w:val="bottom"/>
            <w:hideMark/>
          </w:tcPr>
          <w:p w14:paraId="18430DE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100,00</w:t>
            </w:r>
          </w:p>
        </w:tc>
        <w:tc>
          <w:tcPr>
            <w:tcW w:w="433" w:type="pct"/>
            <w:tcBorders>
              <w:top w:val="nil"/>
              <w:left w:val="nil"/>
              <w:bottom w:val="nil"/>
              <w:right w:val="nil"/>
            </w:tcBorders>
            <w:shd w:val="clear" w:color="000000" w:fill="CCCCFF"/>
            <w:noWrap/>
            <w:vAlign w:val="bottom"/>
            <w:hideMark/>
          </w:tcPr>
          <w:p w14:paraId="5F7A270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C38CB0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7CC6F053" w14:textId="77777777" w:rsidTr="002C4246">
        <w:trPr>
          <w:trHeight w:val="255"/>
        </w:trPr>
        <w:tc>
          <w:tcPr>
            <w:tcW w:w="433" w:type="pct"/>
            <w:tcBorders>
              <w:top w:val="nil"/>
              <w:left w:val="nil"/>
              <w:bottom w:val="nil"/>
              <w:right w:val="nil"/>
            </w:tcBorders>
            <w:shd w:val="clear" w:color="000000" w:fill="CCCCFF"/>
            <w:noWrap/>
            <w:vAlign w:val="bottom"/>
            <w:hideMark/>
          </w:tcPr>
          <w:p w14:paraId="026289E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95078F9"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3.2. </w:t>
            </w:r>
            <w:proofErr w:type="spellStart"/>
            <w:r w:rsidRPr="00931C3A">
              <w:rPr>
                <w:rFonts w:ascii="Arial" w:hAnsi="Arial" w:cs="Arial"/>
                <w:b/>
                <w:bCs/>
                <w:color w:val="333333"/>
                <w:sz w:val="20"/>
                <w:szCs w:val="20"/>
                <w:lang w:val="en-US"/>
              </w:rPr>
              <w:t>Vlastiti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korisnika</w:t>
            </w:r>
            <w:proofErr w:type="spellEnd"/>
          </w:p>
        </w:tc>
        <w:tc>
          <w:tcPr>
            <w:tcW w:w="433" w:type="pct"/>
            <w:tcBorders>
              <w:top w:val="nil"/>
              <w:left w:val="nil"/>
              <w:bottom w:val="nil"/>
              <w:right w:val="nil"/>
            </w:tcBorders>
            <w:shd w:val="clear" w:color="000000" w:fill="CCCCFF"/>
            <w:noWrap/>
            <w:vAlign w:val="bottom"/>
            <w:hideMark/>
          </w:tcPr>
          <w:p w14:paraId="3F3DA21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100,00</w:t>
            </w:r>
          </w:p>
        </w:tc>
        <w:tc>
          <w:tcPr>
            <w:tcW w:w="433" w:type="pct"/>
            <w:tcBorders>
              <w:top w:val="nil"/>
              <w:left w:val="nil"/>
              <w:bottom w:val="nil"/>
              <w:right w:val="nil"/>
            </w:tcBorders>
            <w:shd w:val="clear" w:color="000000" w:fill="CCCCFF"/>
            <w:noWrap/>
            <w:vAlign w:val="bottom"/>
            <w:hideMark/>
          </w:tcPr>
          <w:p w14:paraId="3A7FBDE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100,00</w:t>
            </w:r>
          </w:p>
        </w:tc>
        <w:tc>
          <w:tcPr>
            <w:tcW w:w="433" w:type="pct"/>
            <w:tcBorders>
              <w:top w:val="nil"/>
              <w:left w:val="nil"/>
              <w:bottom w:val="nil"/>
              <w:right w:val="nil"/>
            </w:tcBorders>
            <w:shd w:val="clear" w:color="000000" w:fill="CCCCFF"/>
            <w:noWrap/>
            <w:vAlign w:val="bottom"/>
            <w:hideMark/>
          </w:tcPr>
          <w:p w14:paraId="51A4D1D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B13AC5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F8460D9" w14:textId="77777777" w:rsidTr="002C4246">
        <w:trPr>
          <w:trHeight w:val="255"/>
        </w:trPr>
        <w:tc>
          <w:tcPr>
            <w:tcW w:w="433" w:type="pct"/>
            <w:tcBorders>
              <w:top w:val="nil"/>
              <w:left w:val="nil"/>
              <w:bottom w:val="nil"/>
              <w:right w:val="nil"/>
            </w:tcBorders>
            <w:shd w:val="clear" w:color="000000" w:fill="CCCCFF"/>
            <w:noWrap/>
            <w:vAlign w:val="bottom"/>
            <w:hideMark/>
          </w:tcPr>
          <w:p w14:paraId="76FE89E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DFC3B9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70876C1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7.037,00</w:t>
            </w:r>
          </w:p>
        </w:tc>
        <w:tc>
          <w:tcPr>
            <w:tcW w:w="433" w:type="pct"/>
            <w:tcBorders>
              <w:top w:val="nil"/>
              <w:left w:val="nil"/>
              <w:bottom w:val="nil"/>
              <w:right w:val="nil"/>
            </w:tcBorders>
            <w:shd w:val="clear" w:color="000000" w:fill="CCCCFF"/>
            <w:noWrap/>
            <w:vAlign w:val="bottom"/>
            <w:hideMark/>
          </w:tcPr>
          <w:p w14:paraId="1649C25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7.037,00</w:t>
            </w:r>
          </w:p>
        </w:tc>
        <w:tc>
          <w:tcPr>
            <w:tcW w:w="433" w:type="pct"/>
            <w:tcBorders>
              <w:top w:val="nil"/>
              <w:left w:val="nil"/>
              <w:bottom w:val="nil"/>
              <w:right w:val="nil"/>
            </w:tcBorders>
            <w:shd w:val="clear" w:color="000000" w:fill="CCCCFF"/>
            <w:noWrap/>
            <w:vAlign w:val="bottom"/>
            <w:hideMark/>
          </w:tcPr>
          <w:p w14:paraId="26B02D8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FCFBCA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B2AFD27" w14:textId="77777777" w:rsidTr="002C4246">
        <w:trPr>
          <w:trHeight w:val="255"/>
        </w:trPr>
        <w:tc>
          <w:tcPr>
            <w:tcW w:w="433" w:type="pct"/>
            <w:tcBorders>
              <w:top w:val="nil"/>
              <w:left w:val="nil"/>
              <w:bottom w:val="nil"/>
              <w:right w:val="nil"/>
            </w:tcBorders>
            <w:shd w:val="clear" w:color="000000" w:fill="CCCCFF"/>
            <w:noWrap/>
            <w:vAlign w:val="bottom"/>
            <w:hideMark/>
          </w:tcPr>
          <w:p w14:paraId="4484686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6A63620"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5.3. Kapitalne pomoći iz državnog proračuna</w:t>
            </w:r>
          </w:p>
        </w:tc>
        <w:tc>
          <w:tcPr>
            <w:tcW w:w="433" w:type="pct"/>
            <w:tcBorders>
              <w:top w:val="nil"/>
              <w:left w:val="nil"/>
              <w:bottom w:val="nil"/>
              <w:right w:val="nil"/>
            </w:tcBorders>
            <w:shd w:val="clear" w:color="000000" w:fill="CCCCFF"/>
            <w:noWrap/>
            <w:vAlign w:val="bottom"/>
            <w:hideMark/>
          </w:tcPr>
          <w:p w14:paraId="5177230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6.240,00</w:t>
            </w:r>
          </w:p>
        </w:tc>
        <w:tc>
          <w:tcPr>
            <w:tcW w:w="433" w:type="pct"/>
            <w:tcBorders>
              <w:top w:val="nil"/>
              <w:left w:val="nil"/>
              <w:bottom w:val="nil"/>
              <w:right w:val="nil"/>
            </w:tcBorders>
            <w:shd w:val="clear" w:color="000000" w:fill="CCCCFF"/>
            <w:noWrap/>
            <w:vAlign w:val="bottom"/>
            <w:hideMark/>
          </w:tcPr>
          <w:p w14:paraId="628755E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6.240,00</w:t>
            </w:r>
          </w:p>
        </w:tc>
        <w:tc>
          <w:tcPr>
            <w:tcW w:w="433" w:type="pct"/>
            <w:tcBorders>
              <w:top w:val="nil"/>
              <w:left w:val="nil"/>
              <w:bottom w:val="nil"/>
              <w:right w:val="nil"/>
            </w:tcBorders>
            <w:shd w:val="clear" w:color="000000" w:fill="CCCCFF"/>
            <w:noWrap/>
            <w:vAlign w:val="bottom"/>
            <w:hideMark/>
          </w:tcPr>
          <w:p w14:paraId="7CF745A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537DD2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D309256" w14:textId="77777777" w:rsidTr="002C4246">
        <w:trPr>
          <w:trHeight w:val="255"/>
        </w:trPr>
        <w:tc>
          <w:tcPr>
            <w:tcW w:w="433" w:type="pct"/>
            <w:tcBorders>
              <w:top w:val="nil"/>
              <w:left w:val="nil"/>
              <w:bottom w:val="nil"/>
              <w:right w:val="nil"/>
            </w:tcBorders>
            <w:shd w:val="clear" w:color="000000" w:fill="CCCCFF"/>
            <w:noWrap/>
            <w:vAlign w:val="bottom"/>
            <w:hideMark/>
          </w:tcPr>
          <w:p w14:paraId="7B3E838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849B5E1"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5.4. Kapitalne pomoći iz županijskog proračuna</w:t>
            </w:r>
          </w:p>
        </w:tc>
        <w:tc>
          <w:tcPr>
            <w:tcW w:w="433" w:type="pct"/>
            <w:tcBorders>
              <w:top w:val="nil"/>
              <w:left w:val="nil"/>
              <w:bottom w:val="nil"/>
              <w:right w:val="nil"/>
            </w:tcBorders>
            <w:shd w:val="clear" w:color="000000" w:fill="CCCCFF"/>
            <w:noWrap/>
            <w:vAlign w:val="bottom"/>
            <w:hideMark/>
          </w:tcPr>
          <w:p w14:paraId="2ED343B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797,00</w:t>
            </w:r>
          </w:p>
        </w:tc>
        <w:tc>
          <w:tcPr>
            <w:tcW w:w="433" w:type="pct"/>
            <w:tcBorders>
              <w:top w:val="nil"/>
              <w:left w:val="nil"/>
              <w:bottom w:val="nil"/>
              <w:right w:val="nil"/>
            </w:tcBorders>
            <w:shd w:val="clear" w:color="000000" w:fill="CCCCFF"/>
            <w:noWrap/>
            <w:vAlign w:val="bottom"/>
            <w:hideMark/>
          </w:tcPr>
          <w:p w14:paraId="79DAA30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797,00</w:t>
            </w:r>
          </w:p>
        </w:tc>
        <w:tc>
          <w:tcPr>
            <w:tcW w:w="433" w:type="pct"/>
            <w:tcBorders>
              <w:top w:val="nil"/>
              <w:left w:val="nil"/>
              <w:bottom w:val="nil"/>
              <w:right w:val="nil"/>
            </w:tcBorders>
            <w:shd w:val="clear" w:color="000000" w:fill="CCCCFF"/>
            <w:noWrap/>
            <w:vAlign w:val="bottom"/>
            <w:hideMark/>
          </w:tcPr>
          <w:p w14:paraId="53ADC0B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BC7706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5E3FFB8" w14:textId="77777777" w:rsidTr="002C4246">
        <w:trPr>
          <w:trHeight w:val="255"/>
        </w:trPr>
        <w:tc>
          <w:tcPr>
            <w:tcW w:w="433" w:type="pct"/>
            <w:tcBorders>
              <w:top w:val="nil"/>
              <w:left w:val="nil"/>
              <w:bottom w:val="nil"/>
              <w:right w:val="nil"/>
            </w:tcBorders>
            <w:shd w:val="clear" w:color="000000" w:fill="9999FF"/>
            <w:noWrap/>
            <w:vAlign w:val="bottom"/>
            <w:hideMark/>
          </w:tcPr>
          <w:p w14:paraId="0B6AC27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lastRenderedPageBreak/>
              <w:t> </w:t>
            </w:r>
          </w:p>
        </w:tc>
        <w:tc>
          <w:tcPr>
            <w:tcW w:w="2836" w:type="pct"/>
            <w:gridSpan w:val="2"/>
            <w:tcBorders>
              <w:top w:val="nil"/>
              <w:left w:val="nil"/>
              <w:bottom w:val="nil"/>
              <w:right w:val="nil"/>
            </w:tcBorders>
            <w:shd w:val="clear" w:color="000000" w:fill="9999FF"/>
            <w:noWrap/>
            <w:vAlign w:val="bottom"/>
            <w:hideMark/>
          </w:tcPr>
          <w:p w14:paraId="19B20A52"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PROR. KORISNIK 34539 Knjižnica i čitaonica Gračac</w:t>
            </w:r>
          </w:p>
        </w:tc>
        <w:tc>
          <w:tcPr>
            <w:tcW w:w="433" w:type="pct"/>
            <w:tcBorders>
              <w:top w:val="nil"/>
              <w:left w:val="nil"/>
              <w:bottom w:val="nil"/>
              <w:right w:val="nil"/>
            </w:tcBorders>
            <w:shd w:val="clear" w:color="000000" w:fill="9999FF"/>
            <w:noWrap/>
            <w:vAlign w:val="bottom"/>
            <w:hideMark/>
          </w:tcPr>
          <w:p w14:paraId="5E42B82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67.307,00</w:t>
            </w:r>
          </w:p>
        </w:tc>
        <w:tc>
          <w:tcPr>
            <w:tcW w:w="433" w:type="pct"/>
            <w:tcBorders>
              <w:top w:val="nil"/>
              <w:left w:val="nil"/>
              <w:bottom w:val="nil"/>
              <w:right w:val="nil"/>
            </w:tcBorders>
            <w:shd w:val="clear" w:color="000000" w:fill="9999FF"/>
            <w:noWrap/>
            <w:vAlign w:val="bottom"/>
            <w:hideMark/>
          </w:tcPr>
          <w:p w14:paraId="409F1A7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68.315,00</w:t>
            </w:r>
          </w:p>
        </w:tc>
        <w:tc>
          <w:tcPr>
            <w:tcW w:w="433" w:type="pct"/>
            <w:tcBorders>
              <w:top w:val="nil"/>
              <w:left w:val="nil"/>
              <w:bottom w:val="nil"/>
              <w:right w:val="nil"/>
            </w:tcBorders>
            <w:shd w:val="clear" w:color="000000" w:fill="9999FF"/>
            <w:noWrap/>
            <w:vAlign w:val="bottom"/>
            <w:hideMark/>
          </w:tcPr>
          <w:p w14:paraId="32C620F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24.212,56</w:t>
            </w:r>
          </w:p>
        </w:tc>
        <w:tc>
          <w:tcPr>
            <w:tcW w:w="433" w:type="pct"/>
            <w:tcBorders>
              <w:top w:val="nil"/>
              <w:left w:val="nil"/>
              <w:bottom w:val="nil"/>
              <w:right w:val="nil"/>
            </w:tcBorders>
            <w:shd w:val="clear" w:color="000000" w:fill="9999FF"/>
            <w:noWrap/>
            <w:vAlign w:val="bottom"/>
            <w:hideMark/>
          </w:tcPr>
          <w:p w14:paraId="75EB7B3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35,44%</w:t>
            </w:r>
          </w:p>
        </w:tc>
      </w:tr>
      <w:tr w:rsidR="00442D40" w:rsidRPr="00931C3A" w14:paraId="3446655F" w14:textId="77777777" w:rsidTr="002C4246">
        <w:trPr>
          <w:trHeight w:val="255"/>
        </w:trPr>
        <w:tc>
          <w:tcPr>
            <w:tcW w:w="433" w:type="pct"/>
            <w:tcBorders>
              <w:top w:val="nil"/>
              <w:left w:val="nil"/>
              <w:bottom w:val="nil"/>
              <w:right w:val="nil"/>
            </w:tcBorders>
            <w:shd w:val="clear" w:color="000000" w:fill="FF9900"/>
            <w:noWrap/>
            <w:vAlign w:val="bottom"/>
            <w:hideMark/>
          </w:tcPr>
          <w:p w14:paraId="76D61BF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9900"/>
            <w:noWrap/>
            <w:vAlign w:val="bottom"/>
            <w:hideMark/>
          </w:tcPr>
          <w:p w14:paraId="0EFBE90A"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1007</w:t>
            </w:r>
          </w:p>
        </w:tc>
        <w:tc>
          <w:tcPr>
            <w:tcW w:w="2416" w:type="pct"/>
            <w:tcBorders>
              <w:top w:val="nil"/>
              <w:left w:val="nil"/>
              <w:bottom w:val="nil"/>
              <w:right w:val="nil"/>
            </w:tcBorders>
            <w:shd w:val="clear" w:color="000000" w:fill="FF9900"/>
            <w:noWrap/>
            <w:vAlign w:val="bottom"/>
            <w:hideMark/>
          </w:tcPr>
          <w:p w14:paraId="7127E67E"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Program: Javne potrebe u kulturi i religiji</w:t>
            </w:r>
          </w:p>
        </w:tc>
        <w:tc>
          <w:tcPr>
            <w:tcW w:w="433" w:type="pct"/>
            <w:tcBorders>
              <w:top w:val="nil"/>
              <w:left w:val="nil"/>
              <w:bottom w:val="nil"/>
              <w:right w:val="nil"/>
            </w:tcBorders>
            <w:shd w:val="clear" w:color="000000" w:fill="FF9900"/>
            <w:noWrap/>
            <w:vAlign w:val="bottom"/>
            <w:hideMark/>
          </w:tcPr>
          <w:p w14:paraId="22C2630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67.307,00</w:t>
            </w:r>
          </w:p>
        </w:tc>
        <w:tc>
          <w:tcPr>
            <w:tcW w:w="433" w:type="pct"/>
            <w:tcBorders>
              <w:top w:val="nil"/>
              <w:left w:val="nil"/>
              <w:bottom w:val="nil"/>
              <w:right w:val="nil"/>
            </w:tcBorders>
            <w:shd w:val="clear" w:color="000000" w:fill="FF9900"/>
            <w:noWrap/>
            <w:vAlign w:val="bottom"/>
            <w:hideMark/>
          </w:tcPr>
          <w:p w14:paraId="165D520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68.315,00</w:t>
            </w:r>
          </w:p>
        </w:tc>
        <w:tc>
          <w:tcPr>
            <w:tcW w:w="433" w:type="pct"/>
            <w:tcBorders>
              <w:top w:val="nil"/>
              <w:left w:val="nil"/>
              <w:bottom w:val="nil"/>
              <w:right w:val="nil"/>
            </w:tcBorders>
            <w:shd w:val="clear" w:color="000000" w:fill="FF9900"/>
            <w:noWrap/>
            <w:vAlign w:val="bottom"/>
            <w:hideMark/>
          </w:tcPr>
          <w:p w14:paraId="15203AD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24.212,56</w:t>
            </w:r>
          </w:p>
        </w:tc>
        <w:tc>
          <w:tcPr>
            <w:tcW w:w="433" w:type="pct"/>
            <w:tcBorders>
              <w:top w:val="nil"/>
              <w:left w:val="nil"/>
              <w:bottom w:val="nil"/>
              <w:right w:val="nil"/>
            </w:tcBorders>
            <w:shd w:val="clear" w:color="000000" w:fill="FF9900"/>
            <w:noWrap/>
            <w:vAlign w:val="bottom"/>
            <w:hideMark/>
          </w:tcPr>
          <w:p w14:paraId="107D5C3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35,44%</w:t>
            </w:r>
          </w:p>
        </w:tc>
      </w:tr>
      <w:tr w:rsidR="00442D40" w:rsidRPr="00931C3A" w14:paraId="14F42666" w14:textId="77777777" w:rsidTr="002C4246">
        <w:trPr>
          <w:trHeight w:val="255"/>
        </w:trPr>
        <w:tc>
          <w:tcPr>
            <w:tcW w:w="433" w:type="pct"/>
            <w:tcBorders>
              <w:top w:val="nil"/>
              <w:left w:val="nil"/>
              <w:bottom w:val="nil"/>
              <w:right w:val="nil"/>
            </w:tcBorders>
            <w:shd w:val="clear" w:color="000000" w:fill="FFFF99"/>
            <w:noWrap/>
            <w:vAlign w:val="bottom"/>
            <w:hideMark/>
          </w:tcPr>
          <w:p w14:paraId="0BABAF6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5473C2C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A100053</w:t>
            </w:r>
          </w:p>
        </w:tc>
        <w:tc>
          <w:tcPr>
            <w:tcW w:w="2416" w:type="pct"/>
            <w:tcBorders>
              <w:top w:val="nil"/>
              <w:left w:val="nil"/>
              <w:bottom w:val="nil"/>
              <w:right w:val="nil"/>
            </w:tcBorders>
            <w:shd w:val="clear" w:color="000000" w:fill="FFFF99"/>
            <w:noWrap/>
            <w:vAlign w:val="bottom"/>
            <w:hideMark/>
          </w:tcPr>
          <w:p w14:paraId="78032786"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Redovna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djelatnost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knjižnice</w:t>
            </w:r>
            <w:proofErr w:type="spellEnd"/>
          </w:p>
        </w:tc>
        <w:tc>
          <w:tcPr>
            <w:tcW w:w="433" w:type="pct"/>
            <w:tcBorders>
              <w:top w:val="nil"/>
              <w:left w:val="nil"/>
              <w:bottom w:val="nil"/>
              <w:right w:val="nil"/>
            </w:tcBorders>
            <w:shd w:val="clear" w:color="000000" w:fill="FFFF99"/>
            <w:noWrap/>
            <w:vAlign w:val="bottom"/>
            <w:hideMark/>
          </w:tcPr>
          <w:p w14:paraId="2C102F7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60.000,00</w:t>
            </w:r>
          </w:p>
        </w:tc>
        <w:tc>
          <w:tcPr>
            <w:tcW w:w="433" w:type="pct"/>
            <w:tcBorders>
              <w:top w:val="nil"/>
              <w:left w:val="nil"/>
              <w:bottom w:val="nil"/>
              <w:right w:val="nil"/>
            </w:tcBorders>
            <w:shd w:val="clear" w:color="000000" w:fill="FFFF99"/>
            <w:noWrap/>
            <w:vAlign w:val="bottom"/>
            <w:hideMark/>
          </w:tcPr>
          <w:p w14:paraId="03FA0F1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60.658,00</w:t>
            </w:r>
          </w:p>
        </w:tc>
        <w:tc>
          <w:tcPr>
            <w:tcW w:w="433" w:type="pct"/>
            <w:tcBorders>
              <w:top w:val="nil"/>
              <w:left w:val="nil"/>
              <w:bottom w:val="nil"/>
              <w:right w:val="nil"/>
            </w:tcBorders>
            <w:shd w:val="clear" w:color="000000" w:fill="FFFF99"/>
            <w:noWrap/>
            <w:vAlign w:val="bottom"/>
            <w:hideMark/>
          </w:tcPr>
          <w:p w14:paraId="2B21F94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24.212,56</w:t>
            </w:r>
          </w:p>
        </w:tc>
        <w:tc>
          <w:tcPr>
            <w:tcW w:w="433" w:type="pct"/>
            <w:tcBorders>
              <w:top w:val="nil"/>
              <w:left w:val="nil"/>
              <w:bottom w:val="nil"/>
              <w:right w:val="nil"/>
            </w:tcBorders>
            <w:shd w:val="clear" w:color="000000" w:fill="FFFF99"/>
            <w:noWrap/>
            <w:vAlign w:val="bottom"/>
            <w:hideMark/>
          </w:tcPr>
          <w:p w14:paraId="51646E9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39,92%</w:t>
            </w:r>
          </w:p>
        </w:tc>
      </w:tr>
      <w:tr w:rsidR="00442D40" w:rsidRPr="00931C3A" w14:paraId="216E1347" w14:textId="77777777" w:rsidTr="002C4246">
        <w:trPr>
          <w:trHeight w:val="255"/>
        </w:trPr>
        <w:tc>
          <w:tcPr>
            <w:tcW w:w="433" w:type="pct"/>
            <w:tcBorders>
              <w:top w:val="nil"/>
              <w:left w:val="nil"/>
              <w:bottom w:val="nil"/>
              <w:right w:val="nil"/>
            </w:tcBorders>
            <w:shd w:val="clear" w:color="000000" w:fill="CCCCFF"/>
            <w:noWrap/>
            <w:vAlign w:val="bottom"/>
            <w:hideMark/>
          </w:tcPr>
          <w:p w14:paraId="7571D4B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AFA837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67933AE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59.900,00</w:t>
            </w:r>
          </w:p>
        </w:tc>
        <w:tc>
          <w:tcPr>
            <w:tcW w:w="433" w:type="pct"/>
            <w:tcBorders>
              <w:top w:val="nil"/>
              <w:left w:val="nil"/>
              <w:bottom w:val="nil"/>
              <w:right w:val="nil"/>
            </w:tcBorders>
            <w:shd w:val="clear" w:color="000000" w:fill="CCCCFF"/>
            <w:noWrap/>
            <w:vAlign w:val="bottom"/>
            <w:hideMark/>
          </w:tcPr>
          <w:p w14:paraId="1648CB9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60.558,00</w:t>
            </w:r>
          </w:p>
        </w:tc>
        <w:tc>
          <w:tcPr>
            <w:tcW w:w="433" w:type="pct"/>
            <w:tcBorders>
              <w:top w:val="nil"/>
              <w:left w:val="nil"/>
              <w:bottom w:val="nil"/>
              <w:right w:val="nil"/>
            </w:tcBorders>
            <w:shd w:val="clear" w:color="000000" w:fill="CCCCFF"/>
            <w:noWrap/>
            <w:vAlign w:val="bottom"/>
            <w:hideMark/>
          </w:tcPr>
          <w:p w14:paraId="01B69DB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24.212,56</w:t>
            </w:r>
          </w:p>
        </w:tc>
        <w:tc>
          <w:tcPr>
            <w:tcW w:w="433" w:type="pct"/>
            <w:tcBorders>
              <w:top w:val="nil"/>
              <w:left w:val="nil"/>
              <w:bottom w:val="nil"/>
              <w:right w:val="nil"/>
            </w:tcBorders>
            <w:shd w:val="clear" w:color="000000" w:fill="CCCCFF"/>
            <w:noWrap/>
            <w:vAlign w:val="bottom"/>
            <w:hideMark/>
          </w:tcPr>
          <w:p w14:paraId="55CC809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39,98%</w:t>
            </w:r>
          </w:p>
        </w:tc>
      </w:tr>
      <w:tr w:rsidR="00442D40" w:rsidRPr="00931C3A" w14:paraId="294D8A13" w14:textId="77777777" w:rsidTr="002C4246">
        <w:trPr>
          <w:trHeight w:val="255"/>
        </w:trPr>
        <w:tc>
          <w:tcPr>
            <w:tcW w:w="433" w:type="pct"/>
            <w:tcBorders>
              <w:top w:val="nil"/>
              <w:left w:val="nil"/>
              <w:bottom w:val="nil"/>
              <w:right w:val="nil"/>
            </w:tcBorders>
            <w:shd w:val="clear" w:color="000000" w:fill="CCCCFF"/>
            <w:noWrap/>
            <w:vAlign w:val="bottom"/>
            <w:hideMark/>
          </w:tcPr>
          <w:p w14:paraId="16E63CE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9BBF11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5A1BF00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59.900,00</w:t>
            </w:r>
          </w:p>
        </w:tc>
        <w:tc>
          <w:tcPr>
            <w:tcW w:w="433" w:type="pct"/>
            <w:tcBorders>
              <w:top w:val="nil"/>
              <w:left w:val="nil"/>
              <w:bottom w:val="nil"/>
              <w:right w:val="nil"/>
            </w:tcBorders>
            <w:shd w:val="clear" w:color="000000" w:fill="CCCCFF"/>
            <w:noWrap/>
            <w:vAlign w:val="bottom"/>
            <w:hideMark/>
          </w:tcPr>
          <w:p w14:paraId="7CD3B74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60.558,00</w:t>
            </w:r>
          </w:p>
        </w:tc>
        <w:tc>
          <w:tcPr>
            <w:tcW w:w="433" w:type="pct"/>
            <w:tcBorders>
              <w:top w:val="nil"/>
              <w:left w:val="nil"/>
              <w:bottom w:val="nil"/>
              <w:right w:val="nil"/>
            </w:tcBorders>
            <w:shd w:val="clear" w:color="000000" w:fill="CCCCFF"/>
            <w:noWrap/>
            <w:vAlign w:val="bottom"/>
            <w:hideMark/>
          </w:tcPr>
          <w:p w14:paraId="612BC36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24.212,56</w:t>
            </w:r>
          </w:p>
        </w:tc>
        <w:tc>
          <w:tcPr>
            <w:tcW w:w="433" w:type="pct"/>
            <w:tcBorders>
              <w:top w:val="nil"/>
              <w:left w:val="nil"/>
              <w:bottom w:val="nil"/>
              <w:right w:val="nil"/>
            </w:tcBorders>
            <w:shd w:val="clear" w:color="000000" w:fill="CCCCFF"/>
            <w:noWrap/>
            <w:vAlign w:val="bottom"/>
            <w:hideMark/>
          </w:tcPr>
          <w:p w14:paraId="66F392A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39,98%</w:t>
            </w:r>
          </w:p>
        </w:tc>
      </w:tr>
      <w:tr w:rsidR="00442D40" w:rsidRPr="00931C3A" w14:paraId="7013AA60" w14:textId="77777777" w:rsidTr="002C4246">
        <w:trPr>
          <w:trHeight w:val="255"/>
        </w:trPr>
        <w:tc>
          <w:tcPr>
            <w:tcW w:w="433" w:type="pct"/>
            <w:tcBorders>
              <w:top w:val="nil"/>
              <w:left w:val="nil"/>
              <w:bottom w:val="nil"/>
              <w:right w:val="nil"/>
            </w:tcBorders>
            <w:shd w:val="clear" w:color="auto" w:fill="auto"/>
            <w:noWrap/>
            <w:vAlign w:val="bottom"/>
            <w:hideMark/>
          </w:tcPr>
          <w:p w14:paraId="1EB6D558"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67234DA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31</w:t>
            </w:r>
          </w:p>
        </w:tc>
        <w:tc>
          <w:tcPr>
            <w:tcW w:w="2416" w:type="pct"/>
            <w:tcBorders>
              <w:top w:val="nil"/>
              <w:left w:val="nil"/>
              <w:bottom w:val="nil"/>
              <w:right w:val="nil"/>
            </w:tcBorders>
            <w:shd w:val="clear" w:color="auto" w:fill="auto"/>
            <w:noWrap/>
            <w:vAlign w:val="bottom"/>
            <w:hideMark/>
          </w:tcPr>
          <w:p w14:paraId="50672B2E"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Rashodi</w:t>
            </w:r>
            <w:proofErr w:type="spellEnd"/>
            <w:r w:rsidRPr="00931C3A">
              <w:rPr>
                <w:rFonts w:ascii="Arial" w:hAnsi="Arial" w:cs="Arial"/>
                <w:b/>
                <w:bCs/>
                <w:sz w:val="20"/>
                <w:szCs w:val="20"/>
                <w:lang w:val="en-US"/>
              </w:rPr>
              <w:t xml:space="preserve"> za </w:t>
            </w:r>
            <w:proofErr w:type="spellStart"/>
            <w:r w:rsidRPr="00931C3A">
              <w:rPr>
                <w:rFonts w:ascii="Arial" w:hAnsi="Arial" w:cs="Arial"/>
                <w:b/>
                <w:bCs/>
                <w:sz w:val="20"/>
                <w:szCs w:val="20"/>
                <w:lang w:val="en-US"/>
              </w:rPr>
              <w:t>zaposlene</w:t>
            </w:r>
            <w:proofErr w:type="spellEnd"/>
          </w:p>
        </w:tc>
        <w:tc>
          <w:tcPr>
            <w:tcW w:w="433" w:type="pct"/>
            <w:tcBorders>
              <w:top w:val="nil"/>
              <w:left w:val="nil"/>
              <w:bottom w:val="nil"/>
              <w:right w:val="nil"/>
            </w:tcBorders>
            <w:shd w:val="clear" w:color="auto" w:fill="auto"/>
            <w:noWrap/>
            <w:vAlign w:val="bottom"/>
            <w:hideMark/>
          </w:tcPr>
          <w:p w14:paraId="20F054E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41.250,00</w:t>
            </w:r>
          </w:p>
        </w:tc>
        <w:tc>
          <w:tcPr>
            <w:tcW w:w="433" w:type="pct"/>
            <w:tcBorders>
              <w:top w:val="nil"/>
              <w:left w:val="nil"/>
              <w:bottom w:val="nil"/>
              <w:right w:val="nil"/>
            </w:tcBorders>
            <w:shd w:val="clear" w:color="auto" w:fill="auto"/>
            <w:noWrap/>
            <w:vAlign w:val="bottom"/>
            <w:hideMark/>
          </w:tcPr>
          <w:p w14:paraId="3EF72AC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41.391,00</w:t>
            </w:r>
          </w:p>
        </w:tc>
        <w:tc>
          <w:tcPr>
            <w:tcW w:w="433" w:type="pct"/>
            <w:tcBorders>
              <w:top w:val="nil"/>
              <w:left w:val="nil"/>
              <w:bottom w:val="nil"/>
              <w:right w:val="nil"/>
            </w:tcBorders>
            <w:shd w:val="clear" w:color="auto" w:fill="auto"/>
            <w:noWrap/>
            <w:vAlign w:val="bottom"/>
            <w:hideMark/>
          </w:tcPr>
          <w:p w14:paraId="2B30882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19.505,93</w:t>
            </w:r>
          </w:p>
        </w:tc>
        <w:tc>
          <w:tcPr>
            <w:tcW w:w="433" w:type="pct"/>
            <w:tcBorders>
              <w:top w:val="nil"/>
              <w:left w:val="nil"/>
              <w:bottom w:val="nil"/>
              <w:right w:val="nil"/>
            </w:tcBorders>
            <w:shd w:val="clear" w:color="auto" w:fill="auto"/>
            <w:noWrap/>
            <w:vAlign w:val="bottom"/>
            <w:hideMark/>
          </w:tcPr>
          <w:p w14:paraId="7FE4300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47,13%</w:t>
            </w:r>
          </w:p>
        </w:tc>
      </w:tr>
      <w:tr w:rsidR="00442D40" w:rsidRPr="00931C3A" w14:paraId="4B0AAB73" w14:textId="77777777" w:rsidTr="002C4246">
        <w:trPr>
          <w:trHeight w:val="255"/>
        </w:trPr>
        <w:tc>
          <w:tcPr>
            <w:tcW w:w="433" w:type="pct"/>
            <w:tcBorders>
              <w:top w:val="nil"/>
              <w:left w:val="nil"/>
              <w:bottom w:val="nil"/>
              <w:right w:val="nil"/>
            </w:tcBorders>
            <w:shd w:val="clear" w:color="auto" w:fill="auto"/>
            <w:noWrap/>
            <w:vAlign w:val="bottom"/>
            <w:hideMark/>
          </w:tcPr>
          <w:p w14:paraId="3D7C0E4D"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B3D695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3111</w:t>
            </w:r>
          </w:p>
        </w:tc>
        <w:tc>
          <w:tcPr>
            <w:tcW w:w="2416" w:type="pct"/>
            <w:tcBorders>
              <w:top w:val="nil"/>
              <w:left w:val="nil"/>
              <w:bottom w:val="nil"/>
              <w:right w:val="nil"/>
            </w:tcBorders>
            <w:shd w:val="clear" w:color="auto" w:fill="auto"/>
            <w:noWrap/>
            <w:vAlign w:val="bottom"/>
            <w:hideMark/>
          </w:tcPr>
          <w:p w14:paraId="5DFE8EAF"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Plaće</w:t>
            </w:r>
            <w:proofErr w:type="spellEnd"/>
            <w:r w:rsidRPr="00931C3A">
              <w:rPr>
                <w:rFonts w:ascii="Arial" w:hAnsi="Arial" w:cs="Arial"/>
                <w:sz w:val="20"/>
                <w:szCs w:val="20"/>
                <w:lang w:val="en-US"/>
              </w:rPr>
              <w:t xml:space="preserve"> za </w:t>
            </w:r>
            <w:proofErr w:type="spellStart"/>
            <w:r w:rsidRPr="00931C3A">
              <w:rPr>
                <w:rFonts w:ascii="Arial" w:hAnsi="Arial" w:cs="Arial"/>
                <w:sz w:val="20"/>
                <w:szCs w:val="20"/>
                <w:lang w:val="en-US"/>
              </w:rPr>
              <w:t>redovan</w:t>
            </w:r>
            <w:proofErr w:type="spellEnd"/>
            <w:r w:rsidRPr="00931C3A">
              <w:rPr>
                <w:rFonts w:ascii="Arial" w:hAnsi="Arial" w:cs="Arial"/>
                <w:sz w:val="20"/>
                <w:szCs w:val="20"/>
                <w:lang w:val="en-US"/>
              </w:rPr>
              <w:t xml:space="preserve"> rad</w:t>
            </w:r>
          </w:p>
        </w:tc>
        <w:tc>
          <w:tcPr>
            <w:tcW w:w="433" w:type="pct"/>
            <w:tcBorders>
              <w:top w:val="nil"/>
              <w:left w:val="nil"/>
              <w:bottom w:val="nil"/>
              <w:right w:val="nil"/>
            </w:tcBorders>
            <w:shd w:val="clear" w:color="auto" w:fill="auto"/>
            <w:noWrap/>
            <w:vAlign w:val="bottom"/>
            <w:hideMark/>
          </w:tcPr>
          <w:p w14:paraId="09B4C13E"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666300D"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94E5C5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16.743,28</w:t>
            </w:r>
          </w:p>
        </w:tc>
        <w:tc>
          <w:tcPr>
            <w:tcW w:w="433" w:type="pct"/>
            <w:tcBorders>
              <w:top w:val="nil"/>
              <w:left w:val="nil"/>
              <w:bottom w:val="nil"/>
              <w:right w:val="nil"/>
            </w:tcBorders>
            <w:shd w:val="clear" w:color="auto" w:fill="auto"/>
            <w:noWrap/>
            <w:vAlign w:val="bottom"/>
            <w:hideMark/>
          </w:tcPr>
          <w:p w14:paraId="5E38FB39" w14:textId="77777777" w:rsidR="00442D40" w:rsidRPr="00931C3A" w:rsidRDefault="00442D40" w:rsidP="002C4246">
            <w:pPr>
              <w:jc w:val="right"/>
              <w:rPr>
                <w:rFonts w:ascii="Arial" w:hAnsi="Arial" w:cs="Arial"/>
                <w:sz w:val="20"/>
                <w:szCs w:val="20"/>
                <w:lang w:val="en-US"/>
              </w:rPr>
            </w:pPr>
          </w:p>
        </w:tc>
      </w:tr>
      <w:tr w:rsidR="00442D40" w:rsidRPr="00931C3A" w14:paraId="279E08FB" w14:textId="77777777" w:rsidTr="002C4246">
        <w:trPr>
          <w:trHeight w:val="255"/>
        </w:trPr>
        <w:tc>
          <w:tcPr>
            <w:tcW w:w="433" w:type="pct"/>
            <w:tcBorders>
              <w:top w:val="nil"/>
              <w:left w:val="nil"/>
              <w:bottom w:val="nil"/>
              <w:right w:val="nil"/>
            </w:tcBorders>
            <w:shd w:val="clear" w:color="auto" w:fill="auto"/>
            <w:noWrap/>
            <w:vAlign w:val="bottom"/>
            <w:hideMark/>
          </w:tcPr>
          <w:p w14:paraId="73602A46"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4B42B4E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3121</w:t>
            </w:r>
          </w:p>
        </w:tc>
        <w:tc>
          <w:tcPr>
            <w:tcW w:w="2416" w:type="pct"/>
            <w:tcBorders>
              <w:top w:val="nil"/>
              <w:left w:val="nil"/>
              <w:bottom w:val="nil"/>
              <w:right w:val="nil"/>
            </w:tcBorders>
            <w:shd w:val="clear" w:color="auto" w:fill="auto"/>
            <w:noWrap/>
            <w:vAlign w:val="bottom"/>
            <w:hideMark/>
          </w:tcPr>
          <w:p w14:paraId="59236E04"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rashodi</w:t>
            </w:r>
            <w:proofErr w:type="spellEnd"/>
            <w:r w:rsidRPr="00931C3A">
              <w:rPr>
                <w:rFonts w:ascii="Arial" w:hAnsi="Arial" w:cs="Arial"/>
                <w:sz w:val="20"/>
                <w:szCs w:val="20"/>
                <w:lang w:val="en-US"/>
              </w:rPr>
              <w:t xml:space="preserve"> za </w:t>
            </w:r>
            <w:proofErr w:type="spellStart"/>
            <w:r w:rsidRPr="00931C3A">
              <w:rPr>
                <w:rFonts w:ascii="Arial" w:hAnsi="Arial" w:cs="Arial"/>
                <w:sz w:val="20"/>
                <w:szCs w:val="20"/>
                <w:lang w:val="en-US"/>
              </w:rPr>
              <w:t>zaposlene</w:t>
            </w:r>
            <w:proofErr w:type="spellEnd"/>
          </w:p>
        </w:tc>
        <w:tc>
          <w:tcPr>
            <w:tcW w:w="433" w:type="pct"/>
            <w:tcBorders>
              <w:top w:val="nil"/>
              <w:left w:val="nil"/>
              <w:bottom w:val="nil"/>
              <w:right w:val="nil"/>
            </w:tcBorders>
            <w:shd w:val="clear" w:color="auto" w:fill="auto"/>
            <w:noWrap/>
            <w:vAlign w:val="bottom"/>
            <w:hideMark/>
          </w:tcPr>
          <w:p w14:paraId="3F4076B4"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716BCC5"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E54A23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FDEF65B" w14:textId="77777777" w:rsidR="00442D40" w:rsidRPr="00931C3A" w:rsidRDefault="00442D40" w:rsidP="002C4246">
            <w:pPr>
              <w:jc w:val="right"/>
              <w:rPr>
                <w:rFonts w:ascii="Arial" w:hAnsi="Arial" w:cs="Arial"/>
                <w:sz w:val="20"/>
                <w:szCs w:val="20"/>
                <w:lang w:val="en-US"/>
              </w:rPr>
            </w:pPr>
          </w:p>
        </w:tc>
      </w:tr>
      <w:tr w:rsidR="00442D40" w:rsidRPr="00931C3A" w14:paraId="31AFCC8B" w14:textId="77777777" w:rsidTr="002C4246">
        <w:trPr>
          <w:trHeight w:val="255"/>
        </w:trPr>
        <w:tc>
          <w:tcPr>
            <w:tcW w:w="433" w:type="pct"/>
            <w:tcBorders>
              <w:top w:val="nil"/>
              <w:left w:val="nil"/>
              <w:bottom w:val="nil"/>
              <w:right w:val="nil"/>
            </w:tcBorders>
            <w:shd w:val="clear" w:color="auto" w:fill="auto"/>
            <w:noWrap/>
            <w:vAlign w:val="bottom"/>
            <w:hideMark/>
          </w:tcPr>
          <w:p w14:paraId="74CB4BD7"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6295BF6"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3132</w:t>
            </w:r>
          </w:p>
        </w:tc>
        <w:tc>
          <w:tcPr>
            <w:tcW w:w="2416" w:type="pct"/>
            <w:tcBorders>
              <w:top w:val="nil"/>
              <w:left w:val="nil"/>
              <w:bottom w:val="nil"/>
              <w:right w:val="nil"/>
            </w:tcBorders>
            <w:shd w:val="clear" w:color="auto" w:fill="auto"/>
            <w:noWrap/>
            <w:vAlign w:val="bottom"/>
            <w:hideMark/>
          </w:tcPr>
          <w:p w14:paraId="6BB9B2B9"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Doprinosi za obvezno zdravstveno osiguranje</w:t>
            </w:r>
          </w:p>
        </w:tc>
        <w:tc>
          <w:tcPr>
            <w:tcW w:w="433" w:type="pct"/>
            <w:tcBorders>
              <w:top w:val="nil"/>
              <w:left w:val="nil"/>
              <w:bottom w:val="nil"/>
              <w:right w:val="nil"/>
            </w:tcBorders>
            <w:shd w:val="clear" w:color="auto" w:fill="auto"/>
            <w:noWrap/>
            <w:vAlign w:val="bottom"/>
            <w:hideMark/>
          </w:tcPr>
          <w:p w14:paraId="4E0A528D"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7D0DC210"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13DACDA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2.762,65</w:t>
            </w:r>
          </w:p>
        </w:tc>
        <w:tc>
          <w:tcPr>
            <w:tcW w:w="433" w:type="pct"/>
            <w:tcBorders>
              <w:top w:val="nil"/>
              <w:left w:val="nil"/>
              <w:bottom w:val="nil"/>
              <w:right w:val="nil"/>
            </w:tcBorders>
            <w:shd w:val="clear" w:color="auto" w:fill="auto"/>
            <w:noWrap/>
            <w:vAlign w:val="bottom"/>
            <w:hideMark/>
          </w:tcPr>
          <w:p w14:paraId="4C108AF6" w14:textId="77777777" w:rsidR="00442D40" w:rsidRPr="00931C3A" w:rsidRDefault="00442D40" w:rsidP="002C4246">
            <w:pPr>
              <w:jc w:val="right"/>
              <w:rPr>
                <w:rFonts w:ascii="Arial" w:hAnsi="Arial" w:cs="Arial"/>
                <w:sz w:val="20"/>
                <w:szCs w:val="20"/>
                <w:lang w:val="en-US"/>
              </w:rPr>
            </w:pPr>
          </w:p>
        </w:tc>
      </w:tr>
      <w:tr w:rsidR="00442D40" w:rsidRPr="00931C3A" w14:paraId="6CA13A4A" w14:textId="77777777" w:rsidTr="002C4246">
        <w:trPr>
          <w:trHeight w:val="255"/>
        </w:trPr>
        <w:tc>
          <w:tcPr>
            <w:tcW w:w="433" w:type="pct"/>
            <w:tcBorders>
              <w:top w:val="nil"/>
              <w:left w:val="nil"/>
              <w:bottom w:val="nil"/>
              <w:right w:val="nil"/>
            </w:tcBorders>
            <w:shd w:val="clear" w:color="auto" w:fill="auto"/>
            <w:noWrap/>
            <w:vAlign w:val="bottom"/>
            <w:hideMark/>
          </w:tcPr>
          <w:p w14:paraId="4046CDC8"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75150F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059BEF5F"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4A3AC8A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17.850,00</w:t>
            </w:r>
          </w:p>
        </w:tc>
        <w:tc>
          <w:tcPr>
            <w:tcW w:w="433" w:type="pct"/>
            <w:tcBorders>
              <w:top w:val="nil"/>
              <w:left w:val="nil"/>
              <w:bottom w:val="nil"/>
              <w:right w:val="nil"/>
            </w:tcBorders>
            <w:shd w:val="clear" w:color="auto" w:fill="auto"/>
            <w:noWrap/>
            <w:vAlign w:val="bottom"/>
            <w:hideMark/>
          </w:tcPr>
          <w:p w14:paraId="4C31ABC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18.367,00</w:t>
            </w:r>
          </w:p>
        </w:tc>
        <w:tc>
          <w:tcPr>
            <w:tcW w:w="433" w:type="pct"/>
            <w:tcBorders>
              <w:top w:val="nil"/>
              <w:left w:val="nil"/>
              <w:bottom w:val="nil"/>
              <w:right w:val="nil"/>
            </w:tcBorders>
            <w:shd w:val="clear" w:color="auto" w:fill="auto"/>
            <w:noWrap/>
            <w:vAlign w:val="bottom"/>
            <w:hideMark/>
          </w:tcPr>
          <w:p w14:paraId="2896DE3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4.485,30</w:t>
            </w:r>
          </w:p>
        </w:tc>
        <w:tc>
          <w:tcPr>
            <w:tcW w:w="433" w:type="pct"/>
            <w:tcBorders>
              <w:top w:val="nil"/>
              <w:left w:val="nil"/>
              <w:bottom w:val="nil"/>
              <w:right w:val="nil"/>
            </w:tcBorders>
            <w:shd w:val="clear" w:color="auto" w:fill="auto"/>
            <w:noWrap/>
            <w:vAlign w:val="bottom"/>
            <w:hideMark/>
          </w:tcPr>
          <w:p w14:paraId="3ED781F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24,42%</w:t>
            </w:r>
          </w:p>
        </w:tc>
      </w:tr>
      <w:tr w:rsidR="00442D40" w:rsidRPr="00931C3A" w14:paraId="417B6B64" w14:textId="77777777" w:rsidTr="002C4246">
        <w:trPr>
          <w:trHeight w:val="255"/>
        </w:trPr>
        <w:tc>
          <w:tcPr>
            <w:tcW w:w="433" w:type="pct"/>
            <w:tcBorders>
              <w:top w:val="nil"/>
              <w:left w:val="nil"/>
              <w:bottom w:val="nil"/>
              <w:right w:val="nil"/>
            </w:tcBorders>
            <w:shd w:val="clear" w:color="auto" w:fill="auto"/>
            <w:noWrap/>
            <w:vAlign w:val="bottom"/>
            <w:hideMark/>
          </w:tcPr>
          <w:p w14:paraId="0046221F"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1D97AED8"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3211</w:t>
            </w:r>
          </w:p>
        </w:tc>
        <w:tc>
          <w:tcPr>
            <w:tcW w:w="2416" w:type="pct"/>
            <w:tcBorders>
              <w:top w:val="nil"/>
              <w:left w:val="nil"/>
              <w:bottom w:val="nil"/>
              <w:right w:val="nil"/>
            </w:tcBorders>
            <w:shd w:val="clear" w:color="auto" w:fill="auto"/>
            <w:noWrap/>
            <w:vAlign w:val="bottom"/>
            <w:hideMark/>
          </w:tcPr>
          <w:p w14:paraId="5F1B550F"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Službena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putovanja</w:t>
            </w:r>
            <w:proofErr w:type="spellEnd"/>
          </w:p>
        </w:tc>
        <w:tc>
          <w:tcPr>
            <w:tcW w:w="433" w:type="pct"/>
            <w:tcBorders>
              <w:top w:val="nil"/>
              <w:left w:val="nil"/>
              <w:bottom w:val="nil"/>
              <w:right w:val="nil"/>
            </w:tcBorders>
            <w:shd w:val="clear" w:color="auto" w:fill="auto"/>
            <w:noWrap/>
            <w:vAlign w:val="bottom"/>
            <w:hideMark/>
          </w:tcPr>
          <w:p w14:paraId="369AF857"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235FDEA"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C5AF1D2"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21,98</w:t>
            </w:r>
          </w:p>
        </w:tc>
        <w:tc>
          <w:tcPr>
            <w:tcW w:w="433" w:type="pct"/>
            <w:tcBorders>
              <w:top w:val="nil"/>
              <w:left w:val="nil"/>
              <w:bottom w:val="nil"/>
              <w:right w:val="nil"/>
            </w:tcBorders>
            <w:shd w:val="clear" w:color="auto" w:fill="auto"/>
            <w:noWrap/>
            <w:vAlign w:val="bottom"/>
            <w:hideMark/>
          </w:tcPr>
          <w:p w14:paraId="67FBC9D9" w14:textId="77777777" w:rsidR="00442D40" w:rsidRPr="00931C3A" w:rsidRDefault="00442D40" w:rsidP="002C4246">
            <w:pPr>
              <w:jc w:val="right"/>
              <w:rPr>
                <w:rFonts w:ascii="Arial" w:hAnsi="Arial" w:cs="Arial"/>
                <w:sz w:val="20"/>
                <w:szCs w:val="20"/>
                <w:lang w:val="en-US"/>
              </w:rPr>
            </w:pPr>
          </w:p>
        </w:tc>
      </w:tr>
      <w:tr w:rsidR="00442D40" w:rsidRPr="00931C3A" w14:paraId="078AE025" w14:textId="77777777" w:rsidTr="002C4246">
        <w:trPr>
          <w:trHeight w:val="255"/>
        </w:trPr>
        <w:tc>
          <w:tcPr>
            <w:tcW w:w="433" w:type="pct"/>
            <w:tcBorders>
              <w:top w:val="nil"/>
              <w:left w:val="nil"/>
              <w:bottom w:val="nil"/>
              <w:right w:val="nil"/>
            </w:tcBorders>
            <w:shd w:val="clear" w:color="auto" w:fill="auto"/>
            <w:noWrap/>
            <w:vAlign w:val="bottom"/>
            <w:hideMark/>
          </w:tcPr>
          <w:p w14:paraId="36D3A1D6"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FF465A8"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3213</w:t>
            </w:r>
          </w:p>
        </w:tc>
        <w:tc>
          <w:tcPr>
            <w:tcW w:w="2416" w:type="pct"/>
            <w:tcBorders>
              <w:top w:val="nil"/>
              <w:left w:val="nil"/>
              <w:bottom w:val="nil"/>
              <w:right w:val="nil"/>
            </w:tcBorders>
            <w:shd w:val="clear" w:color="auto" w:fill="auto"/>
            <w:noWrap/>
            <w:vAlign w:val="bottom"/>
            <w:hideMark/>
          </w:tcPr>
          <w:p w14:paraId="0DECD2D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Stručno</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usavršavanje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zaposlenika</w:t>
            </w:r>
            <w:proofErr w:type="spellEnd"/>
          </w:p>
        </w:tc>
        <w:tc>
          <w:tcPr>
            <w:tcW w:w="433" w:type="pct"/>
            <w:tcBorders>
              <w:top w:val="nil"/>
              <w:left w:val="nil"/>
              <w:bottom w:val="nil"/>
              <w:right w:val="nil"/>
            </w:tcBorders>
            <w:shd w:val="clear" w:color="auto" w:fill="auto"/>
            <w:noWrap/>
            <w:vAlign w:val="bottom"/>
            <w:hideMark/>
          </w:tcPr>
          <w:p w14:paraId="51618933"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5D9567A"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DD73DD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123,75</w:t>
            </w:r>
          </w:p>
        </w:tc>
        <w:tc>
          <w:tcPr>
            <w:tcW w:w="433" w:type="pct"/>
            <w:tcBorders>
              <w:top w:val="nil"/>
              <w:left w:val="nil"/>
              <w:bottom w:val="nil"/>
              <w:right w:val="nil"/>
            </w:tcBorders>
            <w:shd w:val="clear" w:color="auto" w:fill="auto"/>
            <w:noWrap/>
            <w:vAlign w:val="bottom"/>
            <w:hideMark/>
          </w:tcPr>
          <w:p w14:paraId="656C51CC" w14:textId="77777777" w:rsidR="00442D40" w:rsidRPr="00931C3A" w:rsidRDefault="00442D40" w:rsidP="002C4246">
            <w:pPr>
              <w:jc w:val="right"/>
              <w:rPr>
                <w:rFonts w:ascii="Arial" w:hAnsi="Arial" w:cs="Arial"/>
                <w:sz w:val="20"/>
                <w:szCs w:val="20"/>
                <w:lang w:val="en-US"/>
              </w:rPr>
            </w:pPr>
          </w:p>
        </w:tc>
      </w:tr>
      <w:tr w:rsidR="00442D40" w:rsidRPr="00931C3A" w14:paraId="1B93C909" w14:textId="77777777" w:rsidTr="002C4246">
        <w:trPr>
          <w:trHeight w:val="255"/>
        </w:trPr>
        <w:tc>
          <w:tcPr>
            <w:tcW w:w="433" w:type="pct"/>
            <w:tcBorders>
              <w:top w:val="nil"/>
              <w:left w:val="nil"/>
              <w:bottom w:val="nil"/>
              <w:right w:val="nil"/>
            </w:tcBorders>
            <w:shd w:val="clear" w:color="auto" w:fill="auto"/>
            <w:noWrap/>
            <w:vAlign w:val="bottom"/>
            <w:hideMark/>
          </w:tcPr>
          <w:p w14:paraId="75C5A788"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AB9002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3221</w:t>
            </w:r>
          </w:p>
        </w:tc>
        <w:tc>
          <w:tcPr>
            <w:tcW w:w="2416" w:type="pct"/>
            <w:tcBorders>
              <w:top w:val="nil"/>
              <w:left w:val="nil"/>
              <w:bottom w:val="nil"/>
              <w:right w:val="nil"/>
            </w:tcBorders>
            <w:shd w:val="clear" w:color="auto" w:fill="auto"/>
            <w:noWrap/>
            <w:vAlign w:val="bottom"/>
            <w:hideMark/>
          </w:tcPr>
          <w:p w14:paraId="664863E2"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Uredski materijal i ostali materijalni rashodi</w:t>
            </w:r>
          </w:p>
        </w:tc>
        <w:tc>
          <w:tcPr>
            <w:tcW w:w="433" w:type="pct"/>
            <w:tcBorders>
              <w:top w:val="nil"/>
              <w:left w:val="nil"/>
              <w:bottom w:val="nil"/>
              <w:right w:val="nil"/>
            </w:tcBorders>
            <w:shd w:val="clear" w:color="auto" w:fill="auto"/>
            <w:noWrap/>
            <w:vAlign w:val="bottom"/>
            <w:hideMark/>
          </w:tcPr>
          <w:p w14:paraId="022CD562"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0D02C2E2"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3DFB0702"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562,20</w:t>
            </w:r>
          </w:p>
        </w:tc>
        <w:tc>
          <w:tcPr>
            <w:tcW w:w="433" w:type="pct"/>
            <w:tcBorders>
              <w:top w:val="nil"/>
              <w:left w:val="nil"/>
              <w:bottom w:val="nil"/>
              <w:right w:val="nil"/>
            </w:tcBorders>
            <w:shd w:val="clear" w:color="auto" w:fill="auto"/>
            <w:noWrap/>
            <w:vAlign w:val="bottom"/>
            <w:hideMark/>
          </w:tcPr>
          <w:p w14:paraId="6248BD51" w14:textId="77777777" w:rsidR="00442D40" w:rsidRPr="00931C3A" w:rsidRDefault="00442D40" w:rsidP="002C4246">
            <w:pPr>
              <w:jc w:val="right"/>
              <w:rPr>
                <w:rFonts w:ascii="Arial" w:hAnsi="Arial" w:cs="Arial"/>
                <w:sz w:val="20"/>
                <w:szCs w:val="20"/>
                <w:lang w:val="en-US"/>
              </w:rPr>
            </w:pPr>
          </w:p>
        </w:tc>
      </w:tr>
      <w:tr w:rsidR="00442D40" w:rsidRPr="00931C3A" w14:paraId="0F8087AA" w14:textId="77777777" w:rsidTr="002C4246">
        <w:trPr>
          <w:trHeight w:val="255"/>
        </w:trPr>
        <w:tc>
          <w:tcPr>
            <w:tcW w:w="433" w:type="pct"/>
            <w:tcBorders>
              <w:top w:val="nil"/>
              <w:left w:val="nil"/>
              <w:bottom w:val="nil"/>
              <w:right w:val="nil"/>
            </w:tcBorders>
            <w:shd w:val="clear" w:color="auto" w:fill="auto"/>
            <w:noWrap/>
            <w:vAlign w:val="bottom"/>
            <w:hideMark/>
          </w:tcPr>
          <w:p w14:paraId="0F94145F"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EDE3988"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3223</w:t>
            </w:r>
          </w:p>
        </w:tc>
        <w:tc>
          <w:tcPr>
            <w:tcW w:w="2416" w:type="pct"/>
            <w:tcBorders>
              <w:top w:val="nil"/>
              <w:left w:val="nil"/>
              <w:bottom w:val="nil"/>
              <w:right w:val="nil"/>
            </w:tcBorders>
            <w:shd w:val="clear" w:color="auto" w:fill="auto"/>
            <w:noWrap/>
            <w:vAlign w:val="bottom"/>
            <w:hideMark/>
          </w:tcPr>
          <w:p w14:paraId="6E51F902"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Energija</w:t>
            </w:r>
            <w:proofErr w:type="spellEnd"/>
          </w:p>
        </w:tc>
        <w:tc>
          <w:tcPr>
            <w:tcW w:w="433" w:type="pct"/>
            <w:tcBorders>
              <w:top w:val="nil"/>
              <w:left w:val="nil"/>
              <w:bottom w:val="nil"/>
              <w:right w:val="nil"/>
            </w:tcBorders>
            <w:shd w:val="clear" w:color="auto" w:fill="auto"/>
            <w:noWrap/>
            <w:vAlign w:val="bottom"/>
            <w:hideMark/>
          </w:tcPr>
          <w:p w14:paraId="59CAC36D"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2B8169F"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B48AC6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1.474,20</w:t>
            </w:r>
          </w:p>
        </w:tc>
        <w:tc>
          <w:tcPr>
            <w:tcW w:w="433" w:type="pct"/>
            <w:tcBorders>
              <w:top w:val="nil"/>
              <w:left w:val="nil"/>
              <w:bottom w:val="nil"/>
              <w:right w:val="nil"/>
            </w:tcBorders>
            <w:shd w:val="clear" w:color="auto" w:fill="auto"/>
            <w:noWrap/>
            <w:vAlign w:val="bottom"/>
            <w:hideMark/>
          </w:tcPr>
          <w:p w14:paraId="2E0BA332" w14:textId="77777777" w:rsidR="00442D40" w:rsidRPr="00931C3A" w:rsidRDefault="00442D40" w:rsidP="002C4246">
            <w:pPr>
              <w:jc w:val="right"/>
              <w:rPr>
                <w:rFonts w:ascii="Arial" w:hAnsi="Arial" w:cs="Arial"/>
                <w:sz w:val="20"/>
                <w:szCs w:val="20"/>
                <w:lang w:val="en-US"/>
              </w:rPr>
            </w:pPr>
          </w:p>
        </w:tc>
      </w:tr>
      <w:tr w:rsidR="00442D40" w:rsidRPr="00931C3A" w14:paraId="1325168A" w14:textId="77777777" w:rsidTr="002C4246">
        <w:trPr>
          <w:trHeight w:val="255"/>
        </w:trPr>
        <w:tc>
          <w:tcPr>
            <w:tcW w:w="433" w:type="pct"/>
            <w:tcBorders>
              <w:top w:val="nil"/>
              <w:left w:val="nil"/>
              <w:bottom w:val="nil"/>
              <w:right w:val="nil"/>
            </w:tcBorders>
            <w:shd w:val="clear" w:color="auto" w:fill="auto"/>
            <w:noWrap/>
            <w:vAlign w:val="bottom"/>
            <w:hideMark/>
          </w:tcPr>
          <w:p w14:paraId="50E137B5"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B23085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3224</w:t>
            </w:r>
          </w:p>
        </w:tc>
        <w:tc>
          <w:tcPr>
            <w:tcW w:w="2416" w:type="pct"/>
            <w:tcBorders>
              <w:top w:val="nil"/>
              <w:left w:val="nil"/>
              <w:bottom w:val="nil"/>
              <w:right w:val="nil"/>
            </w:tcBorders>
            <w:shd w:val="clear" w:color="auto" w:fill="auto"/>
            <w:noWrap/>
            <w:vAlign w:val="bottom"/>
            <w:hideMark/>
          </w:tcPr>
          <w:p w14:paraId="3A051AC0"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Materijal i dijelovi za tekuće i investicijsko održavanje</w:t>
            </w:r>
          </w:p>
        </w:tc>
        <w:tc>
          <w:tcPr>
            <w:tcW w:w="433" w:type="pct"/>
            <w:tcBorders>
              <w:top w:val="nil"/>
              <w:left w:val="nil"/>
              <w:bottom w:val="nil"/>
              <w:right w:val="nil"/>
            </w:tcBorders>
            <w:shd w:val="clear" w:color="auto" w:fill="auto"/>
            <w:noWrap/>
            <w:vAlign w:val="bottom"/>
            <w:hideMark/>
          </w:tcPr>
          <w:p w14:paraId="70E00380"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5CF337D7"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79B21422"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3FBB652C" w14:textId="77777777" w:rsidR="00442D40" w:rsidRPr="00931C3A" w:rsidRDefault="00442D40" w:rsidP="002C4246">
            <w:pPr>
              <w:jc w:val="right"/>
              <w:rPr>
                <w:rFonts w:ascii="Arial" w:hAnsi="Arial" w:cs="Arial"/>
                <w:sz w:val="20"/>
                <w:szCs w:val="20"/>
                <w:lang w:val="en-US"/>
              </w:rPr>
            </w:pPr>
          </w:p>
        </w:tc>
      </w:tr>
      <w:tr w:rsidR="00442D40" w:rsidRPr="00931C3A" w14:paraId="372C5010" w14:textId="77777777" w:rsidTr="002C4246">
        <w:trPr>
          <w:trHeight w:val="255"/>
        </w:trPr>
        <w:tc>
          <w:tcPr>
            <w:tcW w:w="433" w:type="pct"/>
            <w:tcBorders>
              <w:top w:val="nil"/>
              <w:left w:val="nil"/>
              <w:bottom w:val="nil"/>
              <w:right w:val="nil"/>
            </w:tcBorders>
            <w:shd w:val="clear" w:color="auto" w:fill="auto"/>
            <w:noWrap/>
            <w:vAlign w:val="bottom"/>
            <w:hideMark/>
          </w:tcPr>
          <w:p w14:paraId="10DE5F89"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E03D579"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3225</w:t>
            </w:r>
          </w:p>
        </w:tc>
        <w:tc>
          <w:tcPr>
            <w:tcW w:w="2416" w:type="pct"/>
            <w:tcBorders>
              <w:top w:val="nil"/>
              <w:left w:val="nil"/>
              <w:bottom w:val="nil"/>
              <w:right w:val="nil"/>
            </w:tcBorders>
            <w:shd w:val="clear" w:color="auto" w:fill="auto"/>
            <w:noWrap/>
            <w:vAlign w:val="bottom"/>
            <w:hideMark/>
          </w:tcPr>
          <w:p w14:paraId="34216078"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Sitni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inventar</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auto </w:t>
            </w:r>
            <w:proofErr w:type="spellStart"/>
            <w:r w:rsidRPr="00931C3A">
              <w:rPr>
                <w:rFonts w:ascii="Arial" w:hAnsi="Arial" w:cs="Arial"/>
                <w:sz w:val="20"/>
                <w:szCs w:val="20"/>
                <w:lang w:val="en-US"/>
              </w:rPr>
              <w:t>gume</w:t>
            </w:r>
            <w:proofErr w:type="spellEnd"/>
          </w:p>
        </w:tc>
        <w:tc>
          <w:tcPr>
            <w:tcW w:w="433" w:type="pct"/>
            <w:tcBorders>
              <w:top w:val="nil"/>
              <w:left w:val="nil"/>
              <w:bottom w:val="nil"/>
              <w:right w:val="nil"/>
            </w:tcBorders>
            <w:shd w:val="clear" w:color="auto" w:fill="auto"/>
            <w:noWrap/>
            <w:vAlign w:val="bottom"/>
            <w:hideMark/>
          </w:tcPr>
          <w:p w14:paraId="7F7EA971"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93749B0"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912C5A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0361E12" w14:textId="77777777" w:rsidR="00442D40" w:rsidRPr="00931C3A" w:rsidRDefault="00442D40" w:rsidP="002C4246">
            <w:pPr>
              <w:jc w:val="right"/>
              <w:rPr>
                <w:rFonts w:ascii="Arial" w:hAnsi="Arial" w:cs="Arial"/>
                <w:sz w:val="20"/>
                <w:szCs w:val="20"/>
                <w:lang w:val="en-US"/>
              </w:rPr>
            </w:pPr>
          </w:p>
        </w:tc>
      </w:tr>
      <w:tr w:rsidR="00442D40" w:rsidRPr="00931C3A" w14:paraId="5D9689AD" w14:textId="77777777" w:rsidTr="002C4246">
        <w:trPr>
          <w:trHeight w:val="255"/>
        </w:trPr>
        <w:tc>
          <w:tcPr>
            <w:tcW w:w="433" w:type="pct"/>
            <w:tcBorders>
              <w:top w:val="nil"/>
              <w:left w:val="nil"/>
              <w:bottom w:val="nil"/>
              <w:right w:val="nil"/>
            </w:tcBorders>
            <w:shd w:val="clear" w:color="auto" w:fill="auto"/>
            <w:noWrap/>
            <w:vAlign w:val="bottom"/>
            <w:hideMark/>
          </w:tcPr>
          <w:p w14:paraId="3A084025"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991947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3231</w:t>
            </w:r>
          </w:p>
        </w:tc>
        <w:tc>
          <w:tcPr>
            <w:tcW w:w="2416" w:type="pct"/>
            <w:tcBorders>
              <w:top w:val="nil"/>
              <w:left w:val="nil"/>
              <w:bottom w:val="nil"/>
              <w:right w:val="nil"/>
            </w:tcBorders>
            <w:shd w:val="clear" w:color="auto" w:fill="auto"/>
            <w:noWrap/>
            <w:vAlign w:val="bottom"/>
            <w:hideMark/>
          </w:tcPr>
          <w:p w14:paraId="10FAA9CD"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Usluge telefona, pošte i prijevoza</w:t>
            </w:r>
          </w:p>
        </w:tc>
        <w:tc>
          <w:tcPr>
            <w:tcW w:w="433" w:type="pct"/>
            <w:tcBorders>
              <w:top w:val="nil"/>
              <w:left w:val="nil"/>
              <w:bottom w:val="nil"/>
              <w:right w:val="nil"/>
            </w:tcBorders>
            <w:shd w:val="clear" w:color="auto" w:fill="auto"/>
            <w:noWrap/>
            <w:vAlign w:val="bottom"/>
            <w:hideMark/>
          </w:tcPr>
          <w:p w14:paraId="7B50D2E5"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66B78896"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29FFC3D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631,29</w:t>
            </w:r>
          </w:p>
        </w:tc>
        <w:tc>
          <w:tcPr>
            <w:tcW w:w="433" w:type="pct"/>
            <w:tcBorders>
              <w:top w:val="nil"/>
              <w:left w:val="nil"/>
              <w:bottom w:val="nil"/>
              <w:right w:val="nil"/>
            </w:tcBorders>
            <w:shd w:val="clear" w:color="auto" w:fill="auto"/>
            <w:noWrap/>
            <w:vAlign w:val="bottom"/>
            <w:hideMark/>
          </w:tcPr>
          <w:p w14:paraId="54084D9E" w14:textId="77777777" w:rsidR="00442D40" w:rsidRPr="00931C3A" w:rsidRDefault="00442D40" w:rsidP="002C4246">
            <w:pPr>
              <w:jc w:val="right"/>
              <w:rPr>
                <w:rFonts w:ascii="Arial" w:hAnsi="Arial" w:cs="Arial"/>
                <w:sz w:val="20"/>
                <w:szCs w:val="20"/>
                <w:lang w:val="en-US"/>
              </w:rPr>
            </w:pPr>
          </w:p>
        </w:tc>
      </w:tr>
      <w:tr w:rsidR="00442D40" w:rsidRPr="00931C3A" w14:paraId="0AD1E0B4" w14:textId="77777777" w:rsidTr="002C4246">
        <w:trPr>
          <w:trHeight w:val="255"/>
        </w:trPr>
        <w:tc>
          <w:tcPr>
            <w:tcW w:w="433" w:type="pct"/>
            <w:tcBorders>
              <w:top w:val="nil"/>
              <w:left w:val="nil"/>
              <w:bottom w:val="nil"/>
              <w:right w:val="nil"/>
            </w:tcBorders>
            <w:shd w:val="clear" w:color="auto" w:fill="auto"/>
            <w:noWrap/>
            <w:vAlign w:val="bottom"/>
            <w:hideMark/>
          </w:tcPr>
          <w:p w14:paraId="732CA589"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2D763F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3233</w:t>
            </w:r>
          </w:p>
        </w:tc>
        <w:tc>
          <w:tcPr>
            <w:tcW w:w="2416" w:type="pct"/>
            <w:tcBorders>
              <w:top w:val="nil"/>
              <w:left w:val="nil"/>
              <w:bottom w:val="nil"/>
              <w:right w:val="nil"/>
            </w:tcBorders>
            <w:shd w:val="clear" w:color="auto" w:fill="auto"/>
            <w:noWrap/>
            <w:vAlign w:val="bottom"/>
            <w:hideMark/>
          </w:tcPr>
          <w:p w14:paraId="6C23DE6A"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promidžbe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informiranja</w:t>
            </w:r>
            <w:proofErr w:type="spellEnd"/>
          </w:p>
        </w:tc>
        <w:tc>
          <w:tcPr>
            <w:tcW w:w="433" w:type="pct"/>
            <w:tcBorders>
              <w:top w:val="nil"/>
              <w:left w:val="nil"/>
              <w:bottom w:val="nil"/>
              <w:right w:val="nil"/>
            </w:tcBorders>
            <w:shd w:val="clear" w:color="auto" w:fill="auto"/>
            <w:noWrap/>
            <w:vAlign w:val="bottom"/>
            <w:hideMark/>
          </w:tcPr>
          <w:p w14:paraId="37186BDD"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EEED1BB"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AF0C19B"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169,20</w:t>
            </w:r>
          </w:p>
        </w:tc>
        <w:tc>
          <w:tcPr>
            <w:tcW w:w="433" w:type="pct"/>
            <w:tcBorders>
              <w:top w:val="nil"/>
              <w:left w:val="nil"/>
              <w:bottom w:val="nil"/>
              <w:right w:val="nil"/>
            </w:tcBorders>
            <w:shd w:val="clear" w:color="auto" w:fill="auto"/>
            <w:noWrap/>
            <w:vAlign w:val="bottom"/>
            <w:hideMark/>
          </w:tcPr>
          <w:p w14:paraId="31404CDF" w14:textId="77777777" w:rsidR="00442D40" w:rsidRPr="00931C3A" w:rsidRDefault="00442D40" w:rsidP="002C4246">
            <w:pPr>
              <w:jc w:val="right"/>
              <w:rPr>
                <w:rFonts w:ascii="Arial" w:hAnsi="Arial" w:cs="Arial"/>
                <w:sz w:val="20"/>
                <w:szCs w:val="20"/>
                <w:lang w:val="en-US"/>
              </w:rPr>
            </w:pPr>
          </w:p>
        </w:tc>
      </w:tr>
      <w:tr w:rsidR="00442D40" w:rsidRPr="00931C3A" w14:paraId="401300AB" w14:textId="77777777" w:rsidTr="002C4246">
        <w:trPr>
          <w:trHeight w:val="255"/>
        </w:trPr>
        <w:tc>
          <w:tcPr>
            <w:tcW w:w="433" w:type="pct"/>
            <w:tcBorders>
              <w:top w:val="nil"/>
              <w:left w:val="nil"/>
              <w:bottom w:val="nil"/>
              <w:right w:val="nil"/>
            </w:tcBorders>
            <w:shd w:val="clear" w:color="auto" w:fill="auto"/>
            <w:noWrap/>
            <w:vAlign w:val="bottom"/>
            <w:hideMark/>
          </w:tcPr>
          <w:p w14:paraId="30A61D21"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FB8364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3234</w:t>
            </w:r>
          </w:p>
        </w:tc>
        <w:tc>
          <w:tcPr>
            <w:tcW w:w="2416" w:type="pct"/>
            <w:tcBorders>
              <w:top w:val="nil"/>
              <w:left w:val="nil"/>
              <w:bottom w:val="nil"/>
              <w:right w:val="nil"/>
            </w:tcBorders>
            <w:shd w:val="clear" w:color="auto" w:fill="auto"/>
            <w:noWrap/>
            <w:vAlign w:val="bottom"/>
            <w:hideMark/>
          </w:tcPr>
          <w:p w14:paraId="09064F75"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Komunalne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5222E81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02E70C1"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0A87102"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199,37</w:t>
            </w:r>
          </w:p>
        </w:tc>
        <w:tc>
          <w:tcPr>
            <w:tcW w:w="433" w:type="pct"/>
            <w:tcBorders>
              <w:top w:val="nil"/>
              <w:left w:val="nil"/>
              <w:bottom w:val="nil"/>
              <w:right w:val="nil"/>
            </w:tcBorders>
            <w:shd w:val="clear" w:color="auto" w:fill="auto"/>
            <w:noWrap/>
            <w:vAlign w:val="bottom"/>
            <w:hideMark/>
          </w:tcPr>
          <w:p w14:paraId="49042BD9" w14:textId="77777777" w:rsidR="00442D40" w:rsidRPr="00931C3A" w:rsidRDefault="00442D40" w:rsidP="002C4246">
            <w:pPr>
              <w:jc w:val="right"/>
              <w:rPr>
                <w:rFonts w:ascii="Arial" w:hAnsi="Arial" w:cs="Arial"/>
                <w:sz w:val="20"/>
                <w:szCs w:val="20"/>
                <w:lang w:val="en-US"/>
              </w:rPr>
            </w:pPr>
          </w:p>
        </w:tc>
      </w:tr>
      <w:tr w:rsidR="00442D40" w:rsidRPr="00931C3A" w14:paraId="13555583" w14:textId="77777777" w:rsidTr="002C4246">
        <w:trPr>
          <w:trHeight w:val="255"/>
        </w:trPr>
        <w:tc>
          <w:tcPr>
            <w:tcW w:w="433" w:type="pct"/>
            <w:tcBorders>
              <w:top w:val="nil"/>
              <w:left w:val="nil"/>
              <w:bottom w:val="nil"/>
              <w:right w:val="nil"/>
            </w:tcBorders>
            <w:shd w:val="clear" w:color="auto" w:fill="auto"/>
            <w:noWrap/>
            <w:vAlign w:val="bottom"/>
            <w:hideMark/>
          </w:tcPr>
          <w:p w14:paraId="340D7BFC"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45A408D"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3236</w:t>
            </w:r>
          </w:p>
        </w:tc>
        <w:tc>
          <w:tcPr>
            <w:tcW w:w="2416" w:type="pct"/>
            <w:tcBorders>
              <w:top w:val="nil"/>
              <w:left w:val="nil"/>
              <w:bottom w:val="nil"/>
              <w:right w:val="nil"/>
            </w:tcBorders>
            <w:shd w:val="clear" w:color="auto" w:fill="auto"/>
            <w:noWrap/>
            <w:vAlign w:val="bottom"/>
            <w:hideMark/>
          </w:tcPr>
          <w:p w14:paraId="156B1813"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Zdravstvene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veterinarske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488742E1"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81D9180"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163943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43A1571" w14:textId="77777777" w:rsidR="00442D40" w:rsidRPr="00931C3A" w:rsidRDefault="00442D40" w:rsidP="002C4246">
            <w:pPr>
              <w:jc w:val="right"/>
              <w:rPr>
                <w:rFonts w:ascii="Arial" w:hAnsi="Arial" w:cs="Arial"/>
                <w:sz w:val="20"/>
                <w:szCs w:val="20"/>
                <w:lang w:val="en-US"/>
              </w:rPr>
            </w:pPr>
          </w:p>
        </w:tc>
      </w:tr>
      <w:tr w:rsidR="00442D40" w:rsidRPr="00931C3A" w14:paraId="31AD73AD" w14:textId="77777777" w:rsidTr="002C4246">
        <w:trPr>
          <w:trHeight w:val="255"/>
        </w:trPr>
        <w:tc>
          <w:tcPr>
            <w:tcW w:w="433" w:type="pct"/>
            <w:tcBorders>
              <w:top w:val="nil"/>
              <w:left w:val="nil"/>
              <w:bottom w:val="nil"/>
              <w:right w:val="nil"/>
            </w:tcBorders>
            <w:shd w:val="clear" w:color="auto" w:fill="auto"/>
            <w:noWrap/>
            <w:vAlign w:val="bottom"/>
            <w:hideMark/>
          </w:tcPr>
          <w:p w14:paraId="4BBE44AD"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5D5D82A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3237</w:t>
            </w:r>
          </w:p>
        </w:tc>
        <w:tc>
          <w:tcPr>
            <w:tcW w:w="2416" w:type="pct"/>
            <w:tcBorders>
              <w:top w:val="nil"/>
              <w:left w:val="nil"/>
              <w:bottom w:val="nil"/>
              <w:right w:val="nil"/>
            </w:tcBorders>
            <w:shd w:val="clear" w:color="auto" w:fill="auto"/>
            <w:noWrap/>
            <w:vAlign w:val="bottom"/>
            <w:hideMark/>
          </w:tcPr>
          <w:p w14:paraId="676935E6"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Intelektualne</w:t>
            </w:r>
            <w:proofErr w:type="spellEnd"/>
            <w:r w:rsidRPr="00931C3A">
              <w:rPr>
                <w:rFonts w:ascii="Arial" w:hAnsi="Arial" w:cs="Arial"/>
                <w:sz w:val="20"/>
                <w:szCs w:val="20"/>
                <w:lang w:val="en-US"/>
              </w:rPr>
              <w:t xml:space="preserve"> i </w:t>
            </w:r>
            <w:proofErr w:type="spellStart"/>
            <w:r w:rsidRPr="00931C3A">
              <w:rPr>
                <w:rFonts w:ascii="Arial" w:hAnsi="Arial" w:cs="Arial"/>
                <w:sz w:val="20"/>
                <w:szCs w:val="20"/>
                <w:lang w:val="en-US"/>
              </w:rPr>
              <w:t>osobne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4A45A979"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D835687"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29B757F"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1.096,59</w:t>
            </w:r>
          </w:p>
        </w:tc>
        <w:tc>
          <w:tcPr>
            <w:tcW w:w="433" w:type="pct"/>
            <w:tcBorders>
              <w:top w:val="nil"/>
              <w:left w:val="nil"/>
              <w:bottom w:val="nil"/>
              <w:right w:val="nil"/>
            </w:tcBorders>
            <w:shd w:val="clear" w:color="auto" w:fill="auto"/>
            <w:noWrap/>
            <w:vAlign w:val="bottom"/>
            <w:hideMark/>
          </w:tcPr>
          <w:p w14:paraId="00F77E1B" w14:textId="77777777" w:rsidR="00442D40" w:rsidRPr="00931C3A" w:rsidRDefault="00442D40" w:rsidP="002C4246">
            <w:pPr>
              <w:jc w:val="right"/>
              <w:rPr>
                <w:rFonts w:ascii="Arial" w:hAnsi="Arial" w:cs="Arial"/>
                <w:sz w:val="20"/>
                <w:szCs w:val="20"/>
                <w:lang w:val="en-US"/>
              </w:rPr>
            </w:pPr>
          </w:p>
        </w:tc>
      </w:tr>
      <w:tr w:rsidR="00442D40" w:rsidRPr="00931C3A" w14:paraId="0D7C32FA" w14:textId="77777777" w:rsidTr="002C4246">
        <w:trPr>
          <w:trHeight w:val="255"/>
        </w:trPr>
        <w:tc>
          <w:tcPr>
            <w:tcW w:w="433" w:type="pct"/>
            <w:tcBorders>
              <w:top w:val="nil"/>
              <w:left w:val="nil"/>
              <w:bottom w:val="nil"/>
              <w:right w:val="nil"/>
            </w:tcBorders>
            <w:shd w:val="clear" w:color="auto" w:fill="auto"/>
            <w:noWrap/>
            <w:vAlign w:val="bottom"/>
            <w:hideMark/>
          </w:tcPr>
          <w:p w14:paraId="663B9195"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64CEF64"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3238</w:t>
            </w:r>
          </w:p>
        </w:tc>
        <w:tc>
          <w:tcPr>
            <w:tcW w:w="2416" w:type="pct"/>
            <w:tcBorders>
              <w:top w:val="nil"/>
              <w:left w:val="nil"/>
              <w:bottom w:val="nil"/>
              <w:right w:val="nil"/>
            </w:tcBorders>
            <w:shd w:val="clear" w:color="auto" w:fill="auto"/>
            <w:noWrap/>
            <w:vAlign w:val="bottom"/>
            <w:hideMark/>
          </w:tcPr>
          <w:p w14:paraId="20887A7D"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Računalne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2ECFD8DD"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6BF6CC0"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8BBF31E"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206,72</w:t>
            </w:r>
          </w:p>
        </w:tc>
        <w:tc>
          <w:tcPr>
            <w:tcW w:w="433" w:type="pct"/>
            <w:tcBorders>
              <w:top w:val="nil"/>
              <w:left w:val="nil"/>
              <w:bottom w:val="nil"/>
              <w:right w:val="nil"/>
            </w:tcBorders>
            <w:shd w:val="clear" w:color="auto" w:fill="auto"/>
            <w:noWrap/>
            <w:vAlign w:val="bottom"/>
            <w:hideMark/>
          </w:tcPr>
          <w:p w14:paraId="4D6A98FE" w14:textId="77777777" w:rsidR="00442D40" w:rsidRPr="00931C3A" w:rsidRDefault="00442D40" w:rsidP="002C4246">
            <w:pPr>
              <w:jc w:val="right"/>
              <w:rPr>
                <w:rFonts w:ascii="Arial" w:hAnsi="Arial" w:cs="Arial"/>
                <w:sz w:val="20"/>
                <w:szCs w:val="20"/>
                <w:lang w:val="en-US"/>
              </w:rPr>
            </w:pPr>
          </w:p>
        </w:tc>
      </w:tr>
      <w:tr w:rsidR="00442D40" w:rsidRPr="00931C3A" w14:paraId="65831754" w14:textId="77777777" w:rsidTr="002C4246">
        <w:trPr>
          <w:trHeight w:val="255"/>
        </w:trPr>
        <w:tc>
          <w:tcPr>
            <w:tcW w:w="433" w:type="pct"/>
            <w:tcBorders>
              <w:top w:val="nil"/>
              <w:left w:val="nil"/>
              <w:bottom w:val="nil"/>
              <w:right w:val="nil"/>
            </w:tcBorders>
            <w:shd w:val="clear" w:color="auto" w:fill="auto"/>
            <w:noWrap/>
            <w:vAlign w:val="bottom"/>
            <w:hideMark/>
          </w:tcPr>
          <w:p w14:paraId="70BC471B"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200D00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3239</w:t>
            </w:r>
          </w:p>
        </w:tc>
        <w:tc>
          <w:tcPr>
            <w:tcW w:w="2416" w:type="pct"/>
            <w:tcBorders>
              <w:top w:val="nil"/>
              <w:left w:val="nil"/>
              <w:bottom w:val="nil"/>
              <w:right w:val="nil"/>
            </w:tcBorders>
            <w:shd w:val="clear" w:color="auto" w:fill="auto"/>
            <w:noWrap/>
            <w:vAlign w:val="bottom"/>
            <w:hideMark/>
          </w:tcPr>
          <w:p w14:paraId="743A0BF0"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71E8DD23"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D788EAA"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505C87A"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9E8DD6B" w14:textId="77777777" w:rsidR="00442D40" w:rsidRPr="00931C3A" w:rsidRDefault="00442D40" w:rsidP="002C4246">
            <w:pPr>
              <w:jc w:val="right"/>
              <w:rPr>
                <w:rFonts w:ascii="Arial" w:hAnsi="Arial" w:cs="Arial"/>
                <w:sz w:val="20"/>
                <w:szCs w:val="20"/>
                <w:lang w:val="en-US"/>
              </w:rPr>
            </w:pPr>
          </w:p>
        </w:tc>
      </w:tr>
      <w:tr w:rsidR="00442D40" w:rsidRPr="00931C3A" w14:paraId="1462EBC9" w14:textId="77777777" w:rsidTr="002C4246">
        <w:trPr>
          <w:trHeight w:val="255"/>
        </w:trPr>
        <w:tc>
          <w:tcPr>
            <w:tcW w:w="433" w:type="pct"/>
            <w:tcBorders>
              <w:top w:val="nil"/>
              <w:left w:val="nil"/>
              <w:bottom w:val="nil"/>
              <w:right w:val="nil"/>
            </w:tcBorders>
            <w:shd w:val="clear" w:color="auto" w:fill="auto"/>
            <w:noWrap/>
            <w:vAlign w:val="bottom"/>
            <w:hideMark/>
          </w:tcPr>
          <w:p w14:paraId="7122D9F7"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110BA8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3293</w:t>
            </w:r>
          </w:p>
        </w:tc>
        <w:tc>
          <w:tcPr>
            <w:tcW w:w="2416" w:type="pct"/>
            <w:tcBorders>
              <w:top w:val="nil"/>
              <w:left w:val="nil"/>
              <w:bottom w:val="nil"/>
              <w:right w:val="nil"/>
            </w:tcBorders>
            <w:shd w:val="clear" w:color="auto" w:fill="auto"/>
            <w:noWrap/>
            <w:vAlign w:val="bottom"/>
            <w:hideMark/>
          </w:tcPr>
          <w:p w14:paraId="59D00F13"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Reprezentacija</w:t>
            </w:r>
            <w:proofErr w:type="spellEnd"/>
          </w:p>
        </w:tc>
        <w:tc>
          <w:tcPr>
            <w:tcW w:w="433" w:type="pct"/>
            <w:tcBorders>
              <w:top w:val="nil"/>
              <w:left w:val="nil"/>
              <w:bottom w:val="nil"/>
              <w:right w:val="nil"/>
            </w:tcBorders>
            <w:shd w:val="clear" w:color="auto" w:fill="auto"/>
            <w:noWrap/>
            <w:vAlign w:val="bottom"/>
            <w:hideMark/>
          </w:tcPr>
          <w:p w14:paraId="1DDF43CA"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93867D7"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3F45336"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6F29099E" w14:textId="77777777" w:rsidR="00442D40" w:rsidRPr="00931C3A" w:rsidRDefault="00442D40" w:rsidP="002C4246">
            <w:pPr>
              <w:jc w:val="right"/>
              <w:rPr>
                <w:rFonts w:ascii="Arial" w:hAnsi="Arial" w:cs="Arial"/>
                <w:sz w:val="20"/>
                <w:szCs w:val="20"/>
                <w:lang w:val="en-US"/>
              </w:rPr>
            </w:pPr>
          </w:p>
        </w:tc>
      </w:tr>
      <w:tr w:rsidR="00442D40" w:rsidRPr="00931C3A" w14:paraId="117B97AD" w14:textId="77777777" w:rsidTr="002C4246">
        <w:trPr>
          <w:trHeight w:val="255"/>
        </w:trPr>
        <w:tc>
          <w:tcPr>
            <w:tcW w:w="433" w:type="pct"/>
            <w:tcBorders>
              <w:top w:val="nil"/>
              <w:left w:val="nil"/>
              <w:bottom w:val="nil"/>
              <w:right w:val="nil"/>
            </w:tcBorders>
            <w:shd w:val="clear" w:color="auto" w:fill="auto"/>
            <w:noWrap/>
            <w:vAlign w:val="bottom"/>
            <w:hideMark/>
          </w:tcPr>
          <w:p w14:paraId="31FC3B63"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47F15BD"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3299</w:t>
            </w:r>
          </w:p>
        </w:tc>
        <w:tc>
          <w:tcPr>
            <w:tcW w:w="2416" w:type="pct"/>
            <w:tcBorders>
              <w:top w:val="nil"/>
              <w:left w:val="nil"/>
              <w:bottom w:val="nil"/>
              <w:right w:val="nil"/>
            </w:tcBorders>
            <w:shd w:val="clear" w:color="auto" w:fill="auto"/>
            <w:noWrap/>
            <w:vAlign w:val="bottom"/>
            <w:hideMark/>
          </w:tcPr>
          <w:p w14:paraId="0A71C62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nespomenuti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rashodi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poslovanja</w:t>
            </w:r>
            <w:proofErr w:type="spellEnd"/>
          </w:p>
        </w:tc>
        <w:tc>
          <w:tcPr>
            <w:tcW w:w="433" w:type="pct"/>
            <w:tcBorders>
              <w:top w:val="nil"/>
              <w:left w:val="nil"/>
              <w:bottom w:val="nil"/>
              <w:right w:val="nil"/>
            </w:tcBorders>
            <w:shd w:val="clear" w:color="auto" w:fill="auto"/>
            <w:noWrap/>
            <w:vAlign w:val="bottom"/>
            <w:hideMark/>
          </w:tcPr>
          <w:p w14:paraId="49CBC5D8"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971DD17"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03B8B3B"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7592209" w14:textId="77777777" w:rsidR="00442D40" w:rsidRPr="00931C3A" w:rsidRDefault="00442D40" w:rsidP="002C4246">
            <w:pPr>
              <w:jc w:val="right"/>
              <w:rPr>
                <w:rFonts w:ascii="Arial" w:hAnsi="Arial" w:cs="Arial"/>
                <w:sz w:val="20"/>
                <w:szCs w:val="20"/>
                <w:lang w:val="en-US"/>
              </w:rPr>
            </w:pPr>
          </w:p>
        </w:tc>
      </w:tr>
      <w:tr w:rsidR="00442D40" w:rsidRPr="00931C3A" w14:paraId="09B4B488" w14:textId="77777777" w:rsidTr="002C4246">
        <w:trPr>
          <w:trHeight w:val="255"/>
        </w:trPr>
        <w:tc>
          <w:tcPr>
            <w:tcW w:w="433" w:type="pct"/>
            <w:tcBorders>
              <w:top w:val="nil"/>
              <w:left w:val="nil"/>
              <w:bottom w:val="nil"/>
              <w:right w:val="nil"/>
            </w:tcBorders>
            <w:shd w:val="clear" w:color="auto" w:fill="auto"/>
            <w:noWrap/>
            <w:vAlign w:val="bottom"/>
            <w:hideMark/>
          </w:tcPr>
          <w:p w14:paraId="4D768A9C"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57B0567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34</w:t>
            </w:r>
          </w:p>
        </w:tc>
        <w:tc>
          <w:tcPr>
            <w:tcW w:w="2416" w:type="pct"/>
            <w:tcBorders>
              <w:top w:val="nil"/>
              <w:left w:val="nil"/>
              <w:bottom w:val="nil"/>
              <w:right w:val="nil"/>
            </w:tcBorders>
            <w:shd w:val="clear" w:color="auto" w:fill="auto"/>
            <w:noWrap/>
            <w:vAlign w:val="bottom"/>
            <w:hideMark/>
          </w:tcPr>
          <w:p w14:paraId="22F109BD"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Financijski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140F659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800,00</w:t>
            </w:r>
          </w:p>
        </w:tc>
        <w:tc>
          <w:tcPr>
            <w:tcW w:w="433" w:type="pct"/>
            <w:tcBorders>
              <w:top w:val="nil"/>
              <w:left w:val="nil"/>
              <w:bottom w:val="nil"/>
              <w:right w:val="nil"/>
            </w:tcBorders>
            <w:shd w:val="clear" w:color="auto" w:fill="auto"/>
            <w:noWrap/>
            <w:vAlign w:val="bottom"/>
            <w:hideMark/>
          </w:tcPr>
          <w:p w14:paraId="2DB901B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800,00</w:t>
            </w:r>
          </w:p>
        </w:tc>
        <w:tc>
          <w:tcPr>
            <w:tcW w:w="433" w:type="pct"/>
            <w:tcBorders>
              <w:top w:val="nil"/>
              <w:left w:val="nil"/>
              <w:bottom w:val="nil"/>
              <w:right w:val="nil"/>
            </w:tcBorders>
            <w:shd w:val="clear" w:color="auto" w:fill="auto"/>
            <w:noWrap/>
            <w:vAlign w:val="bottom"/>
            <w:hideMark/>
          </w:tcPr>
          <w:p w14:paraId="2D8465C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221,33</w:t>
            </w:r>
          </w:p>
        </w:tc>
        <w:tc>
          <w:tcPr>
            <w:tcW w:w="433" w:type="pct"/>
            <w:tcBorders>
              <w:top w:val="nil"/>
              <w:left w:val="nil"/>
              <w:bottom w:val="nil"/>
              <w:right w:val="nil"/>
            </w:tcBorders>
            <w:shd w:val="clear" w:color="auto" w:fill="auto"/>
            <w:noWrap/>
            <w:vAlign w:val="bottom"/>
            <w:hideMark/>
          </w:tcPr>
          <w:p w14:paraId="4B40A2D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27,67%</w:t>
            </w:r>
          </w:p>
        </w:tc>
      </w:tr>
      <w:tr w:rsidR="00442D40" w:rsidRPr="00931C3A" w14:paraId="00A3DE39" w14:textId="77777777" w:rsidTr="002C4246">
        <w:trPr>
          <w:trHeight w:val="255"/>
        </w:trPr>
        <w:tc>
          <w:tcPr>
            <w:tcW w:w="433" w:type="pct"/>
            <w:tcBorders>
              <w:top w:val="nil"/>
              <w:left w:val="nil"/>
              <w:bottom w:val="nil"/>
              <w:right w:val="nil"/>
            </w:tcBorders>
            <w:shd w:val="clear" w:color="auto" w:fill="auto"/>
            <w:noWrap/>
            <w:vAlign w:val="bottom"/>
            <w:hideMark/>
          </w:tcPr>
          <w:p w14:paraId="747E7A61"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3329C530"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3431</w:t>
            </w:r>
          </w:p>
        </w:tc>
        <w:tc>
          <w:tcPr>
            <w:tcW w:w="2416" w:type="pct"/>
            <w:tcBorders>
              <w:top w:val="nil"/>
              <w:left w:val="nil"/>
              <w:bottom w:val="nil"/>
              <w:right w:val="nil"/>
            </w:tcBorders>
            <w:shd w:val="clear" w:color="auto" w:fill="auto"/>
            <w:noWrap/>
            <w:vAlign w:val="bottom"/>
            <w:hideMark/>
          </w:tcPr>
          <w:p w14:paraId="647E9648"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Bankarske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platnog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prometa</w:t>
            </w:r>
            <w:proofErr w:type="spellEnd"/>
          </w:p>
        </w:tc>
        <w:tc>
          <w:tcPr>
            <w:tcW w:w="433" w:type="pct"/>
            <w:tcBorders>
              <w:top w:val="nil"/>
              <w:left w:val="nil"/>
              <w:bottom w:val="nil"/>
              <w:right w:val="nil"/>
            </w:tcBorders>
            <w:shd w:val="clear" w:color="auto" w:fill="auto"/>
            <w:noWrap/>
            <w:vAlign w:val="bottom"/>
            <w:hideMark/>
          </w:tcPr>
          <w:p w14:paraId="67582BCF"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C95945E"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169B0C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221,33</w:t>
            </w:r>
          </w:p>
        </w:tc>
        <w:tc>
          <w:tcPr>
            <w:tcW w:w="433" w:type="pct"/>
            <w:tcBorders>
              <w:top w:val="nil"/>
              <w:left w:val="nil"/>
              <w:bottom w:val="nil"/>
              <w:right w:val="nil"/>
            </w:tcBorders>
            <w:shd w:val="clear" w:color="auto" w:fill="auto"/>
            <w:noWrap/>
            <w:vAlign w:val="bottom"/>
            <w:hideMark/>
          </w:tcPr>
          <w:p w14:paraId="5EAF2824" w14:textId="77777777" w:rsidR="00442D40" w:rsidRPr="00931C3A" w:rsidRDefault="00442D40" w:rsidP="002C4246">
            <w:pPr>
              <w:jc w:val="right"/>
              <w:rPr>
                <w:rFonts w:ascii="Arial" w:hAnsi="Arial" w:cs="Arial"/>
                <w:sz w:val="20"/>
                <w:szCs w:val="20"/>
                <w:lang w:val="en-US"/>
              </w:rPr>
            </w:pPr>
          </w:p>
        </w:tc>
      </w:tr>
      <w:tr w:rsidR="00442D40" w:rsidRPr="00931C3A" w14:paraId="756741E1" w14:textId="77777777" w:rsidTr="002C4246">
        <w:trPr>
          <w:trHeight w:val="255"/>
        </w:trPr>
        <w:tc>
          <w:tcPr>
            <w:tcW w:w="433" w:type="pct"/>
            <w:tcBorders>
              <w:top w:val="nil"/>
              <w:left w:val="nil"/>
              <w:bottom w:val="nil"/>
              <w:right w:val="nil"/>
            </w:tcBorders>
            <w:shd w:val="clear" w:color="000000" w:fill="CCCCFF"/>
            <w:noWrap/>
            <w:vAlign w:val="bottom"/>
            <w:hideMark/>
          </w:tcPr>
          <w:p w14:paraId="2990EED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826DE6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3. VLASTITI PRIHODI</w:t>
            </w:r>
          </w:p>
        </w:tc>
        <w:tc>
          <w:tcPr>
            <w:tcW w:w="433" w:type="pct"/>
            <w:tcBorders>
              <w:top w:val="nil"/>
              <w:left w:val="nil"/>
              <w:bottom w:val="nil"/>
              <w:right w:val="nil"/>
            </w:tcBorders>
            <w:shd w:val="clear" w:color="000000" w:fill="CCCCFF"/>
            <w:noWrap/>
            <w:vAlign w:val="bottom"/>
            <w:hideMark/>
          </w:tcPr>
          <w:p w14:paraId="462E30C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100,00</w:t>
            </w:r>
          </w:p>
        </w:tc>
        <w:tc>
          <w:tcPr>
            <w:tcW w:w="433" w:type="pct"/>
            <w:tcBorders>
              <w:top w:val="nil"/>
              <w:left w:val="nil"/>
              <w:bottom w:val="nil"/>
              <w:right w:val="nil"/>
            </w:tcBorders>
            <w:shd w:val="clear" w:color="000000" w:fill="CCCCFF"/>
            <w:noWrap/>
            <w:vAlign w:val="bottom"/>
            <w:hideMark/>
          </w:tcPr>
          <w:p w14:paraId="7511217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100,00</w:t>
            </w:r>
          </w:p>
        </w:tc>
        <w:tc>
          <w:tcPr>
            <w:tcW w:w="433" w:type="pct"/>
            <w:tcBorders>
              <w:top w:val="nil"/>
              <w:left w:val="nil"/>
              <w:bottom w:val="nil"/>
              <w:right w:val="nil"/>
            </w:tcBorders>
            <w:shd w:val="clear" w:color="000000" w:fill="CCCCFF"/>
            <w:noWrap/>
            <w:vAlign w:val="bottom"/>
            <w:hideMark/>
          </w:tcPr>
          <w:p w14:paraId="2D3EE69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6122216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ECA45F1" w14:textId="77777777" w:rsidTr="002C4246">
        <w:trPr>
          <w:trHeight w:val="255"/>
        </w:trPr>
        <w:tc>
          <w:tcPr>
            <w:tcW w:w="433" w:type="pct"/>
            <w:tcBorders>
              <w:top w:val="nil"/>
              <w:left w:val="nil"/>
              <w:bottom w:val="nil"/>
              <w:right w:val="nil"/>
            </w:tcBorders>
            <w:shd w:val="clear" w:color="000000" w:fill="CCCCFF"/>
            <w:noWrap/>
            <w:vAlign w:val="bottom"/>
            <w:hideMark/>
          </w:tcPr>
          <w:p w14:paraId="1557450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0010EB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3.2. </w:t>
            </w:r>
            <w:proofErr w:type="spellStart"/>
            <w:r w:rsidRPr="00931C3A">
              <w:rPr>
                <w:rFonts w:ascii="Arial" w:hAnsi="Arial" w:cs="Arial"/>
                <w:b/>
                <w:bCs/>
                <w:color w:val="333333"/>
                <w:sz w:val="20"/>
                <w:szCs w:val="20"/>
                <w:lang w:val="en-US"/>
              </w:rPr>
              <w:t>Vlastiti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korisnika</w:t>
            </w:r>
            <w:proofErr w:type="spellEnd"/>
          </w:p>
        </w:tc>
        <w:tc>
          <w:tcPr>
            <w:tcW w:w="433" w:type="pct"/>
            <w:tcBorders>
              <w:top w:val="nil"/>
              <w:left w:val="nil"/>
              <w:bottom w:val="nil"/>
              <w:right w:val="nil"/>
            </w:tcBorders>
            <w:shd w:val="clear" w:color="000000" w:fill="CCCCFF"/>
            <w:noWrap/>
            <w:vAlign w:val="bottom"/>
            <w:hideMark/>
          </w:tcPr>
          <w:p w14:paraId="539E5A2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100,00</w:t>
            </w:r>
          </w:p>
        </w:tc>
        <w:tc>
          <w:tcPr>
            <w:tcW w:w="433" w:type="pct"/>
            <w:tcBorders>
              <w:top w:val="nil"/>
              <w:left w:val="nil"/>
              <w:bottom w:val="nil"/>
              <w:right w:val="nil"/>
            </w:tcBorders>
            <w:shd w:val="clear" w:color="000000" w:fill="CCCCFF"/>
            <w:noWrap/>
            <w:vAlign w:val="bottom"/>
            <w:hideMark/>
          </w:tcPr>
          <w:p w14:paraId="7CF52B3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100,00</w:t>
            </w:r>
          </w:p>
        </w:tc>
        <w:tc>
          <w:tcPr>
            <w:tcW w:w="433" w:type="pct"/>
            <w:tcBorders>
              <w:top w:val="nil"/>
              <w:left w:val="nil"/>
              <w:bottom w:val="nil"/>
              <w:right w:val="nil"/>
            </w:tcBorders>
            <w:shd w:val="clear" w:color="000000" w:fill="CCCCFF"/>
            <w:noWrap/>
            <w:vAlign w:val="bottom"/>
            <w:hideMark/>
          </w:tcPr>
          <w:p w14:paraId="6487946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056035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4C76073A" w14:textId="77777777" w:rsidTr="002C4246">
        <w:trPr>
          <w:trHeight w:val="255"/>
        </w:trPr>
        <w:tc>
          <w:tcPr>
            <w:tcW w:w="433" w:type="pct"/>
            <w:tcBorders>
              <w:top w:val="nil"/>
              <w:left w:val="nil"/>
              <w:bottom w:val="nil"/>
              <w:right w:val="nil"/>
            </w:tcBorders>
            <w:shd w:val="clear" w:color="auto" w:fill="auto"/>
            <w:noWrap/>
            <w:vAlign w:val="bottom"/>
            <w:hideMark/>
          </w:tcPr>
          <w:p w14:paraId="70EA10A1"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5E8CE7C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5EA4775C"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6683FBD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100,00</w:t>
            </w:r>
          </w:p>
        </w:tc>
        <w:tc>
          <w:tcPr>
            <w:tcW w:w="433" w:type="pct"/>
            <w:tcBorders>
              <w:top w:val="nil"/>
              <w:left w:val="nil"/>
              <w:bottom w:val="nil"/>
              <w:right w:val="nil"/>
            </w:tcBorders>
            <w:shd w:val="clear" w:color="auto" w:fill="auto"/>
            <w:noWrap/>
            <w:vAlign w:val="bottom"/>
            <w:hideMark/>
          </w:tcPr>
          <w:p w14:paraId="7061EEE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100,00</w:t>
            </w:r>
          </w:p>
        </w:tc>
        <w:tc>
          <w:tcPr>
            <w:tcW w:w="433" w:type="pct"/>
            <w:tcBorders>
              <w:top w:val="nil"/>
              <w:left w:val="nil"/>
              <w:bottom w:val="nil"/>
              <w:right w:val="nil"/>
            </w:tcBorders>
            <w:shd w:val="clear" w:color="auto" w:fill="auto"/>
            <w:noWrap/>
            <w:vAlign w:val="bottom"/>
            <w:hideMark/>
          </w:tcPr>
          <w:p w14:paraId="7817E94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485DAB0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F9D04D2" w14:textId="77777777" w:rsidTr="002C4246">
        <w:trPr>
          <w:trHeight w:val="255"/>
        </w:trPr>
        <w:tc>
          <w:tcPr>
            <w:tcW w:w="433" w:type="pct"/>
            <w:tcBorders>
              <w:top w:val="nil"/>
              <w:left w:val="nil"/>
              <w:bottom w:val="nil"/>
              <w:right w:val="nil"/>
            </w:tcBorders>
            <w:shd w:val="clear" w:color="auto" w:fill="auto"/>
            <w:noWrap/>
            <w:vAlign w:val="bottom"/>
            <w:hideMark/>
          </w:tcPr>
          <w:p w14:paraId="670008F2"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76413B2"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3237</w:t>
            </w:r>
          </w:p>
        </w:tc>
        <w:tc>
          <w:tcPr>
            <w:tcW w:w="2416" w:type="pct"/>
            <w:tcBorders>
              <w:top w:val="nil"/>
              <w:left w:val="nil"/>
              <w:bottom w:val="nil"/>
              <w:right w:val="nil"/>
            </w:tcBorders>
            <w:shd w:val="clear" w:color="auto" w:fill="auto"/>
            <w:noWrap/>
            <w:vAlign w:val="bottom"/>
            <w:hideMark/>
          </w:tcPr>
          <w:p w14:paraId="255436BC"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Intelektualne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osobne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2AC47E13"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F256615"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68CA22E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DA9A148" w14:textId="77777777" w:rsidR="00442D40" w:rsidRPr="00931C3A" w:rsidRDefault="00442D40" w:rsidP="002C4246">
            <w:pPr>
              <w:jc w:val="right"/>
              <w:rPr>
                <w:rFonts w:ascii="Arial" w:hAnsi="Arial" w:cs="Arial"/>
                <w:sz w:val="20"/>
                <w:szCs w:val="20"/>
                <w:lang w:val="en-US"/>
              </w:rPr>
            </w:pPr>
          </w:p>
        </w:tc>
      </w:tr>
      <w:tr w:rsidR="00442D40" w:rsidRPr="00931C3A" w14:paraId="34E928D0" w14:textId="77777777" w:rsidTr="002C4246">
        <w:trPr>
          <w:trHeight w:val="255"/>
        </w:trPr>
        <w:tc>
          <w:tcPr>
            <w:tcW w:w="433" w:type="pct"/>
            <w:tcBorders>
              <w:top w:val="nil"/>
              <w:left w:val="nil"/>
              <w:bottom w:val="nil"/>
              <w:right w:val="nil"/>
            </w:tcBorders>
            <w:shd w:val="clear" w:color="000000" w:fill="FFFF99"/>
            <w:noWrap/>
            <w:vAlign w:val="bottom"/>
            <w:hideMark/>
          </w:tcPr>
          <w:p w14:paraId="25CED8F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0B653134"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K100002</w:t>
            </w:r>
          </w:p>
        </w:tc>
        <w:tc>
          <w:tcPr>
            <w:tcW w:w="2416" w:type="pct"/>
            <w:tcBorders>
              <w:top w:val="nil"/>
              <w:left w:val="nil"/>
              <w:bottom w:val="nil"/>
              <w:right w:val="nil"/>
            </w:tcBorders>
            <w:shd w:val="clear" w:color="000000" w:fill="FFFF99"/>
            <w:noWrap/>
            <w:vAlign w:val="bottom"/>
            <w:hideMark/>
          </w:tcPr>
          <w:p w14:paraId="441D4C57"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Nabava novih publikacija za knjižnicu</w:t>
            </w:r>
          </w:p>
        </w:tc>
        <w:tc>
          <w:tcPr>
            <w:tcW w:w="433" w:type="pct"/>
            <w:tcBorders>
              <w:top w:val="nil"/>
              <w:left w:val="nil"/>
              <w:bottom w:val="nil"/>
              <w:right w:val="nil"/>
            </w:tcBorders>
            <w:shd w:val="clear" w:color="000000" w:fill="FFFF99"/>
            <w:noWrap/>
            <w:vAlign w:val="bottom"/>
            <w:hideMark/>
          </w:tcPr>
          <w:p w14:paraId="3306852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4.652,00</w:t>
            </w:r>
          </w:p>
        </w:tc>
        <w:tc>
          <w:tcPr>
            <w:tcW w:w="433" w:type="pct"/>
            <w:tcBorders>
              <w:top w:val="nil"/>
              <w:left w:val="nil"/>
              <w:bottom w:val="nil"/>
              <w:right w:val="nil"/>
            </w:tcBorders>
            <w:shd w:val="clear" w:color="000000" w:fill="FFFF99"/>
            <w:noWrap/>
            <w:vAlign w:val="bottom"/>
            <w:hideMark/>
          </w:tcPr>
          <w:p w14:paraId="1C2E804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4.652,00</w:t>
            </w:r>
          </w:p>
        </w:tc>
        <w:tc>
          <w:tcPr>
            <w:tcW w:w="433" w:type="pct"/>
            <w:tcBorders>
              <w:top w:val="nil"/>
              <w:left w:val="nil"/>
              <w:bottom w:val="nil"/>
              <w:right w:val="nil"/>
            </w:tcBorders>
            <w:shd w:val="clear" w:color="000000" w:fill="FFFF99"/>
            <w:noWrap/>
            <w:vAlign w:val="bottom"/>
            <w:hideMark/>
          </w:tcPr>
          <w:p w14:paraId="3EFB371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467C983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14959076" w14:textId="77777777" w:rsidTr="002C4246">
        <w:trPr>
          <w:trHeight w:val="255"/>
        </w:trPr>
        <w:tc>
          <w:tcPr>
            <w:tcW w:w="433" w:type="pct"/>
            <w:tcBorders>
              <w:top w:val="nil"/>
              <w:left w:val="nil"/>
              <w:bottom w:val="nil"/>
              <w:right w:val="nil"/>
            </w:tcBorders>
            <w:shd w:val="clear" w:color="000000" w:fill="CCCCFF"/>
            <w:noWrap/>
            <w:vAlign w:val="bottom"/>
            <w:hideMark/>
          </w:tcPr>
          <w:p w14:paraId="6FCF866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765261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4E7425F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270,00</w:t>
            </w:r>
          </w:p>
        </w:tc>
        <w:tc>
          <w:tcPr>
            <w:tcW w:w="433" w:type="pct"/>
            <w:tcBorders>
              <w:top w:val="nil"/>
              <w:left w:val="nil"/>
              <w:bottom w:val="nil"/>
              <w:right w:val="nil"/>
            </w:tcBorders>
            <w:shd w:val="clear" w:color="000000" w:fill="CCCCFF"/>
            <w:noWrap/>
            <w:vAlign w:val="bottom"/>
            <w:hideMark/>
          </w:tcPr>
          <w:p w14:paraId="58E233A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270,00</w:t>
            </w:r>
          </w:p>
        </w:tc>
        <w:tc>
          <w:tcPr>
            <w:tcW w:w="433" w:type="pct"/>
            <w:tcBorders>
              <w:top w:val="nil"/>
              <w:left w:val="nil"/>
              <w:bottom w:val="nil"/>
              <w:right w:val="nil"/>
            </w:tcBorders>
            <w:shd w:val="clear" w:color="000000" w:fill="CCCCFF"/>
            <w:noWrap/>
            <w:vAlign w:val="bottom"/>
            <w:hideMark/>
          </w:tcPr>
          <w:p w14:paraId="78E35D5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4581834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59A506A" w14:textId="77777777" w:rsidTr="002C4246">
        <w:trPr>
          <w:trHeight w:val="255"/>
        </w:trPr>
        <w:tc>
          <w:tcPr>
            <w:tcW w:w="433" w:type="pct"/>
            <w:tcBorders>
              <w:top w:val="nil"/>
              <w:left w:val="nil"/>
              <w:bottom w:val="nil"/>
              <w:right w:val="nil"/>
            </w:tcBorders>
            <w:shd w:val="clear" w:color="000000" w:fill="CCCCFF"/>
            <w:noWrap/>
            <w:vAlign w:val="bottom"/>
            <w:hideMark/>
          </w:tcPr>
          <w:p w14:paraId="48D3C0A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E92B2F0"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5CE78D1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270,00</w:t>
            </w:r>
          </w:p>
        </w:tc>
        <w:tc>
          <w:tcPr>
            <w:tcW w:w="433" w:type="pct"/>
            <w:tcBorders>
              <w:top w:val="nil"/>
              <w:left w:val="nil"/>
              <w:bottom w:val="nil"/>
              <w:right w:val="nil"/>
            </w:tcBorders>
            <w:shd w:val="clear" w:color="000000" w:fill="CCCCFF"/>
            <w:noWrap/>
            <w:vAlign w:val="bottom"/>
            <w:hideMark/>
          </w:tcPr>
          <w:p w14:paraId="3A1C4E0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270,00</w:t>
            </w:r>
          </w:p>
        </w:tc>
        <w:tc>
          <w:tcPr>
            <w:tcW w:w="433" w:type="pct"/>
            <w:tcBorders>
              <w:top w:val="nil"/>
              <w:left w:val="nil"/>
              <w:bottom w:val="nil"/>
              <w:right w:val="nil"/>
            </w:tcBorders>
            <w:shd w:val="clear" w:color="000000" w:fill="CCCCFF"/>
            <w:noWrap/>
            <w:vAlign w:val="bottom"/>
            <w:hideMark/>
          </w:tcPr>
          <w:p w14:paraId="6AEB000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546C9B9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27AF08C6" w14:textId="77777777" w:rsidTr="002C4246">
        <w:trPr>
          <w:trHeight w:val="255"/>
        </w:trPr>
        <w:tc>
          <w:tcPr>
            <w:tcW w:w="433" w:type="pct"/>
            <w:tcBorders>
              <w:top w:val="nil"/>
              <w:left w:val="nil"/>
              <w:bottom w:val="nil"/>
              <w:right w:val="nil"/>
            </w:tcBorders>
            <w:shd w:val="clear" w:color="auto" w:fill="auto"/>
            <w:noWrap/>
            <w:vAlign w:val="bottom"/>
            <w:hideMark/>
          </w:tcPr>
          <w:p w14:paraId="6C0BDACE"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1DD60B0C"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377288BA"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3FF4185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270,00</w:t>
            </w:r>
          </w:p>
        </w:tc>
        <w:tc>
          <w:tcPr>
            <w:tcW w:w="433" w:type="pct"/>
            <w:tcBorders>
              <w:top w:val="nil"/>
              <w:left w:val="nil"/>
              <w:bottom w:val="nil"/>
              <w:right w:val="nil"/>
            </w:tcBorders>
            <w:shd w:val="clear" w:color="auto" w:fill="auto"/>
            <w:noWrap/>
            <w:vAlign w:val="bottom"/>
            <w:hideMark/>
          </w:tcPr>
          <w:p w14:paraId="1256BA7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270,00</w:t>
            </w:r>
          </w:p>
        </w:tc>
        <w:tc>
          <w:tcPr>
            <w:tcW w:w="433" w:type="pct"/>
            <w:tcBorders>
              <w:top w:val="nil"/>
              <w:left w:val="nil"/>
              <w:bottom w:val="nil"/>
              <w:right w:val="nil"/>
            </w:tcBorders>
            <w:shd w:val="clear" w:color="auto" w:fill="auto"/>
            <w:noWrap/>
            <w:vAlign w:val="bottom"/>
            <w:hideMark/>
          </w:tcPr>
          <w:p w14:paraId="243C408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3685021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02C45750" w14:textId="77777777" w:rsidTr="002C4246">
        <w:trPr>
          <w:trHeight w:val="255"/>
        </w:trPr>
        <w:tc>
          <w:tcPr>
            <w:tcW w:w="433" w:type="pct"/>
            <w:tcBorders>
              <w:top w:val="nil"/>
              <w:left w:val="nil"/>
              <w:bottom w:val="nil"/>
              <w:right w:val="nil"/>
            </w:tcBorders>
            <w:shd w:val="clear" w:color="auto" w:fill="auto"/>
            <w:noWrap/>
            <w:vAlign w:val="bottom"/>
            <w:hideMark/>
          </w:tcPr>
          <w:p w14:paraId="00F05F89"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08DC8D0"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4241</w:t>
            </w:r>
          </w:p>
        </w:tc>
        <w:tc>
          <w:tcPr>
            <w:tcW w:w="2416" w:type="pct"/>
            <w:tcBorders>
              <w:top w:val="nil"/>
              <w:left w:val="nil"/>
              <w:bottom w:val="nil"/>
              <w:right w:val="nil"/>
            </w:tcBorders>
            <w:shd w:val="clear" w:color="auto" w:fill="auto"/>
            <w:noWrap/>
            <w:vAlign w:val="bottom"/>
            <w:hideMark/>
          </w:tcPr>
          <w:p w14:paraId="7A5D9652"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Knjige</w:t>
            </w:r>
            <w:proofErr w:type="spellEnd"/>
          </w:p>
        </w:tc>
        <w:tc>
          <w:tcPr>
            <w:tcW w:w="433" w:type="pct"/>
            <w:tcBorders>
              <w:top w:val="nil"/>
              <w:left w:val="nil"/>
              <w:bottom w:val="nil"/>
              <w:right w:val="nil"/>
            </w:tcBorders>
            <w:shd w:val="clear" w:color="auto" w:fill="auto"/>
            <w:noWrap/>
            <w:vAlign w:val="bottom"/>
            <w:hideMark/>
          </w:tcPr>
          <w:p w14:paraId="735CCD6C"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A41939B"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0C8866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37D85F14" w14:textId="77777777" w:rsidR="00442D40" w:rsidRPr="00931C3A" w:rsidRDefault="00442D40" w:rsidP="002C4246">
            <w:pPr>
              <w:jc w:val="right"/>
              <w:rPr>
                <w:rFonts w:ascii="Arial" w:hAnsi="Arial" w:cs="Arial"/>
                <w:sz w:val="20"/>
                <w:szCs w:val="20"/>
                <w:lang w:val="en-US"/>
              </w:rPr>
            </w:pPr>
          </w:p>
        </w:tc>
      </w:tr>
      <w:tr w:rsidR="00442D40" w:rsidRPr="00931C3A" w14:paraId="3BEF1BD3" w14:textId="77777777" w:rsidTr="002C4246">
        <w:trPr>
          <w:trHeight w:val="255"/>
        </w:trPr>
        <w:tc>
          <w:tcPr>
            <w:tcW w:w="433" w:type="pct"/>
            <w:tcBorders>
              <w:top w:val="nil"/>
              <w:left w:val="nil"/>
              <w:bottom w:val="nil"/>
              <w:right w:val="nil"/>
            </w:tcBorders>
            <w:shd w:val="clear" w:color="000000" w:fill="CCCCFF"/>
            <w:noWrap/>
            <w:vAlign w:val="bottom"/>
            <w:hideMark/>
          </w:tcPr>
          <w:p w14:paraId="415651C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78B541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27252A2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4.382,00</w:t>
            </w:r>
          </w:p>
        </w:tc>
        <w:tc>
          <w:tcPr>
            <w:tcW w:w="433" w:type="pct"/>
            <w:tcBorders>
              <w:top w:val="nil"/>
              <w:left w:val="nil"/>
              <w:bottom w:val="nil"/>
              <w:right w:val="nil"/>
            </w:tcBorders>
            <w:shd w:val="clear" w:color="000000" w:fill="CCCCFF"/>
            <w:noWrap/>
            <w:vAlign w:val="bottom"/>
            <w:hideMark/>
          </w:tcPr>
          <w:p w14:paraId="57CEFE6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4.382,00</w:t>
            </w:r>
          </w:p>
        </w:tc>
        <w:tc>
          <w:tcPr>
            <w:tcW w:w="433" w:type="pct"/>
            <w:tcBorders>
              <w:top w:val="nil"/>
              <w:left w:val="nil"/>
              <w:bottom w:val="nil"/>
              <w:right w:val="nil"/>
            </w:tcBorders>
            <w:shd w:val="clear" w:color="000000" w:fill="CCCCFF"/>
            <w:noWrap/>
            <w:vAlign w:val="bottom"/>
            <w:hideMark/>
          </w:tcPr>
          <w:p w14:paraId="3B03506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9311B4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6A3A5940" w14:textId="77777777" w:rsidTr="002C4246">
        <w:trPr>
          <w:trHeight w:val="255"/>
        </w:trPr>
        <w:tc>
          <w:tcPr>
            <w:tcW w:w="433" w:type="pct"/>
            <w:tcBorders>
              <w:top w:val="nil"/>
              <w:left w:val="nil"/>
              <w:bottom w:val="nil"/>
              <w:right w:val="nil"/>
            </w:tcBorders>
            <w:shd w:val="clear" w:color="000000" w:fill="CCCCFF"/>
            <w:noWrap/>
            <w:vAlign w:val="bottom"/>
            <w:hideMark/>
          </w:tcPr>
          <w:p w14:paraId="5F0B429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E07A6DA"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5.3. Kapitalne pomoći iz državnog proračuna</w:t>
            </w:r>
          </w:p>
        </w:tc>
        <w:tc>
          <w:tcPr>
            <w:tcW w:w="433" w:type="pct"/>
            <w:tcBorders>
              <w:top w:val="nil"/>
              <w:left w:val="nil"/>
              <w:bottom w:val="nil"/>
              <w:right w:val="nil"/>
            </w:tcBorders>
            <w:shd w:val="clear" w:color="000000" w:fill="CCCCFF"/>
            <w:noWrap/>
            <w:vAlign w:val="bottom"/>
            <w:hideMark/>
          </w:tcPr>
          <w:p w14:paraId="1698D1E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3.585,00</w:t>
            </w:r>
          </w:p>
        </w:tc>
        <w:tc>
          <w:tcPr>
            <w:tcW w:w="433" w:type="pct"/>
            <w:tcBorders>
              <w:top w:val="nil"/>
              <w:left w:val="nil"/>
              <w:bottom w:val="nil"/>
              <w:right w:val="nil"/>
            </w:tcBorders>
            <w:shd w:val="clear" w:color="000000" w:fill="CCCCFF"/>
            <w:noWrap/>
            <w:vAlign w:val="bottom"/>
            <w:hideMark/>
          </w:tcPr>
          <w:p w14:paraId="7FB9B3E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3.585,00</w:t>
            </w:r>
          </w:p>
        </w:tc>
        <w:tc>
          <w:tcPr>
            <w:tcW w:w="433" w:type="pct"/>
            <w:tcBorders>
              <w:top w:val="nil"/>
              <w:left w:val="nil"/>
              <w:bottom w:val="nil"/>
              <w:right w:val="nil"/>
            </w:tcBorders>
            <w:shd w:val="clear" w:color="000000" w:fill="CCCCFF"/>
            <w:noWrap/>
            <w:vAlign w:val="bottom"/>
            <w:hideMark/>
          </w:tcPr>
          <w:p w14:paraId="1236AF9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56FAAFE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5CA051C8" w14:textId="77777777" w:rsidTr="002C4246">
        <w:trPr>
          <w:trHeight w:val="255"/>
        </w:trPr>
        <w:tc>
          <w:tcPr>
            <w:tcW w:w="433" w:type="pct"/>
            <w:tcBorders>
              <w:top w:val="nil"/>
              <w:left w:val="nil"/>
              <w:bottom w:val="nil"/>
              <w:right w:val="nil"/>
            </w:tcBorders>
            <w:shd w:val="clear" w:color="auto" w:fill="auto"/>
            <w:noWrap/>
            <w:vAlign w:val="bottom"/>
            <w:hideMark/>
          </w:tcPr>
          <w:p w14:paraId="5B7ED885"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2C455237"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7A6FD108"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2EB323E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3.585,00</w:t>
            </w:r>
          </w:p>
        </w:tc>
        <w:tc>
          <w:tcPr>
            <w:tcW w:w="433" w:type="pct"/>
            <w:tcBorders>
              <w:top w:val="nil"/>
              <w:left w:val="nil"/>
              <w:bottom w:val="nil"/>
              <w:right w:val="nil"/>
            </w:tcBorders>
            <w:shd w:val="clear" w:color="auto" w:fill="auto"/>
            <w:noWrap/>
            <w:vAlign w:val="bottom"/>
            <w:hideMark/>
          </w:tcPr>
          <w:p w14:paraId="29763D6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3.585,00</w:t>
            </w:r>
          </w:p>
        </w:tc>
        <w:tc>
          <w:tcPr>
            <w:tcW w:w="433" w:type="pct"/>
            <w:tcBorders>
              <w:top w:val="nil"/>
              <w:left w:val="nil"/>
              <w:bottom w:val="nil"/>
              <w:right w:val="nil"/>
            </w:tcBorders>
            <w:shd w:val="clear" w:color="auto" w:fill="auto"/>
            <w:noWrap/>
            <w:vAlign w:val="bottom"/>
            <w:hideMark/>
          </w:tcPr>
          <w:p w14:paraId="381E470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7C978A4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04F9B41" w14:textId="77777777" w:rsidTr="002C4246">
        <w:trPr>
          <w:trHeight w:val="255"/>
        </w:trPr>
        <w:tc>
          <w:tcPr>
            <w:tcW w:w="433" w:type="pct"/>
            <w:tcBorders>
              <w:top w:val="nil"/>
              <w:left w:val="nil"/>
              <w:bottom w:val="nil"/>
              <w:right w:val="nil"/>
            </w:tcBorders>
            <w:shd w:val="clear" w:color="auto" w:fill="auto"/>
            <w:noWrap/>
            <w:vAlign w:val="bottom"/>
            <w:hideMark/>
          </w:tcPr>
          <w:p w14:paraId="0D6E41E5"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9E2B8A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4241</w:t>
            </w:r>
          </w:p>
        </w:tc>
        <w:tc>
          <w:tcPr>
            <w:tcW w:w="2416" w:type="pct"/>
            <w:tcBorders>
              <w:top w:val="nil"/>
              <w:left w:val="nil"/>
              <w:bottom w:val="nil"/>
              <w:right w:val="nil"/>
            </w:tcBorders>
            <w:shd w:val="clear" w:color="auto" w:fill="auto"/>
            <w:noWrap/>
            <w:vAlign w:val="bottom"/>
            <w:hideMark/>
          </w:tcPr>
          <w:p w14:paraId="69D36716"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Knjige</w:t>
            </w:r>
            <w:proofErr w:type="spellEnd"/>
          </w:p>
        </w:tc>
        <w:tc>
          <w:tcPr>
            <w:tcW w:w="433" w:type="pct"/>
            <w:tcBorders>
              <w:top w:val="nil"/>
              <w:left w:val="nil"/>
              <w:bottom w:val="nil"/>
              <w:right w:val="nil"/>
            </w:tcBorders>
            <w:shd w:val="clear" w:color="auto" w:fill="auto"/>
            <w:noWrap/>
            <w:vAlign w:val="bottom"/>
            <w:hideMark/>
          </w:tcPr>
          <w:p w14:paraId="6E26B791"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E5D2A30"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7285EA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2C45077" w14:textId="77777777" w:rsidR="00442D40" w:rsidRPr="00931C3A" w:rsidRDefault="00442D40" w:rsidP="002C4246">
            <w:pPr>
              <w:jc w:val="right"/>
              <w:rPr>
                <w:rFonts w:ascii="Arial" w:hAnsi="Arial" w:cs="Arial"/>
                <w:sz w:val="20"/>
                <w:szCs w:val="20"/>
                <w:lang w:val="en-US"/>
              </w:rPr>
            </w:pPr>
          </w:p>
        </w:tc>
      </w:tr>
      <w:tr w:rsidR="00442D40" w:rsidRPr="00931C3A" w14:paraId="202C86A4" w14:textId="77777777" w:rsidTr="002C4246">
        <w:trPr>
          <w:trHeight w:val="255"/>
        </w:trPr>
        <w:tc>
          <w:tcPr>
            <w:tcW w:w="433" w:type="pct"/>
            <w:tcBorders>
              <w:top w:val="nil"/>
              <w:left w:val="nil"/>
              <w:bottom w:val="nil"/>
              <w:right w:val="nil"/>
            </w:tcBorders>
            <w:shd w:val="clear" w:color="000000" w:fill="CCCCFF"/>
            <w:noWrap/>
            <w:vAlign w:val="bottom"/>
            <w:hideMark/>
          </w:tcPr>
          <w:p w14:paraId="6903E50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5762445"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5.4. Kapitalne pomoći iz županijskog proračuna</w:t>
            </w:r>
          </w:p>
        </w:tc>
        <w:tc>
          <w:tcPr>
            <w:tcW w:w="433" w:type="pct"/>
            <w:tcBorders>
              <w:top w:val="nil"/>
              <w:left w:val="nil"/>
              <w:bottom w:val="nil"/>
              <w:right w:val="nil"/>
            </w:tcBorders>
            <w:shd w:val="clear" w:color="000000" w:fill="CCCCFF"/>
            <w:noWrap/>
            <w:vAlign w:val="bottom"/>
            <w:hideMark/>
          </w:tcPr>
          <w:p w14:paraId="305A460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797,00</w:t>
            </w:r>
          </w:p>
        </w:tc>
        <w:tc>
          <w:tcPr>
            <w:tcW w:w="433" w:type="pct"/>
            <w:tcBorders>
              <w:top w:val="nil"/>
              <w:left w:val="nil"/>
              <w:bottom w:val="nil"/>
              <w:right w:val="nil"/>
            </w:tcBorders>
            <w:shd w:val="clear" w:color="000000" w:fill="CCCCFF"/>
            <w:noWrap/>
            <w:vAlign w:val="bottom"/>
            <w:hideMark/>
          </w:tcPr>
          <w:p w14:paraId="123D680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797,00</w:t>
            </w:r>
          </w:p>
        </w:tc>
        <w:tc>
          <w:tcPr>
            <w:tcW w:w="433" w:type="pct"/>
            <w:tcBorders>
              <w:top w:val="nil"/>
              <w:left w:val="nil"/>
              <w:bottom w:val="nil"/>
              <w:right w:val="nil"/>
            </w:tcBorders>
            <w:shd w:val="clear" w:color="000000" w:fill="CCCCFF"/>
            <w:noWrap/>
            <w:vAlign w:val="bottom"/>
            <w:hideMark/>
          </w:tcPr>
          <w:p w14:paraId="58CC236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A76872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B824E89" w14:textId="77777777" w:rsidTr="002C4246">
        <w:trPr>
          <w:trHeight w:val="255"/>
        </w:trPr>
        <w:tc>
          <w:tcPr>
            <w:tcW w:w="433" w:type="pct"/>
            <w:tcBorders>
              <w:top w:val="nil"/>
              <w:left w:val="nil"/>
              <w:bottom w:val="nil"/>
              <w:right w:val="nil"/>
            </w:tcBorders>
            <w:shd w:val="clear" w:color="auto" w:fill="auto"/>
            <w:noWrap/>
            <w:vAlign w:val="bottom"/>
            <w:hideMark/>
          </w:tcPr>
          <w:p w14:paraId="67360B61"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1F5F853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2E868E49"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7B0D514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797,00</w:t>
            </w:r>
          </w:p>
        </w:tc>
        <w:tc>
          <w:tcPr>
            <w:tcW w:w="433" w:type="pct"/>
            <w:tcBorders>
              <w:top w:val="nil"/>
              <w:left w:val="nil"/>
              <w:bottom w:val="nil"/>
              <w:right w:val="nil"/>
            </w:tcBorders>
            <w:shd w:val="clear" w:color="auto" w:fill="auto"/>
            <w:noWrap/>
            <w:vAlign w:val="bottom"/>
            <w:hideMark/>
          </w:tcPr>
          <w:p w14:paraId="48F4B51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797,00</w:t>
            </w:r>
          </w:p>
        </w:tc>
        <w:tc>
          <w:tcPr>
            <w:tcW w:w="433" w:type="pct"/>
            <w:tcBorders>
              <w:top w:val="nil"/>
              <w:left w:val="nil"/>
              <w:bottom w:val="nil"/>
              <w:right w:val="nil"/>
            </w:tcBorders>
            <w:shd w:val="clear" w:color="auto" w:fill="auto"/>
            <w:noWrap/>
            <w:vAlign w:val="bottom"/>
            <w:hideMark/>
          </w:tcPr>
          <w:p w14:paraId="6ED3FD2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55A3E48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8E6C307" w14:textId="77777777" w:rsidTr="002C4246">
        <w:trPr>
          <w:trHeight w:val="255"/>
        </w:trPr>
        <w:tc>
          <w:tcPr>
            <w:tcW w:w="433" w:type="pct"/>
            <w:tcBorders>
              <w:top w:val="nil"/>
              <w:left w:val="nil"/>
              <w:bottom w:val="nil"/>
              <w:right w:val="nil"/>
            </w:tcBorders>
            <w:shd w:val="clear" w:color="auto" w:fill="auto"/>
            <w:noWrap/>
            <w:vAlign w:val="bottom"/>
            <w:hideMark/>
          </w:tcPr>
          <w:p w14:paraId="210B8230"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18E298D"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4241</w:t>
            </w:r>
          </w:p>
        </w:tc>
        <w:tc>
          <w:tcPr>
            <w:tcW w:w="2416" w:type="pct"/>
            <w:tcBorders>
              <w:top w:val="nil"/>
              <w:left w:val="nil"/>
              <w:bottom w:val="nil"/>
              <w:right w:val="nil"/>
            </w:tcBorders>
            <w:shd w:val="clear" w:color="auto" w:fill="auto"/>
            <w:noWrap/>
            <w:vAlign w:val="bottom"/>
            <w:hideMark/>
          </w:tcPr>
          <w:p w14:paraId="55DCF650"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Knjige</w:t>
            </w:r>
            <w:proofErr w:type="spellEnd"/>
          </w:p>
        </w:tc>
        <w:tc>
          <w:tcPr>
            <w:tcW w:w="433" w:type="pct"/>
            <w:tcBorders>
              <w:top w:val="nil"/>
              <w:left w:val="nil"/>
              <w:bottom w:val="nil"/>
              <w:right w:val="nil"/>
            </w:tcBorders>
            <w:shd w:val="clear" w:color="auto" w:fill="auto"/>
            <w:noWrap/>
            <w:vAlign w:val="bottom"/>
            <w:hideMark/>
          </w:tcPr>
          <w:p w14:paraId="18E25114"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D4D22F7"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3432822"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267885A" w14:textId="77777777" w:rsidR="00442D40" w:rsidRPr="00931C3A" w:rsidRDefault="00442D40" w:rsidP="002C4246">
            <w:pPr>
              <w:jc w:val="right"/>
              <w:rPr>
                <w:rFonts w:ascii="Arial" w:hAnsi="Arial" w:cs="Arial"/>
                <w:sz w:val="20"/>
                <w:szCs w:val="20"/>
                <w:lang w:val="en-US"/>
              </w:rPr>
            </w:pPr>
          </w:p>
        </w:tc>
      </w:tr>
      <w:tr w:rsidR="00442D40" w:rsidRPr="00931C3A" w14:paraId="6AB94F5C" w14:textId="77777777" w:rsidTr="002C4246">
        <w:trPr>
          <w:trHeight w:val="255"/>
        </w:trPr>
        <w:tc>
          <w:tcPr>
            <w:tcW w:w="433" w:type="pct"/>
            <w:tcBorders>
              <w:top w:val="nil"/>
              <w:left w:val="nil"/>
              <w:bottom w:val="nil"/>
              <w:right w:val="nil"/>
            </w:tcBorders>
            <w:shd w:val="clear" w:color="000000" w:fill="FFFF99"/>
            <w:noWrap/>
            <w:vAlign w:val="bottom"/>
            <w:hideMark/>
          </w:tcPr>
          <w:p w14:paraId="77D4D7A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3B631CE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K100064</w:t>
            </w:r>
          </w:p>
        </w:tc>
        <w:tc>
          <w:tcPr>
            <w:tcW w:w="2416" w:type="pct"/>
            <w:tcBorders>
              <w:top w:val="nil"/>
              <w:left w:val="nil"/>
              <w:bottom w:val="nil"/>
              <w:right w:val="nil"/>
            </w:tcBorders>
            <w:shd w:val="clear" w:color="000000" w:fill="FFFF99"/>
            <w:noWrap/>
            <w:vAlign w:val="bottom"/>
            <w:hideMark/>
          </w:tcPr>
          <w:p w14:paraId="6457C884"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Nabava uredske opreme</w:t>
            </w:r>
          </w:p>
        </w:tc>
        <w:tc>
          <w:tcPr>
            <w:tcW w:w="433" w:type="pct"/>
            <w:tcBorders>
              <w:top w:val="nil"/>
              <w:left w:val="nil"/>
              <w:bottom w:val="nil"/>
              <w:right w:val="nil"/>
            </w:tcBorders>
            <w:shd w:val="clear" w:color="000000" w:fill="FFFF99"/>
            <w:noWrap/>
            <w:vAlign w:val="bottom"/>
            <w:hideMark/>
          </w:tcPr>
          <w:p w14:paraId="16B4558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2.655,00</w:t>
            </w:r>
          </w:p>
        </w:tc>
        <w:tc>
          <w:tcPr>
            <w:tcW w:w="433" w:type="pct"/>
            <w:tcBorders>
              <w:top w:val="nil"/>
              <w:left w:val="nil"/>
              <w:bottom w:val="nil"/>
              <w:right w:val="nil"/>
            </w:tcBorders>
            <w:shd w:val="clear" w:color="000000" w:fill="FFFF99"/>
            <w:noWrap/>
            <w:vAlign w:val="bottom"/>
            <w:hideMark/>
          </w:tcPr>
          <w:p w14:paraId="1F430E1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3.005,00</w:t>
            </w:r>
          </w:p>
        </w:tc>
        <w:tc>
          <w:tcPr>
            <w:tcW w:w="433" w:type="pct"/>
            <w:tcBorders>
              <w:top w:val="nil"/>
              <w:left w:val="nil"/>
              <w:bottom w:val="nil"/>
              <w:right w:val="nil"/>
            </w:tcBorders>
            <w:shd w:val="clear" w:color="000000" w:fill="FFFF99"/>
            <w:noWrap/>
            <w:vAlign w:val="bottom"/>
            <w:hideMark/>
          </w:tcPr>
          <w:p w14:paraId="6A814D1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7D77746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0CBB5934" w14:textId="77777777" w:rsidTr="002C4246">
        <w:trPr>
          <w:trHeight w:val="255"/>
        </w:trPr>
        <w:tc>
          <w:tcPr>
            <w:tcW w:w="433" w:type="pct"/>
            <w:tcBorders>
              <w:top w:val="nil"/>
              <w:left w:val="nil"/>
              <w:bottom w:val="nil"/>
              <w:right w:val="nil"/>
            </w:tcBorders>
            <w:shd w:val="clear" w:color="000000" w:fill="CCCCFF"/>
            <w:noWrap/>
            <w:vAlign w:val="bottom"/>
            <w:hideMark/>
          </w:tcPr>
          <w:p w14:paraId="6226623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594055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4A9CECF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013C636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350,00</w:t>
            </w:r>
          </w:p>
        </w:tc>
        <w:tc>
          <w:tcPr>
            <w:tcW w:w="433" w:type="pct"/>
            <w:tcBorders>
              <w:top w:val="nil"/>
              <w:left w:val="nil"/>
              <w:bottom w:val="nil"/>
              <w:right w:val="nil"/>
            </w:tcBorders>
            <w:shd w:val="clear" w:color="000000" w:fill="CCCCFF"/>
            <w:noWrap/>
            <w:vAlign w:val="bottom"/>
            <w:hideMark/>
          </w:tcPr>
          <w:p w14:paraId="04BF2B5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34ED3FF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53AFDD2C" w14:textId="77777777" w:rsidTr="002C4246">
        <w:trPr>
          <w:trHeight w:val="255"/>
        </w:trPr>
        <w:tc>
          <w:tcPr>
            <w:tcW w:w="433" w:type="pct"/>
            <w:tcBorders>
              <w:top w:val="nil"/>
              <w:left w:val="nil"/>
              <w:bottom w:val="nil"/>
              <w:right w:val="nil"/>
            </w:tcBorders>
            <w:shd w:val="clear" w:color="000000" w:fill="CCCCFF"/>
            <w:noWrap/>
            <w:vAlign w:val="bottom"/>
            <w:hideMark/>
          </w:tcPr>
          <w:p w14:paraId="0A59E71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603FCB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5203E5D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433" w:type="pct"/>
            <w:tcBorders>
              <w:top w:val="nil"/>
              <w:left w:val="nil"/>
              <w:bottom w:val="nil"/>
              <w:right w:val="nil"/>
            </w:tcBorders>
            <w:shd w:val="clear" w:color="000000" w:fill="CCCCFF"/>
            <w:noWrap/>
            <w:vAlign w:val="bottom"/>
            <w:hideMark/>
          </w:tcPr>
          <w:p w14:paraId="7A9659E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350,00</w:t>
            </w:r>
          </w:p>
        </w:tc>
        <w:tc>
          <w:tcPr>
            <w:tcW w:w="433" w:type="pct"/>
            <w:tcBorders>
              <w:top w:val="nil"/>
              <w:left w:val="nil"/>
              <w:bottom w:val="nil"/>
              <w:right w:val="nil"/>
            </w:tcBorders>
            <w:shd w:val="clear" w:color="000000" w:fill="CCCCFF"/>
            <w:noWrap/>
            <w:vAlign w:val="bottom"/>
            <w:hideMark/>
          </w:tcPr>
          <w:p w14:paraId="7503CE1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2E06BDE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59360CB" w14:textId="77777777" w:rsidTr="002C4246">
        <w:trPr>
          <w:trHeight w:val="255"/>
        </w:trPr>
        <w:tc>
          <w:tcPr>
            <w:tcW w:w="433" w:type="pct"/>
            <w:tcBorders>
              <w:top w:val="nil"/>
              <w:left w:val="nil"/>
              <w:bottom w:val="nil"/>
              <w:right w:val="nil"/>
            </w:tcBorders>
            <w:shd w:val="clear" w:color="auto" w:fill="auto"/>
            <w:noWrap/>
            <w:vAlign w:val="bottom"/>
            <w:hideMark/>
          </w:tcPr>
          <w:p w14:paraId="1CC4B8CE"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41F265D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0B38D87F"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1ED64440" w14:textId="77777777" w:rsidR="00442D40" w:rsidRPr="00442D40" w:rsidRDefault="00442D40" w:rsidP="002C4246">
            <w:pPr>
              <w:rPr>
                <w:rFonts w:ascii="Arial" w:hAnsi="Arial" w:cs="Arial"/>
                <w:b/>
                <w:bCs/>
                <w:sz w:val="20"/>
                <w:szCs w:val="20"/>
                <w:lang w:val="pl-PL"/>
              </w:rPr>
            </w:pPr>
          </w:p>
        </w:tc>
        <w:tc>
          <w:tcPr>
            <w:tcW w:w="433" w:type="pct"/>
            <w:tcBorders>
              <w:top w:val="nil"/>
              <w:left w:val="nil"/>
              <w:bottom w:val="nil"/>
              <w:right w:val="nil"/>
            </w:tcBorders>
            <w:shd w:val="clear" w:color="auto" w:fill="auto"/>
            <w:noWrap/>
            <w:vAlign w:val="bottom"/>
            <w:hideMark/>
          </w:tcPr>
          <w:p w14:paraId="1D05030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350,00</w:t>
            </w:r>
          </w:p>
        </w:tc>
        <w:tc>
          <w:tcPr>
            <w:tcW w:w="433" w:type="pct"/>
            <w:tcBorders>
              <w:top w:val="nil"/>
              <w:left w:val="nil"/>
              <w:bottom w:val="nil"/>
              <w:right w:val="nil"/>
            </w:tcBorders>
            <w:shd w:val="clear" w:color="auto" w:fill="auto"/>
            <w:noWrap/>
            <w:vAlign w:val="bottom"/>
            <w:hideMark/>
          </w:tcPr>
          <w:p w14:paraId="6450CFD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0B4372A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F3F7039" w14:textId="77777777" w:rsidTr="002C4246">
        <w:trPr>
          <w:trHeight w:val="255"/>
        </w:trPr>
        <w:tc>
          <w:tcPr>
            <w:tcW w:w="433" w:type="pct"/>
            <w:tcBorders>
              <w:top w:val="nil"/>
              <w:left w:val="nil"/>
              <w:bottom w:val="nil"/>
              <w:right w:val="nil"/>
            </w:tcBorders>
            <w:shd w:val="clear" w:color="auto" w:fill="auto"/>
            <w:noWrap/>
            <w:vAlign w:val="bottom"/>
            <w:hideMark/>
          </w:tcPr>
          <w:p w14:paraId="71F50E94"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13D44DE"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4221</w:t>
            </w:r>
          </w:p>
        </w:tc>
        <w:tc>
          <w:tcPr>
            <w:tcW w:w="2416" w:type="pct"/>
            <w:tcBorders>
              <w:top w:val="nil"/>
              <w:left w:val="nil"/>
              <w:bottom w:val="nil"/>
              <w:right w:val="nil"/>
            </w:tcBorders>
            <w:shd w:val="clear" w:color="auto" w:fill="auto"/>
            <w:noWrap/>
            <w:vAlign w:val="bottom"/>
            <w:hideMark/>
          </w:tcPr>
          <w:p w14:paraId="0687D14B"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Uredska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oprema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namještaj</w:t>
            </w:r>
            <w:proofErr w:type="spellEnd"/>
          </w:p>
        </w:tc>
        <w:tc>
          <w:tcPr>
            <w:tcW w:w="433" w:type="pct"/>
            <w:tcBorders>
              <w:top w:val="nil"/>
              <w:left w:val="nil"/>
              <w:bottom w:val="nil"/>
              <w:right w:val="nil"/>
            </w:tcBorders>
            <w:shd w:val="clear" w:color="auto" w:fill="auto"/>
            <w:noWrap/>
            <w:vAlign w:val="bottom"/>
            <w:hideMark/>
          </w:tcPr>
          <w:p w14:paraId="2374D927"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4BB7BC4"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787FCC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6F9FBD7" w14:textId="77777777" w:rsidR="00442D40" w:rsidRPr="00931C3A" w:rsidRDefault="00442D40" w:rsidP="002C4246">
            <w:pPr>
              <w:jc w:val="right"/>
              <w:rPr>
                <w:rFonts w:ascii="Arial" w:hAnsi="Arial" w:cs="Arial"/>
                <w:sz w:val="20"/>
                <w:szCs w:val="20"/>
                <w:lang w:val="en-US"/>
              </w:rPr>
            </w:pPr>
          </w:p>
        </w:tc>
      </w:tr>
      <w:tr w:rsidR="00442D40" w:rsidRPr="00931C3A" w14:paraId="0301E432" w14:textId="77777777" w:rsidTr="002C4246">
        <w:trPr>
          <w:trHeight w:val="255"/>
        </w:trPr>
        <w:tc>
          <w:tcPr>
            <w:tcW w:w="433" w:type="pct"/>
            <w:tcBorders>
              <w:top w:val="nil"/>
              <w:left w:val="nil"/>
              <w:bottom w:val="nil"/>
              <w:right w:val="nil"/>
            </w:tcBorders>
            <w:shd w:val="clear" w:color="000000" w:fill="CCCCFF"/>
            <w:noWrap/>
            <w:vAlign w:val="bottom"/>
            <w:hideMark/>
          </w:tcPr>
          <w:p w14:paraId="6FC1242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5F93F5B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4A45F40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2.655,00</w:t>
            </w:r>
          </w:p>
        </w:tc>
        <w:tc>
          <w:tcPr>
            <w:tcW w:w="433" w:type="pct"/>
            <w:tcBorders>
              <w:top w:val="nil"/>
              <w:left w:val="nil"/>
              <w:bottom w:val="nil"/>
              <w:right w:val="nil"/>
            </w:tcBorders>
            <w:shd w:val="clear" w:color="000000" w:fill="CCCCFF"/>
            <w:noWrap/>
            <w:vAlign w:val="bottom"/>
            <w:hideMark/>
          </w:tcPr>
          <w:p w14:paraId="78AE764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2.655,00</w:t>
            </w:r>
          </w:p>
        </w:tc>
        <w:tc>
          <w:tcPr>
            <w:tcW w:w="433" w:type="pct"/>
            <w:tcBorders>
              <w:top w:val="nil"/>
              <w:left w:val="nil"/>
              <w:bottom w:val="nil"/>
              <w:right w:val="nil"/>
            </w:tcBorders>
            <w:shd w:val="clear" w:color="000000" w:fill="CCCCFF"/>
            <w:noWrap/>
            <w:vAlign w:val="bottom"/>
            <w:hideMark/>
          </w:tcPr>
          <w:p w14:paraId="57FC1FD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E5E4ECC"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00EDE2DA" w14:textId="77777777" w:rsidTr="002C4246">
        <w:trPr>
          <w:trHeight w:val="255"/>
        </w:trPr>
        <w:tc>
          <w:tcPr>
            <w:tcW w:w="433" w:type="pct"/>
            <w:tcBorders>
              <w:top w:val="nil"/>
              <w:left w:val="nil"/>
              <w:bottom w:val="nil"/>
              <w:right w:val="nil"/>
            </w:tcBorders>
            <w:shd w:val="clear" w:color="000000" w:fill="CCCCFF"/>
            <w:noWrap/>
            <w:vAlign w:val="bottom"/>
            <w:hideMark/>
          </w:tcPr>
          <w:p w14:paraId="7A9BFDD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D6643B4"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5.3. Kapitalne pomoći iz državnog proračuna</w:t>
            </w:r>
          </w:p>
        </w:tc>
        <w:tc>
          <w:tcPr>
            <w:tcW w:w="433" w:type="pct"/>
            <w:tcBorders>
              <w:top w:val="nil"/>
              <w:left w:val="nil"/>
              <w:bottom w:val="nil"/>
              <w:right w:val="nil"/>
            </w:tcBorders>
            <w:shd w:val="clear" w:color="000000" w:fill="CCCCFF"/>
            <w:noWrap/>
            <w:vAlign w:val="bottom"/>
            <w:hideMark/>
          </w:tcPr>
          <w:p w14:paraId="6740211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2.655,00</w:t>
            </w:r>
          </w:p>
        </w:tc>
        <w:tc>
          <w:tcPr>
            <w:tcW w:w="433" w:type="pct"/>
            <w:tcBorders>
              <w:top w:val="nil"/>
              <w:left w:val="nil"/>
              <w:bottom w:val="nil"/>
              <w:right w:val="nil"/>
            </w:tcBorders>
            <w:shd w:val="clear" w:color="000000" w:fill="CCCCFF"/>
            <w:noWrap/>
            <w:vAlign w:val="bottom"/>
            <w:hideMark/>
          </w:tcPr>
          <w:p w14:paraId="22423AE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2.655,00</w:t>
            </w:r>
          </w:p>
        </w:tc>
        <w:tc>
          <w:tcPr>
            <w:tcW w:w="433" w:type="pct"/>
            <w:tcBorders>
              <w:top w:val="nil"/>
              <w:left w:val="nil"/>
              <w:bottom w:val="nil"/>
              <w:right w:val="nil"/>
            </w:tcBorders>
            <w:shd w:val="clear" w:color="000000" w:fill="CCCCFF"/>
            <w:noWrap/>
            <w:vAlign w:val="bottom"/>
            <w:hideMark/>
          </w:tcPr>
          <w:p w14:paraId="61D9CD8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7BAEEE0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518D3B96" w14:textId="77777777" w:rsidTr="002C4246">
        <w:trPr>
          <w:trHeight w:val="255"/>
        </w:trPr>
        <w:tc>
          <w:tcPr>
            <w:tcW w:w="433" w:type="pct"/>
            <w:tcBorders>
              <w:top w:val="nil"/>
              <w:left w:val="nil"/>
              <w:bottom w:val="nil"/>
              <w:right w:val="nil"/>
            </w:tcBorders>
            <w:shd w:val="clear" w:color="auto" w:fill="auto"/>
            <w:noWrap/>
            <w:vAlign w:val="bottom"/>
            <w:hideMark/>
          </w:tcPr>
          <w:p w14:paraId="41247F1D"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302D650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5889E5FB"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3D48B49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2.655,00</w:t>
            </w:r>
          </w:p>
        </w:tc>
        <w:tc>
          <w:tcPr>
            <w:tcW w:w="433" w:type="pct"/>
            <w:tcBorders>
              <w:top w:val="nil"/>
              <w:left w:val="nil"/>
              <w:bottom w:val="nil"/>
              <w:right w:val="nil"/>
            </w:tcBorders>
            <w:shd w:val="clear" w:color="auto" w:fill="auto"/>
            <w:noWrap/>
            <w:vAlign w:val="bottom"/>
            <w:hideMark/>
          </w:tcPr>
          <w:p w14:paraId="2945AA2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2.655,00</w:t>
            </w:r>
          </w:p>
        </w:tc>
        <w:tc>
          <w:tcPr>
            <w:tcW w:w="433" w:type="pct"/>
            <w:tcBorders>
              <w:top w:val="nil"/>
              <w:left w:val="nil"/>
              <w:bottom w:val="nil"/>
              <w:right w:val="nil"/>
            </w:tcBorders>
            <w:shd w:val="clear" w:color="auto" w:fill="auto"/>
            <w:noWrap/>
            <w:vAlign w:val="bottom"/>
            <w:hideMark/>
          </w:tcPr>
          <w:p w14:paraId="709C653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3AE3D5C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6AA34175" w14:textId="77777777" w:rsidTr="002C4246">
        <w:trPr>
          <w:trHeight w:val="255"/>
        </w:trPr>
        <w:tc>
          <w:tcPr>
            <w:tcW w:w="433" w:type="pct"/>
            <w:tcBorders>
              <w:top w:val="nil"/>
              <w:left w:val="nil"/>
              <w:bottom w:val="nil"/>
              <w:right w:val="nil"/>
            </w:tcBorders>
            <w:shd w:val="clear" w:color="auto" w:fill="auto"/>
            <w:noWrap/>
            <w:vAlign w:val="bottom"/>
            <w:hideMark/>
          </w:tcPr>
          <w:p w14:paraId="3233D2D8"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92C6AC9"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4221</w:t>
            </w:r>
          </w:p>
        </w:tc>
        <w:tc>
          <w:tcPr>
            <w:tcW w:w="2416" w:type="pct"/>
            <w:tcBorders>
              <w:top w:val="nil"/>
              <w:left w:val="nil"/>
              <w:bottom w:val="nil"/>
              <w:right w:val="nil"/>
            </w:tcBorders>
            <w:shd w:val="clear" w:color="auto" w:fill="auto"/>
            <w:noWrap/>
            <w:vAlign w:val="bottom"/>
            <w:hideMark/>
          </w:tcPr>
          <w:p w14:paraId="08094AFC"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Uredska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oprema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namještaj</w:t>
            </w:r>
            <w:proofErr w:type="spellEnd"/>
          </w:p>
        </w:tc>
        <w:tc>
          <w:tcPr>
            <w:tcW w:w="433" w:type="pct"/>
            <w:tcBorders>
              <w:top w:val="nil"/>
              <w:left w:val="nil"/>
              <w:bottom w:val="nil"/>
              <w:right w:val="nil"/>
            </w:tcBorders>
            <w:shd w:val="clear" w:color="auto" w:fill="auto"/>
            <w:noWrap/>
            <w:vAlign w:val="bottom"/>
            <w:hideMark/>
          </w:tcPr>
          <w:p w14:paraId="678E4E3B"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95C1F79"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E30505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E868B84" w14:textId="77777777" w:rsidR="00442D40" w:rsidRPr="00931C3A" w:rsidRDefault="00442D40" w:rsidP="002C4246">
            <w:pPr>
              <w:jc w:val="right"/>
              <w:rPr>
                <w:rFonts w:ascii="Arial" w:hAnsi="Arial" w:cs="Arial"/>
                <w:sz w:val="20"/>
                <w:szCs w:val="20"/>
                <w:lang w:val="en-US"/>
              </w:rPr>
            </w:pPr>
          </w:p>
        </w:tc>
      </w:tr>
      <w:tr w:rsidR="00442D40" w:rsidRPr="00931C3A" w14:paraId="2FA30588" w14:textId="77777777" w:rsidTr="002C4246">
        <w:trPr>
          <w:trHeight w:val="255"/>
        </w:trPr>
        <w:tc>
          <w:tcPr>
            <w:tcW w:w="433" w:type="pct"/>
            <w:tcBorders>
              <w:top w:val="nil"/>
              <w:left w:val="nil"/>
              <w:bottom w:val="nil"/>
              <w:right w:val="nil"/>
            </w:tcBorders>
            <w:shd w:val="clear" w:color="000000" w:fill="9999FF"/>
            <w:noWrap/>
            <w:vAlign w:val="bottom"/>
            <w:hideMark/>
          </w:tcPr>
          <w:p w14:paraId="1413250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2836" w:type="pct"/>
            <w:gridSpan w:val="2"/>
            <w:tcBorders>
              <w:top w:val="nil"/>
              <w:left w:val="nil"/>
              <w:bottom w:val="nil"/>
              <w:right w:val="nil"/>
            </w:tcBorders>
            <w:shd w:val="clear" w:color="000000" w:fill="9999FF"/>
            <w:noWrap/>
            <w:vAlign w:val="bottom"/>
            <w:hideMark/>
          </w:tcPr>
          <w:p w14:paraId="3D808397"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GLAVA 10204 ZAŠTITA OD POŽARA I SPAŠAVANJE</w:t>
            </w:r>
          </w:p>
        </w:tc>
        <w:tc>
          <w:tcPr>
            <w:tcW w:w="433" w:type="pct"/>
            <w:tcBorders>
              <w:top w:val="nil"/>
              <w:left w:val="nil"/>
              <w:bottom w:val="nil"/>
              <w:right w:val="nil"/>
            </w:tcBorders>
            <w:shd w:val="clear" w:color="000000" w:fill="9999FF"/>
            <w:noWrap/>
            <w:vAlign w:val="bottom"/>
            <w:hideMark/>
          </w:tcPr>
          <w:p w14:paraId="06450FF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596.360,00</w:t>
            </w:r>
          </w:p>
        </w:tc>
        <w:tc>
          <w:tcPr>
            <w:tcW w:w="433" w:type="pct"/>
            <w:tcBorders>
              <w:top w:val="nil"/>
              <w:left w:val="nil"/>
              <w:bottom w:val="nil"/>
              <w:right w:val="nil"/>
            </w:tcBorders>
            <w:shd w:val="clear" w:color="000000" w:fill="9999FF"/>
            <w:noWrap/>
            <w:vAlign w:val="bottom"/>
            <w:hideMark/>
          </w:tcPr>
          <w:p w14:paraId="22828E5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596.360,00</w:t>
            </w:r>
          </w:p>
        </w:tc>
        <w:tc>
          <w:tcPr>
            <w:tcW w:w="433" w:type="pct"/>
            <w:tcBorders>
              <w:top w:val="nil"/>
              <w:left w:val="nil"/>
              <w:bottom w:val="nil"/>
              <w:right w:val="nil"/>
            </w:tcBorders>
            <w:shd w:val="clear" w:color="000000" w:fill="9999FF"/>
            <w:noWrap/>
            <w:vAlign w:val="bottom"/>
            <w:hideMark/>
          </w:tcPr>
          <w:p w14:paraId="059A582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306.122,74</w:t>
            </w:r>
          </w:p>
        </w:tc>
        <w:tc>
          <w:tcPr>
            <w:tcW w:w="433" w:type="pct"/>
            <w:tcBorders>
              <w:top w:val="nil"/>
              <w:left w:val="nil"/>
              <w:bottom w:val="nil"/>
              <w:right w:val="nil"/>
            </w:tcBorders>
            <w:shd w:val="clear" w:color="000000" w:fill="9999FF"/>
            <w:noWrap/>
            <w:vAlign w:val="bottom"/>
            <w:hideMark/>
          </w:tcPr>
          <w:p w14:paraId="0D346F6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51,33%</w:t>
            </w:r>
          </w:p>
        </w:tc>
      </w:tr>
      <w:tr w:rsidR="00442D40" w:rsidRPr="00931C3A" w14:paraId="188769C8" w14:textId="77777777" w:rsidTr="002C4246">
        <w:trPr>
          <w:trHeight w:val="255"/>
        </w:trPr>
        <w:tc>
          <w:tcPr>
            <w:tcW w:w="433" w:type="pct"/>
            <w:tcBorders>
              <w:top w:val="nil"/>
              <w:left w:val="nil"/>
              <w:bottom w:val="nil"/>
              <w:right w:val="nil"/>
            </w:tcBorders>
            <w:shd w:val="clear" w:color="000000" w:fill="CCCCFF"/>
            <w:noWrap/>
            <w:vAlign w:val="bottom"/>
            <w:hideMark/>
          </w:tcPr>
          <w:p w14:paraId="1C180BF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18F1F1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4AA805C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102.385,00</w:t>
            </w:r>
          </w:p>
        </w:tc>
        <w:tc>
          <w:tcPr>
            <w:tcW w:w="433" w:type="pct"/>
            <w:tcBorders>
              <w:top w:val="nil"/>
              <w:left w:val="nil"/>
              <w:bottom w:val="nil"/>
              <w:right w:val="nil"/>
            </w:tcBorders>
            <w:shd w:val="clear" w:color="000000" w:fill="CCCCFF"/>
            <w:noWrap/>
            <w:vAlign w:val="bottom"/>
            <w:hideMark/>
          </w:tcPr>
          <w:p w14:paraId="2AF2700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102.385,00</w:t>
            </w:r>
          </w:p>
        </w:tc>
        <w:tc>
          <w:tcPr>
            <w:tcW w:w="433" w:type="pct"/>
            <w:tcBorders>
              <w:top w:val="nil"/>
              <w:left w:val="nil"/>
              <w:bottom w:val="nil"/>
              <w:right w:val="nil"/>
            </w:tcBorders>
            <w:shd w:val="clear" w:color="000000" w:fill="CCCCFF"/>
            <w:noWrap/>
            <w:vAlign w:val="bottom"/>
            <w:hideMark/>
          </w:tcPr>
          <w:p w14:paraId="31C049A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11.145,72</w:t>
            </w:r>
          </w:p>
        </w:tc>
        <w:tc>
          <w:tcPr>
            <w:tcW w:w="433" w:type="pct"/>
            <w:tcBorders>
              <w:top w:val="nil"/>
              <w:left w:val="nil"/>
              <w:bottom w:val="nil"/>
              <w:right w:val="nil"/>
            </w:tcBorders>
            <w:shd w:val="clear" w:color="000000" w:fill="CCCCFF"/>
            <w:noWrap/>
            <w:vAlign w:val="bottom"/>
            <w:hideMark/>
          </w:tcPr>
          <w:p w14:paraId="38D683B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10,89%</w:t>
            </w:r>
          </w:p>
        </w:tc>
      </w:tr>
      <w:tr w:rsidR="00442D40" w:rsidRPr="00931C3A" w14:paraId="74F60BB5" w14:textId="77777777" w:rsidTr="002C4246">
        <w:trPr>
          <w:trHeight w:val="255"/>
        </w:trPr>
        <w:tc>
          <w:tcPr>
            <w:tcW w:w="433" w:type="pct"/>
            <w:tcBorders>
              <w:top w:val="nil"/>
              <w:left w:val="nil"/>
              <w:bottom w:val="nil"/>
              <w:right w:val="nil"/>
            </w:tcBorders>
            <w:shd w:val="clear" w:color="000000" w:fill="CCCCFF"/>
            <w:noWrap/>
            <w:vAlign w:val="bottom"/>
            <w:hideMark/>
          </w:tcPr>
          <w:p w14:paraId="1DF1EBE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4F308D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5AA7858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102.385,00</w:t>
            </w:r>
          </w:p>
        </w:tc>
        <w:tc>
          <w:tcPr>
            <w:tcW w:w="433" w:type="pct"/>
            <w:tcBorders>
              <w:top w:val="nil"/>
              <w:left w:val="nil"/>
              <w:bottom w:val="nil"/>
              <w:right w:val="nil"/>
            </w:tcBorders>
            <w:shd w:val="clear" w:color="000000" w:fill="CCCCFF"/>
            <w:noWrap/>
            <w:vAlign w:val="bottom"/>
            <w:hideMark/>
          </w:tcPr>
          <w:p w14:paraId="67BAB9A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102.385,00</w:t>
            </w:r>
          </w:p>
        </w:tc>
        <w:tc>
          <w:tcPr>
            <w:tcW w:w="433" w:type="pct"/>
            <w:tcBorders>
              <w:top w:val="nil"/>
              <w:left w:val="nil"/>
              <w:bottom w:val="nil"/>
              <w:right w:val="nil"/>
            </w:tcBorders>
            <w:shd w:val="clear" w:color="000000" w:fill="CCCCFF"/>
            <w:noWrap/>
            <w:vAlign w:val="bottom"/>
            <w:hideMark/>
          </w:tcPr>
          <w:p w14:paraId="0171103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11.145,72</w:t>
            </w:r>
          </w:p>
        </w:tc>
        <w:tc>
          <w:tcPr>
            <w:tcW w:w="433" w:type="pct"/>
            <w:tcBorders>
              <w:top w:val="nil"/>
              <w:left w:val="nil"/>
              <w:bottom w:val="nil"/>
              <w:right w:val="nil"/>
            </w:tcBorders>
            <w:shd w:val="clear" w:color="000000" w:fill="CCCCFF"/>
            <w:noWrap/>
            <w:vAlign w:val="bottom"/>
            <w:hideMark/>
          </w:tcPr>
          <w:p w14:paraId="6986D71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10,89%</w:t>
            </w:r>
          </w:p>
        </w:tc>
      </w:tr>
      <w:tr w:rsidR="00442D40" w:rsidRPr="00931C3A" w14:paraId="356EACD8" w14:textId="77777777" w:rsidTr="002C4246">
        <w:trPr>
          <w:trHeight w:val="255"/>
        </w:trPr>
        <w:tc>
          <w:tcPr>
            <w:tcW w:w="433" w:type="pct"/>
            <w:tcBorders>
              <w:top w:val="nil"/>
              <w:left w:val="nil"/>
              <w:bottom w:val="nil"/>
              <w:right w:val="nil"/>
            </w:tcBorders>
            <w:shd w:val="clear" w:color="000000" w:fill="CCCCFF"/>
            <w:noWrap/>
            <w:vAlign w:val="bottom"/>
            <w:hideMark/>
          </w:tcPr>
          <w:p w14:paraId="1E2C043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9AA3CF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3. VLASTITI PRIHODI</w:t>
            </w:r>
          </w:p>
        </w:tc>
        <w:tc>
          <w:tcPr>
            <w:tcW w:w="433" w:type="pct"/>
            <w:tcBorders>
              <w:top w:val="nil"/>
              <w:left w:val="nil"/>
              <w:bottom w:val="nil"/>
              <w:right w:val="nil"/>
            </w:tcBorders>
            <w:shd w:val="clear" w:color="000000" w:fill="CCCCFF"/>
            <w:noWrap/>
            <w:vAlign w:val="bottom"/>
            <w:hideMark/>
          </w:tcPr>
          <w:p w14:paraId="32F2D10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24.000,00</w:t>
            </w:r>
          </w:p>
        </w:tc>
        <w:tc>
          <w:tcPr>
            <w:tcW w:w="433" w:type="pct"/>
            <w:tcBorders>
              <w:top w:val="nil"/>
              <w:left w:val="nil"/>
              <w:bottom w:val="nil"/>
              <w:right w:val="nil"/>
            </w:tcBorders>
            <w:shd w:val="clear" w:color="000000" w:fill="CCCCFF"/>
            <w:noWrap/>
            <w:vAlign w:val="bottom"/>
            <w:hideMark/>
          </w:tcPr>
          <w:p w14:paraId="284939C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24.000,00</w:t>
            </w:r>
          </w:p>
        </w:tc>
        <w:tc>
          <w:tcPr>
            <w:tcW w:w="433" w:type="pct"/>
            <w:tcBorders>
              <w:top w:val="nil"/>
              <w:left w:val="nil"/>
              <w:bottom w:val="nil"/>
              <w:right w:val="nil"/>
            </w:tcBorders>
            <w:shd w:val="clear" w:color="000000" w:fill="CCCCFF"/>
            <w:noWrap/>
            <w:vAlign w:val="bottom"/>
            <w:hideMark/>
          </w:tcPr>
          <w:p w14:paraId="1C3A716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4.852,15</w:t>
            </w:r>
          </w:p>
        </w:tc>
        <w:tc>
          <w:tcPr>
            <w:tcW w:w="433" w:type="pct"/>
            <w:tcBorders>
              <w:top w:val="nil"/>
              <w:left w:val="nil"/>
              <w:bottom w:val="nil"/>
              <w:right w:val="nil"/>
            </w:tcBorders>
            <w:shd w:val="clear" w:color="000000" w:fill="CCCCFF"/>
            <w:noWrap/>
            <w:vAlign w:val="bottom"/>
            <w:hideMark/>
          </w:tcPr>
          <w:p w14:paraId="091CEAF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20,22%</w:t>
            </w:r>
          </w:p>
        </w:tc>
      </w:tr>
      <w:tr w:rsidR="00442D40" w:rsidRPr="00931C3A" w14:paraId="1D924572" w14:textId="77777777" w:rsidTr="002C4246">
        <w:trPr>
          <w:trHeight w:val="255"/>
        </w:trPr>
        <w:tc>
          <w:tcPr>
            <w:tcW w:w="433" w:type="pct"/>
            <w:tcBorders>
              <w:top w:val="nil"/>
              <w:left w:val="nil"/>
              <w:bottom w:val="nil"/>
              <w:right w:val="nil"/>
            </w:tcBorders>
            <w:shd w:val="clear" w:color="000000" w:fill="CCCCFF"/>
            <w:noWrap/>
            <w:vAlign w:val="bottom"/>
            <w:hideMark/>
          </w:tcPr>
          <w:p w14:paraId="71E9AD4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CA8D887"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3.2. </w:t>
            </w:r>
            <w:proofErr w:type="spellStart"/>
            <w:r w:rsidRPr="00931C3A">
              <w:rPr>
                <w:rFonts w:ascii="Arial" w:hAnsi="Arial" w:cs="Arial"/>
                <w:b/>
                <w:bCs/>
                <w:color w:val="333333"/>
                <w:sz w:val="20"/>
                <w:szCs w:val="20"/>
                <w:lang w:val="en-US"/>
              </w:rPr>
              <w:t>Vlastiti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korisnika</w:t>
            </w:r>
            <w:proofErr w:type="spellEnd"/>
          </w:p>
        </w:tc>
        <w:tc>
          <w:tcPr>
            <w:tcW w:w="433" w:type="pct"/>
            <w:tcBorders>
              <w:top w:val="nil"/>
              <w:left w:val="nil"/>
              <w:bottom w:val="nil"/>
              <w:right w:val="nil"/>
            </w:tcBorders>
            <w:shd w:val="clear" w:color="000000" w:fill="CCCCFF"/>
            <w:noWrap/>
            <w:vAlign w:val="bottom"/>
            <w:hideMark/>
          </w:tcPr>
          <w:p w14:paraId="6487902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24.000,00</w:t>
            </w:r>
          </w:p>
        </w:tc>
        <w:tc>
          <w:tcPr>
            <w:tcW w:w="433" w:type="pct"/>
            <w:tcBorders>
              <w:top w:val="nil"/>
              <w:left w:val="nil"/>
              <w:bottom w:val="nil"/>
              <w:right w:val="nil"/>
            </w:tcBorders>
            <w:shd w:val="clear" w:color="000000" w:fill="CCCCFF"/>
            <w:noWrap/>
            <w:vAlign w:val="bottom"/>
            <w:hideMark/>
          </w:tcPr>
          <w:p w14:paraId="3FB3061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24.000,00</w:t>
            </w:r>
          </w:p>
        </w:tc>
        <w:tc>
          <w:tcPr>
            <w:tcW w:w="433" w:type="pct"/>
            <w:tcBorders>
              <w:top w:val="nil"/>
              <w:left w:val="nil"/>
              <w:bottom w:val="nil"/>
              <w:right w:val="nil"/>
            </w:tcBorders>
            <w:shd w:val="clear" w:color="000000" w:fill="CCCCFF"/>
            <w:noWrap/>
            <w:vAlign w:val="bottom"/>
            <w:hideMark/>
          </w:tcPr>
          <w:p w14:paraId="51FD378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4.852,15</w:t>
            </w:r>
          </w:p>
        </w:tc>
        <w:tc>
          <w:tcPr>
            <w:tcW w:w="433" w:type="pct"/>
            <w:tcBorders>
              <w:top w:val="nil"/>
              <w:left w:val="nil"/>
              <w:bottom w:val="nil"/>
              <w:right w:val="nil"/>
            </w:tcBorders>
            <w:shd w:val="clear" w:color="000000" w:fill="CCCCFF"/>
            <w:noWrap/>
            <w:vAlign w:val="bottom"/>
            <w:hideMark/>
          </w:tcPr>
          <w:p w14:paraId="7A4754E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20,22%</w:t>
            </w:r>
          </w:p>
        </w:tc>
      </w:tr>
      <w:tr w:rsidR="00442D40" w:rsidRPr="00931C3A" w14:paraId="10069048" w14:textId="77777777" w:rsidTr="002C4246">
        <w:trPr>
          <w:trHeight w:val="255"/>
        </w:trPr>
        <w:tc>
          <w:tcPr>
            <w:tcW w:w="433" w:type="pct"/>
            <w:tcBorders>
              <w:top w:val="nil"/>
              <w:left w:val="nil"/>
              <w:bottom w:val="nil"/>
              <w:right w:val="nil"/>
            </w:tcBorders>
            <w:shd w:val="clear" w:color="000000" w:fill="CCCCFF"/>
            <w:noWrap/>
            <w:vAlign w:val="bottom"/>
            <w:hideMark/>
          </w:tcPr>
          <w:p w14:paraId="0F7EDA3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08550F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65809C7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469.975,00</w:t>
            </w:r>
          </w:p>
        </w:tc>
        <w:tc>
          <w:tcPr>
            <w:tcW w:w="433" w:type="pct"/>
            <w:tcBorders>
              <w:top w:val="nil"/>
              <w:left w:val="nil"/>
              <w:bottom w:val="nil"/>
              <w:right w:val="nil"/>
            </w:tcBorders>
            <w:shd w:val="clear" w:color="000000" w:fill="CCCCFF"/>
            <w:noWrap/>
            <w:vAlign w:val="bottom"/>
            <w:hideMark/>
          </w:tcPr>
          <w:p w14:paraId="11FEDDD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469.975,00</w:t>
            </w:r>
          </w:p>
        </w:tc>
        <w:tc>
          <w:tcPr>
            <w:tcW w:w="433" w:type="pct"/>
            <w:tcBorders>
              <w:top w:val="nil"/>
              <w:left w:val="nil"/>
              <w:bottom w:val="nil"/>
              <w:right w:val="nil"/>
            </w:tcBorders>
            <w:shd w:val="clear" w:color="000000" w:fill="CCCCFF"/>
            <w:noWrap/>
            <w:vAlign w:val="bottom"/>
            <w:hideMark/>
          </w:tcPr>
          <w:p w14:paraId="79924B5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290.124,87</w:t>
            </w:r>
          </w:p>
        </w:tc>
        <w:tc>
          <w:tcPr>
            <w:tcW w:w="433" w:type="pct"/>
            <w:tcBorders>
              <w:top w:val="nil"/>
              <w:left w:val="nil"/>
              <w:bottom w:val="nil"/>
              <w:right w:val="nil"/>
            </w:tcBorders>
            <w:shd w:val="clear" w:color="000000" w:fill="CCCCFF"/>
            <w:noWrap/>
            <w:vAlign w:val="bottom"/>
            <w:hideMark/>
          </w:tcPr>
          <w:p w14:paraId="7C6028B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61,73%</w:t>
            </w:r>
          </w:p>
        </w:tc>
      </w:tr>
      <w:tr w:rsidR="00442D40" w:rsidRPr="00931C3A" w14:paraId="438BDBF5" w14:textId="77777777" w:rsidTr="002C4246">
        <w:trPr>
          <w:trHeight w:val="255"/>
        </w:trPr>
        <w:tc>
          <w:tcPr>
            <w:tcW w:w="433" w:type="pct"/>
            <w:tcBorders>
              <w:top w:val="nil"/>
              <w:left w:val="nil"/>
              <w:bottom w:val="nil"/>
              <w:right w:val="nil"/>
            </w:tcBorders>
            <w:shd w:val="clear" w:color="000000" w:fill="CCCCFF"/>
            <w:noWrap/>
            <w:vAlign w:val="bottom"/>
            <w:hideMark/>
          </w:tcPr>
          <w:p w14:paraId="66D9DC9E"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4EF177A8"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5.5. Pomoći izravnanja za decentralizirane funkcije</w:t>
            </w:r>
          </w:p>
        </w:tc>
        <w:tc>
          <w:tcPr>
            <w:tcW w:w="433" w:type="pct"/>
            <w:tcBorders>
              <w:top w:val="nil"/>
              <w:left w:val="nil"/>
              <w:bottom w:val="nil"/>
              <w:right w:val="nil"/>
            </w:tcBorders>
            <w:shd w:val="clear" w:color="000000" w:fill="CCCCFF"/>
            <w:noWrap/>
            <w:vAlign w:val="bottom"/>
            <w:hideMark/>
          </w:tcPr>
          <w:p w14:paraId="2088553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469.975,00</w:t>
            </w:r>
          </w:p>
        </w:tc>
        <w:tc>
          <w:tcPr>
            <w:tcW w:w="433" w:type="pct"/>
            <w:tcBorders>
              <w:top w:val="nil"/>
              <w:left w:val="nil"/>
              <w:bottom w:val="nil"/>
              <w:right w:val="nil"/>
            </w:tcBorders>
            <w:shd w:val="clear" w:color="000000" w:fill="CCCCFF"/>
            <w:noWrap/>
            <w:vAlign w:val="bottom"/>
            <w:hideMark/>
          </w:tcPr>
          <w:p w14:paraId="2939785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469.975,00</w:t>
            </w:r>
          </w:p>
        </w:tc>
        <w:tc>
          <w:tcPr>
            <w:tcW w:w="433" w:type="pct"/>
            <w:tcBorders>
              <w:top w:val="nil"/>
              <w:left w:val="nil"/>
              <w:bottom w:val="nil"/>
              <w:right w:val="nil"/>
            </w:tcBorders>
            <w:shd w:val="clear" w:color="000000" w:fill="CCCCFF"/>
            <w:noWrap/>
            <w:vAlign w:val="bottom"/>
            <w:hideMark/>
          </w:tcPr>
          <w:p w14:paraId="1CC99FC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290.124,87</w:t>
            </w:r>
          </w:p>
        </w:tc>
        <w:tc>
          <w:tcPr>
            <w:tcW w:w="433" w:type="pct"/>
            <w:tcBorders>
              <w:top w:val="nil"/>
              <w:left w:val="nil"/>
              <w:bottom w:val="nil"/>
              <w:right w:val="nil"/>
            </w:tcBorders>
            <w:shd w:val="clear" w:color="000000" w:fill="CCCCFF"/>
            <w:noWrap/>
            <w:vAlign w:val="bottom"/>
            <w:hideMark/>
          </w:tcPr>
          <w:p w14:paraId="7E02914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61,73%</w:t>
            </w:r>
          </w:p>
        </w:tc>
      </w:tr>
      <w:tr w:rsidR="00442D40" w:rsidRPr="00931C3A" w14:paraId="05612998" w14:textId="77777777" w:rsidTr="002C4246">
        <w:trPr>
          <w:trHeight w:val="255"/>
        </w:trPr>
        <w:tc>
          <w:tcPr>
            <w:tcW w:w="433" w:type="pct"/>
            <w:tcBorders>
              <w:top w:val="nil"/>
              <w:left w:val="nil"/>
              <w:bottom w:val="nil"/>
              <w:right w:val="nil"/>
            </w:tcBorders>
            <w:shd w:val="clear" w:color="000000" w:fill="9999FF"/>
            <w:noWrap/>
            <w:vAlign w:val="bottom"/>
            <w:hideMark/>
          </w:tcPr>
          <w:p w14:paraId="6782226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2836" w:type="pct"/>
            <w:gridSpan w:val="2"/>
            <w:tcBorders>
              <w:top w:val="nil"/>
              <w:left w:val="nil"/>
              <w:bottom w:val="nil"/>
              <w:right w:val="nil"/>
            </w:tcBorders>
            <w:shd w:val="clear" w:color="000000" w:fill="9999FF"/>
            <w:noWrap/>
            <w:vAlign w:val="bottom"/>
            <w:hideMark/>
          </w:tcPr>
          <w:p w14:paraId="066E2EBF"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PROR. KORISNIK 34514 Javna vatrogasna postrojba Gračac</w:t>
            </w:r>
          </w:p>
        </w:tc>
        <w:tc>
          <w:tcPr>
            <w:tcW w:w="433" w:type="pct"/>
            <w:tcBorders>
              <w:top w:val="nil"/>
              <w:left w:val="nil"/>
              <w:bottom w:val="nil"/>
              <w:right w:val="nil"/>
            </w:tcBorders>
            <w:shd w:val="clear" w:color="000000" w:fill="9999FF"/>
            <w:noWrap/>
            <w:vAlign w:val="bottom"/>
            <w:hideMark/>
          </w:tcPr>
          <w:p w14:paraId="4C0415C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596.360,00</w:t>
            </w:r>
          </w:p>
        </w:tc>
        <w:tc>
          <w:tcPr>
            <w:tcW w:w="433" w:type="pct"/>
            <w:tcBorders>
              <w:top w:val="nil"/>
              <w:left w:val="nil"/>
              <w:bottom w:val="nil"/>
              <w:right w:val="nil"/>
            </w:tcBorders>
            <w:shd w:val="clear" w:color="000000" w:fill="9999FF"/>
            <w:noWrap/>
            <w:vAlign w:val="bottom"/>
            <w:hideMark/>
          </w:tcPr>
          <w:p w14:paraId="53C341B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596.360,00</w:t>
            </w:r>
          </w:p>
        </w:tc>
        <w:tc>
          <w:tcPr>
            <w:tcW w:w="433" w:type="pct"/>
            <w:tcBorders>
              <w:top w:val="nil"/>
              <w:left w:val="nil"/>
              <w:bottom w:val="nil"/>
              <w:right w:val="nil"/>
            </w:tcBorders>
            <w:shd w:val="clear" w:color="000000" w:fill="9999FF"/>
            <w:noWrap/>
            <w:vAlign w:val="bottom"/>
            <w:hideMark/>
          </w:tcPr>
          <w:p w14:paraId="04BCD09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306.122,74</w:t>
            </w:r>
          </w:p>
        </w:tc>
        <w:tc>
          <w:tcPr>
            <w:tcW w:w="433" w:type="pct"/>
            <w:tcBorders>
              <w:top w:val="nil"/>
              <w:left w:val="nil"/>
              <w:bottom w:val="nil"/>
              <w:right w:val="nil"/>
            </w:tcBorders>
            <w:shd w:val="clear" w:color="000000" w:fill="9999FF"/>
            <w:noWrap/>
            <w:vAlign w:val="bottom"/>
            <w:hideMark/>
          </w:tcPr>
          <w:p w14:paraId="5A9AF2C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51,33%</w:t>
            </w:r>
          </w:p>
        </w:tc>
      </w:tr>
      <w:tr w:rsidR="00442D40" w:rsidRPr="00931C3A" w14:paraId="30DA74A8" w14:textId="77777777" w:rsidTr="002C4246">
        <w:trPr>
          <w:trHeight w:val="255"/>
        </w:trPr>
        <w:tc>
          <w:tcPr>
            <w:tcW w:w="433" w:type="pct"/>
            <w:tcBorders>
              <w:top w:val="nil"/>
              <w:left w:val="nil"/>
              <w:bottom w:val="nil"/>
              <w:right w:val="nil"/>
            </w:tcBorders>
            <w:shd w:val="clear" w:color="000000" w:fill="FF9900"/>
            <w:noWrap/>
            <w:vAlign w:val="bottom"/>
            <w:hideMark/>
          </w:tcPr>
          <w:p w14:paraId="7B85698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9900"/>
            <w:noWrap/>
            <w:vAlign w:val="bottom"/>
            <w:hideMark/>
          </w:tcPr>
          <w:p w14:paraId="482D906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1002</w:t>
            </w:r>
          </w:p>
        </w:tc>
        <w:tc>
          <w:tcPr>
            <w:tcW w:w="2416" w:type="pct"/>
            <w:tcBorders>
              <w:top w:val="nil"/>
              <w:left w:val="nil"/>
              <w:bottom w:val="nil"/>
              <w:right w:val="nil"/>
            </w:tcBorders>
            <w:shd w:val="clear" w:color="000000" w:fill="FF9900"/>
            <w:noWrap/>
            <w:vAlign w:val="bottom"/>
            <w:hideMark/>
          </w:tcPr>
          <w:p w14:paraId="17094963"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Program: Zaštita od požara i civilna zaštita</w:t>
            </w:r>
          </w:p>
        </w:tc>
        <w:tc>
          <w:tcPr>
            <w:tcW w:w="433" w:type="pct"/>
            <w:tcBorders>
              <w:top w:val="nil"/>
              <w:left w:val="nil"/>
              <w:bottom w:val="nil"/>
              <w:right w:val="nil"/>
            </w:tcBorders>
            <w:shd w:val="clear" w:color="000000" w:fill="FF9900"/>
            <w:noWrap/>
            <w:vAlign w:val="bottom"/>
            <w:hideMark/>
          </w:tcPr>
          <w:p w14:paraId="5A51148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596.360,00</w:t>
            </w:r>
          </w:p>
        </w:tc>
        <w:tc>
          <w:tcPr>
            <w:tcW w:w="433" w:type="pct"/>
            <w:tcBorders>
              <w:top w:val="nil"/>
              <w:left w:val="nil"/>
              <w:bottom w:val="nil"/>
              <w:right w:val="nil"/>
            </w:tcBorders>
            <w:shd w:val="clear" w:color="000000" w:fill="FF9900"/>
            <w:noWrap/>
            <w:vAlign w:val="bottom"/>
            <w:hideMark/>
          </w:tcPr>
          <w:p w14:paraId="738CAC3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596.360,00</w:t>
            </w:r>
          </w:p>
        </w:tc>
        <w:tc>
          <w:tcPr>
            <w:tcW w:w="433" w:type="pct"/>
            <w:tcBorders>
              <w:top w:val="nil"/>
              <w:left w:val="nil"/>
              <w:bottom w:val="nil"/>
              <w:right w:val="nil"/>
            </w:tcBorders>
            <w:shd w:val="clear" w:color="000000" w:fill="FF9900"/>
            <w:noWrap/>
            <w:vAlign w:val="bottom"/>
            <w:hideMark/>
          </w:tcPr>
          <w:p w14:paraId="76B8D1B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306.122,74</w:t>
            </w:r>
          </w:p>
        </w:tc>
        <w:tc>
          <w:tcPr>
            <w:tcW w:w="433" w:type="pct"/>
            <w:tcBorders>
              <w:top w:val="nil"/>
              <w:left w:val="nil"/>
              <w:bottom w:val="nil"/>
              <w:right w:val="nil"/>
            </w:tcBorders>
            <w:shd w:val="clear" w:color="000000" w:fill="FF9900"/>
            <w:noWrap/>
            <w:vAlign w:val="bottom"/>
            <w:hideMark/>
          </w:tcPr>
          <w:p w14:paraId="2B532C6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51,33%</w:t>
            </w:r>
          </w:p>
        </w:tc>
      </w:tr>
      <w:tr w:rsidR="00442D40" w:rsidRPr="00931C3A" w14:paraId="4A0FF5C7" w14:textId="77777777" w:rsidTr="002C4246">
        <w:trPr>
          <w:trHeight w:val="255"/>
        </w:trPr>
        <w:tc>
          <w:tcPr>
            <w:tcW w:w="433" w:type="pct"/>
            <w:tcBorders>
              <w:top w:val="nil"/>
              <w:left w:val="nil"/>
              <w:bottom w:val="nil"/>
              <w:right w:val="nil"/>
            </w:tcBorders>
            <w:shd w:val="clear" w:color="000000" w:fill="FFFF99"/>
            <w:noWrap/>
            <w:vAlign w:val="bottom"/>
            <w:hideMark/>
          </w:tcPr>
          <w:p w14:paraId="47BA2EB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4C9E181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A100052</w:t>
            </w:r>
          </w:p>
        </w:tc>
        <w:tc>
          <w:tcPr>
            <w:tcW w:w="2416" w:type="pct"/>
            <w:tcBorders>
              <w:top w:val="nil"/>
              <w:left w:val="nil"/>
              <w:bottom w:val="nil"/>
              <w:right w:val="nil"/>
            </w:tcBorders>
            <w:shd w:val="clear" w:color="000000" w:fill="FFFF99"/>
            <w:noWrap/>
            <w:vAlign w:val="bottom"/>
            <w:hideMark/>
          </w:tcPr>
          <w:p w14:paraId="680EF163"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Redovna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djelatnost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javnog</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vatrogastva</w:t>
            </w:r>
            <w:proofErr w:type="spellEnd"/>
          </w:p>
        </w:tc>
        <w:tc>
          <w:tcPr>
            <w:tcW w:w="433" w:type="pct"/>
            <w:tcBorders>
              <w:top w:val="nil"/>
              <w:left w:val="nil"/>
              <w:bottom w:val="nil"/>
              <w:right w:val="nil"/>
            </w:tcBorders>
            <w:shd w:val="clear" w:color="000000" w:fill="FFFF99"/>
            <w:noWrap/>
            <w:vAlign w:val="bottom"/>
            <w:hideMark/>
          </w:tcPr>
          <w:p w14:paraId="204F444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474.000,00</w:t>
            </w:r>
          </w:p>
        </w:tc>
        <w:tc>
          <w:tcPr>
            <w:tcW w:w="433" w:type="pct"/>
            <w:tcBorders>
              <w:top w:val="nil"/>
              <w:left w:val="nil"/>
              <w:bottom w:val="nil"/>
              <w:right w:val="nil"/>
            </w:tcBorders>
            <w:shd w:val="clear" w:color="000000" w:fill="FFFF99"/>
            <w:noWrap/>
            <w:vAlign w:val="bottom"/>
            <w:hideMark/>
          </w:tcPr>
          <w:p w14:paraId="1BFBEF9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474.000,00</w:t>
            </w:r>
          </w:p>
        </w:tc>
        <w:tc>
          <w:tcPr>
            <w:tcW w:w="433" w:type="pct"/>
            <w:tcBorders>
              <w:top w:val="nil"/>
              <w:left w:val="nil"/>
              <w:bottom w:val="nil"/>
              <w:right w:val="nil"/>
            </w:tcBorders>
            <w:shd w:val="clear" w:color="000000" w:fill="FFFF99"/>
            <w:noWrap/>
            <w:vAlign w:val="bottom"/>
            <w:hideMark/>
          </w:tcPr>
          <w:p w14:paraId="2B22BDA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296.150,55</w:t>
            </w:r>
          </w:p>
        </w:tc>
        <w:tc>
          <w:tcPr>
            <w:tcW w:w="433" w:type="pct"/>
            <w:tcBorders>
              <w:top w:val="nil"/>
              <w:left w:val="nil"/>
              <w:bottom w:val="nil"/>
              <w:right w:val="nil"/>
            </w:tcBorders>
            <w:shd w:val="clear" w:color="000000" w:fill="FFFF99"/>
            <w:noWrap/>
            <w:vAlign w:val="bottom"/>
            <w:hideMark/>
          </w:tcPr>
          <w:p w14:paraId="6ED3AFE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62,48%</w:t>
            </w:r>
          </w:p>
        </w:tc>
      </w:tr>
      <w:tr w:rsidR="00442D40" w:rsidRPr="00931C3A" w14:paraId="35828B02" w14:textId="77777777" w:rsidTr="002C4246">
        <w:trPr>
          <w:trHeight w:val="255"/>
        </w:trPr>
        <w:tc>
          <w:tcPr>
            <w:tcW w:w="433" w:type="pct"/>
            <w:tcBorders>
              <w:top w:val="nil"/>
              <w:left w:val="nil"/>
              <w:bottom w:val="nil"/>
              <w:right w:val="nil"/>
            </w:tcBorders>
            <w:shd w:val="clear" w:color="000000" w:fill="CCCCFF"/>
            <w:noWrap/>
            <w:vAlign w:val="bottom"/>
            <w:hideMark/>
          </w:tcPr>
          <w:p w14:paraId="6154AA6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81B47A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1999B28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4.025,00</w:t>
            </w:r>
          </w:p>
        </w:tc>
        <w:tc>
          <w:tcPr>
            <w:tcW w:w="433" w:type="pct"/>
            <w:tcBorders>
              <w:top w:val="nil"/>
              <w:left w:val="nil"/>
              <w:bottom w:val="nil"/>
              <w:right w:val="nil"/>
            </w:tcBorders>
            <w:shd w:val="clear" w:color="000000" w:fill="CCCCFF"/>
            <w:noWrap/>
            <w:vAlign w:val="bottom"/>
            <w:hideMark/>
          </w:tcPr>
          <w:p w14:paraId="3861E5F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4.025,00</w:t>
            </w:r>
          </w:p>
        </w:tc>
        <w:tc>
          <w:tcPr>
            <w:tcW w:w="433" w:type="pct"/>
            <w:tcBorders>
              <w:top w:val="nil"/>
              <w:left w:val="nil"/>
              <w:bottom w:val="nil"/>
              <w:right w:val="nil"/>
            </w:tcBorders>
            <w:shd w:val="clear" w:color="000000" w:fill="CCCCFF"/>
            <w:noWrap/>
            <w:vAlign w:val="bottom"/>
            <w:hideMark/>
          </w:tcPr>
          <w:p w14:paraId="1EC00C2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6.025,68</w:t>
            </w:r>
          </w:p>
        </w:tc>
        <w:tc>
          <w:tcPr>
            <w:tcW w:w="433" w:type="pct"/>
            <w:tcBorders>
              <w:top w:val="nil"/>
              <w:left w:val="nil"/>
              <w:bottom w:val="nil"/>
              <w:right w:val="nil"/>
            </w:tcBorders>
            <w:shd w:val="clear" w:color="000000" w:fill="CCCCFF"/>
            <w:noWrap/>
            <w:vAlign w:val="bottom"/>
            <w:hideMark/>
          </w:tcPr>
          <w:p w14:paraId="489FCCD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149,71%</w:t>
            </w:r>
          </w:p>
        </w:tc>
      </w:tr>
      <w:tr w:rsidR="00442D40" w:rsidRPr="00931C3A" w14:paraId="58C5BA53" w14:textId="77777777" w:rsidTr="002C4246">
        <w:trPr>
          <w:trHeight w:val="255"/>
        </w:trPr>
        <w:tc>
          <w:tcPr>
            <w:tcW w:w="433" w:type="pct"/>
            <w:tcBorders>
              <w:top w:val="nil"/>
              <w:left w:val="nil"/>
              <w:bottom w:val="nil"/>
              <w:right w:val="nil"/>
            </w:tcBorders>
            <w:shd w:val="clear" w:color="000000" w:fill="CCCCFF"/>
            <w:noWrap/>
            <w:vAlign w:val="bottom"/>
            <w:hideMark/>
          </w:tcPr>
          <w:p w14:paraId="6C1B8DF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78220615"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4C504D3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4.025,00</w:t>
            </w:r>
          </w:p>
        </w:tc>
        <w:tc>
          <w:tcPr>
            <w:tcW w:w="433" w:type="pct"/>
            <w:tcBorders>
              <w:top w:val="nil"/>
              <w:left w:val="nil"/>
              <w:bottom w:val="nil"/>
              <w:right w:val="nil"/>
            </w:tcBorders>
            <w:shd w:val="clear" w:color="000000" w:fill="CCCCFF"/>
            <w:noWrap/>
            <w:vAlign w:val="bottom"/>
            <w:hideMark/>
          </w:tcPr>
          <w:p w14:paraId="3FAFEF8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4.025,00</w:t>
            </w:r>
          </w:p>
        </w:tc>
        <w:tc>
          <w:tcPr>
            <w:tcW w:w="433" w:type="pct"/>
            <w:tcBorders>
              <w:top w:val="nil"/>
              <w:left w:val="nil"/>
              <w:bottom w:val="nil"/>
              <w:right w:val="nil"/>
            </w:tcBorders>
            <w:shd w:val="clear" w:color="000000" w:fill="CCCCFF"/>
            <w:noWrap/>
            <w:vAlign w:val="bottom"/>
            <w:hideMark/>
          </w:tcPr>
          <w:p w14:paraId="5B84199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6.025,68</w:t>
            </w:r>
          </w:p>
        </w:tc>
        <w:tc>
          <w:tcPr>
            <w:tcW w:w="433" w:type="pct"/>
            <w:tcBorders>
              <w:top w:val="nil"/>
              <w:left w:val="nil"/>
              <w:bottom w:val="nil"/>
              <w:right w:val="nil"/>
            </w:tcBorders>
            <w:shd w:val="clear" w:color="000000" w:fill="CCCCFF"/>
            <w:noWrap/>
            <w:vAlign w:val="bottom"/>
            <w:hideMark/>
          </w:tcPr>
          <w:p w14:paraId="75D71EC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149,71%</w:t>
            </w:r>
          </w:p>
        </w:tc>
      </w:tr>
      <w:tr w:rsidR="00442D40" w:rsidRPr="00931C3A" w14:paraId="3B41C2A0" w14:textId="77777777" w:rsidTr="002C4246">
        <w:trPr>
          <w:trHeight w:val="255"/>
        </w:trPr>
        <w:tc>
          <w:tcPr>
            <w:tcW w:w="433" w:type="pct"/>
            <w:tcBorders>
              <w:top w:val="nil"/>
              <w:left w:val="nil"/>
              <w:bottom w:val="nil"/>
              <w:right w:val="nil"/>
            </w:tcBorders>
            <w:shd w:val="clear" w:color="auto" w:fill="auto"/>
            <w:noWrap/>
            <w:vAlign w:val="bottom"/>
            <w:hideMark/>
          </w:tcPr>
          <w:p w14:paraId="3489D4CD"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26B57D5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1B9717CD"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0E78E41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4.025,00</w:t>
            </w:r>
          </w:p>
        </w:tc>
        <w:tc>
          <w:tcPr>
            <w:tcW w:w="433" w:type="pct"/>
            <w:tcBorders>
              <w:top w:val="nil"/>
              <w:left w:val="nil"/>
              <w:bottom w:val="nil"/>
              <w:right w:val="nil"/>
            </w:tcBorders>
            <w:shd w:val="clear" w:color="auto" w:fill="auto"/>
            <w:noWrap/>
            <w:vAlign w:val="bottom"/>
            <w:hideMark/>
          </w:tcPr>
          <w:p w14:paraId="4ED357A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4.025,00</w:t>
            </w:r>
          </w:p>
        </w:tc>
        <w:tc>
          <w:tcPr>
            <w:tcW w:w="433" w:type="pct"/>
            <w:tcBorders>
              <w:top w:val="nil"/>
              <w:left w:val="nil"/>
              <w:bottom w:val="nil"/>
              <w:right w:val="nil"/>
            </w:tcBorders>
            <w:shd w:val="clear" w:color="auto" w:fill="auto"/>
            <w:noWrap/>
            <w:vAlign w:val="bottom"/>
            <w:hideMark/>
          </w:tcPr>
          <w:p w14:paraId="1CD6102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6.025,68</w:t>
            </w:r>
          </w:p>
        </w:tc>
        <w:tc>
          <w:tcPr>
            <w:tcW w:w="433" w:type="pct"/>
            <w:tcBorders>
              <w:top w:val="nil"/>
              <w:left w:val="nil"/>
              <w:bottom w:val="nil"/>
              <w:right w:val="nil"/>
            </w:tcBorders>
            <w:shd w:val="clear" w:color="auto" w:fill="auto"/>
            <w:noWrap/>
            <w:vAlign w:val="bottom"/>
            <w:hideMark/>
          </w:tcPr>
          <w:p w14:paraId="5B35D53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149,71%</w:t>
            </w:r>
          </w:p>
        </w:tc>
      </w:tr>
      <w:tr w:rsidR="00442D40" w:rsidRPr="00931C3A" w14:paraId="1C9B1F5C" w14:textId="77777777" w:rsidTr="002C4246">
        <w:trPr>
          <w:trHeight w:val="255"/>
        </w:trPr>
        <w:tc>
          <w:tcPr>
            <w:tcW w:w="433" w:type="pct"/>
            <w:tcBorders>
              <w:top w:val="nil"/>
              <w:left w:val="nil"/>
              <w:bottom w:val="nil"/>
              <w:right w:val="nil"/>
            </w:tcBorders>
            <w:shd w:val="clear" w:color="auto" w:fill="auto"/>
            <w:noWrap/>
            <w:vAlign w:val="bottom"/>
            <w:hideMark/>
          </w:tcPr>
          <w:p w14:paraId="64D44293"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3E0AE20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3232</w:t>
            </w:r>
          </w:p>
        </w:tc>
        <w:tc>
          <w:tcPr>
            <w:tcW w:w="2416" w:type="pct"/>
            <w:tcBorders>
              <w:top w:val="nil"/>
              <w:left w:val="nil"/>
              <w:bottom w:val="nil"/>
              <w:right w:val="nil"/>
            </w:tcBorders>
            <w:shd w:val="clear" w:color="auto" w:fill="auto"/>
            <w:noWrap/>
            <w:vAlign w:val="bottom"/>
            <w:hideMark/>
          </w:tcPr>
          <w:p w14:paraId="428F3F6D"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tekućeg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investicijskog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održavanja</w:t>
            </w:r>
            <w:proofErr w:type="spellEnd"/>
          </w:p>
        </w:tc>
        <w:tc>
          <w:tcPr>
            <w:tcW w:w="433" w:type="pct"/>
            <w:tcBorders>
              <w:top w:val="nil"/>
              <w:left w:val="nil"/>
              <w:bottom w:val="nil"/>
              <w:right w:val="nil"/>
            </w:tcBorders>
            <w:shd w:val="clear" w:color="auto" w:fill="auto"/>
            <w:noWrap/>
            <w:vAlign w:val="bottom"/>
            <w:hideMark/>
          </w:tcPr>
          <w:p w14:paraId="0C811A9B"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FE67643"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753CCE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6.025,68</w:t>
            </w:r>
          </w:p>
        </w:tc>
        <w:tc>
          <w:tcPr>
            <w:tcW w:w="433" w:type="pct"/>
            <w:tcBorders>
              <w:top w:val="nil"/>
              <w:left w:val="nil"/>
              <w:bottom w:val="nil"/>
              <w:right w:val="nil"/>
            </w:tcBorders>
            <w:shd w:val="clear" w:color="auto" w:fill="auto"/>
            <w:noWrap/>
            <w:vAlign w:val="bottom"/>
            <w:hideMark/>
          </w:tcPr>
          <w:p w14:paraId="44E83DE4" w14:textId="77777777" w:rsidR="00442D40" w:rsidRPr="00931C3A" w:rsidRDefault="00442D40" w:rsidP="002C4246">
            <w:pPr>
              <w:jc w:val="right"/>
              <w:rPr>
                <w:rFonts w:ascii="Arial" w:hAnsi="Arial" w:cs="Arial"/>
                <w:sz w:val="20"/>
                <w:szCs w:val="20"/>
                <w:lang w:val="en-US"/>
              </w:rPr>
            </w:pPr>
          </w:p>
        </w:tc>
      </w:tr>
      <w:tr w:rsidR="00442D40" w:rsidRPr="00931C3A" w14:paraId="50DCFD53" w14:textId="77777777" w:rsidTr="002C4246">
        <w:trPr>
          <w:trHeight w:val="255"/>
        </w:trPr>
        <w:tc>
          <w:tcPr>
            <w:tcW w:w="433" w:type="pct"/>
            <w:tcBorders>
              <w:top w:val="nil"/>
              <w:left w:val="nil"/>
              <w:bottom w:val="nil"/>
              <w:right w:val="nil"/>
            </w:tcBorders>
            <w:shd w:val="clear" w:color="000000" w:fill="CCCCFF"/>
            <w:noWrap/>
            <w:vAlign w:val="bottom"/>
            <w:hideMark/>
          </w:tcPr>
          <w:p w14:paraId="060EC37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lastRenderedPageBreak/>
              <w:t> </w:t>
            </w:r>
          </w:p>
        </w:tc>
        <w:tc>
          <w:tcPr>
            <w:tcW w:w="2836" w:type="pct"/>
            <w:gridSpan w:val="2"/>
            <w:tcBorders>
              <w:top w:val="nil"/>
              <w:left w:val="nil"/>
              <w:bottom w:val="nil"/>
              <w:right w:val="nil"/>
            </w:tcBorders>
            <w:shd w:val="clear" w:color="000000" w:fill="CCCCFF"/>
            <w:noWrap/>
            <w:vAlign w:val="bottom"/>
            <w:hideMark/>
          </w:tcPr>
          <w:p w14:paraId="7F6EA60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52E3E13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469.975,00</w:t>
            </w:r>
          </w:p>
        </w:tc>
        <w:tc>
          <w:tcPr>
            <w:tcW w:w="433" w:type="pct"/>
            <w:tcBorders>
              <w:top w:val="nil"/>
              <w:left w:val="nil"/>
              <w:bottom w:val="nil"/>
              <w:right w:val="nil"/>
            </w:tcBorders>
            <w:shd w:val="clear" w:color="000000" w:fill="CCCCFF"/>
            <w:noWrap/>
            <w:vAlign w:val="bottom"/>
            <w:hideMark/>
          </w:tcPr>
          <w:p w14:paraId="0B43B4E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469.975,00</w:t>
            </w:r>
          </w:p>
        </w:tc>
        <w:tc>
          <w:tcPr>
            <w:tcW w:w="433" w:type="pct"/>
            <w:tcBorders>
              <w:top w:val="nil"/>
              <w:left w:val="nil"/>
              <w:bottom w:val="nil"/>
              <w:right w:val="nil"/>
            </w:tcBorders>
            <w:shd w:val="clear" w:color="000000" w:fill="CCCCFF"/>
            <w:noWrap/>
            <w:vAlign w:val="bottom"/>
            <w:hideMark/>
          </w:tcPr>
          <w:p w14:paraId="3F7FC50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290.124,87</w:t>
            </w:r>
          </w:p>
        </w:tc>
        <w:tc>
          <w:tcPr>
            <w:tcW w:w="433" w:type="pct"/>
            <w:tcBorders>
              <w:top w:val="nil"/>
              <w:left w:val="nil"/>
              <w:bottom w:val="nil"/>
              <w:right w:val="nil"/>
            </w:tcBorders>
            <w:shd w:val="clear" w:color="000000" w:fill="CCCCFF"/>
            <w:noWrap/>
            <w:vAlign w:val="bottom"/>
            <w:hideMark/>
          </w:tcPr>
          <w:p w14:paraId="23B77A5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61,73%</w:t>
            </w:r>
          </w:p>
        </w:tc>
      </w:tr>
      <w:tr w:rsidR="00442D40" w:rsidRPr="00931C3A" w14:paraId="7A43A222" w14:textId="77777777" w:rsidTr="002C4246">
        <w:trPr>
          <w:trHeight w:val="255"/>
        </w:trPr>
        <w:tc>
          <w:tcPr>
            <w:tcW w:w="433" w:type="pct"/>
            <w:tcBorders>
              <w:top w:val="nil"/>
              <w:left w:val="nil"/>
              <w:bottom w:val="nil"/>
              <w:right w:val="nil"/>
            </w:tcBorders>
            <w:shd w:val="clear" w:color="000000" w:fill="CCCCFF"/>
            <w:noWrap/>
            <w:vAlign w:val="bottom"/>
            <w:hideMark/>
          </w:tcPr>
          <w:p w14:paraId="48EF28F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A02DD47" w14:textId="77777777" w:rsidR="00442D40" w:rsidRPr="00442D40" w:rsidRDefault="00442D40" w:rsidP="002C4246">
            <w:pPr>
              <w:rPr>
                <w:rFonts w:ascii="Arial" w:hAnsi="Arial" w:cs="Arial"/>
                <w:b/>
                <w:bCs/>
                <w:color w:val="333333"/>
                <w:sz w:val="20"/>
                <w:szCs w:val="20"/>
                <w:lang w:val="pl-PL"/>
              </w:rPr>
            </w:pPr>
            <w:r w:rsidRPr="00442D40">
              <w:rPr>
                <w:rFonts w:ascii="Arial" w:hAnsi="Arial" w:cs="Arial"/>
                <w:b/>
                <w:bCs/>
                <w:color w:val="333333"/>
                <w:sz w:val="20"/>
                <w:szCs w:val="20"/>
                <w:lang w:val="pl-PL"/>
              </w:rPr>
              <w:t>Izvor 5.5. Pomoći izravnanja za decentralizirane funkcije</w:t>
            </w:r>
          </w:p>
        </w:tc>
        <w:tc>
          <w:tcPr>
            <w:tcW w:w="433" w:type="pct"/>
            <w:tcBorders>
              <w:top w:val="nil"/>
              <w:left w:val="nil"/>
              <w:bottom w:val="nil"/>
              <w:right w:val="nil"/>
            </w:tcBorders>
            <w:shd w:val="clear" w:color="000000" w:fill="CCCCFF"/>
            <w:noWrap/>
            <w:vAlign w:val="bottom"/>
            <w:hideMark/>
          </w:tcPr>
          <w:p w14:paraId="7AEFAEF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469.975,00</w:t>
            </w:r>
          </w:p>
        </w:tc>
        <w:tc>
          <w:tcPr>
            <w:tcW w:w="433" w:type="pct"/>
            <w:tcBorders>
              <w:top w:val="nil"/>
              <w:left w:val="nil"/>
              <w:bottom w:val="nil"/>
              <w:right w:val="nil"/>
            </w:tcBorders>
            <w:shd w:val="clear" w:color="000000" w:fill="CCCCFF"/>
            <w:noWrap/>
            <w:vAlign w:val="bottom"/>
            <w:hideMark/>
          </w:tcPr>
          <w:p w14:paraId="5817AF6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469.975,00</w:t>
            </w:r>
          </w:p>
        </w:tc>
        <w:tc>
          <w:tcPr>
            <w:tcW w:w="433" w:type="pct"/>
            <w:tcBorders>
              <w:top w:val="nil"/>
              <w:left w:val="nil"/>
              <w:bottom w:val="nil"/>
              <w:right w:val="nil"/>
            </w:tcBorders>
            <w:shd w:val="clear" w:color="000000" w:fill="CCCCFF"/>
            <w:noWrap/>
            <w:vAlign w:val="bottom"/>
            <w:hideMark/>
          </w:tcPr>
          <w:p w14:paraId="1FB066C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290.124,87</w:t>
            </w:r>
          </w:p>
        </w:tc>
        <w:tc>
          <w:tcPr>
            <w:tcW w:w="433" w:type="pct"/>
            <w:tcBorders>
              <w:top w:val="nil"/>
              <w:left w:val="nil"/>
              <w:bottom w:val="nil"/>
              <w:right w:val="nil"/>
            </w:tcBorders>
            <w:shd w:val="clear" w:color="000000" w:fill="CCCCFF"/>
            <w:noWrap/>
            <w:vAlign w:val="bottom"/>
            <w:hideMark/>
          </w:tcPr>
          <w:p w14:paraId="4D636C6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61,73%</w:t>
            </w:r>
          </w:p>
        </w:tc>
      </w:tr>
      <w:tr w:rsidR="00442D40" w:rsidRPr="00931C3A" w14:paraId="17F1FE3A" w14:textId="77777777" w:rsidTr="002C4246">
        <w:trPr>
          <w:trHeight w:val="255"/>
        </w:trPr>
        <w:tc>
          <w:tcPr>
            <w:tcW w:w="433" w:type="pct"/>
            <w:tcBorders>
              <w:top w:val="nil"/>
              <w:left w:val="nil"/>
              <w:bottom w:val="nil"/>
              <w:right w:val="nil"/>
            </w:tcBorders>
            <w:shd w:val="clear" w:color="auto" w:fill="auto"/>
            <w:noWrap/>
            <w:vAlign w:val="bottom"/>
            <w:hideMark/>
          </w:tcPr>
          <w:p w14:paraId="0FAFDAF4"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686F8BFE"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31</w:t>
            </w:r>
          </w:p>
        </w:tc>
        <w:tc>
          <w:tcPr>
            <w:tcW w:w="2416" w:type="pct"/>
            <w:tcBorders>
              <w:top w:val="nil"/>
              <w:left w:val="nil"/>
              <w:bottom w:val="nil"/>
              <w:right w:val="nil"/>
            </w:tcBorders>
            <w:shd w:val="clear" w:color="auto" w:fill="auto"/>
            <w:noWrap/>
            <w:vAlign w:val="bottom"/>
            <w:hideMark/>
          </w:tcPr>
          <w:p w14:paraId="1A5A88CF"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Rashodi</w:t>
            </w:r>
            <w:proofErr w:type="spellEnd"/>
            <w:r w:rsidRPr="00931C3A">
              <w:rPr>
                <w:rFonts w:ascii="Arial" w:hAnsi="Arial" w:cs="Arial"/>
                <w:b/>
                <w:bCs/>
                <w:sz w:val="20"/>
                <w:szCs w:val="20"/>
                <w:lang w:val="en-US"/>
              </w:rPr>
              <w:t xml:space="preserve"> za </w:t>
            </w:r>
            <w:proofErr w:type="spellStart"/>
            <w:r w:rsidRPr="00931C3A">
              <w:rPr>
                <w:rFonts w:ascii="Arial" w:hAnsi="Arial" w:cs="Arial"/>
                <w:b/>
                <w:bCs/>
                <w:sz w:val="20"/>
                <w:szCs w:val="20"/>
                <w:lang w:val="en-US"/>
              </w:rPr>
              <w:t>zaposlene</w:t>
            </w:r>
            <w:proofErr w:type="spellEnd"/>
          </w:p>
        </w:tc>
        <w:tc>
          <w:tcPr>
            <w:tcW w:w="433" w:type="pct"/>
            <w:tcBorders>
              <w:top w:val="nil"/>
              <w:left w:val="nil"/>
              <w:bottom w:val="nil"/>
              <w:right w:val="nil"/>
            </w:tcBorders>
            <w:shd w:val="clear" w:color="auto" w:fill="auto"/>
            <w:noWrap/>
            <w:vAlign w:val="bottom"/>
            <w:hideMark/>
          </w:tcPr>
          <w:p w14:paraId="1E3F388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426.200,00</w:t>
            </w:r>
          </w:p>
        </w:tc>
        <w:tc>
          <w:tcPr>
            <w:tcW w:w="433" w:type="pct"/>
            <w:tcBorders>
              <w:top w:val="nil"/>
              <w:left w:val="nil"/>
              <w:bottom w:val="nil"/>
              <w:right w:val="nil"/>
            </w:tcBorders>
            <w:shd w:val="clear" w:color="auto" w:fill="auto"/>
            <w:noWrap/>
            <w:vAlign w:val="bottom"/>
            <w:hideMark/>
          </w:tcPr>
          <w:p w14:paraId="7A67756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426.200,00</w:t>
            </w:r>
          </w:p>
        </w:tc>
        <w:tc>
          <w:tcPr>
            <w:tcW w:w="433" w:type="pct"/>
            <w:tcBorders>
              <w:top w:val="nil"/>
              <w:left w:val="nil"/>
              <w:bottom w:val="nil"/>
              <w:right w:val="nil"/>
            </w:tcBorders>
            <w:shd w:val="clear" w:color="auto" w:fill="auto"/>
            <w:noWrap/>
            <w:vAlign w:val="bottom"/>
            <w:hideMark/>
          </w:tcPr>
          <w:p w14:paraId="6E0F76E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265.768,11</w:t>
            </w:r>
          </w:p>
        </w:tc>
        <w:tc>
          <w:tcPr>
            <w:tcW w:w="433" w:type="pct"/>
            <w:tcBorders>
              <w:top w:val="nil"/>
              <w:left w:val="nil"/>
              <w:bottom w:val="nil"/>
              <w:right w:val="nil"/>
            </w:tcBorders>
            <w:shd w:val="clear" w:color="auto" w:fill="auto"/>
            <w:noWrap/>
            <w:vAlign w:val="bottom"/>
            <w:hideMark/>
          </w:tcPr>
          <w:p w14:paraId="6252A78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62,36%</w:t>
            </w:r>
          </w:p>
        </w:tc>
      </w:tr>
      <w:tr w:rsidR="00442D40" w:rsidRPr="00931C3A" w14:paraId="3877F95A" w14:textId="77777777" w:rsidTr="002C4246">
        <w:trPr>
          <w:trHeight w:val="255"/>
        </w:trPr>
        <w:tc>
          <w:tcPr>
            <w:tcW w:w="433" w:type="pct"/>
            <w:tcBorders>
              <w:top w:val="nil"/>
              <w:left w:val="nil"/>
              <w:bottom w:val="nil"/>
              <w:right w:val="nil"/>
            </w:tcBorders>
            <w:shd w:val="clear" w:color="auto" w:fill="auto"/>
            <w:noWrap/>
            <w:vAlign w:val="bottom"/>
            <w:hideMark/>
          </w:tcPr>
          <w:p w14:paraId="39B2A72D"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15C4345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3111</w:t>
            </w:r>
          </w:p>
        </w:tc>
        <w:tc>
          <w:tcPr>
            <w:tcW w:w="2416" w:type="pct"/>
            <w:tcBorders>
              <w:top w:val="nil"/>
              <w:left w:val="nil"/>
              <w:bottom w:val="nil"/>
              <w:right w:val="nil"/>
            </w:tcBorders>
            <w:shd w:val="clear" w:color="auto" w:fill="auto"/>
            <w:noWrap/>
            <w:vAlign w:val="bottom"/>
            <w:hideMark/>
          </w:tcPr>
          <w:p w14:paraId="231933B8"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Plaće</w:t>
            </w:r>
            <w:proofErr w:type="spellEnd"/>
            <w:r w:rsidRPr="00931C3A">
              <w:rPr>
                <w:rFonts w:ascii="Arial" w:hAnsi="Arial" w:cs="Arial"/>
                <w:sz w:val="20"/>
                <w:szCs w:val="20"/>
                <w:lang w:val="en-US"/>
              </w:rPr>
              <w:t xml:space="preserve"> za </w:t>
            </w:r>
            <w:proofErr w:type="spellStart"/>
            <w:r w:rsidRPr="00931C3A">
              <w:rPr>
                <w:rFonts w:ascii="Arial" w:hAnsi="Arial" w:cs="Arial"/>
                <w:sz w:val="20"/>
                <w:szCs w:val="20"/>
                <w:lang w:val="en-US"/>
              </w:rPr>
              <w:t>redovan</w:t>
            </w:r>
            <w:proofErr w:type="spellEnd"/>
            <w:r w:rsidRPr="00931C3A">
              <w:rPr>
                <w:rFonts w:ascii="Arial" w:hAnsi="Arial" w:cs="Arial"/>
                <w:sz w:val="20"/>
                <w:szCs w:val="20"/>
                <w:lang w:val="en-US"/>
              </w:rPr>
              <w:t xml:space="preserve"> rad</w:t>
            </w:r>
          </w:p>
        </w:tc>
        <w:tc>
          <w:tcPr>
            <w:tcW w:w="433" w:type="pct"/>
            <w:tcBorders>
              <w:top w:val="nil"/>
              <w:left w:val="nil"/>
              <w:bottom w:val="nil"/>
              <w:right w:val="nil"/>
            </w:tcBorders>
            <w:shd w:val="clear" w:color="auto" w:fill="auto"/>
            <w:noWrap/>
            <w:vAlign w:val="bottom"/>
            <w:hideMark/>
          </w:tcPr>
          <w:p w14:paraId="18E1D73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B0A0364"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A30E5D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196.537,98</w:t>
            </w:r>
          </w:p>
        </w:tc>
        <w:tc>
          <w:tcPr>
            <w:tcW w:w="433" w:type="pct"/>
            <w:tcBorders>
              <w:top w:val="nil"/>
              <w:left w:val="nil"/>
              <w:bottom w:val="nil"/>
              <w:right w:val="nil"/>
            </w:tcBorders>
            <w:shd w:val="clear" w:color="auto" w:fill="auto"/>
            <w:noWrap/>
            <w:vAlign w:val="bottom"/>
            <w:hideMark/>
          </w:tcPr>
          <w:p w14:paraId="00EDA8F9" w14:textId="77777777" w:rsidR="00442D40" w:rsidRPr="00931C3A" w:rsidRDefault="00442D40" w:rsidP="002C4246">
            <w:pPr>
              <w:jc w:val="right"/>
              <w:rPr>
                <w:rFonts w:ascii="Arial" w:hAnsi="Arial" w:cs="Arial"/>
                <w:sz w:val="20"/>
                <w:szCs w:val="20"/>
                <w:lang w:val="en-US"/>
              </w:rPr>
            </w:pPr>
          </w:p>
        </w:tc>
      </w:tr>
      <w:tr w:rsidR="00442D40" w:rsidRPr="00931C3A" w14:paraId="58E7AD51" w14:textId="77777777" w:rsidTr="002C4246">
        <w:trPr>
          <w:trHeight w:val="255"/>
        </w:trPr>
        <w:tc>
          <w:tcPr>
            <w:tcW w:w="433" w:type="pct"/>
            <w:tcBorders>
              <w:top w:val="nil"/>
              <w:left w:val="nil"/>
              <w:bottom w:val="nil"/>
              <w:right w:val="nil"/>
            </w:tcBorders>
            <w:shd w:val="clear" w:color="auto" w:fill="auto"/>
            <w:noWrap/>
            <w:vAlign w:val="bottom"/>
            <w:hideMark/>
          </w:tcPr>
          <w:p w14:paraId="6DA5C191"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AFFD51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3121</w:t>
            </w:r>
          </w:p>
        </w:tc>
        <w:tc>
          <w:tcPr>
            <w:tcW w:w="2416" w:type="pct"/>
            <w:tcBorders>
              <w:top w:val="nil"/>
              <w:left w:val="nil"/>
              <w:bottom w:val="nil"/>
              <w:right w:val="nil"/>
            </w:tcBorders>
            <w:shd w:val="clear" w:color="auto" w:fill="auto"/>
            <w:noWrap/>
            <w:vAlign w:val="bottom"/>
            <w:hideMark/>
          </w:tcPr>
          <w:p w14:paraId="139F495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rashodi</w:t>
            </w:r>
            <w:proofErr w:type="spellEnd"/>
            <w:r w:rsidRPr="00931C3A">
              <w:rPr>
                <w:rFonts w:ascii="Arial" w:hAnsi="Arial" w:cs="Arial"/>
                <w:sz w:val="20"/>
                <w:szCs w:val="20"/>
                <w:lang w:val="en-US"/>
              </w:rPr>
              <w:t xml:space="preserve"> za </w:t>
            </w:r>
            <w:proofErr w:type="spellStart"/>
            <w:r w:rsidRPr="00931C3A">
              <w:rPr>
                <w:rFonts w:ascii="Arial" w:hAnsi="Arial" w:cs="Arial"/>
                <w:sz w:val="20"/>
                <w:szCs w:val="20"/>
                <w:lang w:val="en-US"/>
              </w:rPr>
              <w:t>zaposlene</w:t>
            </w:r>
            <w:proofErr w:type="spellEnd"/>
          </w:p>
        </w:tc>
        <w:tc>
          <w:tcPr>
            <w:tcW w:w="433" w:type="pct"/>
            <w:tcBorders>
              <w:top w:val="nil"/>
              <w:left w:val="nil"/>
              <w:bottom w:val="nil"/>
              <w:right w:val="nil"/>
            </w:tcBorders>
            <w:shd w:val="clear" w:color="auto" w:fill="auto"/>
            <w:noWrap/>
            <w:vAlign w:val="bottom"/>
            <w:hideMark/>
          </w:tcPr>
          <w:p w14:paraId="60CD9B52"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ACC7746"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108942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19.097,84</w:t>
            </w:r>
          </w:p>
        </w:tc>
        <w:tc>
          <w:tcPr>
            <w:tcW w:w="433" w:type="pct"/>
            <w:tcBorders>
              <w:top w:val="nil"/>
              <w:left w:val="nil"/>
              <w:bottom w:val="nil"/>
              <w:right w:val="nil"/>
            </w:tcBorders>
            <w:shd w:val="clear" w:color="auto" w:fill="auto"/>
            <w:noWrap/>
            <w:vAlign w:val="bottom"/>
            <w:hideMark/>
          </w:tcPr>
          <w:p w14:paraId="61280F81" w14:textId="77777777" w:rsidR="00442D40" w:rsidRPr="00931C3A" w:rsidRDefault="00442D40" w:rsidP="002C4246">
            <w:pPr>
              <w:jc w:val="right"/>
              <w:rPr>
                <w:rFonts w:ascii="Arial" w:hAnsi="Arial" w:cs="Arial"/>
                <w:sz w:val="20"/>
                <w:szCs w:val="20"/>
                <w:lang w:val="en-US"/>
              </w:rPr>
            </w:pPr>
          </w:p>
        </w:tc>
      </w:tr>
      <w:tr w:rsidR="00442D40" w:rsidRPr="00931C3A" w14:paraId="0BFA794B" w14:textId="77777777" w:rsidTr="002C4246">
        <w:trPr>
          <w:trHeight w:val="255"/>
        </w:trPr>
        <w:tc>
          <w:tcPr>
            <w:tcW w:w="433" w:type="pct"/>
            <w:tcBorders>
              <w:top w:val="nil"/>
              <w:left w:val="nil"/>
              <w:bottom w:val="nil"/>
              <w:right w:val="nil"/>
            </w:tcBorders>
            <w:shd w:val="clear" w:color="auto" w:fill="auto"/>
            <w:noWrap/>
            <w:vAlign w:val="bottom"/>
            <w:hideMark/>
          </w:tcPr>
          <w:p w14:paraId="4AF0D404"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4028442"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3131</w:t>
            </w:r>
          </w:p>
        </w:tc>
        <w:tc>
          <w:tcPr>
            <w:tcW w:w="2416" w:type="pct"/>
            <w:tcBorders>
              <w:top w:val="nil"/>
              <w:left w:val="nil"/>
              <w:bottom w:val="nil"/>
              <w:right w:val="nil"/>
            </w:tcBorders>
            <w:shd w:val="clear" w:color="auto" w:fill="auto"/>
            <w:noWrap/>
            <w:vAlign w:val="bottom"/>
            <w:hideMark/>
          </w:tcPr>
          <w:p w14:paraId="3F98938B"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Doprinosi</w:t>
            </w:r>
            <w:proofErr w:type="spellEnd"/>
            <w:r w:rsidRPr="00931C3A">
              <w:rPr>
                <w:rFonts w:ascii="Arial" w:hAnsi="Arial" w:cs="Arial"/>
                <w:sz w:val="20"/>
                <w:szCs w:val="20"/>
                <w:lang w:val="en-US"/>
              </w:rPr>
              <w:t xml:space="preserve"> za </w:t>
            </w:r>
            <w:proofErr w:type="spellStart"/>
            <w:r w:rsidRPr="00931C3A">
              <w:rPr>
                <w:rFonts w:ascii="Arial" w:hAnsi="Arial" w:cs="Arial"/>
                <w:sz w:val="20"/>
                <w:szCs w:val="20"/>
                <w:lang w:val="en-US"/>
              </w:rPr>
              <w:t>mirovinsko</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osiguranje</w:t>
            </w:r>
            <w:proofErr w:type="spellEnd"/>
          </w:p>
        </w:tc>
        <w:tc>
          <w:tcPr>
            <w:tcW w:w="433" w:type="pct"/>
            <w:tcBorders>
              <w:top w:val="nil"/>
              <w:left w:val="nil"/>
              <w:bottom w:val="nil"/>
              <w:right w:val="nil"/>
            </w:tcBorders>
            <w:shd w:val="clear" w:color="auto" w:fill="auto"/>
            <w:noWrap/>
            <w:vAlign w:val="bottom"/>
            <w:hideMark/>
          </w:tcPr>
          <w:p w14:paraId="5B6124D8"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8CF5B25"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5E86AC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15.790,31</w:t>
            </w:r>
          </w:p>
        </w:tc>
        <w:tc>
          <w:tcPr>
            <w:tcW w:w="433" w:type="pct"/>
            <w:tcBorders>
              <w:top w:val="nil"/>
              <w:left w:val="nil"/>
              <w:bottom w:val="nil"/>
              <w:right w:val="nil"/>
            </w:tcBorders>
            <w:shd w:val="clear" w:color="auto" w:fill="auto"/>
            <w:noWrap/>
            <w:vAlign w:val="bottom"/>
            <w:hideMark/>
          </w:tcPr>
          <w:p w14:paraId="4054B041" w14:textId="77777777" w:rsidR="00442D40" w:rsidRPr="00931C3A" w:rsidRDefault="00442D40" w:rsidP="002C4246">
            <w:pPr>
              <w:jc w:val="right"/>
              <w:rPr>
                <w:rFonts w:ascii="Arial" w:hAnsi="Arial" w:cs="Arial"/>
                <w:sz w:val="20"/>
                <w:szCs w:val="20"/>
                <w:lang w:val="en-US"/>
              </w:rPr>
            </w:pPr>
          </w:p>
        </w:tc>
      </w:tr>
      <w:tr w:rsidR="00442D40" w:rsidRPr="00931C3A" w14:paraId="063AD876" w14:textId="77777777" w:rsidTr="002C4246">
        <w:trPr>
          <w:trHeight w:val="255"/>
        </w:trPr>
        <w:tc>
          <w:tcPr>
            <w:tcW w:w="433" w:type="pct"/>
            <w:tcBorders>
              <w:top w:val="nil"/>
              <w:left w:val="nil"/>
              <w:bottom w:val="nil"/>
              <w:right w:val="nil"/>
            </w:tcBorders>
            <w:shd w:val="clear" w:color="auto" w:fill="auto"/>
            <w:noWrap/>
            <w:vAlign w:val="bottom"/>
            <w:hideMark/>
          </w:tcPr>
          <w:p w14:paraId="230BF742"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D195D9E"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3132</w:t>
            </w:r>
          </w:p>
        </w:tc>
        <w:tc>
          <w:tcPr>
            <w:tcW w:w="2416" w:type="pct"/>
            <w:tcBorders>
              <w:top w:val="nil"/>
              <w:left w:val="nil"/>
              <w:bottom w:val="nil"/>
              <w:right w:val="nil"/>
            </w:tcBorders>
            <w:shd w:val="clear" w:color="auto" w:fill="auto"/>
            <w:noWrap/>
            <w:vAlign w:val="bottom"/>
            <w:hideMark/>
          </w:tcPr>
          <w:p w14:paraId="71294A8A"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Doprinosi za obvezno zdravstveno osiguranje</w:t>
            </w:r>
          </w:p>
        </w:tc>
        <w:tc>
          <w:tcPr>
            <w:tcW w:w="433" w:type="pct"/>
            <w:tcBorders>
              <w:top w:val="nil"/>
              <w:left w:val="nil"/>
              <w:bottom w:val="nil"/>
              <w:right w:val="nil"/>
            </w:tcBorders>
            <w:shd w:val="clear" w:color="auto" w:fill="auto"/>
            <w:noWrap/>
            <w:vAlign w:val="bottom"/>
            <w:hideMark/>
          </w:tcPr>
          <w:p w14:paraId="581D8FA9"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011D263B"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5650651F"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34.341,98</w:t>
            </w:r>
          </w:p>
        </w:tc>
        <w:tc>
          <w:tcPr>
            <w:tcW w:w="433" w:type="pct"/>
            <w:tcBorders>
              <w:top w:val="nil"/>
              <w:left w:val="nil"/>
              <w:bottom w:val="nil"/>
              <w:right w:val="nil"/>
            </w:tcBorders>
            <w:shd w:val="clear" w:color="auto" w:fill="auto"/>
            <w:noWrap/>
            <w:vAlign w:val="bottom"/>
            <w:hideMark/>
          </w:tcPr>
          <w:p w14:paraId="65443F3C" w14:textId="77777777" w:rsidR="00442D40" w:rsidRPr="00931C3A" w:rsidRDefault="00442D40" w:rsidP="002C4246">
            <w:pPr>
              <w:jc w:val="right"/>
              <w:rPr>
                <w:rFonts w:ascii="Arial" w:hAnsi="Arial" w:cs="Arial"/>
                <w:sz w:val="20"/>
                <w:szCs w:val="20"/>
                <w:lang w:val="en-US"/>
              </w:rPr>
            </w:pPr>
          </w:p>
        </w:tc>
      </w:tr>
      <w:tr w:rsidR="00442D40" w:rsidRPr="00931C3A" w14:paraId="7719EF69" w14:textId="77777777" w:rsidTr="002C4246">
        <w:trPr>
          <w:trHeight w:val="255"/>
        </w:trPr>
        <w:tc>
          <w:tcPr>
            <w:tcW w:w="433" w:type="pct"/>
            <w:tcBorders>
              <w:top w:val="nil"/>
              <w:left w:val="nil"/>
              <w:bottom w:val="nil"/>
              <w:right w:val="nil"/>
            </w:tcBorders>
            <w:shd w:val="clear" w:color="auto" w:fill="auto"/>
            <w:noWrap/>
            <w:vAlign w:val="bottom"/>
            <w:hideMark/>
          </w:tcPr>
          <w:p w14:paraId="1A8EDD6B"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5D10E5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701FE97B"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134D17C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43.323,00</w:t>
            </w:r>
          </w:p>
        </w:tc>
        <w:tc>
          <w:tcPr>
            <w:tcW w:w="433" w:type="pct"/>
            <w:tcBorders>
              <w:top w:val="nil"/>
              <w:left w:val="nil"/>
              <w:bottom w:val="nil"/>
              <w:right w:val="nil"/>
            </w:tcBorders>
            <w:shd w:val="clear" w:color="auto" w:fill="auto"/>
            <w:noWrap/>
            <w:vAlign w:val="bottom"/>
            <w:hideMark/>
          </w:tcPr>
          <w:p w14:paraId="0F96367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43.323,00</w:t>
            </w:r>
          </w:p>
        </w:tc>
        <w:tc>
          <w:tcPr>
            <w:tcW w:w="433" w:type="pct"/>
            <w:tcBorders>
              <w:top w:val="nil"/>
              <w:left w:val="nil"/>
              <w:bottom w:val="nil"/>
              <w:right w:val="nil"/>
            </w:tcBorders>
            <w:shd w:val="clear" w:color="auto" w:fill="auto"/>
            <w:noWrap/>
            <w:vAlign w:val="bottom"/>
            <w:hideMark/>
          </w:tcPr>
          <w:p w14:paraId="10B5234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24.102,46</w:t>
            </w:r>
          </w:p>
        </w:tc>
        <w:tc>
          <w:tcPr>
            <w:tcW w:w="433" w:type="pct"/>
            <w:tcBorders>
              <w:top w:val="nil"/>
              <w:left w:val="nil"/>
              <w:bottom w:val="nil"/>
              <w:right w:val="nil"/>
            </w:tcBorders>
            <w:shd w:val="clear" w:color="auto" w:fill="auto"/>
            <w:noWrap/>
            <w:vAlign w:val="bottom"/>
            <w:hideMark/>
          </w:tcPr>
          <w:p w14:paraId="1017AB7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55,63%</w:t>
            </w:r>
          </w:p>
        </w:tc>
      </w:tr>
      <w:tr w:rsidR="00442D40" w:rsidRPr="00931C3A" w14:paraId="41F6C1EF" w14:textId="77777777" w:rsidTr="002C4246">
        <w:trPr>
          <w:trHeight w:val="255"/>
        </w:trPr>
        <w:tc>
          <w:tcPr>
            <w:tcW w:w="433" w:type="pct"/>
            <w:tcBorders>
              <w:top w:val="nil"/>
              <w:left w:val="nil"/>
              <w:bottom w:val="nil"/>
              <w:right w:val="nil"/>
            </w:tcBorders>
            <w:shd w:val="clear" w:color="auto" w:fill="auto"/>
            <w:noWrap/>
            <w:vAlign w:val="bottom"/>
            <w:hideMark/>
          </w:tcPr>
          <w:p w14:paraId="390280A9"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300EB46E"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3211</w:t>
            </w:r>
          </w:p>
        </w:tc>
        <w:tc>
          <w:tcPr>
            <w:tcW w:w="2416" w:type="pct"/>
            <w:tcBorders>
              <w:top w:val="nil"/>
              <w:left w:val="nil"/>
              <w:bottom w:val="nil"/>
              <w:right w:val="nil"/>
            </w:tcBorders>
            <w:shd w:val="clear" w:color="auto" w:fill="auto"/>
            <w:noWrap/>
            <w:vAlign w:val="bottom"/>
            <w:hideMark/>
          </w:tcPr>
          <w:p w14:paraId="3F2C9C0E"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Službena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putovanja</w:t>
            </w:r>
            <w:proofErr w:type="spellEnd"/>
          </w:p>
        </w:tc>
        <w:tc>
          <w:tcPr>
            <w:tcW w:w="433" w:type="pct"/>
            <w:tcBorders>
              <w:top w:val="nil"/>
              <w:left w:val="nil"/>
              <w:bottom w:val="nil"/>
              <w:right w:val="nil"/>
            </w:tcBorders>
            <w:shd w:val="clear" w:color="auto" w:fill="auto"/>
            <w:noWrap/>
            <w:vAlign w:val="bottom"/>
            <w:hideMark/>
          </w:tcPr>
          <w:p w14:paraId="2D6B927D"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2DF913E"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5D3A41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338,47</w:t>
            </w:r>
          </w:p>
        </w:tc>
        <w:tc>
          <w:tcPr>
            <w:tcW w:w="433" w:type="pct"/>
            <w:tcBorders>
              <w:top w:val="nil"/>
              <w:left w:val="nil"/>
              <w:bottom w:val="nil"/>
              <w:right w:val="nil"/>
            </w:tcBorders>
            <w:shd w:val="clear" w:color="auto" w:fill="auto"/>
            <w:noWrap/>
            <w:vAlign w:val="bottom"/>
            <w:hideMark/>
          </w:tcPr>
          <w:p w14:paraId="434B7C92" w14:textId="77777777" w:rsidR="00442D40" w:rsidRPr="00931C3A" w:rsidRDefault="00442D40" w:rsidP="002C4246">
            <w:pPr>
              <w:jc w:val="right"/>
              <w:rPr>
                <w:rFonts w:ascii="Arial" w:hAnsi="Arial" w:cs="Arial"/>
                <w:sz w:val="20"/>
                <w:szCs w:val="20"/>
                <w:lang w:val="en-US"/>
              </w:rPr>
            </w:pPr>
          </w:p>
        </w:tc>
      </w:tr>
      <w:tr w:rsidR="00442D40" w:rsidRPr="00931C3A" w14:paraId="3D517146" w14:textId="77777777" w:rsidTr="002C4246">
        <w:trPr>
          <w:trHeight w:val="255"/>
        </w:trPr>
        <w:tc>
          <w:tcPr>
            <w:tcW w:w="433" w:type="pct"/>
            <w:tcBorders>
              <w:top w:val="nil"/>
              <w:left w:val="nil"/>
              <w:bottom w:val="nil"/>
              <w:right w:val="nil"/>
            </w:tcBorders>
            <w:shd w:val="clear" w:color="auto" w:fill="auto"/>
            <w:noWrap/>
            <w:vAlign w:val="bottom"/>
            <w:hideMark/>
          </w:tcPr>
          <w:p w14:paraId="327ABFF2"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2A2283C0"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3212</w:t>
            </w:r>
          </w:p>
        </w:tc>
        <w:tc>
          <w:tcPr>
            <w:tcW w:w="2416" w:type="pct"/>
            <w:tcBorders>
              <w:top w:val="nil"/>
              <w:left w:val="nil"/>
              <w:bottom w:val="nil"/>
              <w:right w:val="nil"/>
            </w:tcBorders>
            <w:shd w:val="clear" w:color="auto" w:fill="auto"/>
            <w:noWrap/>
            <w:vAlign w:val="bottom"/>
            <w:hideMark/>
          </w:tcPr>
          <w:p w14:paraId="0925389E"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Naknade za prijevoz, za rad na terenu i odvojeni život</w:t>
            </w:r>
          </w:p>
        </w:tc>
        <w:tc>
          <w:tcPr>
            <w:tcW w:w="433" w:type="pct"/>
            <w:tcBorders>
              <w:top w:val="nil"/>
              <w:left w:val="nil"/>
              <w:bottom w:val="nil"/>
              <w:right w:val="nil"/>
            </w:tcBorders>
            <w:shd w:val="clear" w:color="auto" w:fill="auto"/>
            <w:noWrap/>
            <w:vAlign w:val="bottom"/>
            <w:hideMark/>
          </w:tcPr>
          <w:p w14:paraId="73F9AD08"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4C700F7B"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020EBA07"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6.677,53</w:t>
            </w:r>
          </w:p>
        </w:tc>
        <w:tc>
          <w:tcPr>
            <w:tcW w:w="433" w:type="pct"/>
            <w:tcBorders>
              <w:top w:val="nil"/>
              <w:left w:val="nil"/>
              <w:bottom w:val="nil"/>
              <w:right w:val="nil"/>
            </w:tcBorders>
            <w:shd w:val="clear" w:color="auto" w:fill="auto"/>
            <w:noWrap/>
            <w:vAlign w:val="bottom"/>
            <w:hideMark/>
          </w:tcPr>
          <w:p w14:paraId="0A0357F1" w14:textId="77777777" w:rsidR="00442D40" w:rsidRPr="00931C3A" w:rsidRDefault="00442D40" w:rsidP="002C4246">
            <w:pPr>
              <w:jc w:val="right"/>
              <w:rPr>
                <w:rFonts w:ascii="Arial" w:hAnsi="Arial" w:cs="Arial"/>
                <w:sz w:val="20"/>
                <w:szCs w:val="20"/>
                <w:lang w:val="en-US"/>
              </w:rPr>
            </w:pPr>
          </w:p>
        </w:tc>
      </w:tr>
      <w:tr w:rsidR="00442D40" w:rsidRPr="00931C3A" w14:paraId="75EB7193" w14:textId="77777777" w:rsidTr="002C4246">
        <w:trPr>
          <w:trHeight w:val="255"/>
        </w:trPr>
        <w:tc>
          <w:tcPr>
            <w:tcW w:w="433" w:type="pct"/>
            <w:tcBorders>
              <w:top w:val="nil"/>
              <w:left w:val="nil"/>
              <w:bottom w:val="nil"/>
              <w:right w:val="nil"/>
            </w:tcBorders>
            <w:shd w:val="clear" w:color="auto" w:fill="auto"/>
            <w:noWrap/>
            <w:vAlign w:val="bottom"/>
            <w:hideMark/>
          </w:tcPr>
          <w:p w14:paraId="78736827"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E6F99F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3213</w:t>
            </w:r>
          </w:p>
        </w:tc>
        <w:tc>
          <w:tcPr>
            <w:tcW w:w="2416" w:type="pct"/>
            <w:tcBorders>
              <w:top w:val="nil"/>
              <w:left w:val="nil"/>
              <w:bottom w:val="nil"/>
              <w:right w:val="nil"/>
            </w:tcBorders>
            <w:shd w:val="clear" w:color="auto" w:fill="auto"/>
            <w:noWrap/>
            <w:vAlign w:val="bottom"/>
            <w:hideMark/>
          </w:tcPr>
          <w:p w14:paraId="1A73D954"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Stručno</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usavršavanje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zaposlenika</w:t>
            </w:r>
            <w:proofErr w:type="spellEnd"/>
          </w:p>
        </w:tc>
        <w:tc>
          <w:tcPr>
            <w:tcW w:w="433" w:type="pct"/>
            <w:tcBorders>
              <w:top w:val="nil"/>
              <w:left w:val="nil"/>
              <w:bottom w:val="nil"/>
              <w:right w:val="nil"/>
            </w:tcBorders>
            <w:shd w:val="clear" w:color="auto" w:fill="auto"/>
            <w:noWrap/>
            <w:vAlign w:val="bottom"/>
            <w:hideMark/>
          </w:tcPr>
          <w:p w14:paraId="69653192"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A2BA7DF"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7D3FD3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240,69</w:t>
            </w:r>
          </w:p>
        </w:tc>
        <w:tc>
          <w:tcPr>
            <w:tcW w:w="433" w:type="pct"/>
            <w:tcBorders>
              <w:top w:val="nil"/>
              <w:left w:val="nil"/>
              <w:bottom w:val="nil"/>
              <w:right w:val="nil"/>
            </w:tcBorders>
            <w:shd w:val="clear" w:color="auto" w:fill="auto"/>
            <w:noWrap/>
            <w:vAlign w:val="bottom"/>
            <w:hideMark/>
          </w:tcPr>
          <w:p w14:paraId="0AA4F8DA" w14:textId="77777777" w:rsidR="00442D40" w:rsidRPr="00931C3A" w:rsidRDefault="00442D40" w:rsidP="002C4246">
            <w:pPr>
              <w:jc w:val="right"/>
              <w:rPr>
                <w:rFonts w:ascii="Arial" w:hAnsi="Arial" w:cs="Arial"/>
                <w:sz w:val="20"/>
                <w:szCs w:val="20"/>
                <w:lang w:val="en-US"/>
              </w:rPr>
            </w:pPr>
          </w:p>
        </w:tc>
      </w:tr>
      <w:tr w:rsidR="00442D40" w:rsidRPr="00931C3A" w14:paraId="5689FCA7" w14:textId="77777777" w:rsidTr="002C4246">
        <w:trPr>
          <w:trHeight w:val="255"/>
        </w:trPr>
        <w:tc>
          <w:tcPr>
            <w:tcW w:w="433" w:type="pct"/>
            <w:tcBorders>
              <w:top w:val="nil"/>
              <w:left w:val="nil"/>
              <w:bottom w:val="nil"/>
              <w:right w:val="nil"/>
            </w:tcBorders>
            <w:shd w:val="clear" w:color="auto" w:fill="auto"/>
            <w:noWrap/>
            <w:vAlign w:val="bottom"/>
            <w:hideMark/>
          </w:tcPr>
          <w:p w14:paraId="6470FEF3"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5DF1958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3221</w:t>
            </w:r>
          </w:p>
        </w:tc>
        <w:tc>
          <w:tcPr>
            <w:tcW w:w="2416" w:type="pct"/>
            <w:tcBorders>
              <w:top w:val="nil"/>
              <w:left w:val="nil"/>
              <w:bottom w:val="nil"/>
              <w:right w:val="nil"/>
            </w:tcBorders>
            <w:shd w:val="clear" w:color="auto" w:fill="auto"/>
            <w:noWrap/>
            <w:vAlign w:val="bottom"/>
            <w:hideMark/>
          </w:tcPr>
          <w:p w14:paraId="18015EEA"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Uredski materijal i ostali materijalni rashodi</w:t>
            </w:r>
          </w:p>
        </w:tc>
        <w:tc>
          <w:tcPr>
            <w:tcW w:w="433" w:type="pct"/>
            <w:tcBorders>
              <w:top w:val="nil"/>
              <w:left w:val="nil"/>
              <w:bottom w:val="nil"/>
              <w:right w:val="nil"/>
            </w:tcBorders>
            <w:shd w:val="clear" w:color="auto" w:fill="auto"/>
            <w:noWrap/>
            <w:vAlign w:val="bottom"/>
            <w:hideMark/>
          </w:tcPr>
          <w:p w14:paraId="07A303D0"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13D5FD02"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1358034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429,26</w:t>
            </w:r>
          </w:p>
        </w:tc>
        <w:tc>
          <w:tcPr>
            <w:tcW w:w="433" w:type="pct"/>
            <w:tcBorders>
              <w:top w:val="nil"/>
              <w:left w:val="nil"/>
              <w:bottom w:val="nil"/>
              <w:right w:val="nil"/>
            </w:tcBorders>
            <w:shd w:val="clear" w:color="auto" w:fill="auto"/>
            <w:noWrap/>
            <w:vAlign w:val="bottom"/>
            <w:hideMark/>
          </w:tcPr>
          <w:p w14:paraId="3282948F" w14:textId="77777777" w:rsidR="00442D40" w:rsidRPr="00931C3A" w:rsidRDefault="00442D40" w:rsidP="002C4246">
            <w:pPr>
              <w:jc w:val="right"/>
              <w:rPr>
                <w:rFonts w:ascii="Arial" w:hAnsi="Arial" w:cs="Arial"/>
                <w:sz w:val="20"/>
                <w:szCs w:val="20"/>
                <w:lang w:val="en-US"/>
              </w:rPr>
            </w:pPr>
          </w:p>
        </w:tc>
      </w:tr>
      <w:tr w:rsidR="00442D40" w:rsidRPr="00931C3A" w14:paraId="3B494A3E" w14:textId="77777777" w:rsidTr="002C4246">
        <w:trPr>
          <w:trHeight w:val="255"/>
        </w:trPr>
        <w:tc>
          <w:tcPr>
            <w:tcW w:w="433" w:type="pct"/>
            <w:tcBorders>
              <w:top w:val="nil"/>
              <w:left w:val="nil"/>
              <w:bottom w:val="nil"/>
              <w:right w:val="nil"/>
            </w:tcBorders>
            <w:shd w:val="clear" w:color="auto" w:fill="auto"/>
            <w:noWrap/>
            <w:vAlign w:val="bottom"/>
            <w:hideMark/>
          </w:tcPr>
          <w:p w14:paraId="06AE702F"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D12628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3223</w:t>
            </w:r>
          </w:p>
        </w:tc>
        <w:tc>
          <w:tcPr>
            <w:tcW w:w="2416" w:type="pct"/>
            <w:tcBorders>
              <w:top w:val="nil"/>
              <w:left w:val="nil"/>
              <w:bottom w:val="nil"/>
              <w:right w:val="nil"/>
            </w:tcBorders>
            <w:shd w:val="clear" w:color="auto" w:fill="auto"/>
            <w:noWrap/>
            <w:vAlign w:val="bottom"/>
            <w:hideMark/>
          </w:tcPr>
          <w:p w14:paraId="755BFD95"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Energija</w:t>
            </w:r>
            <w:proofErr w:type="spellEnd"/>
          </w:p>
        </w:tc>
        <w:tc>
          <w:tcPr>
            <w:tcW w:w="433" w:type="pct"/>
            <w:tcBorders>
              <w:top w:val="nil"/>
              <w:left w:val="nil"/>
              <w:bottom w:val="nil"/>
              <w:right w:val="nil"/>
            </w:tcBorders>
            <w:shd w:val="clear" w:color="auto" w:fill="auto"/>
            <w:noWrap/>
            <w:vAlign w:val="bottom"/>
            <w:hideMark/>
          </w:tcPr>
          <w:p w14:paraId="651C4439"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8722BBB"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F04636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8.194,84</w:t>
            </w:r>
          </w:p>
        </w:tc>
        <w:tc>
          <w:tcPr>
            <w:tcW w:w="433" w:type="pct"/>
            <w:tcBorders>
              <w:top w:val="nil"/>
              <w:left w:val="nil"/>
              <w:bottom w:val="nil"/>
              <w:right w:val="nil"/>
            </w:tcBorders>
            <w:shd w:val="clear" w:color="auto" w:fill="auto"/>
            <w:noWrap/>
            <w:vAlign w:val="bottom"/>
            <w:hideMark/>
          </w:tcPr>
          <w:p w14:paraId="066712CF" w14:textId="77777777" w:rsidR="00442D40" w:rsidRPr="00931C3A" w:rsidRDefault="00442D40" w:rsidP="002C4246">
            <w:pPr>
              <w:jc w:val="right"/>
              <w:rPr>
                <w:rFonts w:ascii="Arial" w:hAnsi="Arial" w:cs="Arial"/>
                <w:sz w:val="20"/>
                <w:szCs w:val="20"/>
                <w:lang w:val="en-US"/>
              </w:rPr>
            </w:pPr>
          </w:p>
        </w:tc>
      </w:tr>
      <w:tr w:rsidR="00442D40" w:rsidRPr="00931C3A" w14:paraId="489DCD1A" w14:textId="77777777" w:rsidTr="002C4246">
        <w:trPr>
          <w:trHeight w:val="255"/>
        </w:trPr>
        <w:tc>
          <w:tcPr>
            <w:tcW w:w="433" w:type="pct"/>
            <w:tcBorders>
              <w:top w:val="nil"/>
              <w:left w:val="nil"/>
              <w:bottom w:val="nil"/>
              <w:right w:val="nil"/>
            </w:tcBorders>
            <w:shd w:val="clear" w:color="auto" w:fill="auto"/>
            <w:noWrap/>
            <w:vAlign w:val="bottom"/>
            <w:hideMark/>
          </w:tcPr>
          <w:p w14:paraId="05B20B76"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A6E66AA"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3224</w:t>
            </w:r>
          </w:p>
        </w:tc>
        <w:tc>
          <w:tcPr>
            <w:tcW w:w="2416" w:type="pct"/>
            <w:tcBorders>
              <w:top w:val="nil"/>
              <w:left w:val="nil"/>
              <w:bottom w:val="nil"/>
              <w:right w:val="nil"/>
            </w:tcBorders>
            <w:shd w:val="clear" w:color="auto" w:fill="auto"/>
            <w:noWrap/>
            <w:vAlign w:val="bottom"/>
            <w:hideMark/>
          </w:tcPr>
          <w:p w14:paraId="18655576"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Materijal i dijelovi za tekuće i investicijsko održavanje</w:t>
            </w:r>
          </w:p>
        </w:tc>
        <w:tc>
          <w:tcPr>
            <w:tcW w:w="433" w:type="pct"/>
            <w:tcBorders>
              <w:top w:val="nil"/>
              <w:left w:val="nil"/>
              <w:bottom w:val="nil"/>
              <w:right w:val="nil"/>
            </w:tcBorders>
            <w:shd w:val="clear" w:color="auto" w:fill="auto"/>
            <w:noWrap/>
            <w:vAlign w:val="bottom"/>
            <w:hideMark/>
          </w:tcPr>
          <w:p w14:paraId="028C5135"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5C1420B7"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0B37EABF"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755,18</w:t>
            </w:r>
          </w:p>
        </w:tc>
        <w:tc>
          <w:tcPr>
            <w:tcW w:w="433" w:type="pct"/>
            <w:tcBorders>
              <w:top w:val="nil"/>
              <w:left w:val="nil"/>
              <w:bottom w:val="nil"/>
              <w:right w:val="nil"/>
            </w:tcBorders>
            <w:shd w:val="clear" w:color="auto" w:fill="auto"/>
            <w:noWrap/>
            <w:vAlign w:val="bottom"/>
            <w:hideMark/>
          </w:tcPr>
          <w:p w14:paraId="7B3558D5" w14:textId="77777777" w:rsidR="00442D40" w:rsidRPr="00931C3A" w:rsidRDefault="00442D40" w:rsidP="002C4246">
            <w:pPr>
              <w:jc w:val="right"/>
              <w:rPr>
                <w:rFonts w:ascii="Arial" w:hAnsi="Arial" w:cs="Arial"/>
                <w:sz w:val="20"/>
                <w:szCs w:val="20"/>
                <w:lang w:val="en-US"/>
              </w:rPr>
            </w:pPr>
          </w:p>
        </w:tc>
      </w:tr>
      <w:tr w:rsidR="00442D40" w:rsidRPr="00931C3A" w14:paraId="395BFEB5" w14:textId="77777777" w:rsidTr="002C4246">
        <w:trPr>
          <w:trHeight w:val="255"/>
        </w:trPr>
        <w:tc>
          <w:tcPr>
            <w:tcW w:w="433" w:type="pct"/>
            <w:tcBorders>
              <w:top w:val="nil"/>
              <w:left w:val="nil"/>
              <w:bottom w:val="nil"/>
              <w:right w:val="nil"/>
            </w:tcBorders>
            <w:shd w:val="clear" w:color="auto" w:fill="auto"/>
            <w:noWrap/>
            <w:vAlign w:val="bottom"/>
            <w:hideMark/>
          </w:tcPr>
          <w:p w14:paraId="68D243AC"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57B0688"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3225</w:t>
            </w:r>
          </w:p>
        </w:tc>
        <w:tc>
          <w:tcPr>
            <w:tcW w:w="2416" w:type="pct"/>
            <w:tcBorders>
              <w:top w:val="nil"/>
              <w:left w:val="nil"/>
              <w:bottom w:val="nil"/>
              <w:right w:val="nil"/>
            </w:tcBorders>
            <w:shd w:val="clear" w:color="auto" w:fill="auto"/>
            <w:noWrap/>
            <w:vAlign w:val="bottom"/>
            <w:hideMark/>
          </w:tcPr>
          <w:p w14:paraId="3BB68292"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Sitni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inventar</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auto </w:t>
            </w:r>
            <w:proofErr w:type="spellStart"/>
            <w:r w:rsidRPr="00931C3A">
              <w:rPr>
                <w:rFonts w:ascii="Arial" w:hAnsi="Arial" w:cs="Arial"/>
                <w:sz w:val="20"/>
                <w:szCs w:val="20"/>
                <w:lang w:val="en-US"/>
              </w:rPr>
              <w:t>gume</w:t>
            </w:r>
            <w:proofErr w:type="spellEnd"/>
          </w:p>
        </w:tc>
        <w:tc>
          <w:tcPr>
            <w:tcW w:w="433" w:type="pct"/>
            <w:tcBorders>
              <w:top w:val="nil"/>
              <w:left w:val="nil"/>
              <w:bottom w:val="nil"/>
              <w:right w:val="nil"/>
            </w:tcBorders>
            <w:shd w:val="clear" w:color="auto" w:fill="auto"/>
            <w:noWrap/>
            <w:vAlign w:val="bottom"/>
            <w:hideMark/>
          </w:tcPr>
          <w:p w14:paraId="63BBFBD8"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DB98162"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0A5665E"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2.000,00</w:t>
            </w:r>
          </w:p>
        </w:tc>
        <w:tc>
          <w:tcPr>
            <w:tcW w:w="433" w:type="pct"/>
            <w:tcBorders>
              <w:top w:val="nil"/>
              <w:left w:val="nil"/>
              <w:bottom w:val="nil"/>
              <w:right w:val="nil"/>
            </w:tcBorders>
            <w:shd w:val="clear" w:color="auto" w:fill="auto"/>
            <w:noWrap/>
            <w:vAlign w:val="bottom"/>
            <w:hideMark/>
          </w:tcPr>
          <w:p w14:paraId="3454EEDA" w14:textId="77777777" w:rsidR="00442D40" w:rsidRPr="00931C3A" w:rsidRDefault="00442D40" w:rsidP="002C4246">
            <w:pPr>
              <w:jc w:val="right"/>
              <w:rPr>
                <w:rFonts w:ascii="Arial" w:hAnsi="Arial" w:cs="Arial"/>
                <w:sz w:val="20"/>
                <w:szCs w:val="20"/>
                <w:lang w:val="en-US"/>
              </w:rPr>
            </w:pPr>
          </w:p>
        </w:tc>
      </w:tr>
      <w:tr w:rsidR="00442D40" w:rsidRPr="00931C3A" w14:paraId="11E2A312" w14:textId="77777777" w:rsidTr="002C4246">
        <w:trPr>
          <w:trHeight w:val="255"/>
        </w:trPr>
        <w:tc>
          <w:tcPr>
            <w:tcW w:w="433" w:type="pct"/>
            <w:tcBorders>
              <w:top w:val="nil"/>
              <w:left w:val="nil"/>
              <w:bottom w:val="nil"/>
              <w:right w:val="nil"/>
            </w:tcBorders>
            <w:shd w:val="clear" w:color="auto" w:fill="auto"/>
            <w:noWrap/>
            <w:vAlign w:val="bottom"/>
            <w:hideMark/>
          </w:tcPr>
          <w:p w14:paraId="1947339B"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5B93909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3231</w:t>
            </w:r>
          </w:p>
        </w:tc>
        <w:tc>
          <w:tcPr>
            <w:tcW w:w="2416" w:type="pct"/>
            <w:tcBorders>
              <w:top w:val="nil"/>
              <w:left w:val="nil"/>
              <w:bottom w:val="nil"/>
              <w:right w:val="nil"/>
            </w:tcBorders>
            <w:shd w:val="clear" w:color="auto" w:fill="auto"/>
            <w:noWrap/>
            <w:vAlign w:val="bottom"/>
            <w:hideMark/>
          </w:tcPr>
          <w:p w14:paraId="471E84B6"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Usluge telefona, pošte i prijevoza</w:t>
            </w:r>
          </w:p>
        </w:tc>
        <w:tc>
          <w:tcPr>
            <w:tcW w:w="433" w:type="pct"/>
            <w:tcBorders>
              <w:top w:val="nil"/>
              <w:left w:val="nil"/>
              <w:bottom w:val="nil"/>
              <w:right w:val="nil"/>
            </w:tcBorders>
            <w:shd w:val="clear" w:color="auto" w:fill="auto"/>
            <w:noWrap/>
            <w:vAlign w:val="bottom"/>
            <w:hideMark/>
          </w:tcPr>
          <w:p w14:paraId="78D61920"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488EC6C1"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286BA3C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1.047,25</w:t>
            </w:r>
          </w:p>
        </w:tc>
        <w:tc>
          <w:tcPr>
            <w:tcW w:w="433" w:type="pct"/>
            <w:tcBorders>
              <w:top w:val="nil"/>
              <w:left w:val="nil"/>
              <w:bottom w:val="nil"/>
              <w:right w:val="nil"/>
            </w:tcBorders>
            <w:shd w:val="clear" w:color="auto" w:fill="auto"/>
            <w:noWrap/>
            <w:vAlign w:val="bottom"/>
            <w:hideMark/>
          </w:tcPr>
          <w:p w14:paraId="4476853F" w14:textId="77777777" w:rsidR="00442D40" w:rsidRPr="00931C3A" w:rsidRDefault="00442D40" w:rsidP="002C4246">
            <w:pPr>
              <w:jc w:val="right"/>
              <w:rPr>
                <w:rFonts w:ascii="Arial" w:hAnsi="Arial" w:cs="Arial"/>
                <w:sz w:val="20"/>
                <w:szCs w:val="20"/>
                <w:lang w:val="en-US"/>
              </w:rPr>
            </w:pPr>
          </w:p>
        </w:tc>
      </w:tr>
      <w:tr w:rsidR="00442D40" w:rsidRPr="00931C3A" w14:paraId="5E2D9C96" w14:textId="77777777" w:rsidTr="002C4246">
        <w:trPr>
          <w:trHeight w:val="255"/>
        </w:trPr>
        <w:tc>
          <w:tcPr>
            <w:tcW w:w="433" w:type="pct"/>
            <w:tcBorders>
              <w:top w:val="nil"/>
              <w:left w:val="nil"/>
              <w:bottom w:val="nil"/>
              <w:right w:val="nil"/>
            </w:tcBorders>
            <w:shd w:val="clear" w:color="auto" w:fill="auto"/>
            <w:noWrap/>
            <w:vAlign w:val="bottom"/>
            <w:hideMark/>
          </w:tcPr>
          <w:p w14:paraId="3E96B392"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673AD3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3233</w:t>
            </w:r>
          </w:p>
        </w:tc>
        <w:tc>
          <w:tcPr>
            <w:tcW w:w="2416" w:type="pct"/>
            <w:tcBorders>
              <w:top w:val="nil"/>
              <w:left w:val="nil"/>
              <w:bottom w:val="nil"/>
              <w:right w:val="nil"/>
            </w:tcBorders>
            <w:shd w:val="clear" w:color="auto" w:fill="auto"/>
            <w:noWrap/>
            <w:vAlign w:val="bottom"/>
            <w:hideMark/>
          </w:tcPr>
          <w:p w14:paraId="0EC84A1B"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promidžbe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informiranja</w:t>
            </w:r>
            <w:proofErr w:type="spellEnd"/>
          </w:p>
        </w:tc>
        <w:tc>
          <w:tcPr>
            <w:tcW w:w="433" w:type="pct"/>
            <w:tcBorders>
              <w:top w:val="nil"/>
              <w:left w:val="nil"/>
              <w:bottom w:val="nil"/>
              <w:right w:val="nil"/>
            </w:tcBorders>
            <w:shd w:val="clear" w:color="auto" w:fill="auto"/>
            <w:noWrap/>
            <w:vAlign w:val="bottom"/>
            <w:hideMark/>
          </w:tcPr>
          <w:p w14:paraId="34CFB9B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0145509"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70EEC8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722,59</w:t>
            </w:r>
          </w:p>
        </w:tc>
        <w:tc>
          <w:tcPr>
            <w:tcW w:w="433" w:type="pct"/>
            <w:tcBorders>
              <w:top w:val="nil"/>
              <w:left w:val="nil"/>
              <w:bottom w:val="nil"/>
              <w:right w:val="nil"/>
            </w:tcBorders>
            <w:shd w:val="clear" w:color="auto" w:fill="auto"/>
            <w:noWrap/>
            <w:vAlign w:val="bottom"/>
            <w:hideMark/>
          </w:tcPr>
          <w:p w14:paraId="22958C21" w14:textId="77777777" w:rsidR="00442D40" w:rsidRPr="00931C3A" w:rsidRDefault="00442D40" w:rsidP="002C4246">
            <w:pPr>
              <w:jc w:val="right"/>
              <w:rPr>
                <w:rFonts w:ascii="Arial" w:hAnsi="Arial" w:cs="Arial"/>
                <w:sz w:val="20"/>
                <w:szCs w:val="20"/>
                <w:lang w:val="en-US"/>
              </w:rPr>
            </w:pPr>
          </w:p>
        </w:tc>
      </w:tr>
      <w:tr w:rsidR="00442D40" w:rsidRPr="00931C3A" w14:paraId="6CA18B3A" w14:textId="77777777" w:rsidTr="002C4246">
        <w:trPr>
          <w:trHeight w:val="255"/>
        </w:trPr>
        <w:tc>
          <w:tcPr>
            <w:tcW w:w="433" w:type="pct"/>
            <w:tcBorders>
              <w:top w:val="nil"/>
              <w:left w:val="nil"/>
              <w:bottom w:val="nil"/>
              <w:right w:val="nil"/>
            </w:tcBorders>
            <w:shd w:val="clear" w:color="auto" w:fill="auto"/>
            <w:noWrap/>
            <w:vAlign w:val="bottom"/>
            <w:hideMark/>
          </w:tcPr>
          <w:p w14:paraId="16DD1517"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A7ECABA"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3234</w:t>
            </w:r>
          </w:p>
        </w:tc>
        <w:tc>
          <w:tcPr>
            <w:tcW w:w="2416" w:type="pct"/>
            <w:tcBorders>
              <w:top w:val="nil"/>
              <w:left w:val="nil"/>
              <w:bottom w:val="nil"/>
              <w:right w:val="nil"/>
            </w:tcBorders>
            <w:shd w:val="clear" w:color="auto" w:fill="auto"/>
            <w:noWrap/>
            <w:vAlign w:val="bottom"/>
            <w:hideMark/>
          </w:tcPr>
          <w:p w14:paraId="2D342454"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Komunalne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44626D6D"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F0CD04F"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9A014C7"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487,68</w:t>
            </w:r>
          </w:p>
        </w:tc>
        <w:tc>
          <w:tcPr>
            <w:tcW w:w="433" w:type="pct"/>
            <w:tcBorders>
              <w:top w:val="nil"/>
              <w:left w:val="nil"/>
              <w:bottom w:val="nil"/>
              <w:right w:val="nil"/>
            </w:tcBorders>
            <w:shd w:val="clear" w:color="auto" w:fill="auto"/>
            <w:noWrap/>
            <w:vAlign w:val="bottom"/>
            <w:hideMark/>
          </w:tcPr>
          <w:p w14:paraId="0D4A0B56" w14:textId="77777777" w:rsidR="00442D40" w:rsidRPr="00931C3A" w:rsidRDefault="00442D40" w:rsidP="002C4246">
            <w:pPr>
              <w:jc w:val="right"/>
              <w:rPr>
                <w:rFonts w:ascii="Arial" w:hAnsi="Arial" w:cs="Arial"/>
                <w:sz w:val="20"/>
                <w:szCs w:val="20"/>
                <w:lang w:val="en-US"/>
              </w:rPr>
            </w:pPr>
          </w:p>
        </w:tc>
      </w:tr>
      <w:tr w:rsidR="00442D40" w:rsidRPr="00931C3A" w14:paraId="119D68F7" w14:textId="77777777" w:rsidTr="002C4246">
        <w:trPr>
          <w:trHeight w:val="255"/>
        </w:trPr>
        <w:tc>
          <w:tcPr>
            <w:tcW w:w="433" w:type="pct"/>
            <w:tcBorders>
              <w:top w:val="nil"/>
              <w:left w:val="nil"/>
              <w:bottom w:val="nil"/>
              <w:right w:val="nil"/>
            </w:tcBorders>
            <w:shd w:val="clear" w:color="auto" w:fill="auto"/>
            <w:noWrap/>
            <w:vAlign w:val="bottom"/>
            <w:hideMark/>
          </w:tcPr>
          <w:p w14:paraId="0C6717A0"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6A0209C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3292</w:t>
            </w:r>
          </w:p>
        </w:tc>
        <w:tc>
          <w:tcPr>
            <w:tcW w:w="2416" w:type="pct"/>
            <w:tcBorders>
              <w:top w:val="nil"/>
              <w:left w:val="nil"/>
              <w:bottom w:val="nil"/>
              <w:right w:val="nil"/>
            </w:tcBorders>
            <w:shd w:val="clear" w:color="auto" w:fill="auto"/>
            <w:noWrap/>
            <w:vAlign w:val="bottom"/>
            <w:hideMark/>
          </w:tcPr>
          <w:p w14:paraId="6B3ECB8C"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Premije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osiguranja</w:t>
            </w:r>
            <w:proofErr w:type="spellEnd"/>
          </w:p>
        </w:tc>
        <w:tc>
          <w:tcPr>
            <w:tcW w:w="433" w:type="pct"/>
            <w:tcBorders>
              <w:top w:val="nil"/>
              <w:left w:val="nil"/>
              <w:bottom w:val="nil"/>
              <w:right w:val="nil"/>
            </w:tcBorders>
            <w:shd w:val="clear" w:color="auto" w:fill="auto"/>
            <w:noWrap/>
            <w:vAlign w:val="bottom"/>
            <w:hideMark/>
          </w:tcPr>
          <w:p w14:paraId="63139E09"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2A2B9EE"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7C3A03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3.208,97</w:t>
            </w:r>
          </w:p>
        </w:tc>
        <w:tc>
          <w:tcPr>
            <w:tcW w:w="433" w:type="pct"/>
            <w:tcBorders>
              <w:top w:val="nil"/>
              <w:left w:val="nil"/>
              <w:bottom w:val="nil"/>
              <w:right w:val="nil"/>
            </w:tcBorders>
            <w:shd w:val="clear" w:color="auto" w:fill="auto"/>
            <w:noWrap/>
            <w:vAlign w:val="bottom"/>
            <w:hideMark/>
          </w:tcPr>
          <w:p w14:paraId="66E59BF8" w14:textId="77777777" w:rsidR="00442D40" w:rsidRPr="00931C3A" w:rsidRDefault="00442D40" w:rsidP="002C4246">
            <w:pPr>
              <w:jc w:val="right"/>
              <w:rPr>
                <w:rFonts w:ascii="Arial" w:hAnsi="Arial" w:cs="Arial"/>
                <w:sz w:val="20"/>
                <w:szCs w:val="20"/>
                <w:lang w:val="en-US"/>
              </w:rPr>
            </w:pPr>
          </w:p>
        </w:tc>
      </w:tr>
      <w:tr w:rsidR="00442D40" w:rsidRPr="00931C3A" w14:paraId="7FF10CB8" w14:textId="77777777" w:rsidTr="002C4246">
        <w:trPr>
          <w:trHeight w:val="255"/>
        </w:trPr>
        <w:tc>
          <w:tcPr>
            <w:tcW w:w="433" w:type="pct"/>
            <w:tcBorders>
              <w:top w:val="nil"/>
              <w:left w:val="nil"/>
              <w:bottom w:val="nil"/>
              <w:right w:val="nil"/>
            </w:tcBorders>
            <w:shd w:val="clear" w:color="auto" w:fill="auto"/>
            <w:noWrap/>
            <w:vAlign w:val="bottom"/>
            <w:hideMark/>
          </w:tcPr>
          <w:p w14:paraId="5ED08679"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0C3B96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34</w:t>
            </w:r>
          </w:p>
        </w:tc>
        <w:tc>
          <w:tcPr>
            <w:tcW w:w="2416" w:type="pct"/>
            <w:tcBorders>
              <w:top w:val="nil"/>
              <w:left w:val="nil"/>
              <w:bottom w:val="nil"/>
              <w:right w:val="nil"/>
            </w:tcBorders>
            <w:shd w:val="clear" w:color="auto" w:fill="auto"/>
            <w:noWrap/>
            <w:vAlign w:val="bottom"/>
            <w:hideMark/>
          </w:tcPr>
          <w:p w14:paraId="6FABADE1"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Financijski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283A834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452,00</w:t>
            </w:r>
          </w:p>
        </w:tc>
        <w:tc>
          <w:tcPr>
            <w:tcW w:w="433" w:type="pct"/>
            <w:tcBorders>
              <w:top w:val="nil"/>
              <w:left w:val="nil"/>
              <w:bottom w:val="nil"/>
              <w:right w:val="nil"/>
            </w:tcBorders>
            <w:shd w:val="clear" w:color="auto" w:fill="auto"/>
            <w:noWrap/>
            <w:vAlign w:val="bottom"/>
            <w:hideMark/>
          </w:tcPr>
          <w:p w14:paraId="67CC225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452,00</w:t>
            </w:r>
          </w:p>
        </w:tc>
        <w:tc>
          <w:tcPr>
            <w:tcW w:w="433" w:type="pct"/>
            <w:tcBorders>
              <w:top w:val="nil"/>
              <w:left w:val="nil"/>
              <w:bottom w:val="nil"/>
              <w:right w:val="nil"/>
            </w:tcBorders>
            <w:shd w:val="clear" w:color="auto" w:fill="auto"/>
            <w:noWrap/>
            <w:vAlign w:val="bottom"/>
            <w:hideMark/>
          </w:tcPr>
          <w:p w14:paraId="1D4F8AF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254,30</w:t>
            </w:r>
          </w:p>
        </w:tc>
        <w:tc>
          <w:tcPr>
            <w:tcW w:w="433" w:type="pct"/>
            <w:tcBorders>
              <w:top w:val="nil"/>
              <w:left w:val="nil"/>
              <w:bottom w:val="nil"/>
              <w:right w:val="nil"/>
            </w:tcBorders>
            <w:shd w:val="clear" w:color="auto" w:fill="auto"/>
            <w:noWrap/>
            <w:vAlign w:val="bottom"/>
            <w:hideMark/>
          </w:tcPr>
          <w:p w14:paraId="0F92707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56,26%</w:t>
            </w:r>
          </w:p>
        </w:tc>
      </w:tr>
      <w:tr w:rsidR="00442D40" w:rsidRPr="00931C3A" w14:paraId="2FE34B4A" w14:textId="77777777" w:rsidTr="002C4246">
        <w:trPr>
          <w:trHeight w:val="255"/>
        </w:trPr>
        <w:tc>
          <w:tcPr>
            <w:tcW w:w="433" w:type="pct"/>
            <w:tcBorders>
              <w:top w:val="nil"/>
              <w:left w:val="nil"/>
              <w:bottom w:val="nil"/>
              <w:right w:val="nil"/>
            </w:tcBorders>
            <w:shd w:val="clear" w:color="auto" w:fill="auto"/>
            <w:noWrap/>
            <w:vAlign w:val="bottom"/>
            <w:hideMark/>
          </w:tcPr>
          <w:p w14:paraId="5D81F557"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5DADE63E"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3431</w:t>
            </w:r>
          </w:p>
        </w:tc>
        <w:tc>
          <w:tcPr>
            <w:tcW w:w="2416" w:type="pct"/>
            <w:tcBorders>
              <w:top w:val="nil"/>
              <w:left w:val="nil"/>
              <w:bottom w:val="nil"/>
              <w:right w:val="nil"/>
            </w:tcBorders>
            <w:shd w:val="clear" w:color="auto" w:fill="auto"/>
            <w:noWrap/>
            <w:vAlign w:val="bottom"/>
            <w:hideMark/>
          </w:tcPr>
          <w:p w14:paraId="7366B7FB"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Bankarske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platnog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prometa</w:t>
            </w:r>
            <w:proofErr w:type="spellEnd"/>
          </w:p>
        </w:tc>
        <w:tc>
          <w:tcPr>
            <w:tcW w:w="433" w:type="pct"/>
            <w:tcBorders>
              <w:top w:val="nil"/>
              <w:left w:val="nil"/>
              <w:bottom w:val="nil"/>
              <w:right w:val="nil"/>
            </w:tcBorders>
            <w:shd w:val="clear" w:color="auto" w:fill="auto"/>
            <w:noWrap/>
            <w:vAlign w:val="bottom"/>
            <w:hideMark/>
          </w:tcPr>
          <w:p w14:paraId="46AD01C2"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62946C4"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88CBE7F"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254,30</w:t>
            </w:r>
          </w:p>
        </w:tc>
        <w:tc>
          <w:tcPr>
            <w:tcW w:w="433" w:type="pct"/>
            <w:tcBorders>
              <w:top w:val="nil"/>
              <w:left w:val="nil"/>
              <w:bottom w:val="nil"/>
              <w:right w:val="nil"/>
            </w:tcBorders>
            <w:shd w:val="clear" w:color="auto" w:fill="auto"/>
            <w:noWrap/>
            <w:vAlign w:val="bottom"/>
            <w:hideMark/>
          </w:tcPr>
          <w:p w14:paraId="3A74DA31" w14:textId="77777777" w:rsidR="00442D40" w:rsidRPr="00931C3A" w:rsidRDefault="00442D40" w:rsidP="002C4246">
            <w:pPr>
              <w:jc w:val="right"/>
              <w:rPr>
                <w:rFonts w:ascii="Arial" w:hAnsi="Arial" w:cs="Arial"/>
                <w:sz w:val="20"/>
                <w:szCs w:val="20"/>
                <w:lang w:val="en-US"/>
              </w:rPr>
            </w:pPr>
          </w:p>
        </w:tc>
      </w:tr>
      <w:tr w:rsidR="00442D40" w:rsidRPr="00931C3A" w14:paraId="68797C29" w14:textId="77777777" w:rsidTr="002C4246">
        <w:trPr>
          <w:trHeight w:val="255"/>
        </w:trPr>
        <w:tc>
          <w:tcPr>
            <w:tcW w:w="433" w:type="pct"/>
            <w:tcBorders>
              <w:top w:val="nil"/>
              <w:left w:val="nil"/>
              <w:bottom w:val="nil"/>
              <w:right w:val="nil"/>
            </w:tcBorders>
            <w:shd w:val="clear" w:color="000000" w:fill="FFFF99"/>
            <w:noWrap/>
            <w:vAlign w:val="bottom"/>
            <w:hideMark/>
          </w:tcPr>
          <w:p w14:paraId="3DCC264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5BE56E2C"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K100067</w:t>
            </w:r>
          </w:p>
        </w:tc>
        <w:tc>
          <w:tcPr>
            <w:tcW w:w="2416" w:type="pct"/>
            <w:tcBorders>
              <w:top w:val="nil"/>
              <w:left w:val="nil"/>
              <w:bottom w:val="nil"/>
              <w:right w:val="nil"/>
            </w:tcBorders>
            <w:shd w:val="clear" w:color="000000" w:fill="FFFF99"/>
            <w:noWrap/>
            <w:vAlign w:val="bottom"/>
            <w:hideMark/>
          </w:tcPr>
          <w:p w14:paraId="0BC07BE8"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Kapitalni projekt: Nabava opreme JVP</w:t>
            </w:r>
          </w:p>
        </w:tc>
        <w:tc>
          <w:tcPr>
            <w:tcW w:w="433" w:type="pct"/>
            <w:tcBorders>
              <w:top w:val="nil"/>
              <w:left w:val="nil"/>
              <w:bottom w:val="nil"/>
              <w:right w:val="nil"/>
            </w:tcBorders>
            <w:shd w:val="clear" w:color="000000" w:fill="FFFF99"/>
            <w:noWrap/>
            <w:vAlign w:val="bottom"/>
            <w:hideMark/>
          </w:tcPr>
          <w:p w14:paraId="725E38A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9.000,00</w:t>
            </w:r>
          </w:p>
        </w:tc>
        <w:tc>
          <w:tcPr>
            <w:tcW w:w="433" w:type="pct"/>
            <w:tcBorders>
              <w:top w:val="nil"/>
              <w:left w:val="nil"/>
              <w:bottom w:val="nil"/>
              <w:right w:val="nil"/>
            </w:tcBorders>
            <w:shd w:val="clear" w:color="000000" w:fill="FFFF99"/>
            <w:noWrap/>
            <w:vAlign w:val="bottom"/>
            <w:hideMark/>
          </w:tcPr>
          <w:p w14:paraId="23B0B33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9.000,00</w:t>
            </w:r>
          </w:p>
        </w:tc>
        <w:tc>
          <w:tcPr>
            <w:tcW w:w="433" w:type="pct"/>
            <w:tcBorders>
              <w:top w:val="nil"/>
              <w:left w:val="nil"/>
              <w:bottom w:val="nil"/>
              <w:right w:val="nil"/>
            </w:tcBorders>
            <w:shd w:val="clear" w:color="000000" w:fill="FFFF99"/>
            <w:noWrap/>
            <w:vAlign w:val="bottom"/>
            <w:hideMark/>
          </w:tcPr>
          <w:p w14:paraId="4CD9112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000000" w:fill="FFFF99"/>
            <w:noWrap/>
            <w:vAlign w:val="bottom"/>
            <w:hideMark/>
          </w:tcPr>
          <w:p w14:paraId="3E734DB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50669311" w14:textId="77777777" w:rsidTr="002C4246">
        <w:trPr>
          <w:trHeight w:val="255"/>
        </w:trPr>
        <w:tc>
          <w:tcPr>
            <w:tcW w:w="433" w:type="pct"/>
            <w:tcBorders>
              <w:top w:val="nil"/>
              <w:left w:val="nil"/>
              <w:bottom w:val="nil"/>
              <w:right w:val="nil"/>
            </w:tcBorders>
            <w:shd w:val="clear" w:color="000000" w:fill="CCCCFF"/>
            <w:noWrap/>
            <w:vAlign w:val="bottom"/>
            <w:hideMark/>
          </w:tcPr>
          <w:p w14:paraId="179D1573"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04CAD7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3. VLASTITI PRIHODI</w:t>
            </w:r>
          </w:p>
        </w:tc>
        <w:tc>
          <w:tcPr>
            <w:tcW w:w="433" w:type="pct"/>
            <w:tcBorders>
              <w:top w:val="nil"/>
              <w:left w:val="nil"/>
              <w:bottom w:val="nil"/>
              <w:right w:val="nil"/>
            </w:tcBorders>
            <w:shd w:val="clear" w:color="000000" w:fill="CCCCFF"/>
            <w:noWrap/>
            <w:vAlign w:val="bottom"/>
            <w:hideMark/>
          </w:tcPr>
          <w:p w14:paraId="18A7ECD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9.000,00</w:t>
            </w:r>
          </w:p>
        </w:tc>
        <w:tc>
          <w:tcPr>
            <w:tcW w:w="433" w:type="pct"/>
            <w:tcBorders>
              <w:top w:val="nil"/>
              <w:left w:val="nil"/>
              <w:bottom w:val="nil"/>
              <w:right w:val="nil"/>
            </w:tcBorders>
            <w:shd w:val="clear" w:color="000000" w:fill="CCCCFF"/>
            <w:noWrap/>
            <w:vAlign w:val="bottom"/>
            <w:hideMark/>
          </w:tcPr>
          <w:p w14:paraId="7D361E4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9.000,00</w:t>
            </w:r>
          </w:p>
        </w:tc>
        <w:tc>
          <w:tcPr>
            <w:tcW w:w="433" w:type="pct"/>
            <w:tcBorders>
              <w:top w:val="nil"/>
              <w:left w:val="nil"/>
              <w:bottom w:val="nil"/>
              <w:right w:val="nil"/>
            </w:tcBorders>
            <w:shd w:val="clear" w:color="000000" w:fill="CCCCFF"/>
            <w:noWrap/>
            <w:vAlign w:val="bottom"/>
            <w:hideMark/>
          </w:tcPr>
          <w:p w14:paraId="2034125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08AF83F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113CB717" w14:textId="77777777" w:rsidTr="002C4246">
        <w:trPr>
          <w:trHeight w:val="255"/>
        </w:trPr>
        <w:tc>
          <w:tcPr>
            <w:tcW w:w="433" w:type="pct"/>
            <w:tcBorders>
              <w:top w:val="nil"/>
              <w:left w:val="nil"/>
              <w:bottom w:val="nil"/>
              <w:right w:val="nil"/>
            </w:tcBorders>
            <w:shd w:val="clear" w:color="000000" w:fill="CCCCFF"/>
            <w:noWrap/>
            <w:vAlign w:val="bottom"/>
            <w:hideMark/>
          </w:tcPr>
          <w:p w14:paraId="0A24C21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3F36370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3.2. </w:t>
            </w:r>
            <w:proofErr w:type="spellStart"/>
            <w:r w:rsidRPr="00931C3A">
              <w:rPr>
                <w:rFonts w:ascii="Arial" w:hAnsi="Arial" w:cs="Arial"/>
                <w:b/>
                <w:bCs/>
                <w:color w:val="333333"/>
                <w:sz w:val="20"/>
                <w:szCs w:val="20"/>
                <w:lang w:val="en-US"/>
              </w:rPr>
              <w:t>Vlastiti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korisnika</w:t>
            </w:r>
            <w:proofErr w:type="spellEnd"/>
          </w:p>
        </w:tc>
        <w:tc>
          <w:tcPr>
            <w:tcW w:w="433" w:type="pct"/>
            <w:tcBorders>
              <w:top w:val="nil"/>
              <w:left w:val="nil"/>
              <w:bottom w:val="nil"/>
              <w:right w:val="nil"/>
            </w:tcBorders>
            <w:shd w:val="clear" w:color="000000" w:fill="CCCCFF"/>
            <w:noWrap/>
            <w:vAlign w:val="bottom"/>
            <w:hideMark/>
          </w:tcPr>
          <w:p w14:paraId="1DE914F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9.000,00</w:t>
            </w:r>
          </w:p>
        </w:tc>
        <w:tc>
          <w:tcPr>
            <w:tcW w:w="433" w:type="pct"/>
            <w:tcBorders>
              <w:top w:val="nil"/>
              <w:left w:val="nil"/>
              <w:bottom w:val="nil"/>
              <w:right w:val="nil"/>
            </w:tcBorders>
            <w:shd w:val="clear" w:color="000000" w:fill="CCCCFF"/>
            <w:noWrap/>
            <w:vAlign w:val="bottom"/>
            <w:hideMark/>
          </w:tcPr>
          <w:p w14:paraId="11D69F1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9.000,00</w:t>
            </w:r>
          </w:p>
        </w:tc>
        <w:tc>
          <w:tcPr>
            <w:tcW w:w="433" w:type="pct"/>
            <w:tcBorders>
              <w:top w:val="nil"/>
              <w:left w:val="nil"/>
              <w:bottom w:val="nil"/>
              <w:right w:val="nil"/>
            </w:tcBorders>
            <w:shd w:val="clear" w:color="000000" w:fill="CCCCFF"/>
            <w:noWrap/>
            <w:vAlign w:val="bottom"/>
            <w:hideMark/>
          </w:tcPr>
          <w:p w14:paraId="71A1771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c>
          <w:tcPr>
            <w:tcW w:w="433" w:type="pct"/>
            <w:tcBorders>
              <w:top w:val="nil"/>
              <w:left w:val="nil"/>
              <w:bottom w:val="nil"/>
              <w:right w:val="nil"/>
            </w:tcBorders>
            <w:shd w:val="clear" w:color="000000" w:fill="CCCCFF"/>
            <w:noWrap/>
            <w:vAlign w:val="bottom"/>
            <w:hideMark/>
          </w:tcPr>
          <w:p w14:paraId="5A62895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0,00%</w:t>
            </w:r>
          </w:p>
        </w:tc>
      </w:tr>
      <w:tr w:rsidR="00442D40" w:rsidRPr="00931C3A" w14:paraId="3A588215" w14:textId="77777777" w:rsidTr="002C4246">
        <w:trPr>
          <w:trHeight w:val="255"/>
        </w:trPr>
        <w:tc>
          <w:tcPr>
            <w:tcW w:w="433" w:type="pct"/>
            <w:tcBorders>
              <w:top w:val="nil"/>
              <w:left w:val="nil"/>
              <w:bottom w:val="nil"/>
              <w:right w:val="nil"/>
            </w:tcBorders>
            <w:shd w:val="clear" w:color="auto" w:fill="auto"/>
            <w:noWrap/>
            <w:vAlign w:val="bottom"/>
            <w:hideMark/>
          </w:tcPr>
          <w:p w14:paraId="61489BF6"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3994057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7EA23237"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2F6D6A9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9.000,00</w:t>
            </w:r>
          </w:p>
        </w:tc>
        <w:tc>
          <w:tcPr>
            <w:tcW w:w="433" w:type="pct"/>
            <w:tcBorders>
              <w:top w:val="nil"/>
              <w:left w:val="nil"/>
              <w:bottom w:val="nil"/>
              <w:right w:val="nil"/>
            </w:tcBorders>
            <w:shd w:val="clear" w:color="auto" w:fill="auto"/>
            <w:noWrap/>
            <w:vAlign w:val="bottom"/>
            <w:hideMark/>
          </w:tcPr>
          <w:p w14:paraId="139EA0B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9.000,00</w:t>
            </w:r>
          </w:p>
        </w:tc>
        <w:tc>
          <w:tcPr>
            <w:tcW w:w="433" w:type="pct"/>
            <w:tcBorders>
              <w:top w:val="nil"/>
              <w:left w:val="nil"/>
              <w:bottom w:val="nil"/>
              <w:right w:val="nil"/>
            </w:tcBorders>
            <w:shd w:val="clear" w:color="auto" w:fill="auto"/>
            <w:noWrap/>
            <w:vAlign w:val="bottom"/>
            <w:hideMark/>
          </w:tcPr>
          <w:p w14:paraId="4787292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27426CE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76140ADA" w14:textId="77777777" w:rsidTr="002C4246">
        <w:trPr>
          <w:trHeight w:val="255"/>
        </w:trPr>
        <w:tc>
          <w:tcPr>
            <w:tcW w:w="433" w:type="pct"/>
            <w:tcBorders>
              <w:top w:val="nil"/>
              <w:left w:val="nil"/>
              <w:bottom w:val="nil"/>
              <w:right w:val="nil"/>
            </w:tcBorders>
            <w:shd w:val="clear" w:color="auto" w:fill="auto"/>
            <w:noWrap/>
            <w:vAlign w:val="bottom"/>
            <w:hideMark/>
          </w:tcPr>
          <w:p w14:paraId="708320E4"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7191ACA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4223</w:t>
            </w:r>
          </w:p>
        </w:tc>
        <w:tc>
          <w:tcPr>
            <w:tcW w:w="2416" w:type="pct"/>
            <w:tcBorders>
              <w:top w:val="nil"/>
              <w:left w:val="nil"/>
              <w:bottom w:val="nil"/>
              <w:right w:val="nil"/>
            </w:tcBorders>
            <w:shd w:val="clear" w:color="auto" w:fill="auto"/>
            <w:noWrap/>
            <w:vAlign w:val="bottom"/>
            <w:hideMark/>
          </w:tcPr>
          <w:p w14:paraId="7C9A981A"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Oprema za održavanje i zaštitu</w:t>
            </w:r>
          </w:p>
        </w:tc>
        <w:tc>
          <w:tcPr>
            <w:tcW w:w="433" w:type="pct"/>
            <w:tcBorders>
              <w:top w:val="nil"/>
              <w:left w:val="nil"/>
              <w:bottom w:val="nil"/>
              <w:right w:val="nil"/>
            </w:tcBorders>
            <w:shd w:val="clear" w:color="auto" w:fill="auto"/>
            <w:noWrap/>
            <w:vAlign w:val="bottom"/>
            <w:hideMark/>
          </w:tcPr>
          <w:p w14:paraId="51CA1841"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5111445D"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1E7879F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0EEB5B23" w14:textId="77777777" w:rsidR="00442D40" w:rsidRPr="00931C3A" w:rsidRDefault="00442D40" w:rsidP="002C4246">
            <w:pPr>
              <w:jc w:val="right"/>
              <w:rPr>
                <w:rFonts w:ascii="Arial" w:hAnsi="Arial" w:cs="Arial"/>
                <w:sz w:val="20"/>
                <w:szCs w:val="20"/>
                <w:lang w:val="en-US"/>
              </w:rPr>
            </w:pPr>
          </w:p>
        </w:tc>
      </w:tr>
      <w:tr w:rsidR="00442D40" w:rsidRPr="00931C3A" w14:paraId="74F4AB38" w14:textId="77777777" w:rsidTr="002C4246">
        <w:trPr>
          <w:trHeight w:val="255"/>
        </w:trPr>
        <w:tc>
          <w:tcPr>
            <w:tcW w:w="433" w:type="pct"/>
            <w:tcBorders>
              <w:top w:val="nil"/>
              <w:left w:val="nil"/>
              <w:bottom w:val="nil"/>
              <w:right w:val="nil"/>
            </w:tcBorders>
            <w:shd w:val="clear" w:color="000000" w:fill="FFFF99"/>
            <w:noWrap/>
            <w:vAlign w:val="bottom"/>
            <w:hideMark/>
          </w:tcPr>
          <w:p w14:paraId="79F155C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3A75055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T100036</w:t>
            </w:r>
          </w:p>
        </w:tc>
        <w:tc>
          <w:tcPr>
            <w:tcW w:w="2416" w:type="pct"/>
            <w:tcBorders>
              <w:top w:val="nil"/>
              <w:left w:val="nil"/>
              <w:bottom w:val="nil"/>
              <w:right w:val="nil"/>
            </w:tcBorders>
            <w:shd w:val="clear" w:color="000000" w:fill="FFFF99"/>
            <w:noWrap/>
            <w:vAlign w:val="bottom"/>
            <w:hideMark/>
          </w:tcPr>
          <w:p w14:paraId="3659D3A9" w14:textId="77777777" w:rsidR="00442D40" w:rsidRPr="00442D40" w:rsidRDefault="00442D40" w:rsidP="002C4246">
            <w:pPr>
              <w:rPr>
                <w:rFonts w:ascii="Arial" w:hAnsi="Arial" w:cs="Arial"/>
                <w:b/>
                <w:bCs/>
                <w:sz w:val="20"/>
                <w:szCs w:val="20"/>
                <w:lang w:val="en-US"/>
              </w:rPr>
            </w:pPr>
            <w:proofErr w:type="spellStart"/>
            <w:r w:rsidRPr="00442D40">
              <w:rPr>
                <w:rFonts w:ascii="Arial" w:hAnsi="Arial" w:cs="Arial"/>
                <w:b/>
                <w:bCs/>
                <w:sz w:val="20"/>
                <w:szCs w:val="20"/>
                <w:lang w:val="en-US"/>
              </w:rPr>
              <w:t>Tekući</w:t>
            </w:r>
            <w:proofErr w:type="spellEnd"/>
            <w:r w:rsidRPr="00442D40">
              <w:rPr>
                <w:rFonts w:ascii="Arial" w:hAnsi="Arial" w:cs="Arial"/>
                <w:b/>
                <w:bCs/>
                <w:sz w:val="20"/>
                <w:szCs w:val="20"/>
                <w:lang w:val="en-US"/>
              </w:rPr>
              <w:t xml:space="preserve"> </w:t>
            </w:r>
            <w:proofErr w:type="spellStart"/>
            <w:r w:rsidRPr="00442D40">
              <w:rPr>
                <w:rFonts w:ascii="Arial" w:hAnsi="Arial" w:cs="Arial"/>
                <w:b/>
                <w:bCs/>
                <w:sz w:val="20"/>
                <w:szCs w:val="20"/>
                <w:lang w:val="en-US"/>
              </w:rPr>
              <w:t>projekt</w:t>
            </w:r>
            <w:proofErr w:type="spellEnd"/>
            <w:r w:rsidRPr="00442D40">
              <w:rPr>
                <w:rFonts w:ascii="Arial" w:hAnsi="Arial" w:cs="Arial"/>
                <w:b/>
                <w:bCs/>
                <w:sz w:val="20"/>
                <w:szCs w:val="20"/>
                <w:lang w:val="en-US"/>
              </w:rPr>
              <w:t xml:space="preserve">: </w:t>
            </w:r>
            <w:proofErr w:type="spellStart"/>
            <w:r w:rsidRPr="00442D40">
              <w:rPr>
                <w:rFonts w:ascii="Arial" w:hAnsi="Arial" w:cs="Arial"/>
                <w:b/>
                <w:bCs/>
                <w:sz w:val="20"/>
                <w:szCs w:val="20"/>
                <w:lang w:val="en-US"/>
              </w:rPr>
              <w:t>Redovna</w:t>
            </w:r>
            <w:proofErr w:type="spellEnd"/>
            <w:r w:rsidRPr="00442D40">
              <w:rPr>
                <w:rFonts w:ascii="Arial" w:hAnsi="Arial" w:cs="Arial"/>
                <w:b/>
                <w:bCs/>
                <w:sz w:val="20"/>
                <w:szCs w:val="20"/>
                <w:lang w:val="en-US"/>
              </w:rPr>
              <w:t xml:space="preserve"> </w:t>
            </w:r>
            <w:proofErr w:type="spellStart"/>
            <w:r w:rsidRPr="00442D40">
              <w:rPr>
                <w:rFonts w:ascii="Arial" w:hAnsi="Arial" w:cs="Arial"/>
                <w:b/>
                <w:bCs/>
                <w:sz w:val="20"/>
                <w:szCs w:val="20"/>
                <w:lang w:val="en-US"/>
              </w:rPr>
              <w:t>djelatnost</w:t>
            </w:r>
            <w:proofErr w:type="spellEnd"/>
            <w:r w:rsidRPr="00442D40">
              <w:rPr>
                <w:rFonts w:ascii="Arial" w:hAnsi="Arial" w:cs="Arial"/>
                <w:b/>
                <w:bCs/>
                <w:sz w:val="20"/>
                <w:szCs w:val="20"/>
                <w:lang w:val="en-US"/>
              </w:rPr>
              <w:t xml:space="preserve"> </w:t>
            </w:r>
            <w:proofErr w:type="spellStart"/>
            <w:r w:rsidRPr="00442D40">
              <w:rPr>
                <w:rFonts w:ascii="Arial" w:hAnsi="Arial" w:cs="Arial"/>
                <w:b/>
                <w:bCs/>
                <w:sz w:val="20"/>
                <w:szCs w:val="20"/>
                <w:lang w:val="en-US"/>
              </w:rPr>
              <w:t>javnog</w:t>
            </w:r>
            <w:proofErr w:type="spellEnd"/>
            <w:r w:rsidRPr="00442D40">
              <w:rPr>
                <w:rFonts w:ascii="Arial" w:hAnsi="Arial" w:cs="Arial"/>
                <w:b/>
                <w:bCs/>
                <w:sz w:val="20"/>
                <w:szCs w:val="20"/>
                <w:lang w:val="en-US"/>
              </w:rPr>
              <w:t xml:space="preserve"> </w:t>
            </w:r>
            <w:proofErr w:type="spellStart"/>
            <w:r w:rsidRPr="00442D40">
              <w:rPr>
                <w:rFonts w:ascii="Arial" w:hAnsi="Arial" w:cs="Arial"/>
                <w:b/>
                <w:bCs/>
                <w:sz w:val="20"/>
                <w:szCs w:val="20"/>
                <w:lang w:val="en-US"/>
              </w:rPr>
              <w:t>vatrogastva</w:t>
            </w:r>
            <w:proofErr w:type="spellEnd"/>
            <w:r w:rsidRPr="00442D40">
              <w:rPr>
                <w:rFonts w:ascii="Arial" w:hAnsi="Arial" w:cs="Arial"/>
                <w:b/>
                <w:bCs/>
                <w:sz w:val="20"/>
                <w:szCs w:val="20"/>
                <w:lang w:val="en-US"/>
              </w:rPr>
              <w:t xml:space="preserve"> </w:t>
            </w:r>
            <w:proofErr w:type="spellStart"/>
            <w:r w:rsidRPr="00442D40">
              <w:rPr>
                <w:rFonts w:ascii="Arial" w:hAnsi="Arial" w:cs="Arial"/>
                <w:b/>
                <w:bCs/>
                <w:sz w:val="20"/>
                <w:szCs w:val="20"/>
                <w:lang w:val="en-US"/>
              </w:rPr>
              <w:t>izvan</w:t>
            </w:r>
            <w:proofErr w:type="spellEnd"/>
            <w:r w:rsidRPr="00442D40">
              <w:rPr>
                <w:rFonts w:ascii="Arial" w:hAnsi="Arial" w:cs="Arial"/>
                <w:b/>
                <w:bCs/>
                <w:sz w:val="20"/>
                <w:szCs w:val="20"/>
                <w:lang w:val="en-US"/>
              </w:rPr>
              <w:t xml:space="preserve"> </w:t>
            </w:r>
            <w:proofErr w:type="spellStart"/>
            <w:r w:rsidRPr="00442D40">
              <w:rPr>
                <w:rFonts w:ascii="Arial" w:hAnsi="Arial" w:cs="Arial"/>
                <w:b/>
                <w:bCs/>
                <w:sz w:val="20"/>
                <w:szCs w:val="20"/>
                <w:lang w:val="en-US"/>
              </w:rPr>
              <w:t>minimalnih</w:t>
            </w:r>
            <w:proofErr w:type="spellEnd"/>
            <w:r w:rsidRPr="00442D40">
              <w:rPr>
                <w:rFonts w:ascii="Arial" w:hAnsi="Arial" w:cs="Arial"/>
                <w:b/>
                <w:bCs/>
                <w:sz w:val="20"/>
                <w:szCs w:val="20"/>
                <w:lang w:val="en-US"/>
              </w:rPr>
              <w:t xml:space="preserve"> </w:t>
            </w:r>
            <w:proofErr w:type="spellStart"/>
            <w:r w:rsidRPr="00442D40">
              <w:rPr>
                <w:rFonts w:ascii="Arial" w:hAnsi="Arial" w:cs="Arial"/>
                <w:b/>
                <w:bCs/>
                <w:sz w:val="20"/>
                <w:szCs w:val="20"/>
                <w:lang w:val="en-US"/>
              </w:rPr>
              <w:t>standarda</w:t>
            </w:r>
            <w:proofErr w:type="spellEnd"/>
          </w:p>
        </w:tc>
        <w:tc>
          <w:tcPr>
            <w:tcW w:w="433" w:type="pct"/>
            <w:tcBorders>
              <w:top w:val="nil"/>
              <w:left w:val="nil"/>
              <w:bottom w:val="nil"/>
              <w:right w:val="nil"/>
            </w:tcBorders>
            <w:shd w:val="clear" w:color="000000" w:fill="FFFF99"/>
            <w:noWrap/>
            <w:vAlign w:val="bottom"/>
            <w:hideMark/>
          </w:tcPr>
          <w:p w14:paraId="2F19CF1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113.360,00</w:t>
            </w:r>
          </w:p>
        </w:tc>
        <w:tc>
          <w:tcPr>
            <w:tcW w:w="433" w:type="pct"/>
            <w:tcBorders>
              <w:top w:val="nil"/>
              <w:left w:val="nil"/>
              <w:bottom w:val="nil"/>
              <w:right w:val="nil"/>
            </w:tcBorders>
            <w:shd w:val="clear" w:color="000000" w:fill="FFFF99"/>
            <w:noWrap/>
            <w:vAlign w:val="bottom"/>
            <w:hideMark/>
          </w:tcPr>
          <w:p w14:paraId="0C297C6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113.360,00</w:t>
            </w:r>
          </w:p>
        </w:tc>
        <w:tc>
          <w:tcPr>
            <w:tcW w:w="433" w:type="pct"/>
            <w:tcBorders>
              <w:top w:val="nil"/>
              <w:left w:val="nil"/>
              <w:bottom w:val="nil"/>
              <w:right w:val="nil"/>
            </w:tcBorders>
            <w:shd w:val="clear" w:color="000000" w:fill="FFFF99"/>
            <w:noWrap/>
            <w:vAlign w:val="bottom"/>
            <w:hideMark/>
          </w:tcPr>
          <w:p w14:paraId="2E95F18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9.972,19</w:t>
            </w:r>
          </w:p>
        </w:tc>
        <w:tc>
          <w:tcPr>
            <w:tcW w:w="433" w:type="pct"/>
            <w:tcBorders>
              <w:top w:val="nil"/>
              <w:left w:val="nil"/>
              <w:bottom w:val="nil"/>
              <w:right w:val="nil"/>
            </w:tcBorders>
            <w:shd w:val="clear" w:color="000000" w:fill="FFFF99"/>
            <w:noWrap/>
            <w:vAlign w:val="bottom"/>
            <w:hideMark/>
          </w:tcPr>
          <w:p w14:paraId="495FA2C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8,80%</w:t>
            </w:r>
          </w:p>
        </w:tc>
      </w:tr>
      <w:tr w:rsidR="00442D40" w:rsidRPr="00931C3A" w14:paraId="56194C09" w14:textId="77777777" w:rsidTr="002C4246">
        <w:trPr>
          <w:trHeight w:val="255"/>
        </w:trPr>
        <w:tc>
          <w:tcPr>
            <w:tcW w:w="433" w:type="pct"/>
            <w:tcBorders>
              <w:top w:val="nil"/>
              <w:left w:val="nil"/>
              <w:bottom w:val="nil"/>
              <w:right w:val="nil"/>
            </w:tcBorders>
            <w:shd w:val="clear" w:color="000000" w:fill="CCCCFF"/>
            <w:noWrap/>
            <w:vAlign w:val="bottom"/>
            <w:hideMark/>
          </w:tcPr>
          <w:p w14:paraId="6959780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85DB78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1. OPĆI PRIHODI I PRIMICI</w:t>
            </w:r>
          </w:p>
        </w:tc>
        <w:tc>
          <w:tcPr>
            <w:tcW w:w="433" w:type="pct"/>
            <w:tcBorders>
              <w:top w:val="nil"/>
              <w:left w:val="nil"/>
              <w:bottom w:val="nil"/>
              <w:right w:val="nil"/>
            </w:tcBorders>
            <w:shd w:val="clear" w:color="000000" w:fill="CCCCFF"/>
            <w:noWrap/>
            <w:vAlign w:val="bottom"/>
            <w:hideMark/>
          </w:tcPr>
          <w:p w14:paraId="2E565E8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98.360,00</w:t>
            </w:r>
          </w:p>
        </w:tc>
        <w:tc>
          <w:tcPr>
            <w:tcW w:w="433" w:type="pct"/>
            <w:tcBorders>
              <w:top w:val="nil"/>
              <w:left w:val="nil"/>
              <w:bottom w:val="nil"/>
              <w:right w:val="nil"/>
            </w:tcBorders>
            <w:shd w:val="clear" w:color="000000" w:fill="CCCCFF"/>
            <w:noWrap/>
            <w:vAlign w:val="bottom"/>
            <w:hideMark/>
          </w:tcPr>
          <w:p w14:paraId="4274580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98.360,00</w:t>
            </w:r>
          </w:p>
        </w:tc>
        <w:tc>
          <w:tcPr>
            <w:tcW w:w="433" w:type="pct"/>
            <w:tcBorders>
              <w:top w:val="nil"/>
              <w:left w:val="nil"/>
              <w:bottom w:val="nil"/>
              <w:right w:val="nil"/>
            </w:tcBorders>
            <w:shd w:val="clear" w:color="000000" w:fill="CCCCFF"/>
            <w:noWrap/>
            <w:vAlign w:val="bottom"/>
            <w:hideMark/>
          </w:tcPr>
          <w:p w14:paraId="0460C96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5.120,04</w:t>
            </w:r>
          </w:p>
        </w:tc>
        <w:tc>
          <w:tcPr>
            <w:tcW w:w="433" w:type="pct"/>
            <w:tcBorders>
              <w:top w:val="nil"/>
              <w:left w:val="nil"/>
              <w:bottom w:val="nil"/>
              <w:right w:val="nil"/>
            </w:tcBorders>
            <w:shd w:val="clear" w:color="000000" w:fill="CCCCFF"/>
            <w:noWrap/>
            <w:vAlign w:val="bottom"/>
            <w:hideMark/>
          </w:tcPr>
          <w:p w14:paraId="101A256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5,21%</w:t>
            </w:r>
          </w:p>
        </w:tc>
      </w:tr>
      <w:tr w:rsidR="00442D40" w:rsidRPr="00931C3A" w14:paraId="3E7430EF" w14:textId="77777777" w:rsidTr="002C4246">
        <w:trPr>
          <w:trHeight w:val="255"/>
        </w:trPr>
        <w:tc>
          <w:tcPr>
            <w:tcW w:w="433" w:type="pct"/>
            <w:tcBorders>
              <w:top w:val="nil"/>
              <w:left w:val="nil"/>
              <w:bottom w:val="nil"/>
              <w:right w:val="nil"/>
            </w:tcBorders>
            <w:shd w:val="clear" w:color="000000" w:fill="CCCCFF"/>
            <w:noWrap/>
            <w:vAlign w:val="bottom"/>
            <w:hideMark/>
          </w:tcPr>
          <w:p w14:paraId="2386E5E4"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92E0F88"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1.1.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od </w:t>
            </w:r>
            <w:proofErr w:type="spellStart"/>
            <w:r w:rsidRPr="00931C3A">
              <w:rPr>
                <w:rFonts w:ascii="Arial" w:hAnsi="Arial" w:cs="Arial"/>
                <w:b/>
                <w:bCs/>
                <w:color w:val="333333"/>
                <w:sz w:val="20"/>
                <w:szCs w:val="20"/>
                <w:lang w:val="en-US"/>
              </w:rPr>
              <w:t>poreza</w:t>
            </w:r>
            <w:proofErr w:type="spellEnd"/>
          </w:p>
        </w:tc>
        <w:tc>
          <w:tcPr>
            <w:tcW w:w="433" w:type="pct"/>
            <w:tcBorders>
              <w:top w:val="nil"/>
              <w:left w:val="nil"/>
              <w:bottom w:val="nil"/>
              <w:right w:val="nil"/>
            </w:tcBorders>
            <w:shd w:val="clear" w:color="000000" w:fill="CCCCFF"/>
            <w:noWrap/>
            <w:vAlign w:val="bottom"/>
            <w:hideMark/>
          </w:tcPr>
          <w:p w14:paraId="4716949F"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98.360,00</w:t>
            </w:r>
          </w:p>
        </w:tc>
        <w:tc>
          <w:tcPr>
            <w:tcW w:w="433" w:type="pct"/>
            <w:tcBorders>
              <w:top w:val="nil"/>
              <w:left w:val="nil"/>
              <w:bottom w:val="nil"/>
              <w:right w:val="nil"/>
            </w:tcBorders>
            <w:shd w:val="clear" w:color="000000" w:fill="CCCCFF"/>
            <w:noWrap/>
            <w:vAlign w:val="bottom"/>
            <w:hideMark/>
          </w:tcPr>
          <w:p w14:paraId="485064CA"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98.360,00</w:t>
            </w:r>
          </w:p>
        </w:tc>
        <w:tc>
          <w:tcPr>
            <w:tcW w:w="433" w:type="pct"/>
            <w:tcBorders>
              <w:top w:val="nil"/>
              <w:left w:val="nil"/>
              <w:bottom w:val="nil"/>
              <w:right w:val="nil"/>
            </w:tcBorders>
            <w:shd w:val="clear" w:color="000000" w:fill="CCCCFF"/>
            <w:noWrap/>
            <w:vAlign w:val="bottom"/>
            <w:hideMark/>
          </w:tcPr>
          <w:p w14:paraId="4F3768B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5.120,04</w:t>
            </w:r>
          </w:p>
        </w:tc>
        <w:tc>
          <w:tcPr>
            <w:tcW w:w="433" w:type="pct"/>
            <w:tcBorders>
              <w:top w:val="nil"/>
              <w:left w:val="nil"/>
              <w:bottom w:val="nil"/>
              <w:right w:val="nil"/>
            </w:tcBorders>
            <w:shd w:val="clear" w:color="000000" w:fill="CCCCFF"/>
            <w:noWrap/>
            <w:vAlign w:val="bottom"/>
            <w:hideMark/>
          </w:tcPr>
          <w:p w14:paraId="1BB9B57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5,21%</w:t>
            </w:r>
          </w:p>
        </w:tc>
      </w:tr>
      <w:tr w:rsidR="00442D40" w:rsidRPr="00931C3A" w14:paraId="3583FB5B" w14:textId="77777777" w:rsidTr="002C4246">
        <w:trPr>
          <w:trHeight w:val="255"/>
        </w:trPr>
        <w:tc>
          <w:tcPr>
            <w:tcW w:w="433" w:type="pct"/>
            <w:tcBorders>
              <w:top w:val="nil"/>
              <w:left w:val="nil"/>
              <w:bottom w:val="nil"/>
              <w:right w:val="nil"/>
            </w:tcBorders>
            <w:shd w:val="clear" w:color="auto" w:fill="auto"/>
            <w:noWrap/>
            <w:vAlign w:val="bottom"/>
            <w:hideMark/>
          </w:tcPr>
          <w:p w14:paraId="0A862754"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579F879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31</w:t>
            </w:r>
          </w:p>
        </w:tc>
        <w:tc>
          <w:tcPr>
            <w:tcW w:w="2416" w:type="pct"/>
            <w:tcBorders>
              <w:top w:val="nil"/>
              <w:left w:val="nil"/>
              <w:bottom w:val="nil"/>
              <w:right w:val="nil"/>
            </w:tcBorders>
            <w:shd w:val="clear" w:color="auto" w:fill="auto"/>
            <w:noWrap/>
            <w:vAlign w:val="bottom"/>
            <w:hideMark/>
          </w:tcPr>
          <w:p w14:paraId="1E20E5E0"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Rashodi</w:t>
            </w:r>
            <w:proofErr w:type="spellEnd"/>
            <w:r w:rsidRPr="00931C3A">
              <w:rPr>
                <w:rFonts w:ascii="Arial" w:hAnsi="Arial" w:cs="Arial"/>
                <w:b/>
                <w:bCs/>
                <w:sz w:val="20"/>
                <w:szCs w:val="20"/>
                <w:lang w:val="en-US"/>
              </w:rPr>
              <w:t xml:space="preserve"> za </w:t>
            </w:r>
            <w:proofErr w:type="spellStart"/>
            <w:r w:rsidRPr="00931C3A">
              <w:rPr>
                <w:rFonts w:ascii="Arial" w:hAnsi="Arial" w:cs="Arial"/>
                <w:b/>
                <w:bCs/>
                <w:sz w:val="20"/>
                <w:szCs w:val="20"/>
                <w:lang w:val="en-US"/>
              </w:rPr>
              <w:t>zaposlene</w:t>
            </w:r>
            <w:proofErr w:type="spellEnd"/>
          </w:p>
        </w:tc>
        <w:tc>
          <w:tcPr>
            <w:tcW w:w="433" w:type="pct"/>
            <w:tcBorders>
              <w:top w:val="nil"/>
              <w:left w:val="nil"/>
              <w:bottom w:val="nil"/>
              <w:right w:val="nil"/>
            </w:tcBorders>
            <w:shd w:val="clear" w:color="auto" w:fill="auto"/>
            <w:noWrap/>
            <w:vAlign w:val="bottom"/>
            <w:hideMark/>
          </w:tcPr>
          <w:p w14:paraId="6F1F832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82.308,00</w:t>
            </w:r>
          </w:p>
        </w:tc>
        <w:tc>
          <w:tcPr>
            <w:tcW w:w="433" w:type="pct"/>
            <w:tcBorders>
              <w:top w:val="nil"/>
              <w:left w:val="nil"/>
              <w:bottom w:val="nil"/>
              <w:right w:val="nil"/>
            </w:tcBorders>
            <w:shd w:val="clear" w:color="auto" w:fill="auto"/>
            <w:noWrap/>
            <w:vAlign w:val="bottom"/>
            <w:hideMark/>
          </w:tcPr>
          <w:p w14:paraId="26F8A6D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82.308,00</w:t>
            </w:r>
          </w:p>
        </w:tc>
        <w:tc>
          <w:tcPr>
            <w:tcW w:w="433" w:type="pct"/>
            <w:tcBorders>
              <w:top w:val="nil"/>
              <w:left w:val="nil"/>
              <w:bottom w:val="nil"/>
              <w:right w:val="nil"/>
            </w:tcBorders>
            <w:shd w:val="clear" w:color="auto" w:fill="auto"/>
            <w:noWrap/>
            <w:vAlign w:val="bottom"/>
            <w:hideMark/>
          </w:tcPr>
          <w:p w14:paraId="2C25A79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1.353,58</w:t>
            </w:r>
          </w:p>
        </w:tc>
        <w:tc>
          <w:tcPr>
            <w:tcW w:w="433" w:type="pct"/>
            <w:tcBorders>
              <w:top w:val="nil"/>
              <w:left w:val="nil"/>
              <w:bottom w:val="nil"/>
              <w:right w:val="nil"/>
            </w:tcBorders>
            <w:shd w:val="clear" w:color="auto" w:fill="auto"/>
            <w:noWrap/>
            <w:vAlign w:val="bottom"/>
            <w:hideMark/>
          </w:tcPr>
          <w:p w14:paraId="3B9A9CF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1,64%</w:t>
            </w:r>
          </w:p>
        </w:tc>
      </w:tr>
      <w:tr w:rsidR="00442D40" w:rsidRPr="00931C3A" w14:paraId="4B7ABCF7" w14:textId="77777777" w:rsidTr="002C4246">
        <w:trPr>
          <w:trHeight w:val="255"/>
        </w:trPr>
        <w:tc>
          <w:tcPr>
            <w:tcW w:w="433" w:type="pct"/>
            <w:tcBorders>
              <w:top w:val="nil"/>
              <w:left w:val="nil"/>
              <w:bottom w:val="nil"/>
              <w:right w:val="nil"/>
            </w:tcBorders>
            <w:shd w:val="clear" w:color="auto" w:fill="auto"/>
            <w:noWrap/>
            <w:vAlign w:val="bottom"/>
            <w:hideMark/>
          </w:tcPr>
          <w:p w14:paraId="234EAD2C"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1C564608"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3111</w:t>
            </w:r>
          </w:p>
        </w:tc>
        <w:tc>
          <w:tcPr>
            <w:tcW w:w="2416" w:type="pct"/>
            <w:tcBorders>
              <w:top w:val="nil"/>
              <w:left w:val="nil"/>
              <w:bottom w:val="nil"/>
              <w:right w:val="nil"/>
            </w:tcBorders>
            <w:shd w:val="clear" w:color="auto" w:fill="auto"/>
            <w:noWrap/>
            <w:vAlign w:val="bottom"/>
            <w:hideMark/>
          </w:tcPr>
          <w:p w14:paraId="34C95A9A"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Plaće</w:t>
            </w:r>
            <w:proofErr w:type="spellEnd"/>
            <w:r w:rsidRPr="00931C3A">
              <w:rPr>
                <w:rFonts w:ascii="Arial" w:hAnsi="Arial" w:cs="Arial"/>
                <w:sz w:val="20"/>
                <w:szCs w:val="20"/>
                <w:lang w:val="en-US"/>
              </w:rPr>
              <w:t xml:space="preserve"> za </w:t>
            </w:r>
            <w:proofErr w:type="spellStart"/>
            <w:r w:rsidRPr="00931C3A">
              <w:rPr>
                <w:rFonts w:ascii="Arial" w:hAnsi="Arial" w:cs="Arial"/>
                <w:sz w:val="20"/>
                <w:szCs w:val="20"/>
                <w:lang w:val="en-US"/>
              </w:rPr>
              <w:t>redovan</w:t>
            </w:r>
            <w:proofErr w:type="spellEnd"/>
            <w:r w:rsidRPr="00931C3A">
              <w:rPr>
                <w:rFonts w:ascii="Arial" w:hAnsi="Arial" w:cs="Arial"/>
                <w:sz w:val="20"/>
                <w:szCs w:val="20"/>
                <w:lang w:val="en-US"/>
              </w:rPr>
              <w:t xml:space="preserve"> rad</w:t>
            </w:r>
          </w:p>
        </w:tc>
        <w:tc>
          <w:tcPr>
            <w:tcW w:w="433" w:type="pct"/>
            <w:tcBorders>
              <w:top w:val="nil"/>
              <w:left w:val="nil"/>
              <w:bottom w:val="nil"/>
              <w:right w:val="nil"/>
            </w:tcBorders>
            <w:shd w:val="clear" w:color="auto" w:fill="auto"/>
            <w:noWrap/>
            <w:vAlign w:val="bottom"/>
            <w:hideMark/>
          </w:tcPr>
          <w:p w14:paraId="2BA59A8A"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B267CBF"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E8C725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4D0B7455" w14:textId="77777777" w:rsidR="00442D40" w:rsidRPr="00931C3A" w:rsidRDefault="00442D40" w:rsidP="002C4246">
            <w:pPr>
              <w:jc w:val="right"/>
              <w:rPr>
                <w:rFonts w:ascii="Arial" w:hAnsi="Arial" w:cs="Arial"/>
                <w:sz w:val="20"/>
                <w:szCs w:val="20"/>
                <w:lang w:val="en-US"/>
              </w:rPr>
            </w:pPr>
          </w:p>
        </w:tc>
      </w:tr>
      <w:tr w:rsidR="00442D40" w:rsidRPr="00931C3A" w14:paraId="00A33FF4" w14:textId="77777777" w:rsidTr="002C4246">
        <w:trPr>
          <w:trHeight w:val="255"/>
        </w:trPr>
        <w:tc>
          <w:tcPr>
            <w:tcW w:w="433" w:type="pct"/>
            <w:tcBorders>
              <w:top w:val="nil"/>
              <w:left w:val="nil"/>
              <w:bottom w:val="nil"/>
              <w:right w:val="nil"/>
            </w:tcBorders>
            <w:shd w:val="clear" w:color="auto" w:fill="auto"/>
            <w:noWrap/>
            <w:vAlign w:val="bottom"/>
            <w:hideMark/>
          </w:tcPr>
          <w:p w14:paraId="3EB032A3"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893681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3113</w:t>
            </w:r>
          </w:p>
        </w:tc>
        <w:tc>
          <w:tcPr>
            <w:tcW w:w="2416" w:type="pct"/>
            <w:tcBorders>
              <w:top w:val="nil"/>
              <w:left w:val="nil"/>
              <w:bottom w:val="nil"/>
              <w:right w:val="nil"/>
            </w:tcBorders>
            <w:shd w:val="clear" w:color="auto" w:fill="auto"/>
            <w:noWrap/>
            <w:vAlign w:val="bottom"/>
            <w:hideMark/>
          </w:tcPr>
          <w:p w14:paraId="1A0C0748"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Plaće</w:t>
            </w:r>
            <w:proofErr w:type="spellEnd"/>
            <w:r w:rsidRPr="00931C3A">
              <w:rPr>
                <w:rFonts w:ascii="Arial" w:hAnsi="Arial" w:cs="Arial"/>
                <w:sz w:val="20"/>
                <w:szCs w:val="20"/>
                <w:lang w:val="en-US"/>
              </w:rPr>
              <w:t xml:space="preserve"> za </w:t>
            </w:r>
            <w:proofErr w:type="spellStart"/>
            <w:r w:rsidRPr="00931C3A">
              <w:rPr>
                <w:rFonts w:ascii="Arial" w:hAnsi="Arial" w:cs="Arial"/>
                <w:sz w:val="20"/>
                <w:szCs w:val="20"/>
                <w:lang w:val="en-US"/>
              </w:rPr>
              <w:t>prekovremeni</w:t>
            </w:r>
            <w:proofErr w:type="spellEnd"/>
            <w:r w:rsidRPr="00931C3A">
              <w:rPr>
                <w:rFonts w:ascii="Arial" w:hAnsi="Arial" w:cs="Arial"/>
                <w:sz w:val="20"/>
                <w:szCs w:val="20"/>
                <w:lang w:val="en-US"/>
              </w:rPr>
              <w:t xml:space="preserve"> rad</w:t>
            </w:r>
          </w:p>
        </w:tc>
        <w:tc>
          <w:tcPr>
            <w:tcW w:w="433" w:type="pct"/>
            <w:tcBorders>
              <w:top w:val="nil"/>
              <w:left w:val="nil"/>
              <w:bottom w:val="nil"/>
              <w:right w:val="nil"/>
            </w:tcBorders>
            <w:shd w:val="clear" w:color="auto" w:fill="auto"/>
            <w:noWrap/>
            <w:vAlign w:val="bottom"/>
            <w:hideMark/>
          </w:tcPr>
          <w:p w14:paraId="5A8003FC"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C25C88A"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08B48D9"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1.353,58</w:t>
            </w:r>
          </w:p>
        </w:tc>
        <w:tc>
          <w:tcPr>
            <w:tcW w:w="433" w:type="pct"/>
            <w:tcBorders>
              <w:top w:val="nil"/>
              <w:left w:val="nil"/>
              <w:bottom w:val="nil"/>
              <w:right w:val="nil"/>
            </w:tcBorders>
            <w:shd w:val="clear" w:color="auto" w:fill="auto"/>
            <w:noWrap/>
            <w:vAlign w:val="bottom"/>
            <w:hideMark/>
          </w:tcPr>
          <w:p w14:paraId="0A768A45" w14:textId="77777777" w:rsidR="00442D40" w:rsidRPr="00931C3A" w:rsidRDefault="00442D40" w:rsidP="002C4246">
            <w:pPr>
              <w:jc w:val="right"/>
              <w:rPr>
                <w:rFonts w:ascii="Arial" w:hAnsi="Arial" w:cs="Arial"/>
                <w:sz w:val="20"/>
                <w:szCs w:val="20"/>
                <w:lang w:val="en-US"/>
              </w:rPr>
            </w:pPr>
          </w:p>
        </w:tc>
      </w:tr>
      <w:tr w:rsidR="00442D40" w:rsidRPr="00931C3A" w14:paraId="6630174D" w14:textId="77777777" w:rsidTr="002C4246">
        <w:trPr>
          <w:trHeight w:val="255"/>
        </w:trPr>
        <w:tc>
          <w:tcPr>
            <w:tcW w:w="433" w:type="pct"/>
            <w:tcBorders>
              <w:top w:val="nil"/>
              <w:left w:val="nil"/>
              <w:bottom w:val="nil"/>
              <w:right w:val="nil"/>
            </w:tcBorders>
            <w:shd w:val="clear" w:color="auto" w:fill="auto"/>
            <w:noWrap/>
            <w:vAlign w:val="bottom"/>
            <w:hideMark/>
          </w:tcPr>
          <w:p w14:paraId="11D920AD"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51C746B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3121</w:t>
            </w:r>
          </w:p>
        </w:tc>
        <w:tc>
          <w:tcPr>
            <w:tcW w:w="2416" w:type="pct"/>
            <w:tcBorders>
              <w:top w:val="nil"/>
              <w:left w:val="nil"/>
              <w:bottom w:val="nil"/>
              <w:right w:val="nil"/>
            </w:tcBorders>
            <w:shd w:val="clear" w:color="auto" w:fill="auto"/>
            <w:noWrap/>
            <w:vAlign w:val="bottom"/>
            <w:hideMark/>
          </w:tcPr>
          <w:p w14:paraId="64EFE255"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rashodi</w:t>
            </w:r>
            <w:proofErr w:type="spellEnd"/>
            <w:r w:rsidRPr="00931C3A">
              <w:rPr>
                <w:rFonts w:ascii="Arial" w:hAnsi="Arial" w:cs="Arial"/>
                <w:sz w:val="20"/>
                <w:szCs w:val="20"/>
                <w:lang w:val="en-US"/>
              </w:rPr>
              <w:t xml:space="preserve"> za </w:t>
            </w:r>
            <w:proofErr w:type="spellStart"/>
            <w:r w:rsidRPr="00931C3A">
              <w:rPr>
                <w:rFonts w:ascii="Arial" w:hAnsi="Arial" w:cs="Arial"/>
                <w:sz w:val="20"/>
                <w:szCs w:val="20"/>
                <w:lang w:val="en-US"/>
              </w:rPr>
              <w:t>zaposlene</w:t>
            </w:r>
            <w:proofErr w:type="spellEnd"/>
          </w:p>
        </w:tc>
        <w:tc>
          <w:tcPr>
            <w:tcW w:w="433" w:type="pct"/>
            <w:tcBorders>
              <w:top w:val="nil"/>
              <w:left w:val="nil"/>
              <w:bottom w:val="nil"/>
              <w:right w:val="nil"/>
            </w:tcBorders>
            <w:shd w:val="clear" w:color="auto" w:fill="auto"/>
            <w:noWrap/>
            <w:vAlign w:val="bottom"/>
            <w:hideMark/>
          </w:tcPr>
          <w:p w14:paraId="61CAB9EF"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394BE49C"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F8E05E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684F822" w14:textId="77777777" w:rsidR="00442D40" w:rsidRPr="00931C3A" w:rsidRDefault="00442D40" w:rsidP="002C4246">
            <w:pPr>
              <w:jc w:val="right"/>
              <w:rPr>
                <w:rFonts w:ascii="Arial" w:hAnsi="Arial" w:cs="Arial"/>
                <w:sz w:val="20"/>
                <w:szCs w:val="20"/>
                <w:lang w:val="en-US"/>
              </w:rPr>
            </w:pPr>
          </w:p>
        </w:tc>
      </w:tr>
      <w:tr w:rsidR="00442D40" w:rsidRPr="00931C3A" w14:paraId="7924CD13" w14:textId="77777777" w:rsidTr="002C4246">
        <w:trPr>
          <w:trHeight w:val="255"/>
        </w:trPr>
        <w:tc>
          <w:tcPr>
            <w:tcW w:w="433" w:type="pct"/>
            <w:tcBorders>
              <w:top w:val="nil"/>
              <w:left w:val="nil"/>
              <w:bottom w:val="nil"/>
              <w:right w:val="nil"/>
            </w:tcBorders>
            <w:shd w:val="clear" w:color="auto" w:fill="auto"/>
            <w:noWrap/>
            <w:vAlign w:val="bottom"/>
            <w:hideMark/>
          </w:tcPr>
          <w:p w14:paraId="5DFAD4FD"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AC9DCF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3131</w:t>
            </w:r>
          </w:p>
        </w:tc>
        <w:tc>
          <w:tcPr>
            <w:tcW w:w="2416" w:type="pct"/>
            <w:tcBorders>
              <w:top w:val="nil"/>
              <w:left w:val="nil"/>
              <w:bottom w:val="nil"/>
              <w:right w:val="nil"/>
            </w:tcBorders>
            <w:shd w:val="clear" w:color="auto" w:fill="auto"/>
            <w:noWrap/>
            <w:vAlign w:val="bottom"/>
            <w:hideMark/>
          </w:tcPr>
          <w:p w14:paraId="2D2E5DD3"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Doprinosi</w:t>
            </w:r>
            <w:proofErr w:type="spellEnd"/>
            <w:r w:rsidRPr="00931C3A">
              <w:rPr>
                <w:rFonts w:ascii="Arial" w:hAnsi="Arial" w:cs="Arial"/>
                <w:sz w:val="20"/>
                <w:szCs w:val="20"/>
                <w:lang w:val="en-US"/>
              </w:rPr>
              <w:t xml:space="preserve"> za </w:t>
            </w:r>
            <w:proofErr w:type="spellStart"/>
            <w:r w:rsidRPr="00931C3A">
              <w:rPr>
                <w:rFonts w:ascii="Arial" w:hAnsi="Arial" w:cs="Arial"/>
                <w:sz w:val="20"/>
                <w:szCs w:val="20"/>
                <w:lang w:val="en-US"/>
              </w:rPr>
              <w:t>mirovinsko</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osiguranje</w:t>
            </w:r>
            <w:proofErr w:type="spellEnd"/>
          </w:p>
        </w:tc>
        <w:tc>
          <w:tcPr>
            <w:tcW w:w="433" w:type="pct"/>
            <w:tcBorders>
              <w:top w:val="nil"/>
              <w:left w:val="nil"/>
              <w:bottom w:val="nil"/>
              <w:right w:val="nil"/>
            </w:tcBorders>
            <w:shd w:val="clear" w:color="auto" w:fill="auto"/>
            <w:noWrap/>
            <w:vAlign w:val="bottom"/>
            <w:hideMark/>
          </w:tcPr>
          <w:p w14:paraId="66D231C1"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8CBAB9B"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88321C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49B3287B" w14:textId="77777777" w:rsidR="00442D40" w:rsidRPr="00931C3A" w:rsidRDefault="00442D40" w:rsidP="002C4246">
            <w:pPr>
              <w:jc w:val="right"/>
              <w:rPr>
                <w:rFonts w:ascii="Arial" w:hAnsi="Arial" w:cs="Arial"/>
                <w:sz w:val="20"/>
                <w:szCs w:val="20"/>
                <w:lang w:val="en-US"/>
              </w:rPr>
            </w:pPr>
          </w:p>
        </w:tc>
      </w:tr>
      <w:tr w:rsidR="00442D40" w:rsidRPr="00931C3A" w14:paraId="2A22AE35" w14:textId="77777777" w:rsidTr="002C4246">
        <w:trPr>
          <w:trHeight w:val="255"/>
        </w:trPr>
        <w:tc>
          <w:tcPr>
            <w:tcW w:w="433" w:type="pct"/>
            <w:tcBorders>
              <w:top w:val="nil"/>
              <w:left w:val="nil"/>
              <w:bottom w:val="nil"/>
              <w:right w:val="nil"/>
            </w:tcBorders>
            <w:shd w:val="clear" w:color="auto" w:fill="auto"/>
            <w:noWrap/>
            <w:vAlign w:val="bottom"/>
            <w:hideMark/>
          </w:tcPr>
          <w:p w14:paraId="13DC3C4E"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3022D1E"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3132</w:t>
            </w:r>
          </w:p>
        </w:tc>
        <w:tc>
          <w:tcPr>
            <w:tcW w:w="2416" w:type="pct"/>
            <w:tcBorders>
              <w:top w:val="nil"/>
              <w:left w:val="nil"/>
              <w:bottom w:val="nil"/>
              <w:right w:val="nil"/>
            </w:tcBorders>
            <w:shd w:val="clear" w:color="auto" w:fill="auto"/>
            <w:noWrap/>
            <w:vAlign w:val="bottom"/>
            <w:hideMark/>
          </w:tcPr>
          <w:p w14:paraId="058994E5"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Doprinosi za obvezno zdravstveno osiguranje</w:t>
            </w:r>
          </w:p>
        </w:tc>
        <w:tc>
          <w:tcPr>
            <w:tcW w:w="433" w:type="pct"/>
            <w:tcBorders>
              <w:top w:val="nil"/>
              <w:left w:val="nil"/>
              <w:bottom w:val="nil"/>
              <w:right w:val="nil"/>
            </w:tcBorders>
            <w:shd w:val="clear" w:color="auto" w:fill="auto"/>
            <w:noWrap/>
            <w:vAlign w:val="bottom"/>
            <w:hideMark/>
          </w:tcPr>
          <w:p w14:paraId="0A21C321"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4C477A5B"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6D2DDA8A"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325BF25" w14:textId="77777777" w:rsidR="00442D40" w:rsidRPr="00931C3A" w:rsidRDefault="00442D40" w:rsidP="002C4246">
            <w:pPr>
              <w:jc w:val="right"/>
              <w:rPr>
                <w:rFonts w:ascii="Arial" w:hAnsi="Arial" w:cs="Arial"/>
                <w:sz w:val="20"/>
                <w:szCs w:val="20"/>
                <w:lang w:val="en-US"/>
              </w:rPr>
            </w:pPr>
          </w:p>
        </w:tc>
      </w:tr>
      <w:tr w:rsidR="00442D40" w:rsidRPr="00931C3A" w14:paraId="5E33EBD7" w14:textId="77777777" w:rsidTr="002C4246">
        <w:trPr>
          <w:trHeight w:val="255"/>
        </w:trPr>
        <w:tc>
          <w:tcPr>
            <w:tcW w:w="433" w:type="pct"/>
            <w:tcBorders>
              <w:top w:val="nil"/>
              <w:left w:val="nil"/>
              <w:bottom w:val="nil"/>
              <w:right w:val="nil"/>
            </w:tcBorders>
            <w:shd w:val="clear" w:color="auto" w:fill="auto"/>
            <w:noWrap/>
            <w:vAlign w:val="bottom"/>
            <w:hideMark/>
          </w:tcPr>
          <w:p w14:paraId="0F81F0D6"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7010375"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4CEE5E71"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6FAA051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15.552,00</w:t>
            </w:r>
          </w:p>
        </w:tc>
        <w:tc>
          <w:tcPr>
            <w:tcW w:w="433" w:type="pct"/>
            <w:tcBorders>
              <w:top w:val="nil"/>
              <w:left w:val="nil"/>
              <w:bottom w:val="nil"/>
              <w:right w:val="nil"/>
            </w:tcBorders>
            <w:shd w:val="clear" w:color="auto" w:fill="auto"/>
            <w:noWrap/>
            <w:vAlign w:val="bottom"/>
            <w:hideMark/>
          </w:tcPr>
          <w:p w14:paraId="68914C3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15.552,00</w:t>
            </w:r>
          </w:p>
        </w:tc>
        <w:tc>
          <w:tcPr>
            <w:tcW w:w="433" w:type="pct"/>
            <w:tcBorders>
              <w:top w:val="nil"/>
              <w:left w:val="nil"/>
              <w:bottom w:val="nil"/>
              <w:right w:val="nil"/>
            </w:tcBorders>
            <w:shd w:val="clear" w:color="auto" w:fill="auto"/>
            <w:noWrap/>
            <w:vAlign w:val="bottom"/>
            <w:hideMark/>
          </w:tcPr>
          <w:p w14:paraId="2925E1A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3.766,46</w:t>
            </w:r>
          </w:p>
        </w:tc>
        <w:tc>
          <w:tcPr>
            <w:tcW w:w="433" w:type="pct"/>
            <w:tcBorders>
              <w:top w:val="nil"/>
              <w:left w:val="nil"/>
              <w:bottom w:val="nil"/>
              <w:right w:val="nil"/>
            </w:tcBorders>
            <w:shd w:val="clear" w:color="auto" w:fill="auto"/>
            <w:noWrap/>
            <w:vAlign w:val="bottom"/>
            <w:hideMark/>
          </w:tcPr>
          <w:p w14:paraId="2D4F81D1"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24,22%</w:t>
            </w:r>
          </w:p>
        </w:tc>
      </w:tr>
      <w:tr w:rsidR="00442D40" w:rsidRPr="00931C3A" w14:paraId="203B29BB" w14:textId="77777777" w:rsidTr="002C4246">
        <w:trPr>
          <w:trHeight w:val="255"/>
        </w:trPr>
        <w:tc>
          <w:tcPr>
            <w:tcW w:w="433" w:type="pct"/>
            <w:tcBorders>
              <w:top w:val="nil"/>
              <w:left w:val="nil"/>
              <w:bottom w:val="nil"/>
              <w:right w:val="nil"/>
            </w:tcBorders>
            <w:shd w:val="clear" w:color="auto" w:fill="auto"/>
            <w:noWrap/>
            <w:vAlign w:val="bottom"/>
            <w:hideMark/>
          </w:tcPr>
          <w:p w14:paraId="08EB8ACC"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4F3878F8"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3223</w:t>
            </w:r>
          </w:p>
        </w:tc>
        <w:tc>
          <w:tcPr>
            <w:tcW w:w="2416" w:type="pct"/>
            <w:tcBorders>
              <w:top w:val="nil"/>
              <w:left w:val="nil"/>
              <w:bottom w:val="nil"/>
              <w:right w:val="nil"/>
            </w:tcBorders>
            <w:shd w:val="clear" w:color="auto" w:fill="auto"/>
            <w:noWrap/>
            <w:vAlign w:val="bottom"/>
            <w:hideMark/>
          </w:tcPr>
          <w:p w14:paraId="4485992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Energija</w:t>
            </w:r>
            <w:proofErr w:type="spellEnd"/>
          </w:p>
        </w:tc>
        <w:tc>
          <w:tcPr>
            <w:tcW w:w="433" w:type="pct"/>
            <w:tcBorders>
              <w:top w:val="nil"/>
              <w:left w:val="nil"/>
              <w:bottom w:val="nil"/>
              <w:right w:val="nil"/>
            </w:tcBorders>
            <w:shd w:val="clear" w:color="auto" w:fill="auto"/>
            <w:noWrap/>
            <w:vAlign w:val="bottom"/>
            <w:hideMark/>
          </w:tcPr>
          <w:p w14:paraId="54519648"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8FF2092"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E9167C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3B46A52B" w14:textId="77777777" w:rsidR="00442D40" w:rsidRPr="00931C3A" w:rsidRDefault="00442D40" w:rsidP="002C4246">
            <w:pPr>
              <w:jc w:val="right"/>
              <w:rPr>
                <w:rFonts w:ascii="Arial" w:hAnsi="Arial" w:cs="Arial"/>
                <w:sz w:val="20"/>
                <w:szCs w:val="20"/>
                <w:lang w:val="en-US"/>
              </w:rPr>
            </w:pPr>
          </w:p>
        </w:tc>
      </w:tr>
      <w:tr w:rsidR="00442D40" w:rsidRPr="00931C3A" w14:paraId="329CF12E" w14:textId="77777777" w:rsidTr="002C4246">
        <w:trPr>
          <w:trHeight w:val="255"/>
        </w:trPr>
        <w:tc>
          <w:tcPr>
            <w:tcW w:w="433" w:type="pct"/>
            <w:tcBorders>
              <w:top w:val="nil"/>
              <w:left w:val="nil"/>
              <w:bottom w:val="nil"/>
              <w:right w:val="nil"/>
            </w:tcBorders>
            <w:shd w:val="clear" w:color="auto" w:fill="auto"/>
            <w:noWrap/>
            <w:vAlign w:val="bottom"/>
            <w:hideMark/>
          </w:tcPr>
          <w:p w14:paraId="18BCACE0"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940BAD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3237</w:t>
            </w:r>
          </w:p>
        </w:tc>
        <w:tc>
          <w:tcPr>
            <w:tcW w:w="2416" w:type="pct"/>
            <w:tcBorders>
              <w:top w:val="nil"/>
              <w:left w:val="nil"/>
              <w:bottom w:val="nil"/>
              <w:right w:val="nil"/>
            </w:tcBorders>
            <w:shd w:val="clear" w:color="auto" w:fill="auto"/>
            <w:noWrap/>
            <w:vAlign w:val="bottom"/>
            <w:hideMark/>
          </w:tcPr>
          <w:p w14:paraId="634D4736"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Intelektualne</w:t>
            </w:r>
            <w:proofErr w:type="spellEnd"/>
            <w:r w:rsidRPr="00931C3A">
              <w:rPr>
                <w:rFonts w:ascii="Arial" w:hAnsi="Arial" w:cs="Arial"/>
                <w:sz w:val="20"/>
                <w:szCs w:val="20"/>
                <w:lang w:val="en-US"/>
              </w:rPr>
              <w:t xml:space="preserve"> i </w:t>
            </w:r>
            <w:proofErr w:type="spellStart"/>
            <w:r w:rsidRPr="00931C3A">
              <w:rPr>
                <w:rFonts w:ascii="Arial" w:hAnsi="Arial" w:cs="Arial"/>
                <w:sz w:val="20"/>
                <w:szCs w:val="20"/>
                <w:lang w:val="en-US"/>
              </w:rPr>
              <w:t>osobne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26B1D2C9"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EF03FA4"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1C6292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3.000,00</w:t>
            </w:r>
          </w:p>
        </w:tc>
        <w:tc>
          <w:tcPr>
            <w:tcW w:w="433" w:type="pct"/>
            <w:tcBorders>
              <w:top w:val="nil"/>
              <w:left w:val="nil"/>
              <w:bottom w:val="nil"/>
              <w:right w:val="nil"/>
            </w:tcBorders>
            <w:shd w:val="clear" w:color="auto" w:fill="auto"/>
            <w:noWrap/>
            <w:vAlign w:val="bottom"/>
            <w:hideMark/>
          </w:tcPr>
          <w:p w14:paraId="1A25AE50" w14:textId="77777777" w:rsidR="00442D40" w:rsidRPr="00931C3A" w:rsidRDefault="00442D40" w:rsidP="002C4246">
            <w:pPr>
              <w:jc w:val="right"/>
              <w:rPr>
                <w:rFonts w:ascii="Arial" w:hAnsi="Arial" w:cs="Arial"/>
                <w:sz w:val="20"/>
                <w:szCs w:val="20"/>
                <w:lang w:val="en-US"/>
              </w:rPr>
            </w:pPr>
          </w:p>
        </w:tc>
      </w:tr>
      <w:tr w:rsidR="00442D40" w:rsidRPr="00931C3A" w14:paraId="04BDA882" w14:textId="77777777" w:rsidTr="002C4246">
        <w:trPr>
          <w:trHeight w:val="255"/>
        </w:trPr>
        <w:tc>
          <w:tcPr>
            <w:tcW w:w="433" w:type="pct"/>
            <w:tcBorders>
              <w:top w:val="nil"/>
              <w:left w:val="nil"/>
              <w:bottom w:val="nil"/>
              <w:right w:val="nil"/>
            </w:tcBorders>
            <w:shd w:val="clear" w:color="auto" w:fill="auto"/>
            <w:noWrap/>
            <w:vAlign w:val="bottom"/>
            <w:hideMark/>
          </w:tcPr>
          <w:p w14:paraId="49DD3B71"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473E2DB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3238</w:t>
            </w:r>
          </w:p>
        </w:tc>
        <w:tc>
          <w:tcPr>
            <w:tcW w:w="2416" w:type="pct"/>
            <w:tcBorders>
              <w:top w:val="nil"/>
              <w:left w:val="nil"/>
              <w:bottom w:val="nil"/>
              <w:right w:val="nil"/>
            </w:tcBorders>
            <w:shd w:val="clear" w:color="auto" w:fill="auto"/>
            <w:noWrap/>
            <w:vAlign w:val="bottom"/>
            <w:hideMark/>
          </w:tcPr>
          <w:p w14:paraId="376C0917"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Računalne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46A581C2"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66FD77A"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BAA41A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51,58</w:t>
            </w:r>
          </w:p>
        </w:tc>
        <w:tc>
          <w:tcPr>
            <w:tcW w:w="433" w:type="pct"/>
            <w:tcBorders>
              <w:top w:val="nil"/>
              <w:left w:val="nil"/>
              <w:bottom w:val="nil"/>
              <w:right w:val="nil"/>
            </w:tcBorders>
            <w:shd w:val="clear" w:color="auto" w:fill="auto"/>
            <w:noWrap/>
            <w:vAlign w:val="bottom"/>
            <w:hideMark/>
          </w:tcPr>
          <w:p w14:paraId="6DA597CE" w14:textId="77777777" w:rsidR="00442D40" w:rsidRPr="00931C3A" w:rsidRDefault="00442D40" w:rsidP="002C4246">
            <w:pPr>
              <w:jc w:val="right"/>
              <w:rPr>
                <w:rFonts w:ascii="Arial" w:hAnsi="Arial" w:cs="Arial"/>
                <w:sz w:val="20"/>
                <w:szCs w:val="20"/>
                <w:lang w:val="en-US"/>
              </w:rPr>
            </w:pPr>
          </w:p>
        </w:tc>
      </w:tr>
      <w:tr w:rsidR="00442D40" w:rsidRPr="00931C3A" w14:paraId="563E1EB4" w14:textId="77777777" w:rsidTr="002C4246">
        <w:trPr>
          <w:trHeight w:val="255"/>
        </w:trPr>
        <w:tc>
          <w:tcPr>
            <w:tcW w:w="433" w:type="pct"/>
            <w:tcBorders>
              <w:top w:val="nil"/>
              <w:left w:val="nil"/>
              <w:bottom w:val="nil"/>
              <w:right w:val="nil"/>
            </w:tcBorders>
            <w:shd w:val="clear" w:color="auto" w:fill="auto"/>
            <w:noWrap/>
            <w:vAlign w:val="bottom"/>
            <w:hideMark/>
          </w:tcPr>
          <w:p w14:paraId="7AF641A3"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5441162E"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3239</w:t>
            </w:r>
          </w:p>
        </w:tc>
        <w:tc>
          <w:tcPr>
            <w:tcW w:w="2416" w:type="pct"/>
            <w:tcBorders>
              <w:top w:val="nil"/>
              <w:left w:val="nil"/>
              <w:bottom w:val="nil"/>
              <w:right w:val="nil"/>
            </w:tcBorders>
            <w:shd w:val="clear" w:color="auto" w:fill="auto"/>
            <w:noWrap/>
            <w:vAlign w:val="bottom"/>
            <w:hideMark/>
          </w:tcPr>
          <w:p w14:paraId="5FFCC83D"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7F9AAAB7"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B943786"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022F210"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520,42</w:t>
            </w:r>
          </w:p>
        </w:tc>
        <w:tc>
          <w:tcPr>
            <w:tcW w:w="433" w:type="pct"/>
            <w:tcBorders>
              <w:top w:val="nil"/>
              <w:left w:val="nil"/>
              <w:bottom w:val="nil"/>
              <w:right w:val="nil"/>
            </w:tcBorders>
            <w:shd w:val="clear" w:color="auto" w:fill="auto"/>
            <w:noWrap/>
            <w:vAlign w:val="bottom"/>
            <w:hideMark/>
          </w:tcPr>
          <w:p w14:paraId="47AD1652" w14:textId="77777777" w:rsidR="00442D40" w:rsidRPr="00931C3A" w:rsidRDefault="00442D40" w:rsidP="002C4246">
            <w:pPr>
              <w:jc w:val="right"/>
              <w:rPr>
                <w:rFonts w:ascii="Arial" w:hAnsi="Arial" w:cs="Arial"/>
                <w:sz w:val="20"/>
                <w:szCs w:val="20"/>
                <w:lang w:val="en-US"/>
              </w:rPr>
            </w:pPr>
          </w:p>
        </w:tc>
      </w:tr>
      <w:tr w:rsidR="00442D40" w:rsidRPr="00931C3A" w14:paraId="114FC091" w14:textId="77777777" w:rsidTr="002C4246">
        <w:trPr>
          <w:trHeight w:val="255"/>
        </w:trPr>
        <w:tc>
          <w:tcPr>
            <w:tcW w:w="433" w:type="pct"/>
            <w:tcBorders>
              <w:top w:val="nil"/>
              <w:left w:val="nil"/>
              <w:bottom w:val="nil"/>
              <w:right w:val="nil"/>
            </w:tcBorders>
            <w:shd w:val="clear" w:color="auto" w:fill="auto"/>
            <w:noWrap/>
            <w:vAlign w:val="bottom"/>
            <w:hideMark/>
          </w:tcPr>
          <w:p w14:paraId="282CD435"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5AD5AF8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3293</w:t>
            </w:r>
          </w:p>
        </w:tc>
        <w:tc>
          <w:tcPr>
            <w:tcW w:w="2416" w:type="pct"/>
            <w:tcBorders>
              <w:top w:val="nil"/>
              <w:left w:val="nil"/>
              <w:bottom w:val="nil"/>
              <w:right w:val="nil"/>
            </w:tcBorders>
            <w:shd w:val="clear" w:color="auto" w:fill="auto"/>
            <w:noWrap/>
            <w:vAlign w:val="bottom"/>
            <w:hideMark/>
          </w:tcPr>
          <w:p w14:paraId="52BC73D6"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Reprezentacija</w:t>
            </w:r>
            <w:proofErr w:type="spellEnd"/>
          </w:p>
        </w:tc>
        <w:tc>
          <w:tcPr>
            <w:tcW w:w="433" w:type="pct"/>
            <w:tcBorders>
              <w:top w:val="nil"/>
              <w:left w:val="nil"/>
              <w:bottom w:val="nil"/>
              <w:right w:val="nil"/>
            </w:tcBorders>
            <w:shd w:val="clear" w:color="auto" w:fill="auto"/>
            <w:noWrap/>
            <w:vAlign w:val="bottom"/>
            <w:hideMark/>
          </w:tcPr>
          <w:p w14:paraId="22B4BAC0"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A6D21B5"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7B2DAF2"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194,46</w:t>
            </w:r>
          </w:p>
        </w:tc>
        <w:tc>
          <w:tcPr>
            <w:tcW w:w="433" w:type="pct"/>
            <w:tcBorders>
              <w:top w:val="nil"/>
              <w:left w:val="nil"/>
              <w:bottom w:val="nil"/>
              <w:right w:val="nil"/>
            </w:tcBorders>
            <w:shd w:val="clear" w:color="auto" w:fill="auto"/>
            <w:noWrap/>
            <w:vAlign w:val="bottom"/>
            <w:hideMark/>
          </w:tcPr>
          <w:p w14:paraId="4386469D" w14:textId="77777777" w:rsidR="00442D40" w:rsidRPr="00931C3A" w:rsidRDefault="00442D40" w:rsidP="002C4246">
            <w:pPr>
              <w:jc w:val="right"/>
              <w:rPr>
                <w:rFonts w:ascii="Arial" w:hAnsi="Arial" w:cs="Arial"/>
                <w:sz w:val="20"/>
                <w:szCs w:val="20"/>
                <w:lang w:val="en-US"/>
              </w:rPr>
            </w:pPr>
          </w:p>
        </w:tc>
      </w:tr>
      <w:tr w:rsidR="00442D40" w:rsidRPr="00931C3A" w14:paraId="065F2BA9" w14:textId="77777777" w:rsidTr="002C4246">
        <w:trPr>
          <w:trHeight w:val="255"/>
        </w:trPr>
        <w:tc>
          <w:tcPr>
            <w:tcW w:w="433" w:type="pct"/>
            <w:tcBorders>
              <w:top w:val="nil"/>
              <w:left w:val="nil"/>
              <w:bottom w:val="nil"/>
              <w:right w:val="nil"/>
            </w:tcBorders>
            <w:shd w:val="clear" w:color="auto" w:fill="auto"/>
            <w:noWrap/>
            <w:vAlign w:val="bottom"/>
            <w:hideMark/>
          </w:tcPr>
          <w:p w14:paraId="3B9B31C0"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4BD059A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34</w:t>
            </w:r>
          </w:p>
        </w:tc>
        <w:tc>
          <w:tcPr>
            <w:tcW w:w="2416" w:type="pct"/>
            <w:tcBorders>
              <w:top w:val="nil"/>
              <w:left w:val="nil"/>
              <w:bottom w:val="nil"/>
              <w:right w:val="nil"/>
            </w:tcBorders>
            <w:shd w:val="clear" w:color="auto" w:fill="auto"/>
            <w:noWrap/>
            <w:vAlign w:val="bottom"/>
            <w:hideMark/>
          </w:tcPr>
          <w:p w14:paraId="130B6F40"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Financijski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38B7A41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500,00</w:t>
            </w:r>
          </w:p>
        </w:tc>
        <w:tc>
          <w:tcPr>
            <w:tcW w:w="433" w:type="pct"/>
            <w:tcBorders>
              <w:top w:val="nil"/>
              <w:left w:val="nil"/>
              <w:bottom w:val="nil"/>
              <w:right w:val="nil"/>
            </w:tcBorders>
            <w:shd w:val="clear" w:color="auto" w:fill="auto"/>
            <w:noWrap/>
            <w:vAlign w:val="bottom"/>
            <w:hideMark/>
          </w:tcPr>
          <w:p w14:paraId="781F0F3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500,00</w:t>
            </w:r>
          </w:p>
        </w:tc>
        <w:tc>
          <w:tcPr>
            <w:tcW w:w="433" w:type="pct"/>
            <w:tcBorders>
              <w:top w:val="nil"/>
              <w:left w:val="nil"/>
              <w:bottom w:val="nil"/>
              <w:right w:val="nil"/>
            </w:tcBorders>
            <w:shd w:val="clear" w:color="auto" w:fill="auto"/>
            <w:noWrap/>
            <w:vAlign w:val="bottom"/>
            <w:hideMark/>
          </w:tcPr>
          <w:p w14:paraId="5A98DE9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c>
          <w:tcPr>
            <w:tcW w:w="433" w:type="pct"/>
            <w:tcBorders>
              <w:top w:val="nil"/>
              <w:left w:val="nil"/>
              <w:bottom w:val="nil"/>
              <w:right w:val="nil"/>
            </w:tcBorders>
            <w:shd w:val="clear" w:color="auto" w:fill="auto"/>
            <w:noWrap/>
            <w:vAlign w:val="bottom"/>
            <w:hideMark/>
          </w:tcPr>
          <w:p w14:paraId="35A1419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0,00%</w:t>
            </w:r>
          </w:p>
        </w:tc>
      </w:tr>
      <w:tr w:rsidR="00442D40" w:rsidRPr="00931C3A" w14:paraId="2536BC25" w14:textId="77777777" w:rsidTr="002C4246">
        <w:trPr>
          <w:trHeight w:val="255"/>
        </w:trPr>
        <w:tc>
          <w:tcPr>
            <w:tcW w:w="433" w:type="pct"/>
            <w:tcBorders>
              <w:top w:val="nil"/>
              <w:left w:val="nil"/>
              <w:bottom w:val="nil"/>
              <w:right w:val="nil"/>
            </w:tcBorders>
            <w:shd w:val="clear" w:color="auto" w:fill="auto"/>
            <w:noWrap/>
            <w:vAlign w:val="bottom"/>
            <w:hideMark/>
          </w:tcPr>
          <w:p w14:paraId="0C1A9D08"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7406FCF1"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3431</w:t>
            </w:r>
          </w:p>
        </w:tc>
        <w:tc>
          <w:tcPr>
            <w:tcW w:w="2416" w:type="pct"/>
            <w:tcBorders>
              <w:top w:val="nil"/>
              <w:left w:val="nil"/>
              <w:bottom w:val="nil"/>
              <w:right w:val="nil"/>
            </w:tcBorders>
            <w:shd w:val="clear" w:color="auto" w:fill="auto"/>
            <w:noWrap/>
            <w:vAlign w:val="bottom"/>
            <w:hideMark/>
          </w:tcPr>
          <w:p w14:paraId="4B229CDD"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Bankarske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platnog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prometa</w:t>
            </w:r>
            <w:proofErr w:type="spellEnd"/>
          </w:p>
        </w:tc>
        <w:tc>
          <w:tcPr>
            <w:tcW w:w="433" w:type="pct"/>
            <w:tcBorders>
              <w:top w:val="nil"/>
              <w:left w:val="nil"/>
              <w:bottom w:val="nil"/>
              <w:right w:val="nil"/>
            </w:tcBorders>
            <w:shd w:val="clear" w:color="auto" w:fill="auto"/>
            <w:noWrap/>
            <w:vAlign w:val="bottom"/>
            <w:hideMark/>
          </w:tcPr>
          <w:p w14:paraId="09E8B91C"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0120D16"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0F8CDB63"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29C92900" w14:textId="77777777" w:rsidR="00442D40" w:rsidRPr="00931C3A" w:rsidRDefault="00442D40" w:rsidP="002C4246">
            <w:pPr>
              <w:jc w:val="right"/>
              <w:rPr>
                <w:rFonts w:ascii="Arial" w:hAnsi="Arial" w:cs="Arial"/>
                <w:sz w:val="20"/>
                <w:szCs w:val="20"/>
                <w:lang w:val="en-US"/>
              </w:rPr>
            </w:pPr>
          </w:p>
        </w:tc>
      </w:tr>
      <w:tr w:rsidR="00442D40" w:rsidRPr="00931C3A" w14:paraId="189DDCD0" w14:textId="77777777" w:rsidTr="002C4246">
        <w:trPr>
          <w:trHeight w:val="255"/>
        </w:trPr>
        <w:tc>
          <w:tcPr>
            <w:tcW w:w="433" w:type="pct"/>
            <w:tcBorders>
              <w:top w:val="nil"/>
              <w:left w:val="nil"/>
              <w:bottom w:val="nil"/>
              <w:right w:val="nil"/>
            </w:tcBorders>
            <w:shd w:val="clear" w:color="000000" w:fill="CCCCFF"/>
            <w:noWrap/>
            <w:vAlign w:val="bottom"/>
            <w:hideMark/>
          </w:tcPr>
          <w:p w14:paraId="3FDC946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C373A9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3. VLASTITI PRIHODI</w:t>
            </w:r>
          </w:p>
        </w:tc>
        <w:tc>
          <w:tcPr>
            <w:tcW w:w="433" w:type="pct"/>
            <w:tcBorders>
              <w:top w:val="nil"/>
              <w:left w:val="nil"/>
              <w:bottom w:val="nil"/>
              <w:right w:val="nil"/>
            </w:tcBorders>
            <w:shd w:val="clear" w:color="000000" w:fill="CCCCFF"/>
            <w:noWrap/>
            <w:vAlign w:val="bottom"/>
            <w:hideMark/>
          </w:tcPr>
          <w:p w14:paraId="3DD0A68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15.000,00</w:t>
            </w:r>
          </w:p>
        </w:tc>
        <w:tc>
          <w:tcPr>
            <w:tcW w:w="433" w:type="pct"/>
            <w:tcBorders>
              <w:top w:val="nil"/>
              <w:left w:val="nil"/>
              <w:bottom w:val="nil"/>
              <w:right w:val="nil"/>
            </w:tcBorders>
            <w:shd w:val="clear" w:color="000000" w:fill="CCCCFF"/>
            <w:noWrap/>
            <w:vAlign w:val="bottom"/>
            <w:hideMark/>
          </w:tcPr>
          <w:p w14:paraId="089053F2"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15.000,00</w:t>
            </w:r>
          </w:p>
        </w:tc>
        <w:tc>
          <w:tcPr>
            <w:tcW w:w="433" w:type="pct"/>
            <w:tcBorders>
              <w:top w:val="nil"/>
              <w:left w:val="nil"/>
              <w:bottom w:val="nil"/>
              <w:right w:val="nil"/>
            </w:tcBorders>
            <w:shd w:val="clear" w:color="000000" w:fill="CCCCFF"/>
            <w:noWrap/>
            <w:vAlign w:val="bottom"/>
            <w:hideMark/>
          </w:tcPr>
          <w:p w14:paraId="23F11D6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4.852,15</w:t>
            </w:r>
          </w:p>
        </w:tc>
        <w:tc>
          <w:tcPr>
            <w:tcW w:w="433" w:type="pct"/>
            <w:tcBorders>
              <w:top w:val="nil"/>
              <w:left w:val="nil"/>
              <w:bottom w:val="nil"/>
              <w:right w:val="nil"/>
            </w:tcBorders>
            <w:shd w:val="clear" w:color="000000" w:fill="CCCCFF"/>
            <w:noWrap/>
            <w:vAlign w:val="bottom"/>
            <w:hideMark/>
          </w:tcPr>
          <w:p w14:paraId="740255A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32,35%</w:t>
            </w:r>
          </w:p>
        </w:tc>
      </w:tr>
      <w:tr w:rsidR="00442D40" w:rsidRPr="00931C3A" w14:paraId="7D49D80F" w14:textId="77777777" w:rsidTr="002C4246">
        <w:trPr>
          <w:trHeight w:val="255"/>
        </w:trPr>
        <w:tc>
          <w:tcPr>
            <w:tcW w:w="433" w:type="pct"/>
            <w:tcBorders>
              <w:top w:val="nil"/>
              <w:left w:val="nil"/>
              <w:bottom w:val="nil"/>
              <w:right w:val="nil"/>
            </w:tcBorders>
            <w:shd w:val="clear" w:color="000000" w:fill="CCCCFF"/>
            <w:noWrap/>
            <w:vAlign w:val="bottom"/>
            <w:hideMark/>
          </w:tcPr>
          <w:p w14:paraId="7B2CE0EA"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3BD6A8C"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3.2. </w:t>
            </w:r>
            <w:proofErr w:type="spellStart"/>
            <w:r w:rsidRPr="00931C3A">
              <w:rPr>
                <w:rFonts w:ascii="Arial" w:hAnsi="Arial" w:cs="Arial"/>
                <w:b/>
                <w:bCs/>
                <w:color w:val="333333"/>
                <w:sz w:val="20"/>
                <w:szCs w:val="20"/>
                <w:lang w:val="en-US"/>
              </w:rPr>
              <w:t>Vlastiti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 </w:t>
            </w:r>
            <w:proofErr w:type="spellStart"/>
            <w:r w:rsidRPr="00931C3A">
              <w:rPr>
                <w:rFonts w:ascii="Arial" w:hAnsi="Arial" w:cs="Arial"/>
                <w:b/>
                <w:bCs/>
                <w:color w:val="333333"/>
                <w:sz w:val="20"/>
                <w:szCs w:val="20"/>
                <w:lang w:val="en-US"/>
              </w:rPr>
              <w:t>prihodi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korisnika</w:t>
            </w:r>
            <w:proofErr w:type="spellEnd"/>
          </w:p>
        </w:tc>
        <w:tc>
          <w:tcPr>
            <w:tcW w:w="433" w:type="pct"/>
            <w:tcBorders>
              <w:top w:val="nil"/>
              <w:left w:val="nil"/>
              <w:bottom w:val="nil"/>
              <w:right w:val="nil"/>
            </w:tcBorders>
            <w:shd w:val="clear" w:color="000000" w:fill="CCCCFF"/>
            <w:noWrap/>
            <w:vAlign w:val="bottom"/>
            <w:hideMark/>
          </w:tcPr>
          <w:p w14:paraId="14AD21F4"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15.000,00</w:t>
            </w:r>
          </w:p>
        </w:tc>
        <w:tc>
          <w:tcPr>
            <w:tcW w:w="433" w:type="pct"/>
            <w:tcBorders>
              <w:top w:val="nil"/>
              <w:left w:val="nil"/>
              <w:bottom w:val="nil"/>
              <w:right w:val="nil"/>
            </w:tcBorders>
            <w:shd w:val="clear" w:color="000000" w:fill="CCCCFF"/>
            <w:noWrap/>
            <w:vAlign w:val="bottom"/>
            <w:hideMark/>
          </w:tcPr>
          <w:p w14:paraId="50FC3DB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15.000,00</w:t>
            </w:r>
          </w:p>
        </w:tc>
        <w:tc>
          <w:tcPr>
            <w:tcW w:w="433" w:type="pct"/>
            <w:tcBorders>
              <w:top w:val="nil"/>
              <w:left w:val="nil"/>
              <w:bottom w:val="nil"/>
              <w:right w:val="nil"/>
            </w:tcBorders>
            <w:shd w:val="clear" w:color="000000" w:fill="CCCCFF"/>
            <w:noWrap/>
            <w:vAlign w:val="bottom"/>
            <w:hideMark/>
          </w:tcPr>
          <w:p w14:paraId="77D9936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4.852,15</w:t>
            </w:r>
          </w:p>
        </w:tc>
        <w:tc>
          <w:tcPr>
            <w:tcW w:w="433" w:type="pct"/>
            <w:tcBorders>
              <w:top w:val="nil"/>
              <w:left w:val="nil"/>
              <w:bottom w:val="nil"/>
              <w:right w:val="nil"/>
            </w:tcBorders>
            <w:shd w:val="clear" w:color="000000" w:fill="CCCCFF"/>
            <w:noWrap/>
            <w:vAlign w:val="bottom"/>
            <w:hideMark/>
          </w:tcPr>
          <w:p w14:paraId="70F8365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32,35%</w:t>
            </w:r>
          </w:p>
        </w:tc>
      </w:tr>
      <w:tr w:rsidR="00442D40" w:rsidRPr="00931C3A" w14:paraId="56C1787C" w14:textId="77777777" w:rsidTr="002C4246">
        <w:trPr>
          <w:trHeight w:val="255"/>
        </w:trPr>
        <w:tc>
          <w:tcPr>
            <w:tcW w:w="433" w:type="pct"/>
            <w:tcBorders>
              <w:top w:val="nil"/>
              <w:left w:val="nil"/>
              <w:bottom w:val="nil"/>
              <w:right w:val="nil"/>
            </w:tcBorders>
            <w:shd w:val="clear" w:color="auto" w:fill="auto"/>
            <w:noWrap/>
            <w:vAlign w:val="bottom"/>
            <w:hideMark/>
          </w:tcPr>
          <w:p w14:paraId="14F2AEAA"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3D2362E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119746FD"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738B1B6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15.000,00</w:t>
            </w:r>
          </w:p>
        </w:tc>
        <w:tc>
          <w:tcPr>
            <w:tcW w:w="433" w:type="pct"/>
            <w:tcBorders>
              <w:top w:val="nil"/>
              <w:left w:val="nil"/>
              <w:bottom w:val="nil"/>
              <w:right w:val="nil"/>
            </w:tcBorders>
            <w:shd w:val="clear" w:color="auto" w:fill="auto"/>
            <w:noWrap/>
            <w:vAlign w:val="bottom"/>
            <w:hideMark/>
          </w:tcPr>
          <w:p w14:paraId="3AA7CAF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15.000,00</w:t>
            </w:r>
          </w:p>
        </w:tc>
        <w:tc>
          <w:tcPr>
            <w:tcW w:w="433" w:type="pct"/>
            <w:tcBorders>
              <w:top w:val="nil"/>
              <w:left w:val="nil"/>
              <w:bottom w:val="nil"/>
              <w:right w:val="nil"/>
            </w:tcBorders>
            <w:shd w:val="clear" w:color="auto" w:fill="auto"/>
            <w:noWrap/>
            <w:vAlign w:val="bottom"/>
            <w:hideMark/>
          </w:tcPr>
          <w:p w14:paraId="5222193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4.852,15</w:t>
            </w:r>
          </w:p>
        </w:tc>
        <w:tc>
          <w:tcPr>
            <w:tcW w:w="433" w:type="pct"/>
            <w:tcBorders>
              <w:top w:val="nil"/>
              <w:left w:val="nil"/>
              <w:bottom w:val="nil"/>
              <w:right w:val="nil"/>
            </w:tcBorders>
            <w:shd w:val="clear" w:color="auto" w:fill="auto"/>
            <w:noWrap/>
            <w:vAlign w:val="bottom"/>
            <w:hideMark/>
          </w:tcPr>
          <w:p w14:paraId="012DD7E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32,35%</w:t>
            </w:r>
          </w:p>
        </w:tc>
      </w:tr>
      <w:tr w:rsidR="00442D40" w:rsidRPr="00931C3A" w14:paraId="546BC848" w14:textId="77777777" w:rsidTr="002C4246">
        <w:trPr>
          <w:trHeight w:val="255"/>
        </w:trPr>
        <w:tc>
          <w:tcPr>
            <w:tcW w:w="433" w:type="pct"/>
            <w:tcBorders>
              <w:top w:val="nil"/>
              <w:left w:val="nil"/>
              <w:bottom w:val="nil"/>
              <w:right w:val="nil"/>
            </w:tcBorders>
            <w:shd w:val="clear" w:color="auto" w:fill="auto"/>
            <w:noWrap/>
            <w:vAlign w:val="bottom"/>
            <w:hideMark/>
          </w:tcPr>
          <w:p w14:paraId="573821A3"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1F6F416F"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3225</w:t>
            </w:r>
          </w:p>
        </w:tc>
        <w:tc>
          <w:tcPr>
            <w:tcW w:w="2416" w:type="pct"/>
            <w:tcBorders>
              <w:top w:val="nil"/>
              <w:left w:val="nil"/>
              <w:bottom w:val="nil"/>
              <w:right w:val="nil"/>
            </w:tcBorders>
            <w:shd w:val="clear" w:color="auto" w:fill="auto"/>
            <w:noWrap/>
            <w:vAlign w:val="bottom"/>
            <w:hideMark/>
          </w:tcPr>
          <w:p w14:paraId="0A2E034A"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Sitni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inventar</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auto </w:t>
            </w:r>
            <w:proofErr w:type="spellStart"/>
            <w:r w:rsidRPr="00931C3A">
              <w:rPr>
                <w:rFonts w:ascii="Arial" w:hAnsi="Arial" w:cs="Arial"/>
                <w:sz w:val="20"/>
                <w:szCs w:val="20"/>
                <w:lang w:val="en-US"/>
              </w:rPr>
              <w:t>gume</w:t>
            </w:r>
            <w:proofErr w:type="spellEnd"/>
          </w:p>
        </w:tc>
        <w:tc>
          <w:tcPr>
            <w:tcW w:w="433" w:type="pct"/>
            <w:tcBorders>
              <w:top w:val="nil"/>
              <w:left w:val="nil"/>
              <w:bottom w:val="nil"/>
              <w:right w:val="nil"/>
            </w:tcBorders>
            <w:shd w:val="clear" w:color="auto" w:fill="auto"/>
            <w:noWrap/>
            <w:vAlign w:val="bottom"/>
            <w:hideMark/>
          </w:tcPr>
          <w:p w14:paraId="2240D7B2"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2C9F88C7"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F4F0E36"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210,00</w:t>
            </w:r>
          </w:p>
        </w:tc>
        <w:tc>
          <w:tcPr>
            <w:tcW w:w="433" w:type="pct"/>
            <w:tcBorders>
              <w:top w:val="nil"/>
              <w:left w:val="nil"/>
              <w:bottom w:val="nil"/>
              <w:right w:val="nil"/>
            </w:tcBorders>
            <w:shd w:val="clear" w:color="auto" w:fill="auto"/>
            <w:noWrap/>
            <w:vAlign w:val="bottom"/>
            <w:hideMark/>
          </w:tcPr>
          <w:p w14:paraId="16E1183E" w14:textId="77777777" w:rsidR="00442D40" w:rsidRPr="00931C3A" w:rsidRDefault="00442D40" w:rsidP="002C4246">
            <w:pPr>
              <w:jc w:val="right"/>
              <w:rPr>
                <w:rFonts w:ascii="Arial" w:hAnsi="Arial" w:cs="Arial"/>
                <w:sz w:val="20"/>
                <w:szCs w:val="20"/>
                <w:lang w:val="en-US"/>
              </w:rPr>
            </w:pPr>
          </w:p>
        </w:tc>
      </w:tr>
      <w:tr w:rsidR="00442D40" w:rsidRPr="00931C3A" w14:paraId="427014E0" w14:textId="77777777" w:rsidTr="002C4246">
        <w:trPr>
          <w:trHeight w:val="255"/>
        </w:trPr>
        <w:tc>
          <w:tcPr>
            <w:tcW w:w="433" w:type="pct"/>
            <w:tcBorders>
              <w:top w:val="nil"/>
              <w:left w:val="nil"/>
              <w:bottom w:val="nil"/>
              <w:right w:val="nil"/>
            </w:tcBorders>
            <w:shd w:val="clear" w:color="auto" w:fill="auto"/>
            <w:noWrap/>
            <w:vAlign w:val="bottom"/>
            <w:hideMark/>
          </w:tcPr>
          <w:p w14:paraId="45EF501E"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8E1603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3227</w:t>
            </w:r>
          </w:p>
        </w:tc>
        <w:tc>
          <w:tcPr>
            <w:tcW w:w="2416" w:type="pct"/>
            <w:tcBorders>
              <w:top w:val="nil"/>
              <w:left w:val="nil"/>
              <w:bottom w:val="nil"/>
              <w:right w:val="nil"/>
            </w:tcBorders>
            <w:shd w:val="clear" w:color="auto" w:fill="auto"/>
            <w:noWrap/>
            <w:vAlign w:val="bottom"/>
            <w:hideMark/>
          </w:tcPr>
          <w:p w14:paraId="49343B13"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Službena, radna i zaštitna odjeća i obuća</w:t>
            </w:r>
          </w:p>
        </w:tc>
        <w:tc>
          <w:tcPr>
            <w:tcW w:w="433" w:type="pct"/>
            <w:tcBorders>
              <w:top w:val="nil"/>
              <w:left w:val="nil"/>
              <w:bottom w:val="nil"/>
              <w:right w:val="nil"/>
            </w:tcBorders>
            <w:shd w:val="clear" w:color="auto" w:fill="auto"/>
            <w:noWrap/>
            <w:vAlign w:val="bottom"/>
            <w:hideMark/>
          </w:tcPr>
          <w:p w14:paraId="73CB2ABB"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5433382D"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4BFEF41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4.608,97</w:t>
            </w:r>
          </w:p>
        </w:tc>
        <w:tc>
          <w:tcPr>
            <w:tcW w:w="433" w:type="pct"/>
            <w:tcBorders>
              <w:top w:val="nil"/>
              <w:left w:val="nil"/>
              <w:bottom w:val="nil"/>
              <w:right w:val="nil"/>
            </w:tcBorders>
            <w:shd w:val="clear" w:color="auto" w:fill="auto"/>
            <w:noWrap/>
            <w:vAlign w:val="bottom"/>
            <w:hideMark/>
          </w:tcPr>
          <w:p w14:paraId="0EE6AC63" w14:textId="77777777" w:rsidR="00442D40" w:rsidRPr="00931C3A" w:rsidRDefault="00442D40" w:rsidP="002C4246">
            <w:pPr>
              <w:jc w:val="right"/>
              <w:rPr>
                <w:rFonts w:ascii="Arial" w:hAnsi="Arial" w:cs="Arial"/>
                <w:sz w:val="20"/>
                <w:szCs w:val="20"/>
                <w:lang w:val="en-US"/>
              </w:rPr>
            </w:pPr>
          </w:p>
        </w:tc>
      </w:tr>
      <w:tr w:rsidR="00442D40" w:rsidRPr="00931C3A" w14:paraId="691F72D7" w14:textId="77777777" w:rsidTr="002C4246">
        <w:trPr>
          <w:trHeight w:val="255"/>
        </w:trPr>
        <w:tc>
          <w:tcPr>
            <w:tcW w:w="433" w:type="pct"/>
            <w:tcBorders>
              <w:top w:val="nil"/>
              <w:left w:val="nil"/>
              <w:bottom w:val="nil"/>
              <w:right w:val="nil"/>
            </w:tcBorders>
            <w:shd w:val="clear" w:color="auto" w:fill="auto"/>
            <w:noWrap/>
            <w:vAlign w:val="bottom"/>
            <w:hideMark/>
          </w:tcPr>
          <w:p w14:paraId="60DDB714"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4C5751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3295</w:t>
            </w:r>
          </w:p>
        </w:tc>
        <w:tc>
          <w:tcPr>
            <w:tcW w:w="2416" w:type="pct"/>
            <w:tcBorders>
              <w:top w:val="nil"/>
              <w:left w:val="nil"/>
              <w:bottom w:val="nil"/>
              <w:right w:val="nil"/>
            </w:tcBorders>
            <w:shd w:val="clear" w:color="auto" w:fill="auto"/>
            <w:noWrap/>
            <w:vAlign w:val="bottom"/>
            <w:hideMark/>
          </w:tcPr>
          <w:p w14:paraId="16292894"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Pristojbe</w:t>
            </w:r>
            <w:proofErr w:type="spellEnd"/>
            <w:r w:rsidRPr="00931C3A">
              <w:rPr>
                <w:rFonts w:ascii="Arial" w:hAnsi="Arial" w:cs="Arial"/>
                <w:sz w:val="20"/>
                <w:szCs w:val="20"/>
                <w:lang w:val="en-US"/>
              </w:rPr>
              <w:t xml:space="preserve"> i </w:t>
            </w:r>
            <w:proofErr w:type="spellStart"/>
            <w:r w:rsidRPr="00931C3A">
              <w:rPr>
                <w:rFonts w:ascii="Arial" w:hAnsi="Arial" w:cs="Arial"/>
                <w:sz w:val="20"/>
                <w:szCs w:val="20"/>
                <w:lang w:val="en-US"/>
              </w:rPr>
              <w:t>naknade</w:t>
            </w:r>
            <w:proofErr w:type="spellEnd"/>
          </w:p>
        </w:tc>
        <w:tc>
          <w:tcPr>
            <w:tcW w:w="433" w:type="pct"/>
            <w:tcBorders>
              <w:top w:val="nil"/>
              <w:left w:val="nil"/>
              <w:bottom w:val="nil"/>
              <w:right w:val="nil"/>
            </w:tcBorders>
            <w:shd w:val="clear" w:color="auto" w:fill="auto"/>
            <w:noWrap/>
            <w:vAlign w:val="bottom"/>
            <w:hideMark/>
          </w:tcPr>
          <w:p w14:paraId="440684F7"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927D158"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1797001A"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33,18</w:t>
            </w:r>
          </w:p>
        </w:tc>
        <w:tc>
          <w:tcPr>
            <w:tcW w:w="433" w:type="pct"/>
            <w:tcBorders>
              <w:top w:val="nil"/>
              <w:left w:val="nil"/>
              <w:bottom w:val="nil"/>
              <w:right w:val="nil"/>
            </w:tcBorders>
            <w:shd w:val="clear" w:color="auto" w:fill="auto"/>
            <w:noWrap/>
            <w:vAlign w:val="bottom"/>
            <w:hideMark/>
          </w:tcPr>
          <w:p w14:paraId="16EBA4D6" w14:textId="77777777" w:rsidR="00442D40" w:rsidRPr="00931C3A" w:rsidRDefault="00442D40" w:rsidP="002C4246">
            <w:pPr>
              <w:jc w:val="right"/>
              <w:rPr>
                <w:rFonts w:ascii="Arial" w:hAnsi="Arial" w:cs="Arial"/>
                <w:sz w:val="20"/>
                <w:szCs w:val="20"/>
                <w:lang w:val="en-US"/>
              </w:rPr>
            </w:pPr>
          </w:p>
        </w:tc>
      </w:tr>
      <w:tr w:rsidR="00442D40" w:rsidRPr="00931C3A" w14:paraId="79323C08" w14:textId="77777777" w:rsidTr="002C4246">
        <w:trPr>
          <w:trHeight w:val="255"/>
        </w:trPr>
        <w:tc>
          <w:tcPr>
            <w:tcW w:w="433" w:type="pct"/>
            <w:tcBorders>
              <w:top w:val="nil"/>
              <w:left w:val="nil"/>
              <w:bottom w:val="nil"/>
              <w:right w:val="nil"/>
            </w:tcBorders>
            <w:shd w:val="clear" w:color="000000" w:fill="9999FF"/>
            <w:noWrap/>
            <w:vAlign w:val="bottom"/>
            <w:hideMark/>
          </w:tcPr>
          <w:p w14:paraId="76859EC8"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2836" w:type="pct"/>
            <w:gridSpan w:val="2"/>
            <w:tcBorders>
              <w:top w:val="nil"/>
              <w:left w:val="nil"/>
              <w:bottom w:val="nil"/>
              <w:right w:val="nil"/>
            </w:tcBorders>
            <w:shd w:val="clear" w:color="000000" w:fill="9999FF"/>
            <w:noWrap/>
            <w:vAlign w:val="bottom"/>
            <w:hideMark/>
          </w:tcPr>
          <w:p w14:paraId="7F296872"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 xml:space="preserve">GLAVA 10205 USTANOVE ZA RAZVOJ GOSPODARSTVA I TURIZMA </w:t>
            </w:r>
          </w:p>
        </w:tc>
        <w:tc>
          <w:tcPr>
            <w:tcW w:w="433" w:type="pct"/>
            <w:tcBorders>
              <w:top w:val="nil"/>
              <w:left w:val="nil"/>
              <w:bottom w:val="nil"/>
              <w:right w:val="nil"/>
            </w:tcBorders>
            <w:shd w:val="clear" w:color="000000" w:fill="9999FF"/>
            <w:noWrap/>
            <w:vAlign w:val="bottom"/>
            <w:hideMark/>
          </w:tcPr>
          <w:p w14:paraId="7298DF1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37.100,00</w:t>
            </w:r>
          </w:p>
        </w:tc>
        <w:tc>
          <w:tcPr>
            <w:tcW w:w="433" w:type="pct"/>
            <w:tcBorders>
              <w:top w:val="nil"/>
              <w:left w:val="nil"/>
              <w:bottom w:val="nil"/>
              <w:right w:val="nil"/>
            </w:tcBorders>
            <w:shd w:val="clear" w:color="000000" w:fill="9999FF"/>
            <w:noWrap/>
            <w:vAlign w:val="bottom"/>
            <w:hideMark/>
          </w:tcPr>
          <w:p w14:paraId="6DB4458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38.100,00</w:t>
            </w:r>
          </w:p>
        </w:tc>
        <w:tc>
          <w:tcPr>
            <w:tcW w:w="433" w:type="pct"/>
            <w:tcBorders>
              <w:top w:val="nil"/>
              <w:left w:val="nil"/>
              <w:bottom w:val="nil"/>
              <w:right w:val="nil"/>
            </w:tcBorders>
            <w:shd w:val="clear" w:color="000000" w:fill="9999FF"/>
            <w:noWrap/>
            <w:vAlign w:val="bottom"/>
            <w:hideMark/>
          </w:tcPr>
          <w:p w14:paraId="37DD59B0"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10.040,93</w:t>
            </w:r>
          </w:p>
        </w:tc>
        <w:tc>
          <w:tcPr>
            <w:tcW w:w="433" w:type="pct"/>
            <w:tcBorders>
              <w:top w:val="nil"/>
              <w:left w:val="nil"/>
              <w:bottom w:val="nil"/>
              <w:right w:val="nil"/>
            </w:tcBorders>
            <w:shd w:val="clear" w:color="000000" w:fill="9999FF"/>
            <w:noWrap/>
            <w:vAlign w:val="bottom"/>
            <w:hideMark/>
          </w:tcPr>
          <w:p w14:paraId="41C68D94"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26,35%</w:t>
            </w:r>
          </w:p>
        </w:tc>
      </w:tr>
      <w:tr w:rsidR="00442D40" w:rsidRPr="00931C3A" w14:paraId="53295DCB" w14:textId="77777777" w:rsidTr="002C4246">
        <w:trPr>
          <w:trHeight w:val="255"/>
        </w:trPr>
        <w:tc>
          <w:tcPr>
            <w:tcW w:w="433" w:type="pct"/>
            <w:tcBorders>
              <w:top w:val="nil"/>
              <w:left w:val="nil"/>
              <w:bottom w:val="nil"/>
              <w:right w:val="nil"/>
            </w:tcBorders>
            <w:shd w:val="clear" w:color="000000" w:fill="CCCCFF"/>
            <w:noWrap/>
            <w:vAlign w:val="bottom"/>
            <w:hideMark/>
          </w:tcPr>
          <w:p w14:paraId="1735F3DF"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0BD97A5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31365A21"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37.100,00</w:t>
            </w:r>
          </w:p>
        </w:tc>
        <w:tc>
          <w:tcPr>
            <w:tcW w:w="433" w:type="pct"/>
            <w:tcBorders>
              <w:top w:val="nil"/>
              <w:left w:val="nil"/>
              <w:bottom w:val="nil"/>
              <w:right w:val="nil"/>
            </w:tcBorders>
            <w:shd w:val="clear" w:color="000000" w:fill="CCCCFF"/>
            <w:noWrap/>
            <w:vAlign w:val="bottom"/>
            <w:hideMark/>
          </w:tcPr>
          <w:p w14:paraId="0D2C82A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38.100,00</w:t>
            </w:r>
          </w:p>
        </w:tc>
        <w:tc>
          <w:tcPr>
            <w:tcW w:w="433" w:type="pct"/>
            <w:tcBorders>
              <w:top w:val="nil"/>
              <w:left w:val="nil"/>
              <w:bottom w:val="nil"/>
              <w:right w:val="nil"/>
            </w:tcBorders>
            <w:shd w:val="clear" w:color="000000" w:fill="CCCCFF"/>
            <w:noWrap/>
            <w:vAlign w:val="bottom"/>
            <w:hideMark/>
          </w:tcPr>
          <w:p w14:paraId="7F9BF76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10.040,93</w:t>
            </w:r>
          </w:p>
        </w:tc>
        <w:tc>
          <w:tcPr>
            <w:tcW w:w="433" w:type="pct"/>
            <w:tcBorders>
              <w:top w:val="nil"/>
              <w:left w:val="nil"/>
              <w:bottom w:val="nil"/>
              <w:right w:val="nil"/>
            </w:tcBorders>
            <w:shd w:val="clear" w:color="000000" w:fill="CCCCFF"/>
            <w:noWrap/>
            <w:vAlign w:val="bottom"/>
            <w:hideMark/>
          </w:tcPr>
          <w:p w14:paraId="1D6F5555"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26,35%</w:t>
            </w:r>
          </w:p>
        </w:tc>
      </w:tr>
      <w:tr w:rsidR="00442D40" w:rsidRPr="00931C3A" w14:paraId="5FB9E779" w14:textId="77777777" w:rsidTr="002C4246">
        <w:trPr>
          <w:trHeight w:val="255"/>
        </w:trPr>
        <w:tc>
          <w:tcPr>
            <w:tcW w:w="433" w:type="pct"/>
            <w:tcBorders>
              <w:top w:val="nil"/>
              <w:left w:val="nil"/>
              <w:bottom w:val="nil"/>
              <w:right w:val="nil"/>
            </w:tcBorders>
            <w:shd w:val="clear" w:color="000000" w:fill="CCCCFF"/>
            <w:noWrap/>
            <w:vAlign w:val="bottom"/>
            <w:hideMark/>
          </w:tcPr>
          <w:p w14:paraId="75000C42"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1DE3462D"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3307EC1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37.100,00</w:t>
            </w:r>
          </w:p>
        </w:tc>
        <w:tc>
          <w:tcPr>
            <w:tcW w:w="433" w:type="pct"/>
            <w:tcBorders>
              <w:top w:val="nil"/>
              <w:left w:val="nil"/>
              <w:bottom w:val="nil"/>
              <w:right w:val="nil"/>
            </w:tcBorders>
            <w:shd w:val="clear" w:color="000000" w:fill="CCCCFF"/>
            <w:noWrap/>
            <w:vAlign w:val="bottom"/>
            <w:hideMark/>
          </w:tcPr>
          <w:p w14:paraId="51F9DE1D"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38.100,00</w:t>
            </w:r>
          </w:p>
        </w:tc>
        <w:tc>
          <w:tcPr>
            <w:tcW w:w="433" w:type="pct"/>
            <w:tcBorders>
              <w:top w:val="nil"/>
              <w:left w:val="nil"/>
              <w:bottom w:val="nil"/>
              <w:right w:val="nil"/>
            </w:tcBorders>
            <w:shd w:val="clear" w:color="000000" w:fill="CCCCFF"/>
            <w:noWrap/>
            <w:vAlign w:val="bottom"/>
            <w:hideMark/>
          </w:tcPr>
          <w:p w14:paraId="79CAE69B"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10.040,93</w:t>
            </w:r>
          </w:p>
        </w:tc>
        <w:tc>
          <w:tcPr>
            <w:tcW w:w="433" w:type="pct"/>
            <w:tcBorders>
              <w:top w:val="nil"/>
              <w:left w:val="nil"/>
              <w:bottom w:val="nil"/>
              <w:right w:val="nil"/>
            </w:tcBorders>
            <w:shd w:val="clear" w:color="000000" w:fill="CCCCFF"/>
            <w:noWrap/>
            <w:vAlign w:val="bottom"/>
            <w:hideMark/>
          </w:tcPr>
          <w:p w14:paraId="77FDD3F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26,35%</w:t>
            </w:r>
          </w:p>
        </w:tc>
      </w:tr>
      <w:tr w:rsidR="00442D40" w:rsidRPr="00931C3A" w14:paraId="303B2CC6" w14:textId="77777777" w:rsidTr="002C4246">
        <w:trPr>
          <w:trHeight w:val="255"/>
        </w:trPr>
        <w:tc>
          <w:tcPr>
            <w:tcW w:w="433" w:type="pct"/>
            <w:tcBorders>
              <w:top w:val="nil"/>
              <w:left w:val="nil"/>
              <w:bottom w:val="nil"/>
              <w:right w:val="nil"/>
            </w:tcBorders>
            <w:shd w:val="clear" w:color="000000" w:fill="9999FF"/>
            <w:noWrap/>
            <w:vAlign w:val="bottom"/>
            <w:hideMark/>
          </w:tcPr>
          <w:p w14:paraId="79F1FC13"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2836" w:type="pct"/>
            <w:gridSpan w:val="2"/>
            <w:tcBorders>
              <w:top w:val="nil"/>
              <w:left w:val="nil"/>
              <w:bottom w:val="nil"/>
              <w:right w:val="nil"/>
            </w:tcBorders>
            <w:shd w:val="clear" w:color="000000" w:fill="9999FF"/>
            <w:noWrap/>
            <w:vAlign w:val="bottom"/>
            <w:hideMark/>
          </w:tcPr>
          <w:p w14:paraId="53604D0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xml:space="preserve">PROR. KORISNIK 50830 </w:t>
            </w:r>
            <w:proofErr w:type="spellStart"/>
            <w:r w:rsidRPr="00931C3A">
              <w:rPr>
                <w:rFonts w:ascii="Arial" w:hAnsi="Arial" w:cs="Arial"/>
                <w:b/>
                <w:bCs/>
                <w:sz w:val="20"/>
                <w:szCs w:val="20"/>
                <w:lang w:val="en-US"/>
              </w:rPr>
              <w:t>Razvojna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agencija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Općine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Gračac</w:t>
            </w:r>
            <w:proofErr w:type="spellEnd"/>
          </w:p>
        </w:tc>
        <w:tc>
          <w:tcPr>
            <w:tcW w:w="433" w:type="pct"/>
            <w:tcBorders>
              <w:top w:val="nil"/>
              <w:left w:val="nil"/>
              <w:bottom w:val="nil"/>
              <w:right w:val="nil"/>
            </w:tcBorders>
            <w:shd w:val="clear" w:color="000000" w:fill="9999FF"/>
            <w:noWrap/>
            <w:vAlign w:val="bottom"/>
            <w:hideMark/>
          </w:tcPr>
          <w:p w14:paraId="3078D82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37.100,00</w:t>
            </w:r>
          </w:p>
        </w:tc>
        <w:tc>
          <w:tcPr>
            <w:tcW w:w="433" w:type="pct"/>
            <w:tcBorders>
              <w:top w:val="nil"/>
              <w:left w:val="nil"/>
              <w:bottom w:val="nil"/>
              <w:right w:val="nil"/>
            </w:tcBorders>
            <w:shd w:val="clear" w:color="000000" w:fill="9999FF"/>
            <w:noWrap/>
            <w:vAlign w:val="bottom"/>
            <w:hideMark/>
          </w:tcPr>
          <w:p w14:paraId="2708D6E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38.100,00</w:t>
            </w:r>
          </w:p>
        </w:tc>
        <w:tc>
          <w:tcPr>
            <w:tcW w:w="433" w:type="pct"/>
            <w:tcBorders>
              <w:top w:val="nil"/>
              <w:left w:val="nil"/>
              <w:bottom w:val="nil"/>
              <w:right w:val="nil"/>
            </w:tcBorders>
            <w:shd w:val="clear" w:color="000000" w:fill="9999FF"/>
            <w:noWrap/>
            <w:vAlign w:val="bottom"/>
            <w:hideMark/>
          </w:tcPr>
          <w:p w14:paraId="19298FD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10.040,93</w:t>
            </w:r>
          </w:p>
        </w:tc>
        <w:tc>
          <w:tcPr>
            <w:tcW w:w="433" w:type="pct"/>
            <w:tcBorders>
              <w:top w:val="nil"/>
              <w:left w:val="nil"/>
              <w:bottom w:val="nil"/>
              <w:right w:val="nil"/>
            </w:tcBorders>
            <w:shd w:val="clear" w:color="000000" w:fill="9999FF"/>
            <w:noWrap/>
            <w:vAlign w:val="bottom"/>
            <w:hideMark/>
          </w:tcPr>
          <w:p w14:paraId="6A7F49B2"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26,35%</w:t>
            </w:r>
          </w:p>
        </w:tc>
      </w:tr>
      <w:tr w:rsidR="00442D40" w:rsidRPr="00931C3A" w14:paraId="74D966C9" w14:textId="77777777" w:rsidTr="002C4246">
        <w:trPr>
          <w:trHeight w:val="255"/>
        </w:trPr>
        <w:tc>
          <w:tcPr>
            <w:tcW w:w="433" w:type="pct"/>
            <w:tcBorders>
              <w:top w:val="nil"/>
              <w:left w:val="nil"/>
              <w:bottom w:val="nil"/>
              <w:right w:val="nil"/>
            </w:tcBorders>
            <w:shd w:val="clear" w:color="000000" w:fill="FF9900"/>
            <w:noWrap/>
            <w:vAlign w:val="bottom"/>
            <w:hideMark/>
          </w:tcPr>
          <w:p w14:paraId="69316C1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9900"/>
            <w:noWrap/>
            <w:vAlign w:val="bottom"/>
            <w:hideMark/>
          </w:tcPr>
          <w:p w14:paraId="280D799D"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1013</w:t>
            </w:r>
          </w:p>
        </w:tc>
        <w:tc>
          <w:tcPr>
            <w:tcW w:w="2416" w:type="pct"/>
            <w:tcBorders>
              <w:top w:val="nil"/>
              <w:left w:val="nil"/>
              <w:bottom w:val="nil"/>
              <w:right w:val="nil"/>
            </w:tcBorders>
            <w:shd w:val="clear" w:color="000000" w:fill="FF9900"/>
            <w:noWrap/>
            <w:vAlign w:val="bottom"/>
            <w:hideMark/>
          </w:tcPr>
          <w:p w14:paraId="27FF5726"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xml:space="preserve">Program: </w:t>
            </w:r>
            <w:proofErr w:type="spellStart"/>
            <w:r w:rsidRPr="00931C3A">
              <w:rPr>
                <w:rFonts w:ascii="Arial" w:hAnsi="Arial" w:cs="Arial"/>
                <w:b/>
                <w:bCs/>
                <w:sz w:val="20"/>
                <w:szCs w:val="20"/>
                <w:lang w:val="en-US"/>
              </w:rPr>
              <w:t>Djelatnost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razvojne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agencije</w:t>
            </w:r>
            <w:proofErr w:type="spellEnd"/>
          </w:p>
        </w:tc>
        <w:tc>
          <w:tcPr>
            <w:tcW w:w="433" w:type="pct"/>
            <w:tcBorders>
              <w:top w:val="nil"/>
              <w:left w:val="nil"/>
              <w:bottom w:val="nil"/>
              <w:right w:val="nil"/>
            </w:tcBorders>
            <w:shd w:val="clear" w:color="000000" w:fill="FF9900"/>
            <w:noWrap/>
            <w:vAlign w:val="bottom"/>
            <w:hideMark/>
          </w:tcPr>
          <w:p w14:paraId="09BF21D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37.100,00</w:t>
            </w:r>
          </w:p>
        </w:tc>
        <w:tc>
          <w:tcPr>
            <w:tcW w:w="433" w:type="pct"/>
            <w:tcBorders>
              <w:top w:val="nil"/>
              <w:left w:val="nil"/>
              <w:bottom w:val="nil"/>
              <w:right w:val="nil"/>
            </w:tcBorders>
            <w:shd w:val="clear" w:color="000000" w:fill="FF9900"/>
            <w:noWrap/>
            <w:vAlign w:val="bottom"/>
            <w:hideMark/>
          </w:tcPr>
          <w:p w14:paraId="048261E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38.100,00</w:t>
            </w:r>
          </w:p>
        </w:tc>
        <w:tc>
          <w:tcPr>
            <w:tcW w:w="433" w:type="pct"/>
            <w:tcBorders>
              <w:top w:val="nil"/>
              <w:left w:val="nil"/>
              <w:bottom w:val="nil"/>
              <w:right w:val="nil"/>
            </w:tcBorders>
            <w:shd w:val="clear" w:color="000000" w:fill="FF9900"/>
            <w:noWrap/>
            <w:vAlign w:val="bottom"/>
            <w:hideMark/>
          </w:tcPr>
          <w:p w14:paraId="18F23C6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10.040,93</w:t>
            </w:r>
          </w:p>
        </w:tc>
        <w:tc>
          <w:tcPr>
            <w:tcW w:w="433" w:type="pct"/>
            <w:tcBorders>
              <w:top w:val="nil"/>
              <w:left w:val="nil"/>
              <w:bottom w:val="nil"/>
              <w:right w:val="nil"/>
            </w:tcBorders>
            <w:shd w:val="clear" w:color="000000" w:fill="FF9900"/>
            <w:noWrap/>
            <w:vAlign w:val="bottom"/>
            <w:hideMark/>
          </w:tcPr>
          <w:p w14:paraId="2004D7D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26,35%</w:t>
            </w:r>
          </w:p>
        </w:tc>
      </w:tr>
      <w:tr w:rsidR="00442D40" w:rsidRPr="00931C3A" w14:paraId="04FCB502" w14:textId="77777777" w:rsidTr="002C4246">
        <w:trPr>
          <w:trHeight w:val="255"/>
        </w:trPr>
        <w:tc>
          <w:tcPr>
            <w:tcW w:w="433" w:type="pct"/>
            <w:tcBorders>
              <w:top w:val="nil"/>
              <w:left w:val="nil"/>
              <w:bottom w:val="nil"/>
              <w:right w:val="nil"/>
            </w:tcBorders>
            <w:shd w:val="clear" w:color="000000" w:fill="FFFF99"/>
            <w:noWrap/>
            <w:vAlign w:val="bottom"/>
            <w:hideMark/>
          </w:tcPr>
          <w:p w14:paraId="53492DBF"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 </w:t>
            </w:r>
          </w:p>
        </w:tc>
        <w:tc>
          <w:tcPr>
            <w:tcW w:w="420" w:type="pct"/>
            <w:tcBorders>
              <w:top w:val="nil"/>
              <w:left w:val="nil"/>
              <w:bottom w:val="nil"/>
              <w:right w:val="nil"/>
            </w:tcBorders>
            <w:shd w:val="clear" w:color="000000" w:fill="FFFF99"/>
            <w:noWrap/>
            <w:vAlign w:val="bottom"/>
            <w:hideMark/>
          </w:tcPr>
          <w:p w14:paraId="396CD4A0"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A100056</w:t>
            </w:r>
          </w:p>
        </w:tc>
        <w:tc>
          <w:tcPr>
            <w:tcW w:w="2416" w:type="pct"/>
            <w:tcBorders>
              <w:top w:val="nil"/>
              <w:left w:val="nil"/>
              <w:bottom w:val="nil"/>
              <w:right w:val="nil"/>
            </w:tcBorders>
            <w:shd w:val="clear" w:color="000000" w:fill="FFFF99"/>
            <w:noWrap/>
            <w:vAlign w:val="bottom"/>
            <w:hideMark/>
          </w:tcPr>
          <w:p w14:paraId="1F25C89B"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Aktivnost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Redovna</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djelatnost</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razvojne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agencije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Općine</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Gračac</w:t>
            </w:r>
            <w:proofErr w:type="spellEnd"/>
          </w:p>
        </w:tc>
        <w:tc>
          <w:tcPr>
            <w:tcW w:w="433" w:type="pct"/>
            <w:tcBorders>
              <w:top w:val="nil"/>
              <w:left w:val="nil"/>
              <w:bottom w:val="nil"/>
              <w:right w:val="nil"/>
            </w:tcBorders>
            <w:shd w:val="clear" w:color="000000" w:fill="FFFF99"/>
            <w:noWrap/>
            <w:vAlign w:val="bottom"/>
            <w:hideMark/>
          </w:tcPr>
          <w:p w14:paraId="078DAAE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37.100,00</w:t>
            </w:r>
          </w:p>
        </w:tc>
        <w:tc>
          <w:tcPr>
            <w:tcW w:w="433" w:type="pct"/>
            <w:tcBorders>
              <w:top w:val="nil"/>
              <w:left w:val="nil"/>
              <w:bottom w:val="nil"/>
              <w:right w:val="nil"/>
            </w:tcBorders>
            <w:shd w:val="clear" w:color="000000" w:fill="FFFF99"/>
            <w:noWrap/>
            <w:vAlign w:val="bottom"/>
            <w:hideMark/>
          </w:tcPr>
          <w:p w14:paraId="60E2AD3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38.100,00</w:t>
            </w:r>
          </w:p>
        </w:tc>
        <w:tc>
          <w:tcPr>
            <w:tcW w:w="433" w:type="pct"/>
            <w:tcBorders>
              <w:top w:val="nil"/>
              <w:left w:val="nil"/>
              <w:bottom w:val="nil"/>
              <w:right w:val="nil"/>
            </w:tcBorders>
            <w:shd w:val="clear" w:color="000000" w:fill="FFFF99"/>
            <w:noWrap/>
            <w:vAlign w:val="bottom"/>
            <w:hideMark/>
          </w:tcPr>
          <w:p w14:paraId="731C31DB"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10.040,93</w:t>
            </w:r>
          </w:p>
        </w:tc>
        <w:tc>
          <w:tcPr>
            <w:tcW w:w="433" w:type="pct"/>
            <w:tcBorders>
              <w:top w:val="nil"/>
              <w:left w:val="nil"/>
              <w:bottom w:val="nil"/>
              <w:right w:val="nil"/>
            </w:tcBorders>
            <w:shd w:val="clear" w:color="000000" w:fill="FFFF99"/>
            <w:noWrap/>
            <w:vAlign w:val="bottom"/>
            <w:hideMark/>
          </w:tcPr>
          <w:p w14:paraId="1BB189B5"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26,35%</w:t>
            </w:r>
          </w:p>
        </w:tc>
      </w:tr>
      <w:tr w:rsidR="00442D40" w:rsidRPr="00931C3A" w14:paraId="6449F908" w14:textId="77777777" w:rsidTr="002C4246">
        <w:trPr>
          <w:trHeight w:val="255"/>
        </w:trPr>
        <w:tc>
          <w:tcPr>
            <w:tcW w:w="433" w:type="pct"/>
            <w:tcBorders>
              <w:top w:val="nil"/>
              <w:left w:val="nil"/>
              <w:bottom w:val="nil"/>
              <w:right w:val="nil"/>
            </w:tcBorders>
            <w:shd w:val="clear" w:color="000000" w:fill="CCCCFF"/>
            <w:noWrap/>
            <w:vAlign w:val="bottom"/>
            <w:hideMark/>
          </w:tcPr>
          <w:p w14:paraId="6DB8AF7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612F7836"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Izvor 5. POMOĆI</w:t>
            </w:r>
          </w:p>
        </w:tc>
        <w:tc>
          <w:tcPr>
            <w:tcW w:w="433" w:type="pct"/>
            <w:tcBorders>
              <w:top w:val="nil"/>
              <w:left w:val="nil"/>
              <w:bottom w:val="nil"/>
              <w:right w:val="nil"/>
            </w:tcBorders>
            <w:shd w:val="clear" w:color="000000" w:fill="CCCCFF"/>
            <w:noWrap/>
            <w:vAlign w:val="bottom"/>
            <w:hideMark/>
          </w:tcPr>
          <w:p w14:paraId="75239AB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37.100,00</w:t>
            </w:r>
          </w:p>
        </w:tc>
        <w:tc>
          <w:tcPr>
            <w:tcW w:w="433" w:type="pct"/>
            <w:tcBorders>
              <w:top w:val="nil"/>
              <w:left w:val="nil"/>
              <w:bottom w:val="nil"/>
              <w:right w:val="nil"/>
            </w:tcBorders>
            <w:shd w:val="clear" w:color="000000" w:fill="CCCCFF"/>
            <w:noWrap/>
            <w:vAlign w:val="bottom"/>
            <w:hideMark/>
          </w:tcPr>
          <w:p w14:paraId="71F2416E"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38.100,00</w:t>
            </w:r>
          </w:p>
        </w:tc>
        <w:tc>
          <w:tcPr>
            <w:tcW w:w="433" w:type="pct"/>
            <w:tcBorders>
              <w:top w:val="nil"/>
              <w:left w:val="nil"/>
              <w:bottom w:val="nil"/>
              <w:right w:val="nil"/>
            </w:tcBorders>
            <w:shd w:val="clear" w:color="000000" w:fill="CCCCFF"/>
            <w:noWrap/>
            <w:vAlign w:val="bottom"/>
            <w:hideMark/>
          </w:tcPr>
          <w:p w14:paraId="75C4FD96"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10.040,93</w:t>
            </w:r>
          </w:p>
        </w:tc>
        <w:tc>
          <w:tcPr>
            <w:tcW w:w="433" w:type="pct"/>
            <w:tcBorders>
              <w:top w:val="nil"/>
              <w:left w:val="nil"/>
              <w:bottom w:val="nil"/>
              <w:right w:val="nil"/>
            </w:tcBorders>
            <w:shd w:val="clear" w:color="000000" w:fill="CCCCFF"/>
            <w:noWrap/>
            <w:vAlign w:val="bottom"/>
            <w:hideMark/>
          </w:tcPr>
          <w:p w14:paraId="21416199"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26,35%</w:t>
            </w:r>
          </w:p>
        </w:tc>
      </w:tr>
      <w:tr w:rsidR="00442D40" w:rsidRPr="00931C3A" w14:paraId="5C1131F4" w14:textId="77777777" w:rsidTr="002C4246">
        <w:trPr>
          <w:trHeight w:val="255"/>
        </w:trPr>
        <w:tc>
          <w:tcPr>
            <w:tcW w:w="433" w:type="pct"/>
            <w:tcBorders>
              <w:top w:val="nil"/>
              <w:left w:val="nil"/>
              <w:bottom w:val="nil"/>
              <w:right w:val="nil"/>
            </w:tcBorders>
            <w:shd w:val="clear" w:color="000000" w:fill="CCCCFF"/>
            <w:noWrap/>
            <w:vAlign w:val="bottom"/>
            <w:hideMark/>
          </w:tcPr>
          <w:p w14:paraId="04E38891"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w:t>
            </w:r>
          </w:p>
        </w:tc>
        <w:tc>
          <w:tcPr>
            <w:tcW w:w="2836" w:type="pct"/>
            <w:gridSpan w:val="2"/>
            <w:tcBorders>
              <w:top w:val="nil"/>
              <w:left w:val="nil"/>
              <w:bottom w:val="nil"/>
              <w:right w:val="nil"/>
            </w:tcBorders>
            <w:shd w:val="clear" w:color="000000" w:fill="CCCCFF"/>
            <w:noWrap/>
            <w:vAlign w:val="bottom"/>
            <w:hideMark/>
          </w:tcPr>
          <w:p w14:paraId="27FAE24B" w14:textId="77777777" w:rsidR="00442D40" w:rsidRPr="00931C3A" w:rsidRDefault="00442D40" w:rsidP="002C4246">
            <w:pPr>
              <w:rPr>
                <w:rFonts w:ascii="Arial" w:hAnsi="Arial" w:cs="Arial"/>
                <w:b/>
                <w:bCs/>
                <w:color w:val="333333"/>
                <w:sz w:val="20"/>
                <w:szCs w:val="20"/>
                <w:lang w:val="en-US"/>
              </w:rPr>
            </w:pPr>
            <w:r w:rsidRPr="00931C3A">
              <w:rPr>
                <w:rFonts w:ascii="Arial" w:hAnsi="Arial" w:cs="Arial"/>
                <w:b/>
                <w:bCs/>
                <w:color w:val="333333"/>
                <w:sz w:val="20"/>
                <w:szCs w:val="20"/>
                <w:lang w:val="en-US"/>
              </w:rPr>
              <w:t xml:space="preserve">Izvor 5.1. </w:t>
            </w:r>
            <w:proofErr w:type="spellStart"/>
            <w:r w:rsidRPr="00931C3A">
              <w:rPr>
                <w:rFonts w:ascii="Arial" w:hAnsi="Arial" w:cs="Arial"/>
                <w:b/>
                <w:bCs/>
                <w:color w:val="333333"/>
                <w:sz w:val="20"/>
                <w:szCs w:val="20"/>
                <w:lang w:val="en-US"/>
              </w:rPr>
              <w:t>Tekuće</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pomoći</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iz</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državnog</w:t>
            </w:r>
            <w:proofErr w:type="spellEnd"/>
            <w:r w:rsidRPr="00931C3A">
              <w:rPr>
                <w:rFonts w:ascii="Arial" w:hAnsi="Arial" w:cs="Arial"/>
                <w:b/>
                <w:bCs/>
                <w:color w:val="333333"/>
                <w:sz w:val="20"/>
                <w:szCs w:val="20"/>
                <w:lang w:val="en-US"/>
              </w:rPr>
              <w:t xml:space="preserve"> </w:t>
            </w:r>
            <w:proofErr w:type="spellStart"/>
            <w:r w:rsidRPr="00931C3A">
              <w:rPr>
                <w:rFonts w:ascii="Arial" w:hAnsi="Arial" w:cs="Arial"/>
                <w:b/>
                <w:bCs/>
                <w:color w:val="333333"/>
                <w:sz w:val="20"/>
                <w:szCs w:val="20"/>
                <w:lang w:val="en-US"/>
              </w:rPr>
              <w:t>proračuna</w:t>
            </w:r>
            <w:proofErr w:type="spellEnd"/>
          </w:p>
        </w:tc>
        <w:tc>
          <w:tcPr>
            <w:tcW w:w="433" w:type="pct"/>
            <w:tcBorders>
              <w:top w:val="nil"/>
              <w:left w:val="nil"/>
              <w:bottom w:val="nil"/>
              <w:right w:val="nil"/>
            </w:tcBorders>
            <w:shd w:val="clear" w:color="000000" w:fill="CCCCFF"/>
            <w:noWrap/>
            <w:vAlign w:val="bottom"/>
            <w:hideMark/>
          </w:tcPr>
          <w:p w14:paraId="5EC812E3"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37.100,00</w:t>
            </w:r>
          </w:p>
        </w:tc>
        <w:tc>
          <w:tcPr>
            <w:tcW w:w="433" w:type="pct"/>
            <w:tcBorders>
              <w:top w:val="nil"/>
              <w:left w:val="nil"/>
              <w:bottom w:val="nil"/>
              <w:right w:val="nil"/>
            </w:tcBorders>
            <w:shd w:val="clear" w:color="000000" w:fill="CCCCFF"/>
            <w:noWrap/>
            <w:vAlign w:val="bottom"/>
            <w:hideMark/>
          </w:tcPr>
          <w:p w14:paraId="3C897EC8"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38.100,00</w:t>
            </w:r>
          </w:p>
        </w:tc>
        <w:tc>
          <w:tcPr>
            <w:tcW w:w="433" w:type="pct"/>
            <w:tcBorders>
              <w:top w:val="nil"/>
              <w:left w:val="nil"/>
              <w:bottom w:val="nil"/>
              <w:right w:val="nil"/>
            </w:tcBorders>
            <w:shd w:val="clear" w:color="000000" w:fill="CCCCFF"/>
            <w:noWrap/>
            <w:vAlign w:val="bottom"/>
            <w:hideMark/>
          </w:tcPr>
          <w:p w14:paraId="01D1A337"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10.040,93</w:t>
            </w:r>
          </w:p>
        </w:tc>
        <w:tc>
          <w:tcPr>
            <w:tcW w:w="433" w:type="pct"/>
            <w:tcBorders>
              <w:top w:val="nil"/>
              <w:left w:val="nil"/>
              <w:bottom w:val="nil"/>
              <w:right w:val="nil"/>
            </w:tcBorders>
            <w:shd w:val="clear" w:color="000000" w:fill="CCCCFF"/>
            <w:noWrap/>
            <w:vAlign w:val="bottom"/>
            <w:hideMark/>
          </w:tcPr>
          <w:p w14:paraId="626F1F50" w14:textId="77777777" w:rsidR="00442D40" w:rsidRPr="00931C3A" w:rsidRDefault="00442D40" w:rsidP="002C4246">
            <w:pPr>
              <w:jc w:val="right"/>
              <w:rPr>
                <w:rFonts w:ascii="Arial" w:hAnsi="Arial" w:cs="Arial"/>
                <w:b/>
                <w:bCs/>
                <w:color w:val="333333"/>
                <w:sz w:val="20"/>
                <w:szCs w:val="20"/>
                <w:lang w:val="en-US"/>
              </w:rPr>
            </w:pPr>
            <w:r w:rsidRPr="00931C3A">
              <w:rPr>
                <w:rFonts w:ascii="Arial" w:hAnsi="Arial" w:cs="Arial"/>
                <w:b/>
                <w:bCs/>
                <w:color w:val="333333"/>
                <w:sz w:val="20"/>
                <w:szCs w:val="20"/>
                <w:lang w:val="en-US"/>
              </w:rPr>
              <w:t>26,35%</w:t>
            </w:r>
          </w:p>
        </w:tc>
      </w:tr>
      <w:tr w:rsidR="00442D40" w:rsidRPr="00931C3A" w14:paraId="4D3E7B32" w14:textId="77777777" w:rsidTr="002C4246">
        <w:trPr>
          <w:trHeight w:val="255"/>
        </w:trPr>
        <w:tc>
          <w:tcPr>
            <w:tcW w:w="433" w:type="pct"/>
            <w:tcBorders>
              <w:top w:val="nil"/>
              <w:left w:val="nil"/>
              <w:bottom w:val="nil"/>
              <w:right w:val="nil"/>
            </w:tcBorders>
            <w:shd w:val="clear" w:color="auto" w:fill="auto"/>
            <w:noWrap/>
            <w:vAlign w:val="bottom"/>
            <w:hideMark/>
          </w:tcPr>
          <w:p w14:paraId="1AB65215" w14:textId="77777777" w:rsidR="00442D40" w:rsidRPr="00931C3A" w:rsidRDefault="00442D40" w:rsidP="002C4246">
            <w:pPr>
              <w:jc w:val="right"/>
              <w:rPr>
                <w:rFonts w:ascii="Arial" w:hAnsi="Arial" w:cs="Arial"/>
                <w:b/>
                <w:bCs/>
                <w:color w:val="333333"/>
                <w:sz w:val="20"/>
                <w:szCs w:val="20"/>
                <w:lang w:val="en-US"/>
              </w:rPr>
            </w:pPr>
          </w:p>
        </w:tc>
        <w:tc>
          <w:tcPr>
            <w:tcW w:w="420" w:type="pct"/>
            <w:tcBorders>
              <w:top w:val="nil"/>
              <w:left w:val="nil"/>
              <w:bottom w:val="nil"/>
              <w:right w:val="nil"/>
            </w:tcBorders>
            <w:shd w:val="clear" w:color="auto" w:fill="auto"/>
            <w:noWrap/>
            <w:vAlign w:val="bottom"/>
            <w:hideMark/>
          </w:tcPr>
          <w:p w14:paraId="5F77AD7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31</w:t>
            </w:r>
          </w:p>
        </w:tc>
        <w:tc>
          <w:tcPr>
            <w:tcW w:w="2416" w:type="pct"/>
            <w:tcBorders>
              <w:top w:val="nil"/>
              <w:left w:val="nil"/>
              <w:bottom w:val="nil"/>
              <w:right w:val="nil"/>
            </w:tcBorders>
            <w:shd w:val="clear" w:color="auto" w:fill="auto"/>
            <w:noWrap/>
            <w:vAlign w:val="bottom"/>
            <w:hideMark/>
          </w:tcPr>
          <w:p w14:paraId="0D45C2A3"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Rashodi</w:t>
            </w:r>
            <w:proofErr w:type="spellEnd"/>
            <w:r w:rsidRPr="00931C3A">
              <w:rPr>
                <w:rFonts w:ascii="Arial" w:hAnsi="Arial" w:cs="Arial"/>
                <w:b/>
                <w:bCs/>
                <w:sz w:val="20"/>
                <w:szCs w:val="20"/>
                <w:lang w:val="en-US"/>
              </w:rPr>
              <w:t xml:space="preserve"> za </w:t>
            </w:r>
            <w:proofErr w:type="spellStart"/>
            <w:r w:rsidRPr="00931C3A">
              <w:rPr>
                <w:rFonts w:ascii="Arial" w:hAnsi="Arial" w:cs="Arial"/>
                <w:b/>
                <w:bCs/>
                <w:sz w:val="20"/>
                <w:szCs w:val="20"/>
                <w:lang w:val="en-US"/>
              </w:rPr>
              <w:t>zaposlene</w:t>
            </w:r>
            <w:proofErr w:type="spellEnd"/>
          </w:p>
        </w:tc>
        <w:tc>
          <w:tcPr>
            <w:tcW w:w="433" w:type="pct"/>
            <w:tcBorders>
              <w:top w:val="nil"/>
              <w:left w:val="nil"/>
              <w:bottom w:val="nil"/>
              <w:right w:val="nil"/>
            </w:tcBorders>
            <w:shd w:val="clear" w:color="auto" w:fill="auto"/>
            <w:noWrap/>
            <w:vAlign w:val="bottom"/>
            <w:hideMark/>
          </w:tcPr>
          <w:p w14:paraId="4848A0F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26.931,00</w:t>
            </w:r>
          </w:p>
        </w:tc>
        <w:tc>
          <w:tcPr>
            <w:tcW w:w="433" w:type="pct"/>
            <w:tcBorders>
              <w:top w:val="nil"/>
              <w:left w:val="nil"/>
              <w:bottom w:val="nil"/>
              <w:right w:val="nil"/>
            </w:tcBorders>
            <w:shd w:val="clear" w:color="auto" w:fill="auto"/>
            <w:noWrap/>
            <w:vAlign w:val="bottom"/>
            <w:hideMark/>
          </w:tcPr>
          <w:p w14:paraId="2554BF1C"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26.931,00</w:t>
            </w:r>
          </w:p>
        </w:tc>
        <w:tc>
          <w:tcPr>
            <w:tcW w:w="433" w:type="pct"/>
            <w:tcBorders>
              <w:top w:val="nil"/>
              <w:left w:val="nil"/>
              <w:bottom w:val="nil"/>
              <w:right w:val="nil"/>
            </w:tcBorders>
            <w:shd w:val="clear" w:color="auto" w:fill="auto"/>
            <w:noWrap/>
            <w:vAlign w:val="bottom"/>
            <w:hideMark/>
          </w:tcPr>
          <w:p w14:paraId="3F346DA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8.053,55</w:t>
            </w:r>
          </w:p>
        </w:tc>
        <w:tc>
          <w:tcPr>
            <w:tcW w:w="433" w:type="pct"/>
            <w:tcBorders>
              <w:top w:val="nil"/>
              <w:left w:val="nil"/>
              <w:bottom w:val="nil"/>
              <w:right w:val="nil"/>
            </w:tcBorders>
            <w:shd w:val="clear" w:color="auto" w:fill="auto"/>
            <w:noWrap/>
            <w:vAlign w:val="bottom"/>
            <w:hideMark/>
          </w:tcPr>
          <w:p w14:paraId="595FDA17"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29,90%</w:t>
            </w:r>
          </w:p>
        </w:tc>
      </w:tr>
      <w:tr w:rsidR="00442D40" w:rsidRPr="00931C3A" w14:paraId="6287A94B" w14:textId="77777777" w:rsidTr="002C4246">
        <w:trPr>
          <w:trHeight w:val="255"/>
        </w:trPr>
        <w:tc>
          <w:tcPr>
            <w:tcW w:w="433" w:type="pct"/>
            <w:tcBorders>
              <w:top w:val="nil"/>
              <w:left w:val="nil"/>
              <w:bottom w:val="nil"/>
              <w:right w:val="nil"/>
            </w:tcBorders>
            <w:shd w:val="clear" w:color="auto" w:fill="auto"/>
            <w:noWrap/>
            <w:vAlign w:val="bottom"/>
            <w:hideMark/>
          </w:tcPr>
          <w:p w14:paraId="71091B02"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55E0082"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3111</w:t>
            </w:r>
          </w:p>
        </w:tc>
        <w:tc>
          <w:tcPr>
            <w:tcW w:w="2416" w:type="pct"/>
            <w:tcBorders>
              <w:top w:val="nil"/>
              <w:left w:val="nil"/>
              <w:bottom w:val="nil"/>
              <w:right w:val="nil"/>
            </w:tcBorders>
            <w:shd w:val="clear" w:color="auto" w:fill="auto"/>
            <w:noWrap/>
            <w:vAlign w:val="bottom"/>
            <w:hideMark/>
          </w:tcPr>
          <w:p w14:paraId="02463A8C"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Plaće</w:t>
            </w:r>
            <w:proofErr w:type="spellEnd"/>
            <w:r w:rsidRPr="00931C3A">
              <w:rPr>
                <w:rFonts w:ascii="Arial" w:hAnsi="Arial" w:cs="Arial"/>
                <w:sz w:val="20"/>
                <w:szCs w:val="20"/>
                <w:lang w:val="en-US"/>
              </w:rPr>
              <w:t xml:space="preserve"> za </w:t>
            </w:r>
            <w:proofErr w:type="spellStart"/>
            <w:r w:rsidRPr="00931C3A">
              <w:rPr>
                <w:rFonts w:ascii="Arial" w:hAnsi="Arial" w:cs="Arial"/>
                <w:sz w:val="20"/>
                <w:szCs w:val="20"/>
                <w:lang w:val="en-US"/>
              </w:rPr>
              <w:t>redovan</w:t>
            </w:r>
            <w:proofErr w:type="spellEnd"/>
            <w:r w:rsidRPr="00931C3A">
              <w:rPr>
                <w:rFonts w:ascii="Arial" w:hAnsi="Arial" w:cs="Arial"/>
                <w:sz w:val="20"/>
                <w:szCs w:val="20"/>
                <w:lang w:val="en-US"/>
              </w:rPr>
              <w:t xml:space="preserve"> rad</w:t>
            </w:r>
          </w:p>
        </w:tc>
        <w:tc>
          <w:tcPr>
            <w:tcW w:w="433" w:type="pct"/>
            <w:tcBorders>
              <w:top w:val="nil"/>
              <w:left w:val="nil"/>
              <w:bottom w:val="nil"/>
              <w:right w:val="nil"/>
            </w:tcBorders>
            <w:shd w:val="clear" w:color="auto" w:fill="auto"/>
            <w:noWrap/>
            <w:vAlign w:val="bottom"/>
            <w:hideMark/>
          </w:tcPr>
          <w:p w14:paraId="5B40ACA1"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B2B76EE"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D7E5C2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6.912,91</w:t>
            </w:r>
          </w:p>
        </w:tc>
        <w:tc>
          <w:tcPr>
            <w:tcW w:w="433" w:type="pct"/>
            <w:tcBorders>
              <w:top w:val="nil"/>
              <w:left w:val="nil"/>
              <w:bottom w:val="nil"/>
              <w:right w:val="nil"/>
            </w:tcBorders>
            <w:shd w:val="clear" w:color="auto" w:fill="auto"/>
            <w:noWrap/>
            <w:vAlign w:val="bottom"/>
            <w:hideMark/>
          </w:tcPr>
          <w:p w14:paraId="63A2403F" w14:textId="77777777" w:rsidR="00442D40" w:rsidRPr="00931C3A" w:rsidRDefault="00442D40" w:rsidP="002C4246">
            <w:pPr>
              <w:jc w:val="right"/>
              <w:rPr>
                <w:rFonts w:ascii="Arial" w:hAnsi="Arial" w:cs="Arial"/>
                <w:sz w:val="20"/>
                <w:szCs w:val="20"/>
                <w:lang w:val="en-US"/>
              </w:rPr>
            </w:pPr>
          </w:p>
        </w:tc>
      </w:tr>
      <w:tr w:rsidR="00442D40" w:rsidRPr="00931C3A" w14:paraId="5A5A811E" w14:textId="77777777" w:rsidTr="002C4246">
        <w:trPr>
          <w:trHeight w:val="255"/>
        </w:trPr>
        <w:tc>
          <w:tcPr>
            <w:tcW w:w="433" w:type="pct"/>
            <w:tcBorders>
              <w:top w:val="nil"/>
              <w:left w:val="nil"/>
              <w:bottom w:val="nil"/>
              <w:right w:val="nil"/>
            </w:tcBorders>
            <w:shd w:val="clear" w:color="auto" w:fill="auto"/>
            <w:noWrap/>
            <w:vAlign w:val="bottom"/>
            <w:hideMark/>
          </w:tcPr>
          <w:p w14:paraId="09769E7B"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26AA8E4E"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3121</w:t>
            </w:r>
          </w:p>
        </w:tc>
        <w:tc>
          <w:tcPr>
            <w:tcW w:w="2416" w:type="pct"/>
            <w:tcBorders>
              <w:top w:val="nil"/>
              <w:left w:val="nil"/>
              <w:bottom w:val="nil"/>
              <w:right w:val="nil"/>
            </w:tcBorders>
            <w:shd w:val="clear" w:color="auto" w:fill="auto"/>
            <w:noWrap/>
            <w:vAlign w:val="bottom"/>
            <w:hideMark/>
          </w:tcPr>
          <w:p w14:paraId="782213F5"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Ostali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rashodi</w:t>
            </w:r>
            <w:proofErr w:type="spellEnd"/>
            <w:r w:rsidRPr="00931C3A">
              <w:rPr>
                <w:rFonts w:ascii="Arial" w:hAnsi="Arial" w:cs="Arial"/>
                <w:sz w:val="20"/>
                <w:szCs w:val="20"/>
                <w:lang w:val="en-US"/>
              </w:rPr>
              <w:t xml:space="preserve"> za </w:t>
            </w:r>
            <w:proofErr w:type="spellStart"/>
            <w:r w:rsidRPr="00931C3A">
              <w:rPr>
                <w:rFonts w:ascii="Arial" w:hAnsi="Arial" w:cs="Arial"/>
                <w:sz w:val="20"/>
                <w:szCs w:val="20"/>
                <w:lang w:val="en-US"/>
              </w:rPr>
              <w:t>zaposlene</w:t>
            </w:r>
            <w:proofErr w:type="spellEnd"/>
          </w:p>
        </w:tc>
        <w:tc>
          <w:tcPr>
            <w:tcW w:w="433" w:type="pct"/>
            <w:tcBorders>
              <w:top w:val="nil"/>
              <w:left w:val="nil"/>
              <w:bottom w:val="nil"/>
              <w:right w:val="nil"/>
            </w:tcBorders>
            <w:shd w:val="clear" w:color="auto" w:fill="auto"/>
            <w:noWrap/>
            <w:vAlign w:val="bottom"/>
            <w:hideMark/>
          </w:tcPr>
          <w:p w14:paraId="4E64A519"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61E9D1B"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F7DD34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91FF72D" w14:textId="77777777" w:rsidR="00442D40" w:rsidRPr="00931C3A" w:rsidRDefault="00442D40" w:rsidP="002C4246">
            <w:pPr>
              <w:jc w:val="right"/>
              <w:rPr>
                <w:rFonts w:ascii="Arial" w:hAnsi="Arial" w:cs="Arial"/>
                <w:sz w:val="20"/>
                <w:szCs w:val="20"/>
                <w:lang w:val="en-US"/>
              </w:rPr>
            </w:pPr>
          </w:p>
        </w:tc>
      </w:tr>
      <w:tr w:rsidR="00442D40" w:rsidRPr="00931C3A" w14:paraId="0931976D" w14:textId="77777777" w:rsidTr="002C4246">
        <w:trPr>
          <w:trHeight w:val="255"/>
        </w:trPr>
        <w:tc>
          <w:tcPr>
            <w:tcW w:w="433" w:type="pct"/>
            <w:tcBorders>
              <w:top w:val="nil"/>
              <w:left w:val="nil"/>
              <w:bottom w:val="nil"/>
              <w:right w:val="nil"/>
            </w:tcBorders>
            <w:shd w:val="clear" w:color="auto" w:fill="auto"/>
            <w:noWrap/>
            <w:vAlign w:val="bottom"/>
            <w:hideMark/>
          </w:tcPr>
          <w:p w14:paraId="5D183AD5"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595DC8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3132</w:t>
            </w:r>
          </w:p>
        </w:tc>
        <w:tc>
          <w:tcPr>
            <w:tcW w:w="2416" w:type="pct"/>
            <w:tcBorders>
              <w:top w:val="nil"/>
              <w:left w:val="nil"/>
              <w:bottom w:val="nil"/>
              <w:right w:val="nil"/>
            </w:tcBorders>
            <w:shd w:val="clear" w:color="auto" w:fill="auto"/>
            <w:noWrap/>
            <w:vAlign w:val="bottom"/>
            <w:hideMark/>
          </w:tcPr>
          <w:p w14:paraId="613A67D5"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Doprinosi za obvezno zdravstveno osiguranje</w:t>
            </w:r>
          </w:p>
        </w:tc>
        <w:tc>
          <w:tcPr>
            <w:tcW w:w="433" w:type="pct"/>
            <w:tcBorders>
              <w:top w:val="nil"/>
              <w:left w:val="nil"/>
              <w:bottom w:val="nil"/>
              <w:right w:val="nil"/>
            </w:tcBorders>
            <w:shd w:val="clear" w:color="auto" w:fill="auto"/>
            <w:noWrap/>
            <w:vAlign w:val="bottom"/>
            <w:hideMark/>
          </w:tcPr>
          <w:p w14:paraId="18AE3E15"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6F906E16"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12DC469E"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1.140,64</w:t>
            </w:r>
          </w:p>
        </w:tc>
        <w:tc>
          <w:tcPr>
            <w:tcW w:w="433" w:type="pct"/>
            <w:tcBorders>
              <w:top w:val="nil"/>
              <w:left w:val="nil"/>
              <w:bottom w:val="nil"/>
              <w:right w:val="nil"/>
            </w:tcBorders>
            <w:shd w:val="clear" w:color="auto" w:fill="auto"/>
            <w:noWrap/>
            <w:vAlign w:val="bottom"/>
            <w:hideMark/>
          </w:tcPr>
          <w:p w14:paraId="278DE25B" w14:textId="77777777" w:rsidR="00442D40" w:rsidRPr="00931C3A" w:rsidRDefault="00442D40" w:rsidP="002C4246">
            <w:pPr>
              <w:jc w:val="right"/>
              <w:rPr>
                <w:rFonts w:ascii="Arial" w:hAnsi="Arial" w:cs="Arial"/>
                <w:sz w:val="20"/>
                <w:szCs w:val="20"/>
                <w:lang w:val="en-US"/>
              </w:rPr>
            </w:pPr>
          </w:p>
        </w:tc>
      </w:tr>
      <w:tr w:rsidR="00442D40" w:rsidRPr="00931C3A" w14:paraId="274411F1" w14:textId="77777777" w:rsidTr="002C4246">
        <w:trPr>
          <w:trHeight w:val="255"/>
        </w:trPr>
        <w:tc>
          <w:tcPr>
            <w:tcW w:w="433" w:type="pct"/>
            <w:tcBorders>
              <w:top w:val="nil"/>
              <w:left w:val="nil"/>
              <w:bottom w:val="nil"/>
              <w:right w:val="nil"/>
            </w:tcBorders>
            <w:shd w:val="clear" w:color="auto" w:fill="auto"/>
            <w:noWrap/>
            <w:vAlign w:val="bottom"/>
            <w:hideMark/>
          </w:tcPr>
          <w:p w14:paraId="4E8AE652"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41B2BAB2"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32</w:t>
            </w:r>
          </w:p>
        </w:tc>
        <w:tc>
          <w:tcPr>
            <w:tcW w:w="2416" w:type="pct"/>
            <w:tcBorders>
              <w:top w:val="nil"/>
              <w:left w:val="nil"/>
              <w:bottom w:val="nil"/>
              <w:right w:val="nil"/>
            </w:tcBorders>
            <w:shd w:val="clear" w:color="auto" w:fill="auto"/>
            <w:noWrap/>
            <w:vAlign w:val="bottom"/>
            <w:hideMark/>
          </w:tcPr>
          <w:p w14:paraId="00B10F84"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Materijalni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23ACEE0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8.560,00</w:t>
            </w:r>
          </w:p>
        </w:tc>
        <w:tc>
          <w:tcPr>
            <w:tcW w:w="433" w:type="pct"/>
            <w:tcBorders>
              <w:top w:val="nil"/>
              <w:left w:val="nil"/>
              <w:bottom w:val="nil"/>
              <w:right w:val="nil"/>
            </w:tcBorders>
            <w:shd w:val="clear" w:color="auto" w:fill="auto"/>
            <w:noWrap/>
            <w:vAlign w:val="bottom"/>
            <w:hideMark/>
          </w:tcPr>
          <w:p w14:paraId="3C356448"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9.060,00</w:t>
            </w:r>
          </w:p>
        </w:tc>
        <w:tc>
          <w:tcPr>
            <w:tcW w:w="433" w:type="pct"/>
            <w:tcBorders>
              <w:top w:val="nil"/>
              <w:left w:val="nil"/>
              <w:bottom w:val="nil"/>
              <w:right w:val="nil"/>
            </w:tcBorders>
            <w:shd w:val="clear" w:color="auto" w:fill="auto"/>
            <w:noWrap/>
            <w:vAlign w:val="bottom"/>
            <w:hideMark/>
          </w:tcPr>
          <w:p w14:paraId="6754F14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1.383,66</w:t>
            </w:r>
          </w:p>
        </w:tc>
        <w:tc>
          <w:tcPr>
            <w:tcW w:w="433" w:type="pct"/>
            <w:tcBorders>
              <w:top w:val="nil"/>
              <w:left w:val="nil"/>
              <w:bottom w:val="nil"/>
              <w:right w:val="nil"/>
            </w:tcBorders>
            <w:shd w:val="clear" w:color="auto" w:fill="auto"/>
            <w:noWrap/>
            <w:vAlign w:val="bottom"/>
            <w:hideMark/>
          </w:tcPr>
          <w:p w14:paraId="40B97ED9"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15,27%</w:t>
            </w:r>
          </w:p>
        </w:tc>
      </w:tr>
      <w:tr w:rsidR="00442D40" w:rsidRPr="00931C3A" w14:paraId="28ECBD12" w14:textId="77777777" w:rsidTr="002C4246">
        <w:trPr>
          <w:trHeight w:val="255"/>
        </w:trPr>
        <w:tc>
          <w:tcPr>
            <w:tcW w:w="433" w:type="pct"/>
            <w:tcBorders>
              <w:top w:val="nil"/>
              <w:left w:val="nil"/>
              <w:bottom w:val="nil"/>
              <w:right w:val="nil"/>
            </w:tcBorders>
            <w:shd w:val="clear" w:color="auto" w:fill="auto"/>
            <w:noWrap/>
            <w:vAlign w:val="bottom"/>
            <w:hideMark/>
          </w:tcPr>
          <w:p w14:paraId="79710C7C"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00F8EB42"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3211</w:t>
            </w:r>
          </w:p>
        </w:tc>
        <w:tc>
          <w:tcPr>
            <w:tcW w:w="2416" w:type="pct"/>
            <w:tcBorders>
              <w:top w:val="nil"/>
              <w:left w:val="nil"/>
              <w:bottom w:val="nil"/>
              <w:right w:val="nil"/>
            </w:tcBorders>
            <w:shd w:val="clear" w:color="auto" w:fill="auto"/>
            <w:noWrap/>
            <w:vAlign w:val="bottom"/>
            <w:hideMark/>
          </w:tcPr>
          <w:p w14:paraId="68660057"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Službena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putovanja</w:t>
            </w:r>
            <w:proofErr w:type="spellEnd"/>
          </w:p>
        </w:tc>
        <w:tc>
          <w:tcPr>
            <w:tcW w:w="433" w:type="pct"/>
            <w:tcBorders>
              <w:top w:val="nil"/>
              <w:left w:val="nil"/>
              <w:bottom w:val="nil"/>
              <w:right w:val="nil"/>
            </w:tcBorders>
            <w:shd w:val="clear" w:color="auto" w:fill="auto"/>
            <w:noWrap/>
            <w:vAlign w:val="bottom"/>
            <w:hideMark/>
          </w:tcPr>
          <w:p w14:paraId="2C2800BF"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5B156FD"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F62D2D8"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D3F8562" w14:textId="77777777" w:rsidR="00442D40" w:rsidRPr="00931C3A" w:rsidRDefault="00442D40" w:rsidP="002C4246">
            <w:pPr>
              <w:jc w:val="right"/>
              <w:rPr>
                <w:rFonts w:ascii="Arial" w:hAnsi="Arial" w:cs="Arial"/>
                <w:sz w:val="20"/>
                <w:szCs w:val="20"/>
                <w:lang w:val="en-US"/>
              </w:rPr>
            </w:pPr>
          </w:p>
        </w:tc>
      </w:tr>
      <w:tr w:rsidR="00442D40" w:rsidRPr="00931C3A" w14:paraId="58AAACAF" w14:textId="77777777" w:rsidTr="002C4246">
        <w:trPr>
          <w:trHeight w:val="255"/>
        </w:trPr>
        <w:tc>
          <w:tcPr>
            <w:tcW w:w="433" w:type="pct"/>
            <w:tcBorders>
              <w:top w:val="nil"/>
              <w:left w:val="nil"/>
              <w:bottom w:val="nil"/>
              <w:right w:val="nil"/>
            </w:tcBorders>
            <w:shd w:val="clear" w:color="auto" w:fill="auto"/>
            <w:noWrap/>
            <w:vAlign w:val="bottom"/>
            <w:hideMark/>
          </w:tcPr>
          <w:p w14:paraId="1D1E256C"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288E5775"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3213</w:t>
            </w:r>
          </w:p>
        </w:tc>
        <w:tc>
          <w:tcPr>
            <w:tcW w:w="2416" w:type="pct"/>
            <w:tcBorders>
              <w:top w:val="nil"/>
              <w:left w:val="nil"/>
              <w:bottom w:val="nil"/>
              <w:right w:val="nil"/>
            </w:tcBorders>
            <w:shd w:val="clear" w:color="auto" w:fill="auto"/>
            <w:noWrap/>
            <w:vAlign w:val="bottom"/>
            <w:hideMark/>
          </w:tcPr>
          <w:p w14:paraId="77BDF852"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Stručno</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usavršavanje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zaposlenika</w:t>
            </w:r>
            <w:proofErr w:type="spellEnd"/>
          </w:p>
        </w:tc>
        <w:tc>
          <w:tcPr>
            <w:tcW w:w="433" w:type="pct"/>
            <w:tcBorders>
              <w:top w:val="nil"/>
              <w:left w:val="nil"/>
              <w:bottom w:val="nil"/>
              <w:right w:val="nil"/>
            </w:tcBorders>
            <w:shd w:val="clear" w:color="auto" w:fill="auto"/>
            <w:noWrap/>
            <w:vAlign w:val="bottom"/>
            <w:hideMark/>
          </w:tcPr>
          <w:p w14:paraId="4DEC534E"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E44B85D"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D61D09B"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C8C97DD" w14:textId="77777777" w:rsidR="00442D40" w:rsidRPr="00931C3A" w:rsidRDefault="00442D40" w:rsidP="002C4246">
            <w:pPr>
              <w:jc w:val="right"/>
              <w:rPr>
                <w:rFonts w:ascii="Arial" w:hAnsi="Arial" w:cs="Arial"/>
                <w:sz w:val="20"/>
                <w:szCs w:val="20"/>
                <w:lang w:val="en-US"/>
              </w:rPr>
            </w:pPr>
          </w:p>
        </w:tc>
      </w:tr>
      <w:tr w:rsidR="00442D40" w:rsidRPr="00931C3A" w14:paraId="4E326D69" w14:textId="77777777" w:rsidTr="002C4246">
        <w:trPr>
          <w:trHeight w:val="255"/>
        </w:trPr>
        <w:tc>
          <w:tcPr>
            <w:tcW w:w="433" w:type="pct"/>
            <w:tcBorders>
              <w:top w:val="nil"/>
              <w:left w:val="nil"/>
              <w:bottom w:val="nil"/>
              <w:right w:val="nil"/>
            </w:tcBorders>
            <w:shd w:val="clear" w:color="auto" w:fill="auto"/>
            <w:noWrap/>
            <w:vAlign w:val="bottom"/>
            <w:hideMark/>
          </w:tcPr>
          <w:p w14:paraId="26AFA6A5"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3B98BF17"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3221</w:t>
            </w:r>
          </w:p>
        </w:tc>
        <w:tc>
          <w:tcPr>
            <w:tcW w:w="2416" w:type="pct"/>
            <w:tcBorders>
              <w:top w:val="nil"/>
              <w:left w:val="nil"/>
              <w:bottom w:val="nil"/>
              <w:right w:val="nil"/>
            </w:tcBorders>
            <w:shd w:val="clear" w:color="auto" w:fill="auto"/>
            <w:noWrap/>
            <w:vAlign w:val="bottom"/>
            <w:hideMark/>
          </w:tcPr>
          <w:p w14:paraId="6DE7A334"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Uredski materijal i ostali materijalni rashodi</w:t>
            </w:r>
          </w:p>
        </w:tc>
        <w:tc>
          <w:tcPr>
            <w:tcW w:w="433" w:type="pct"/>
            <w:tcBorders>
              <w:top w:val="nil"/>
              <w:left w:val="nil"/>
              <w:bottom w:val="nil"/>
              <w:right w:val="nil"/>
            </w:tcBorders>
            <w:shd w:val="clear" w:color="auto" w:fill="auto"/>
            <w:noWrap/>
            <w:vAlign w:val="bottom"/>
            <w:hideMark/>
          </w:tcPr>
          <w:p w14:paraId="6A6CF787"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7160D6C6"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2B1C56E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93DAD68" w14:textId="77777777" w:rsidR="00442D40" w:rsidRPr="00931C3A" w:rsidRDefault="00442D40" w:rsidP="002C4246">
            <w:pPr>
              <w:jc w:val="right"/>
              <w:rPr>
                <w:rFonts w:ascii="Arial" w:hAnsi="Arial" w:cs="Arial"/>
                <w:sz w:val="20"/>
                <w:szCs w:val="20"/>
                <w:lang w:val="en-US"/>
              </w:rPr>
            </w:pPr>
          </w:p>
        </w:tc>
      </w:tr>
      <w:tr w:rsidR="00442D40" w:rsidRPr="00931C3A" w14:paraId="6A5036D0" w14:textId="77777777" w:rsidTr="002C4246">
        <w:trPr>
          <w:trHeight w:val="255"/>
        </w:trPr>
        <w:tc>
          <w:tcPr>
            <w:tcW w:w="433" w:type="pct"/>
            <w:tcBorders>
              <w:top w:val="nil"/>
              <w:left w:val="nil"/>
              <w:bottom w:val="nil"/>
              <w:right w:val="nil"/>
            </w:tcBorders>
            <w:shd w:val="clear" w:color="auto" w:fill="auto"/>
            <w:noWrap/>
            <w:vAlign w:val="bottom"/>
            <w:hideMark/>
          </w:tcPr>
          <w:p w14:paraId="7F9C2E15"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25A0CCC6"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3224</w:t>
            </w:r>
          </w:p>
        </w:tc>
        <w:tc>
          <w:tcPr>
            <w:tcW w:w="2416" w:type="pct"/>
            <w:tcBorders>
              <w:top w:val="nil"/>
              <w:left w:val="nil"/>
              <w:bottom w:val="nil"/>
              <w:right w:val="nil"/>
            </w:tcBorders>
            <w:shd w:val="clear" w:color="auto" w:fill="auto"/>
            <w:noWrap/>
            <w:vAlign w:val="bottom"/>
            <w:hideMark/>
          </w:tcPr>
          <w:p w14:paraId="24DC8632"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Materijal i dijelovi za tekuće i investicijsko održavanje</w:t>
            </w:r>
          </w:p>
        </w:tc>
        <w:tc>
          <w:tcPr>
            <w:tcW w:w="433" w:type="pct"/>
            <w:tcBorders>
              <w:top w:val="nil"/>
              <w:left w:val="nil"/>
              <w:bottom w:val="nil"/>
              <w:right w:val="nil"/>
            </w:tcBorders>
            <w:shd w:val="clear" w:color="auto" w:fill="auto"/>
            <w:noWrap/>
            <w:vAlign w:val="bottom"/>
            <w:hideMark/>
          </w:tcPr>
          <w:p w14:paraId="3B1503D5"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3040C9C9"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408A01D4"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232,00</w:t>
            </w:r>
          </w:p>
        </w:tc>
        <w:tc>
          <w:tcPr>
            <w:tcW w:w="433" w:type="pct"/>
            <w:tcBorders>
              <w:top w:val="nil"/>
              <w:left w:val="nil"/>
              <w:bottom w:val="nil"/>
              <w:right w:val="nil"/>
            </w:tcBorders>
            <w:shd w:val="clear" w:color="auto" w:fill="auto"/>
            <w:noWrap/>
            <w:vAlign w:val="bottom"/>
            <w:hideMark/>
          </w:tcPr>
          <w:p w14:paraId="09750BBE" w14:textId="77777777" w:rsidR="00442D40" w:rsidRPr="00931C3A" w:rsidRDefault="00442D40" w:rsidP="002C4246">
            <w:pPr>
              <w:jc w:val="right"/>
              <w:rPr>
                <w:rFonts w:ascii="Arial" w:hAnsi="Arial" w:cs="Arial"/>
                <w:sz w:val="20"/>
                <w:szCs w:val="20"/>
                <w:lang w:val="en-US"/>
              </w:rPr>
            </w:pPr>
          </w:p>
        </w:tc>
      </w:tr>
      <w:tr w:rsidR="00442D40" w:rsidRPr="00931C3A" w14:paraId="741962A2" w14:textId="77777777" w:rsidTr="002C4246">
        <w:trPr>
          <w:trHeight w:val="255"/>
        </w:trPr>
        <w:tc>
          <w:tcPr>
            <w:tcW w:w="433" w:type="pct"/>
            <w:tcBorders>
              <w:top w:val="nil"/>
              <w:left w:val="nil"/>
              <w:bottom w:val="nil"/>
              <w:right w:val="nil"/>
            </w:tcBorders>
            <w:shd w:val="clear" w:color="auto" w:fill="auto"/>
            <w:noWrap/>
            <w:vAlign w:val="bottom"/>
            <w:hideMark/>
          </w:tcPr>
          <w:p w14:paraId="2253ABA5"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7EECA9D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3225</w:t>
            </w:r>
          </w:p>
        </w:tc>
        <w:tc>
          <w:tcPr>
            <w:tcW w:w="2416" w:type="pct"/>
            <w:tcBorders>
              <w:top w:val="nil"/>
              <w:left w:val="nil"/>
              <w:bottom w:val="nil"/>
              <w:right w:val="nil"/>
            </w:tcBorders>
            <w:shd w:val="clear" w:color="auto" w:fill="auto"/>
            <w:noWrap/>
            <w:vAlign w:val="bottom"/>
            <w:hideMark/>
          </w:tcPr>
          <w:p w14:paraId="583D63B7"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Sitni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inventar</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auto </w:t>
            </w:r>
            <w:proofErr w:type="spellStart"/>
            <w:r w:rsidRPr="00931C3A">
              <w:rPr>
                <w:rFonts w:ascii="Arial" w:hAnsi="Arial" w:cs="Arial"/>
                <w:sz w:val="20"/>
                <w:szCs w:val="20"/>
                <w:lang w:val="en-US"/>
              </w:rPr>
              <w:t>gume</w:t>
            </w:r>
            <w:proofErr w:type="spellEnd"/>
          </w:p>
        </w:tc>
        <w:tc>
          <w:tcPr>
            <w:tcW w:w="433" w:type="pct"/>
            <w:tcBorders>
              <w:top w:val="nil"/>
              <w:left w:val="nil"/>
              <w:bottom w:val="nil"/>
              <w:right w:val="nil"/>
            </w:tcBorders>
            <w:shd w:val="clear" w:color="auto" w:fill="auto"/>
            <w:noWrap/>
            <w:vAlign w:val="bottom"/>
            <w:hideMark/>
          </w:tcPr>
          <w:p w14:paraId="46275AFE"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EDA913F"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520308F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597B8E92" w14:textId="77777777" w:rsidR="00442D40" w:rsidRPr="00931C3A" w:rsidRDefault="00442D40" w:rsidP="002C4246">
            <w:pPr>
              <w:jc w:val="right"/>
              <w:rPr>
                <w:rFonts w:ascii="Arial" w:hAnsi="Arial" w:cs="Arial"/>
                <w:sz w:val="20"/>
                <w:szCs w:val="20"/>
                <w:lang w:val="en-US"/>
              </w:rPr>
            </w:pPr>
          </w:p>
        </w:tc>
      </w:tr>
      <w:tr w:rsidR="00442D40" w:rsidRPr="00931C3A" w14:paraId="2907266B" w14:textId="77777777" w:rsidTr="002C4246">
        <w:trPr>
          <w:trHeight w:val="255"/>
        </w:trPr>
        <w:tc>
          <w:tcPr>
            <w:tcW w:w="433" w:type="pct"/>
            <w:tcBorders>
              <w:top w:val="nil"/>
              <w:left w:val="nil"/>
              <w:bottom w:val="nil"/>
              <w:right w:val="nil"/>
            </w:tcBorders>
            <w:shd w:val="clear" w:color="auto" w:fill="auto"/>
            <w:noWrap/>
            <w:vAlign w:val="bottom"/>
            <w:hideMark/>
          </w:tcPr>
          <w:p w14:paraId="0CE9DAC3"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027A32B3"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3231</w:t>
            </w:r>
          </w:p>
        </w:tc>
        <w:tc>
          <w:tcPr>
            <w:tcW w:w="2416" w:type="pct"/>
            <w:tcBorders>
              <w:top w:val="nil"/>
              <w:left w:val="nil"/>
              <w:bottom w:val="nil"/>
              <w:right w:val="nil"/>
            </w:tcBorders>
            <w:shd w:val="clear" w:color="auto" w:fill="auto"/>
            <w:noWrap/>
            <w:vAlign w:val="bottom"/>
            <w:hideMark/>
          </w:tcPr>
          <w:p w14:paraId="24F7B7EC" w14:textId="77777777" w:rsidR="00442D40" w:rsidRPr="00442D40" w:rsidRDefault="00442D40" w:rsidP="002C4246">
            <w:pPr>
              <w:rPr>
                <w:rFonts w:ascii="Arial" w:hAnsi="Arial" w:cs="Arial"/>
                <w:sz w:val="20"/>
                <w:szCs w:val="20"/>
                <w:lang w:val="pl-PL"/>
              </w:rPr>
            </w:pPr>
            <w:r w:rsidRPr="00442D40">
              <w:rPr>
                <w:rFonts w:ascii="Arial" w:hAnsi="Arial" w:cs="Arial"/>
                <w:sz w:val="20"/>
                <w:szCs w:val="20"/>
                <w:lang w:val="pl-PL"/>
              </w:rPr>
              <w:t>Usluge telefona, pošte i prijevoza</w:t>
            </w:r>
          </w:p>
        </w:tc>
        <w:tc>
          <w:tcPr>
            <w:tcW w:w="433" w:type="pct"/>
            <w:tcBorders>
              <w:top w:val="nil"/>
              <w:left w:val="nil"/>
              <w:bottom w:val="nil"/>
              <w:right w:val="nil"/>
            </w:tcBorders>
            <w:shd w:val="clear" w:color="auto" w:fill="auto"/>
            <w:noWrap/>
            <w:vAlign w:val="bottom"/>
            <w:hideMark/>
          </w:tcPr>
          <w:p w14:paraId="4E57A9BC" w14:textId="77777777" w:rsidR="00442D40" w:rsidRPr="00442D40" w:rsidRDefault="00442D40" w:rsidP="002C4246">
            <w:pPr>
              <w:rPr>
                <w:rFonts w:ascii="Arial" w:hAnsi="Arial" w:cs="Arial"/>
                <w:sz w:val="20"/>
                <w:szCs w:val="20"/>
                <w:lang w:val="pl-PL"/>
              </w:rPr>
            </w:pPr>
          </w:p>
        </w:tc>
        <w:tc>
          <w:tcPr>
            <w:tcW w:w="433" w:type="pct"/>
            <w:tcBorders>
              <w:top w:val="nil"/>
              <w:left w:val="nil"/>
              <w:bottom w:val="nil"/>
              <w:right w:val="nil"/>
            </w:tcBorders>
            <w:shd w:val="clear" w:color="auto" w:fill="auto"/>
            <w:noWrap/>
            <w:vAlign w:val="bottom"/>
            <w:hideMark/>
          </w:tcPr>
          <w:p w14:paraId="14176957" w14:textId="77777777" w:rsidR="00442D40" w:rsidRPr="00442D40" w:rsidRDefault="00442D40" w:rsidP="002C4246">
            <w:pPr>
              <w:jc w:val="right"/>
              <w:rPr>
                <w:sz w:val="20"/>
                <w:szCs w:val="20"/>
                <w:lang w:val="pl-PL"/>
              </w:rPr>
            </w:pPr>
          </w:p>
        </w:tc>
        <w:tc>
          <w:tcPr>
            <w:tcW w:w="433" w:type="pct"/>
            <w:tcBorders>
              <w:top w:val="nil"/>
              <w:left w:val="nil"/>
              <w:bottom w:val="nil"/>
              <w:right w:val="nil"/>
            </w:tcBorders>
            <w:shd w:val="clear" w:color="auto" w:fill="auto"/>
            <w:noWrap/>
            <w:vAlign w:val="bottom"/>
            <w:hideMark/>
          </w:tcPr>
          <w:p w14:paraId="6130F27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145,46</w:t>
            </w:r>
          </w:p>
        </w:tc>
        <w:tc>
          <w:tcPr>
            <w:tcW w:w="433" w:type="pct"/>
            <w:tcBorders>
              <w:top w:val="nil"/>
              <w:left w:val="nil"/>
              <w:bottom w:val="nil"/>
              <w:right w:val="nil"/>
            </w:tcBorders>
            <w:shd w:val="clear" w:color="auto" w:fill="auto"/>
            <w:noWrap/>
            <w:vAlign w:val="bottom"/>
            <w:hideMark/>
          </w:tcPr>
          <w:p w14:paraId="2DD394FB" w14:textId="77777777" w:rsidR="00442D40" w:rsidRPr="00931C3A" w:rsidRDefault="00442D40" w:rsidP="002C4246">
            <w:pPr>
              <w:jc w:val="right"/>
              <w:rPr>
                <w:rFonts w:ascii="Arial" w:hAnsi="Arial" w:cs="Arial"/>
                <w:sz w:val="20"/>
                <w:szCs w:val="20"/>
                <w:lang w:val="en-US"/>
              </w:rPr>
            </w:pPr>
          </w:p>
        </w:tc>
      </w:tr>
      <w:tr w:rsidR="00442D40" w:rsidRPr="00931C3A" w14:paraId="68AF18CB" w14:textId="77777777" w:rsidTr="002C4246">
        <w:trPr>
          <w:trHeight w:val="255"/>
        </w:trPr>
        <w:tc>
          <w:tcPr>
            <w:tcW w:w="433" w:type="pct"/>
            <w:tcBorders>
              <w:top w:val="nil"/>
              <w:left w:val="nil"/>
              <w:bottom w:val="nil"/>
              <w:right w:val="nil"/>
            </w:tcBorders>
            <w:shd w:val="clear" w:color="auto" w:fill="auto"/>
            <w:noWrap/>
            <w:vAlign w:val="bottom"/>
            <w:hideMark/>
          </w:tcPr>
          <w:p w14:paraId="1259AA6B"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14EB92A8"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3233</w:t>
            </w:r>
          </w:p>
        </w:tc>
        <w:tc>
          <w:tcPr>
            <w:tcW w:w="2416" w:type="pct"/>
            <w:tcBorders>
              <w:top w:val="nil"/>
              <w:left w:val="nil"/>
              <w:bottom w:val="nil"/>
              <w:right w:val="nil"/>
            </w:tcBorders>
            <w:shd w:val="clear" w:color="auto" w:fill="auto"/>
            <w:noWrap/>
            <w:vAlign w:val="bottom"/>
            <w:hideMark/>
          </w:tcPr>
          <w:p w14:paraId="2C65EAF5"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promidžbe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informiranja</w:t>
            </w:r>
            <w:proofErr w:type="spellEnd"/>
          </w:p>
        </w:tc>
        <w:tc>
          <w:tcPr>
            <w:tcW w:w="433" w:type="pct"/>
            <w:tcBorders>
              <w:top w:val="nil"/>
              <w:left w:val="nil"/>
              <w:bottom w:val="nil"/>
              <w:right w:val="nil"/>
            </w:tcBorders>
            <w:shd w:val="clear" w:color="auto" w:fill="auto"/>
            <w:noWrap/>
            <w:vAlign w:val="bottom"/>
            <w:hideMark/>
          </w:tcPr>
          <w:p w14:paraId="5CF38E1F"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06A0224B"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850415B"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100,00</w:t>
            </w:r>
          </w:p>
        </w:tc>
        <w:tc>
          <w:tcPr>
            <w:tcW w:w="433" w:type="pct"/>
            <w:tcBorders>
              <w:top w:val="nil"/>
              <w:left w:val="nil"/>
              <w:bottom w:val="nil"/>
              <w:right w:val="nil"/>
            </w:tcBorders>
            <w:shd w:val="clear" w:color="auto" w:fill="auto"/>
            <w:noWrap/>
            <w:vAlign w:val="bottom"/>
            <w:hideMark/>
          </w:tcPr>
          <w:p w14:paraId="49E81D0B" w14:textId="77777777" w:rsidR="00442D40" w:rsidRPr="00931C3A" w:rsidRDefault="00442D40" w:rsidP="002C4246">
            <w:pPr>
              <w:jc w:val="right"/>
              <w:rPr>
                <w:rFonts w:ascii="Arial" w:hAnsi="Arial" w:cs="Arial"/>
                <w:sz w:val="20"/>
                <w:szCs w:val="20"/>
                <w:lang w:val="en-US"/>
              </w:rPr>
            </w:pPr>
          </w:p>
        </w:tc>
      </w:tr>
      <w:tr w:rsidR="00442D40" w:rsidRPr="00931C3A" w14:paraId="354515F3" w14:textId="77777777" w:rsidTr="002C4246">
        <w:trPr>
          <w:trHeight w:val="255"/>
        </w:trPr>
        <w:tc>
          <w:tcPr>
            <w:tcW w:w="433" w:type="pct"/>
            <w:tcBorders>
              <w:top w:val="nil"/>
              <w:left w:val="nil"/>
              <w:bottom w:val="nil"/>
              <w:right w:val="nil"/>
            </w:tcBorders>
            <w:shd w:val="clear" w:color="auto" w:fill="auto"/>
            <w:noWrap/>
            <w:vAlign w:val="bottom"/>
            <w:hideMark/>
          </w:tcPr>
          <w:p w14:paraId="20570FDF"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4708959C"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3238</w:t>
            </w:r>
          </w:p>
        </w:tc>
        <w:tc>
          <w:tcPr>
            <w:tcW w:w="2416" w:type="pct"/>
            <w:tcBorders>
              <w:top w:val="nil"/>
              <w:left w:val="nil"/>
              <w:bottom w:val="nil"/>
              <w:right w:val="nil"/>
            </w:tcBorders>
            <w:shd w:val="clear" w:color="auto" w:fill="auto"/>
            <w:noWrap/>
            <w:vAlign w:val="bottom"/>
            <w:hideMark/>
          </w:tcPr>
          <w:p w14:paraId="2F6052F8"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Računalne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p>
        </w:tc>
        <w:tc>
          <w:tcPr>
            <w:tcW w:w="433" w:type="pct"/>
            <w:tcBorders>
              <w:top w:val="nil"/>
              <w:left w:val="nil"/>
              <w:bottom w:val="nil"/>
              <w:right w:val="nil"/>
            </w:tcBorders>
            <w:shd w:val="clear" w:color="auto" w:fill="auto"/>
            <w:noWrap/>
            <w:vAlign w:val="bottom"/>
            <w:hideMark/>
          </w:tcPr>
          <w:p w14:paraId="1D5BD102"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666DF631"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38AA60C"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906,20</w:t>
            </w:r>
          </w:p>
        </w:tc>
        <w:tc>
          <w:tcPr>
            <w:tcW w:w="433" w:type="pct"/>
            <w:tcBorders>
              <w:top w:val="nil"/>
              <w:left w:val="nil"/>
              <w:bottom w:val="nil"/>
              <w:right w:val="nil"/>
            </w:tcBorders>
            <w:shd w:val="clear" w:color="auto" w:fill="auto"/>
            <w:noWrap/>
            <w:vAlign w:val="bottom"/>
            <w:hideMark/>
          </w:tcPr>
          <w:p w14:paraId="1910D196" w14:textId="77777777" w:rsidR="00442D40" w:rsidRPr="00931C3A" w:rsidRDefault="00442D40" w:rsidP="002C4246">
            <w:pPr>
              <w:jc w:val="right"/>
              <w:rPr>
                <w:rFonts w:ascii="Arial" w:hAnsi="Arial" w:cs="Arial"/>
                <w:sz w:val="20"/>
                <w:szCs w:val="20"/>
                <w:lang w:val="en-US"/>
              </w:rPr>
            </w:pPr>
          </w:p>
        </w:tc>
      </w:tr>
      <w:tr w:rsidR="00442D40" w:rsidRPr="00931C3A" w14:paraId="4529D603" w14:textId="77777777" w:rsidTr="002C4246">
        <w:trPr>
          <w:trHeight w:val="255"/>
        </w:trPr>
        <w:tc>
          <w:tcPr>
            <w:tcW w:w="433" w:type="pct"/>
            <w:tcBorders>
              <w:top w:val="nil"/>
              <w:left w:val="nil"/>
              <w:bottom w:val="nil"/>
              <w:right w:val="nil"/>
            </w:tcBorders>
            <w:shd w:val="clear" w:color="auto" w:fill="auto"/>
            <w:noWrap/>
            <w:vAlign w:val="bottom"/>
            <w:hideMark/>
          </w:tcPr>
          <w:p w14:paraId="3667D66E"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489A1AE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3295</w:t>
            </w:r>
          </w:p>
        </w:tc>
        <w:tc>
          <w:tcPr>
            <w:tcW w:w="2416" w:type="pct"/>
            <w:tcBorders>
              <w:top w:val="nil"/>
              <w:left w:val="nil"/>
              <w:bottom w:val="nil"/>
              <w:right w:val="nil"/>
            </w:tcBorders>
            <w:shd w:val="clear" w:color="auto" w:fill="auto"/>
            <w:noWrap/>
            <w:vAlign w:val="bottom"/>
            <w:hideMark/>
          </w:tcPr>
          <w:p w14:paraId="5B0784DB"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Pristojbe</w:t>
            </w:r>
            <w:proofErr w:type="spellEnd"/>
            <w:r w:rsidRPr="00931C3A">
              <w:rPr>
                <w:rFonts w:ascii="Arial" w:hAnsi="Arial" w:cs="Arial"/>
                <w:sz w:val="20"/>
                <w:szCs w:val="20"/>
                <w:lang w:val="en-US"/>
              </w:rPr>
              <w:t xml:space="preserve"> i </w:t>
            </w:r>
            <w:proofErr w:type="spellStart"/>
            <w:r w:rsidRPr="00931C3A">
              <w:rPr>
                <w:rFonts w:ascii="Arial" w:hAnsi="Arial" w:cs="Arial"/>
                <w:sz w:val="20"/>
                <w:szCs w:val="20"/>
                <w:lang w:val="en-US"/>
              </w:rPr>
              <w:t>naknade</w:t>
            </w:r>
            <w:proofErr w:type="spellEnd"/>
          </w:p>
        </w:tc>
        <w:tc>
          <w:tcPr>
            <w:tcW w:w="433" w:type="pct"/>
            <w:tcBorders>
              <w:top w:val="nil"/>
              <w:left w:val="nil"/>
              <w:bottom w:val="nil"/>
              <w:right w:val="nil"/>
            </w:tcBorders>
            <w:shd w:val="clear" w:color="auto" w:fill="auto"/>
            <w:noWrap/>
            <w:vAlign w:val="bottom"/>
            <w:hideMark/>
          </w:tcPr>
          <w:p w14:paraId="4A80BD72"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47F089DE"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71E5E01D"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1AD3A9E7" w14:textId="77777777" w:rsidR="00442D40" w:rsidRPr="00931C3A" w:rsidRDefault="00442D40" w:rsidP="002C4246">
            <w:pPr>
              <w:jc w:val="right"/>
              <w:rPr>
                <w:rFonts w:ascii="Arial" w:hAnsi="Arial" w:cs="Arial"/>
                <w:sz w:val="20"/>
                <w:szCs w:val="20"/>
                <w:lang w:val="en-US"/>
              </w:rPr>
            </w:pPr>
          </w:p>
        </w:tc>
      </w:tr>
      <w:tr w:rsidR="00442D40" w:rsidRPr="00931C3A" w14:paraId="34D1C39C" w14:textId="77777777" w:rsidTr="002C4246">
        <w:trPr>
          <w:trHeight w:val="255"/>
        </w:trPr>
        <w:tc>
          <w:tcPr>
            <w:tcW w:w="433" w:type="pct"/>
            <w:tcBorders>
              <w:top w:val="nil"/>
              <w:left w:val="nil"/>
              <w:bottom w:val="nil"/>
              <w:right w:val="nil"/>
            </w:tcBorders>
            <w:shd w:val="clear" w:color="auto" w:fill="auto"/>
            <w:noWrap/>
            <w:vAlign w:val="bottom"/>
            <w:hideMark/>
          </w:tcPr>
          <w:p w14:paraId="71041BC9"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45AAE109"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34</w:t>
            </w:r>
          </w:p>
        </w:tc>
        <w:tc>
          <w:tcPr>
            <w:tcW w:w="2416" w:type="pct"/>
            <w:tcBorders>
              <w:top w:val="nil"/>
              <w:left w:val="nil"/>
              <w:bottom w:val="nil"/>
              <w:right w:val="nil"/>
            </w:tcBorders>
            <w:shd w:val="clear" w:color="auto" w:fill="auto"/>
            <w:noWrap/>
            <w:vAlign w:val="bottom"/>
            <w:hideMark/>
          </w:tcPr>
          <w:p w14:paraId="4787E937" w14:textId="77777777" w:rsidR="00442D40" w:rsidRPr="00931C3A" w:rsidRDefault="00442D40" w:rsidP="002C4246">
            <w:pPr>
              <w:rPr>
                <w:rFonts w:ascii="Arial" w:hAnsi="Arial" w:cs="Arial"/>
                <w:b/>
                <w:bCs/>
                <w:sz w:val="20"/>
                <w:szCs w:val="20"/>
                <w:lang w:val="en-US"/>
              </w:rPr>
            </w:pPr>
            <w:proofErr w:type="spellStart"/>
            <w:r w:rsidRPr="00931C3A">
              <w:rPr>
                <w:rFonts w:ascii="Arial" w:hAnsi="Arial" w:cs="Arial"/>
                <w:b/>
                <w:bCs/>
                <w:sz w:val="20"/>
                <w:szCs w:val="20"/>
                <w:lang w:val="en-US"/>
              </w:rPr>
              <w:t>Financijski</w:t>
            </w:r>
            <w:proofErr w:type="spellEnd"/>
            <w:r w:rsidRPr="00931C3A">
              <w:rPr>
                <w:rFonts w:ascii="Arial" w:hAnsi="Arial" w:cs="Arial"/>
                <w:b/>
                <w:bCs/>
                <w:sz w:val="20"/>
                <w:szCs w:val="20"/>
                <w:lang w:val="en-US"/>
              </w:rPr>
              <w:t xml:space="preserve"> </w:t>
            </w:r>
            <w:proofErr w:type="spellStart"/>
            <w:r w:rsidRPr="00931C3A">
              <w:rPr>
                <w:rFonts w:ascii="Arial" w:hAnsi="Arial" w:cs="Arial"/>
                <w:b/>
                <w:bCs/>
                <w:sz w:val="20"/>
                <w:szCs w:val="20"/>
                <w:lang w:val="en-US"/>
              </w:rPr>
              <w:t>rashodi</w:t>
            </w:r>
            <w:proofErr w:type="spellEnd"/>
          </w:p>
        </w:tc>
        <w:tc>
          <w:tcPr>
            <w:tcW w:w="433" w:type="pct"/>
            <w:tcBorders>
              <w:top w:val="nil"/>
              <w:left w:val="nil"/>
              <w:bottom w:val="nil"/>
              <w:right w:val="nil"/>
            </w:tcBorders>
            <w:shd w:val="clear" w:color="auto" w:fill="auto"/>
            <w:noWrap/>
            <w:vAlign w:val="bottom"/>
            <w:hideMark/>
          </w:tcPr>
          <w:p w14:paraId="440ABFBE"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398,00</w:t>
            </w:r>
          </w:p>
        </w:tc>
        <w:tc>
          <w:tcPr>
            <w:tcW w:w="433" w:type="pct"/>
            <w:tcBorders>
              <w:top w:val="nil"/>
              <w:left w:val="nil"/>
              <w:bottom w:val="nil"/>
              <w:right w:val="nil"/>
            </w:tcBorders>
            <w:shd w:val="clear" w:color="auto" w:fill="auto"/>
            <w:noWrap/>
            <w:vAlign w:val="bottom"/>
            <w:hideMark/>
          </w:tcPr>
          <w:p w14:paraId="6B6AB0EA"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398,00</w:t>
            </w:r>
          </w:p>
        </w:tc>
        <w:tc>
          <w:tcPr>
            <w:tcW w:w="433" w:type="pct"/>
            <w:tcBorders>
              <w:top w:val="nil"/>
              <w:left w:val="nil"/>
              <w:bottom w:val="nil"/>
              <w:right w:val="nil"/>
            </w:tcBorders>
            <w:shd w:val="clear" w:color="auto" w:fill="auto"/>
            <w:noWrap/>
            <w:vAlign w:val="bottom"/>
            <w:hideMark/>
          </w:tcPr>
          <w:p w14:paraId="7711F97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65,72</w:t>
            </w:r>
          </w:p>
        </w:tc>
        <w:tc>
          <w:tcPr>
            <w:tcW w:w="433" w:type="pct"/>
            <w:tcBorders>
              <w:top w:val="nil"/>
              <w:left w:val="nil"/>
              <w:bottom w:val="nil"/>
              <w:right w:val="nil"/>
            </w:tcBorders>
            <w:shd w:val="clear" w:color="auto" w:fill="auto"/>
            <w:noWrap/>
            <w:vAlign w:val="bottom"/>
            <w:hideMark/>
          </w:tcPr>
          <w:p w14:paraId="079D339D"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16,51%</w:t>
            </w:r>
          </w:p>
        </w:tc>
      </w:tr>
      <w:tr w:rsidR="00442D40" w:rsidRPr="00931C3A" w14:paraId="375C24CD" w14:textId="77777777" w:rsidTr="002C4246">
        <w:trPr>
          <w:trHeight w:val="255"/>
        </w:trPr>
        <w:tc>
          <w:tcPr>
            <w:tcW w:w="433" w:type="pct"/>
            <w:tcBorders>
              <w:top w:val="nil"/>
              <w:left w:val="nil"/>
              <w:bottom w:val="nil"/>
              <w:right w:val="nil"/>
            </w:tcBorders>
            <w:shd w:val="clear" w:color="auto" w:fill="auto"/>
            <w:noWrap/>
            <w:vAlign w:val="bottom"/>
            <w:hideMark/>
          </w:tcPr>
          <w:p w14:paraId="6E4A0CA3"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29D3C8AB"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3431</w:t>
            </w:r>
          </w:p>
        </w:tc>
        <w:tc>
          <w:tcPr>
            <w:tcW w:w="2416" w:type="pct"/>
            <w:tcBorders>
              <w:top w:val="nil"/>
              <w:left w:val="nil"/>
              <w:bottom w:val="nil"/>
              <w:right w:val="nil"/>
            </w:tcBorders>
            <w:shd w:val="clear" w:color="auto" w:fill="auto"/>
            <w:noWrap/>
            <w:vAlign w:val="bottom"/>
            <w:hideMark/>
          </w:tcPr>
          <w:p w14:paraId="3CC620E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Bankarske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usluge</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platnog</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prometa</w:t>
            </w:r>
            <w:proofErr w:type="spellEnd"/>
          </w:p>
        </w:tc>
        <w:tc>
          <w:tcPr>
            <w:tcW w:w="433" w:type="pct"/>
            <w:tcBorders>
              <w:top w:val="nil"/>
              <w:left w:val="nil"/>
              <w:bottom w:val="nil"/>
              <w:right w:val="nil"/>
            </w:tcBorders>
            <w:shd w:val="clear" w:color="auto" w:fill="auto"/>
            <w:noWrap/>
            <w:vAlign w:val="bottom"/>
            <w:hideMark/>
          </w:tcPr>
          <w:p w14:paraId="17E96DDA"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71280A8D"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2829B291"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65,72</w:t>
            </w:r>
          </w:p>
        </w:tc>
        <w:tc>
          <w:tcPr>
            <w:tcW w:w="433" w:type="pct"/>
            <w:tcBorders>
              <w:top w:val="nil"/>
              <w:left w:val="nil"/>
              <w:bottom w:val="nil"/>
              <w:right w:val="nil"/>
            </w:tcBorders>
            <w:shd w:val="clear" w:color="auto" w:fill="auto"/>
            <w:noWrap/>
            <w:vAlign w:val="bottom"/>
            <w:hideMark/>
          </w:tcPr>
          <w:p w14:paraId="62B43B84" w14:textId="77777777" w:rsidR="00442D40" w:rsidRPr="00931C3A" w:rsidRDefault="00442D40" w:rsidP="002C4246">
            <w:pPr>
              <w:jc w:val="right"/>
              <w:rPr>
                <w:rFonts w:ascii="Arial" w:hAnsi="Arial" w:cs="Arial"/>
                <w:sz w:val="20"/>
                <w:szCs w:val="20"/>
                <w:lang w:val="en-US"/>
              </w:rPr>
            </w:pPr>
          </w:p>
        </w:tc>
      </w:tr>
      <w:tr w:rsidR="00442D40" w:rsidRPr="00931C3A" w14:paraId="4193481D" w14:textId="77777777" w:rsidTr="002C4246">
        <w:trPr>
          <w:trHeight w:val="255"/>
        </w:trPr>
        <w:tc>
          <w:tcPr>
            <w:tcW w:w="433" w:type="pct"/>
            <w:tcBorders>
              <w:top w:val="nil"/>
              <w:left w:val="nil"/>
              <w:bottom w:val="nil"/>
              <w:right w:val="nil"/>
            </w:tcBorders>
            <w:shd w:val="clear" w:color="auto" w:fill="auto"/>
            <w:noWrap/>
            <w:vAlign w:val="bottom"/>
            <w:hideMark/>
          </w:tcPr>
          <w:p w14:paraId="64FC8AE3"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47690C11" w14:textId="77777777" w:rsidR="00442D40" w:rsidRPr="00931C3A" w:rsidRDefault="00442D40" w:rsidP="002C4246">
            <w:pPr>
              <w:rPr>
                <w:rFonts w:ascii="Arial" w:hAnsi="Arial" w:cs="Arial"/>
                <w:b/>
                <w:bCs/>
                <w:sz w:val="20"/>
                <w:szCs w:val="20"/>
                <w:lang w:val="en-US"/>
              </w:rPr>
            </w:pPr>
            <w:r w:rsidRPr="00931C3A">
              <w:rPr>
                <w:rFonts w:ascii="Arial" w:hAnsi="Arial" w:cs="Arial"/>
                <w:b/>
                <w:bCs/>
                <w:sz w:val="20"/>
                <w:szCs w:val="20"/>
                <w:lang w:val="en-US"/>
              </w:rPr>
              <w:t>42</w:t>
            </w:r>
          </w:p>
        </w:tc>
        <w:tc>
          <w:tcPr>
            <w:tcW w:w="2416" w:type="pct"/>
            <w:tcBorders>
              <w:top w:val="nil"/>
              <w:left w:val="nil"/>
              <w:bottom w:val="nil"/>
              <w:right w:val="nil"/>
            </w:tcBorders>
            <w:shd w:val="clear" w:color="auto" w:fill="auto"/>
            <w:noWrap/>
            <w:vAlign w:val="bottom"/>
            <w:hideMark/>
          </w:tcPr>
          <w:p w14:paraId="2400CDB5" w14:textId="77777777" w:rsidR="00442D40" w:rsidRPr="00442D40" w:rsidRDefault="00442D40" w:rsidP="002C4246">
            <w:pPr>
              <w:rPr>
                <w:rFonts w:ascii="Arial" w:hAnsi="Arial" w:cs="Arial"/>
                <w:b/>
                <w:bCs/>
                <w:sz w:val="20"/>
                <w:szCs w:val="20"/>
                <w:lang w:val="pl-PL"/>
              </w:rPr>
            </w:pPr>
            <w:r w:rsidRPr="00442D40">
              <w:rPr>
                <w:rFonts w:ascii="Arial" w:hAnsi="Arial" w:cs="Arial"/>
                <w:b/>
                <w:bCs/>
                <w:sz w:val="20"/>
                <w:szCs w:val="20"/>
                <w:lang w:val="pl-PL"/>
              </w:rPr>
              <w:t>Rashodi za nabavu proizvedene dugotrajne imovine</w:t>
            </w:r>
          </w:p>
        </w:tc>
        <w:tc>
          <w:tcPr>
            <w:tcW w:w="433" w:type="pct"/>
            <w:tcBorders>
              <w:top w:val="nil"/>
              <w:left w:val="nil"/>
              <w:bottom w:val="nil"/>
              <w:right w:val="nil"/>
            </w:tcBorders>
            <w:shd w:val="clear" w:color="auto" w:fill="auto"/>
            <w:noWrap/>
            <w:vAlign w:val="bottom"/>
            <w:hideMark/>
          </w:tcPr>
          <w:p w14:paraId="4DE050F3"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1.211,00</w:t>
            </w:r>
          </w:p>
        </w:tc>
        <w:tc>
          <w:tcPr>
            <w:tcW w:w="433" w:type="pct"/>
            <w:tcBorders>
              <w:top w:val="nil"/>
              <w:left w:val="nil"/>
              <w:bottom w:val="nil"/>
              <w:right w:val="nil"/>
            </w:tcBorders>
            <w:shd w:val="clear" w:color="auto" w:fill="auto"/>
            <w:noWrap/>
            <w:vAlign w:val="bottom"/>
            <w:hideMark/>
          </w:tcPr>
          <w:p w14:paraId="318E5CF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1.711,00</w:t>
            </w:r>
          </w:p>
        </w:tc>
        <w:tc>
          <w:tcPr>
            <w:tcW w:w="433" w:type="pct"/>
            <w:tcBorders>
              <w:top w:val="nil"/>
              <w:left w:val="nil"/>
              <w:bottom w:val="nil"/>
              <w:right w:val="nil"/>
            </w:tcBorders>
            <w:shd w:val="clear" w:color="auto" w:fill="auto"/>
            <w:noWrap/>
            <w:vAlign w:val="bottom"/>
            <w:hideMark/>
          </w:tcPr>
          <w:p w14:paraId="3D91054F"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538,00</w:t>
            </w:r>
          </w:p>
        </w:tc>
        <w:tc>
          <w:tcPr>
            <w:tcW w:w="433" w:type="pct"/>
            <w:tcBorders>
              <w:top w:val="nil"/>
              <w:left w:val="nil"/>
              <w:bottom w:val="nil"/>
              <w:right w:val="nil"/>
            </w:tcBorders>
            <w:shd w:val="clear" w:color="auto" w:fill="auto"/>
            <w:noWrap/>
            <w:vAlign w:val="bottom"/>
            <w:hideMark/>
          </w:tcPr>
          <w:p w14:paraId="7F858D86" w14:textId="77777777" w:rsidR="00442D40" w:rsidRPr="00931C3A" w:rsidRDefault="00442D40" w:rsidP="002C4246">
            <w:pPr>
              <w:jc w:val="right"/>
              <w:rPr>
                <w:rFonts w:ascii="Arial" w:hAnsi="Arial" w:cs="Arial"/>
                <w:b/>
                <w:bCs/>
                <w:sz w:val="20"/>
                <w:szCs w:val="20"/>
                <w:lang w:val="en-US"/>
              </w:rPr>
            </w:pPr>
            <w:r w:rsidRPr="00931C3A">
              <w:rPr>
                <w:rFonts w:ascii="Arial" w:hAnsi="Arial" w:cs="Arial"/>
                <w:b/>
                <w:bCs/>
                <w:sz w:val="20"/>
                <w:szCs w:val="20"/>
                <w:lang w:val="en-US"/>
              </w:rPr>
              <w:t>31,44%</w:t>
            </w:r>
          </w:p>
        </w:tc>
      </w:tr>
      <w:tr w:rsidR="00442D40" w:rsidRPr="00931C3A" w14:paraId="2FC68257" w14:textId="77777777" w:rsidTr="002C4246">
        <w:trPr>
          <w:trHeight w:val="255"/>
        </w:trPr>
        <w:tc>
          <w:tcPr>
            <w:tcW w:w="433" w:type="pct"/>
            <w:tcBorders>
              <w:top w:val="nil"/>
              <w:left w:val="nil"/>
              <w:bottom w:val="nil"/>
              <w:right w:val="nil"/>
            </w:tcBorders>
            <w:shd w:val="clear" w:color="auto" w:fill="auto"/>
            <w:noWrap/>
            <w:vAlign w:val="bottom"/>
            <w:hideMark/>
          </w:tcPr>
          <w:p w14:paraId="4A4252E2" w14:textId="77777777" w:rsidR="00442D40" w:rsidRPr="00931C3A" w:rsidRDefault="00442D40" w:rsidP="002C4246">
            <w:pPr>
              <w:jc w:val="right"/>
              <w:rPr>
                <w:rFonts w:ascii="Arial" w:hAnsi="Arial" w:cs="Arial"/>
                <w:b/>
                <w:bCs/>
                <w:sz w:val="20"/>
                <w:szCs w:val="20"/>
                <w:lang w:val="en-US"/>
              </w:rPr>
            </w:pPr>
          </w:p>
        </w:tc>
        <w:tc>
          <w:tcPr>
            <w:tcW w:w="420" w:type="pct"/>
            <w:tcBorders>
              <w:top w:val="nil"/>
              <w:left w:val="nil"/>
              <w:bottom w:val="nil"/>
              <w:right w:val="nil"/>
            </w:tcBorders>
            <w:shd w:val="clear" w:color="auto" w:fill="auto"/>
            <w:noWrap/>
            <w:vAlign w:val="bottom"/>
            <w:hideMark/>
          </w:tcPr>
          <w:p w14:paraId="6D72737A"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4221</w:t>
            </w:r>
          </w:p>
        </w:tc>
        <w:tc>
          <w:tcPr>
            <w:tcW w:w="2416" w:type="pct"/>
            <w:tcBorders>
              <w:top w:val="nil"/>
              <w:left w:val="nil"/>
              <w:bottom w:val="nil"/>
              <w:right w:val="nil"/>
            </w:tcBorders>
            <w:shd w:val="clear" w:color="auto" w:fill="auto"/>
            <w:noWrap/>
            <w:vAlign w:val="bottom"/>
            <w:hideMark/>
          </w:tcPr>
          <w:p w14:paraId="5AC5052E"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Uredska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oprema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i</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namještaj</w:t>
            </w:r>
            <w:proofErr w:type="spellEnd"/>
          </w:p>
        </w:tc>
        <w:tc>
          <w:tcPr>
            <w:tcW w:w="433" w:type="pct"/>
            <w:tcBorders>
              <w:top w:val="nil"/>
              <w:left w:val="nil"/>
              <w:bottom w:val="nil"/>
              <w:right w:val="nil"/>
            </w:tcBorders>
            <w:shd w:val="clear" w:color="auto" w:fill="auto"/>
            <w:noWrap/>
            <w:vAlign w:val="bottom"/>
            <w:hideMark/>
          </w:tcPr>
          <w:p w14:paraId="5364AB46"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580B760B"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4ABC6720"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538,00</w:t>
            </w:r>
          </w:p>
        </w:tc>
        <w:tc>
          <w:tcPr>
            <w:tcW w:w="433" w:type="pct"/>
            <w:tcBorders>
              <w:top w:val="nil"/>
              <w:left w:val="nil"/>
              <w:bottom w:val="nil"/>
              <w:right w:val="nil"/>
            </w:tcBorders>
            <w:shd w:val="clear" w:color="auto" w:fill="auto"/>
            <w:noWrap/>
            <w:vAlign w:val="bottom"/>
            <w:hideMark/>
          </w:tcPr>
          <w:p w14:paraId="38CD1C61" w14:textId="77777777" w:rsidR="00442D40" w:rsidRPr="00931C3A" w:rsidRDefault="00442D40" w:rsidP="002C4246">
            <w:pPr>
              <w:jc w:val="right"/>
              <w:rPr>
                <w:rFonts w:ascii="Arial" w:hAnsi="Arial" w:cs="Arial"/>
                <w:sz w:val="20"/>
                <w:szCs w:val="20"/>
                <w:lang w:val="en-US"/>
              </w:rPr>
            </w:pPr>
          </w:p>
        </w:tc>
      </w:tr>
      <w:tr w:rsidR="00442D40" w:rsidRPr="00931C3A" w14:paraId="474D4947" w14:textId="77777777" w:rsidTr="002C4246">
        <w:trPr>
          <w:trHeight w:val="255"/>
        </w:trPr>
        <w:tc>
          <w:tcPr>
            <w:tcW w:w="433" w:type="pct"/>
            <w:tcBorders>
              <w:top w:val="nil"/>
              <w:left w:val="nil"/>
              <w:bottom w:val="nil"/>
              <w:right w:val="nil"/>
            </w:tcBorders>
            <w:shd w:val="clear" w:color="auto" w:fill="auto"/>
            <w:noWrap/>
            <w:vAlign w:val="bottom"/>
            <w:hideMark/>
          </w:tcPr>
          <w:p w14:paraId="6D8319EC" w14:textId="77777777" w:rsidR="00442D40" w:rsidRPr="00931C3A" w:rsidRDefault="00442D40" w:rsidP="002C4246">
            <w:pPr>
              <w:jc w:val="right"/>
              <w:rPr>
                <w:sz w:val="20"/>
                <w:szCs w:val="20"/>
                <w:lang w:val="en-US"/>
              </w:rPr>
            </w:pPr>
          </w:p>
        </w:tc>
        <w:tc>
          <w:tcPr>
            <w:tcW w:w="420" w:type="pct"/>
            <w:tcBorders>
              <w:top w:val="nil"/>
              <w:left w:val="nil"/>
              <w:bottom w:val="nil"/>
              <w:right w:val="nil"/>
            </w:tcBorders>
            <w:shd w:val="clear" w:color="auto" w:fill="auto"/>
            <w:noWrap/>
            <w:vAlign w:val="bottom"/>
            <w:hideMark/>
          </w:tcPr>
          <w:p w14:paraId="5986562A" w14:textId="77777777" w:rsidR="00442D40" w:rsidRPr="00931C3A" w:rsidRDefault="00442D40" w:rsidP="002C4246">
            <w:pPr>
              <w:rPr>
                <w:rFonts w:ascii="Arial" w:hAnsi="Arial" w:cs="Arial"/>
                <w:sz w:val="20"/>
                <w:szCs w:val="20"/>
                <w:lang w:val="en-US"/>
              </w:rPr>
            </w:pPr>
            <w:r w:rsidRPr="00931C3A">
              <w:rPr>
                <w:rFonts w:ascii="Arial" w:hAnsi="Arial" w:cs="Arial"/>
                <w:sz w:val="20"/>
                <w:szCs w:val="20"/>
                <w:lang w:val="en-US"/>
              </w:rPr>
              <w:t>4222</w:t>
            </w:r>
          </w:p>
        </w:tc>
        <w:tc>
          <w:tcPr>
            <w:tcW w:w="2416" w:type="pct"/>
            <w:tcBorders>
              <w:top w:val="nil"/>
              <w:left w:val="nil"/>
              <w:bottom w:val="nil"/>
              <w:right w:val="nil"/>
            </w:tcBorders>
            <w:shd w:val="clear" w:color="auto" w:fill="auto"/>
            <w:noWrap/>
            <w:vAlign w:val="bottom"/>
            <w:hideMark/>
          </w:tcPr>
          <w:p w14:paraId="11A46499" w14:textId="77777777" w:rsidR="00442D40" w:rsidRPr="00931C3A" w:rsidRDefault="00442D40" w:rsidP="002C4246">
            <w:pPr>
              <w:rPr>
                <w:rFonts w:ascii="Arial" w:hAnsi="Arial" w:cs="Arial"/>
                <w:sz w:val="20"/>
                <w:szCs w:val="20"/>
                <w:lang w:val="en-US"/>
              </w:rPr>
            </w:pPr>
            <w:proofErr w:type="spellStart"/>
            <w:r w:rsidRPr="00931C3A">
              <w:rPr>
                <w:rFonts w:ascii="Arial" w:hAnsi="Arial" w:cs="Arial"/>
                <w:sz w:val="20"/>
                <w:szCs w:val="20"/>
                <w:lang w:val="en-US"/>
              </w:rPr>
              <w:t>Komunikacijska</w:t>
            </w:r>
            <w:proofErr w:type="spellEnd"/>
            <w:r w:rsidRPr="00931C3A">
              <w:rPr>
                <w:rFonts w:ascii="Arial" w:hAnsi="Arial" w:cs="Arial"/>
                <w:sz w:val="20"/>
                <w:szCs w:val="20"/>
                <w:lang w:val="en-US"/>
              </w:rPr>
              <w:t xml:space="preserve"> </w:t>
            </w:r>
            <w:proofErr w:type="spellStart"/>
            <w:r w:rsidRPr="00931C3A">
              <w:rPr>
                <w:rFonts w:ascii="Arial" w:hAnsi="Arial" w:cs="Arial"/>
                <w:sz w:val="20"/>
                <w:szCs w:val="20"/>
                <w:lang w:val="en-US"/>
              </w:rPr>
              <w:t>oprema</w:t>
            </w:r>
            <w:proofErr w:type="spellEnd"/>
          </w:p>
        </w:tc>
        <w:tc>
          <w:tcPr>
            <w:tcW w:w="433" w:type="pct"/>
            <w:tcBorders>
              <w:top w:val="nil"/>
              <w:left w:val="nil"/>
              <w:bottom w:val="nil"/>
              <w:right w:val="nil"/>
            </w:tcBorders>
            <w:shd w:val="clear" w:color="auto" w:fill="auto"/>
            <w:noWrap/>
            <w:vAlign w:val="bottom"/>
            <w:hideMark/>
          </w:tcPr>
          <w:p w14:paraId="6AB4052A" w14:textId="77777777" w:rsidR="00442D40" w:rsidRPr="00931C3A" w:rsidRDefault="00442D40" w:rsidP="002C4246">
            <w:pPr>
              <w:rPr>
                <w:rFonts w:ascii="Arial" w:hAnsi="Arial" w:cs="Arial"/>
                <w:sz w:val="20"/>
                <w:szCs w:val="20"/>
                <w:lang w:val="en-US"/>
              </w:rPr>
            </w:pPr>
          </w:p>
        </w:tc>
        <w:tc>
          <w:tcPr>
            <w:tcW w:w="433" w:type="pct"/>
            <w:tcBorders>
              <w:top w:val="nil"/>
              <w:left w:val="nil"/>
              <w:bottom w:val="nil"/>
              <w:right w:val="nil"/>
            </w:tcBorders>
            <w:shd w:val="clear" w:color="auto" w:fill="auto"/>
            <w:noWrap/>
            <w:vAlign w:val="bottom"/>
            <w:hideMark/>
          </w:tcPr>
          <w:p w14:paraId="17371652" w14:textId="77777777" w:rsidR="00442D40" w:rsidRPr="00931C3A" w:rsidRDefault="00442D40" w:rsidP="002C4246">
            <w:pPr>
              <w:jc w:val="right"/>
              <w:rPr>
                <w:sz w:val="20"/>
                <w:szCs w:val="20"/>
                <w:lang w:val="en-US"/>
              </w:rPr>
            </w:pPr>
          </w:p>
        </w:tc>
        <w:tc>
          <w:tcPr>
            <w:tcW w:w="433" w:type="pct"/>
            <w:tcBorders>
              <w:top w:val="nil"/>
              <w:left w:val="nil"/>
              <w:bottom w:val="nil"/>
              <w:right w:val="nil"/>
            </w:tcBorders>
            <w:shd w:val="clear" w:color="auto" w:fill="auto"/>
            <w:noWrap/>
            <w:vAlign w:val="bottom"/>
            <w:hideMark/>
          </w:tcPr>
          <w:p w14:paraId="375FF725" w14:textId="77777777" w:rsidR="00442D40" w:rsidRPr="00931C3A" w:rsidRDefault="00442D40" w:rsidP="002C4246">
            <w:pPr>
              <w:jc w:val="right"/>
              <w:rPr>
                <w:rFonts w:ascii="Arial" w:hAnsi="Arial" w:cs="Arial"/>
                <w:sz w:val="20"/>
                <w:szCs w:val="20"/>
                <w:lang w:val="en-US"/>
              </w:rPr>
            </w:pPr>
            <w:r w:rsidRPr="00931C3A">
              <w:rPr>
                <w:rFonts w:ascii="Arial" w:hAnsi="Arial" w:cs="Arial"/>
                <w:sz w:val="20"/>
                <w:szCs w:val="20"/>
                <w:lang w:val="en-US"/>
              </w:rPr>
              <w:t>0,00</w:t>
            </w:r>
          </w:p>
        </w:tc>
        <w:tc>
          <w:tcPr>
            <w:tcW w:w="433" w:type="pct"/>
            <w:tcBorders>
              <w:top w:val="nil"/>
              <w:left w:val="nil"/>
              <w:bottom w:val="nil"/>
              <w:right w:val="nil"/>
            </w:tcBorders>
            <w:shd w:val="clear" w:color="auto" w:fill="auto"/>
            <w:noWrap/>
            <w:vAlign w:val="bottom"/>
            <w:hideMark/>
          </w:tcPr>
          <w:p w14:paraId="7799187C" w14:textId="77777777" w:rsidR="00442D40" w:rsidRPr="00931C3A" w:rsidRDefault="00442D40" w:rsidP="002C4246">
            <w:pPr>
              <w:jc w:val="right"/>
              <w:rPr>
                <w:rFonts w:ascii="Arial" w:hAnsi="Arial" w:cs="Arial"/>
                <w:sz w:val="20"/>
                <w:szCs w:val="20"/>
                <w:lang w:val="en-US"/>
              </w:rPr>
            </w:pPr>
          </w:p>
        </w:tc>
      </w:tr>
    </w:tbl>
    <w:p w14:paraId="7B0108EC" w14:textId="77777777" w:rsidR="00442D40" w:rsidRDefault="00442D40" w:rsidP="00442D40">
      <w:pPr>
        <w:rPr>
          <w:rFonts w:ascii="Cambria" w:hAnsi="Cambria"/>
        </w:rPr>
      </w:pPr>
    </w:p>
    <w:p w14:paraId="71C047A8" w14:textId="77777777" w:rsidR="00442D40" w:rsidRDefault="00442D40" w:rsidP="00442D40">
      <w:pPr>
        <w:rPr>
          <w:rFonts w:ascii="Cambria" w:hAnsi="Cambria" w:cs="Arial"/>
        </w:rPr>
      </w:pPr>
    </w:p>
    <w:p w14:paraId="7889F708" w14:textId="77777777" w:rsidR="00442D40" w:rsidRDefault="00442D40" w:rsidP="00442D40">
      <w:pPr>
        <w:rPr>
          <w:rFonts w:ascii="Cambria" w:hAnsi="Cambria" w:cs="Arial"/>
        </w:rPr>
      </w:pPr>
    </w:p>
    <w:p w14:paraId="5FD6E99C" w14:textId="77777777" w:rsidR="00442D40" w:rsidRDefault="00442D40" w:rsidP="00442D40">
      <w:pPr>
        <w:rPr>
          <w:rFonts w:ascii="Cambria" w:hAnsi="Cambria" w:cs="Arial"/>
        </w:rPr>
      </w:pPr>
    </w:p>
    <w:p w14:paraId="52CD01AD" w14:textId="77777777" w:rsidR="00442D40" w:rsidRDefault="00442D40" w:rsidP="00442D40">
      <w:pPr>
        <w:rPr>
          <w:rFonts w:ascii="Cambria" w:hAnsi="Cambria" w:cs="Arial"/>
        </w:rPr>
      </w:pPr>
    </w:p>
    <w:p w14:paraId="1DC63B4B" w14:textId="77777777" w:rsidR="00442D40" w:rsidRDefault="00442D40" w:rsidP="00442D40">
      <w:pPr>
        <w:rPr>
          <w:rFonts w:ascii="Cambria" w:hAnsi="Cambria" w:cs="Arial"/>
        </w:rPr>
      </w:pPr>
    </w:p>
    <w:p w14:paraId="58DD5FDF" w14:textId="77777777" w:rsidR="00442D40" w:rsidRDefault="00442D40" w:rsidP="00442D40">
      <w:pPr>
        <w:rPr>
          <w:rFonts w:ascii="Cambria" w:hAnsi="Cambria" w:cs="Arial"/>
        </w:rPr>
      </w:pPr>
    </w:p>
    <w:p w14:paraId="3FB3CD9F" w14:textId="77777777" w:rsidR="00442D40" w:rsidRPr="00256425" w:rsidRDefault="00442D40" w:rsidP="00442D40">
      <w:pPr>
        <w:rPr>
          <w:rFonts w:ascii="Cambria" w:hAnsi="Cambria" w:cs="Arial"/>
        </w:rPr>
      </w:pPr>
    </w:p>
    <w:p w14:paraId="6FE41DE8" w14:textId="77777777" w:rsidR="00442D40" w:rsidRPr="00256425" w:rsidRDefault="00442D40" w:rsidP="00442D40">
      <w:pPr>
        <w:jc w:val="right"/>
        <w:rPr>
          <w:rFonts w:ascii="Cambria" w:hAnsi="Cambria" w:cs="Arial"/>
        </w:rPr>
      </w:pPr>
    </w:p>
    <w:p w14:paraId="1D5C429F" w14:textId="77777777" w:rsidR="00442D40" w:rsidRPr="0043440A" w:rsidRDefault="00442D40" w:rsidP="00442D40">
      <w:pPr>
        <w:jc w:val="center"/>
        <w:rPr>
          <w:rFonts w:ascii="Cambria" w:hAnsi="Cambria" w:cs="Arial"/>
        </w:rPr>
      </w:pPr>
      <w:r w:rsidRPr="0043440A">
        <w:rPr>
          <w:rFonts w:ascii="Cambria" w:hAnsi="Cambria" w:cs="Arial"/>
        </w:rPr>
        <w:t>Članak 3.</w:t>
      </w:r>
    </w:p>
    <w:p w14:paraId="7774929E" w14:textId="77777777" w:rsidR="00442D40" w:rsidRPr="00380D7A" w:rsidRDefault="00442D40" w:rsidP="00442D40">
      <w:pPr>
        <w:jc w:val="both"/>
        <w:rPr>
          <w:rFonts w:ascii="Cambria" w:hAnsi="Cambria" w:cs="Arial"/>
        </w:rPr>
      </w:pPr>
      <w:r w:rsidRPr="0043440A">
        <w:rPr>
          <w:rFonts w:ascii="Cambria" w:hAnsi="Cambria" w:cs="Arial"/>
        </w:rPr>
        <w:t>Polugodišnji izvještaj o izvršenju Proračuna Općine Gračac za period od 01.01.-30.06.2023. godinu stupa na snagu osam dana nakon objave u „Službenom glasniku Općine Gračac“ .</w:t>
      </w:r>
    </w:p>
    <w:p w14:paraId="4E29B4D4" w14:textId="77777777" w:rsidR="00442D40" w:rsidRPr="00256425" w:rsidRDefault="00442D40" w:rsidP="00442D40">
      <w:pPr>
        <w:jc w:val="both"/>
        <w:rPr>
          <w:rFonts w:ascii="Cambria" w:hAnsi="Cambria" w:cs="Arial"/>
        </w:rPr>
      </w:pPr>
      <w:r w:rsidRPr="000F2DED">
        <w:rPr>
          <w:rFonts w:ascii="Cambria" w:hAnsi="Cambria" w:cs="Arial"/>
        </w:rPr>
        <w:t xml:space="preserve">Na sadržaj polugodišnjeg izvještaja o izvršenju proračuna i na rokove za donošenje i podnošenje izvještaja, primjenjuju se odredbe članaka 88. </w:t>
      </w:r>
      <w:r>
        <w:rPr>
          <w:rFonts w:ascii="Cambria" w:hAnsi="Cambria" w:cs="Arial"/>
        </w:rPr>
        <w:t xml:space="preserve"> </w:t>
      </w:r>
      <w:r w:rsidRPr="000F2DED">
        <w:rPr>
          <w:rFonts w:ascii="Cambria" w:hAnsi="Cambria" w:cs="Arial"/>
        </w:rPr>
        <w:t>Zakona o proračunu (NN br.144/2021) i Pravilnik o polugodišnjem i godišnjem izvještaju o izvršenju proračuna (NN 85/23).</w:t>
      </w:r>
    </w:p>
    <w:p w14:paraId="310B058E" w14:textId="77777777" w:rsidR="00442D40" w:rsidRDefault="00442D40" w:rsidP="00442D40">
      <w:pPr>
        <w:pStyle w:val="T-98-2"/>
        <w:ind w:firstLine="0"/>
        <w:rPr>
          <w:rFonts w:ascii="Cambria" w:hAnsi="Cambria"/>
          <w:sz w:val="22"/>
          <w:szCs w:val="24"/>
        </w:rPr>
      </w:pPr>
      <w:r>
        <w:rPr>
          <w:rFonts w:ascii="Cambria" w:hAnsi="Cambria"/>
          <w:sz w:val="22"/>
          <w:szCs w:val="24"/>
        </w:rPr>
        <w:t>Polug</w:t>
      </w:r>
      <w:r w:rsidRPr="004649F5">
        <w:rPr>
          <w:rFonts w:ascii="Cambria" w:hAnsi="Cambria"/>
          <w:sz w:val="22"/>
          <w:szCs w:val="24"/>
        </w:rPr>
        <w:t xml:space="preserve">odišnji izvještaj o izvršenju Proračuna Općine Gračac za </w:t>
      </w:r>
      <w:r>
        <w:rPr>
          <w:rFonts w:ascii="Cambria" w:hAnsi="Cambria"/>
          <w:sz w:val="22"/>
          <w:szCs w:val="24"/>
        </w:rPr>
        <w:t>2023</w:t>
      </w:r>
      <w:r w:rsidRPr="004649F5">
        <w:rPr>
          <w:rFonts w:ascii="Cambria" w:hAnsi="Cambria"/>
          <w:sz w:val="22"/>
          <w:szCs w:val="24"/>
        </w:rPr>
        <w:t xml:space="preserve">. godinu ujedno je i </w:t>
      </w:r>
      <w:r w:rsidRPr="004649F5">
        <w:rPr>
          <w:rFonts w:ascii="Cambria" w:hAnsi="Cambria"/>
          <w:b/>
          <w:bCs/>
          <w:sz w:val="22"/>
          <w:szCs w:val="24"/>
        </w:rPr>
        <w:t xml:space="preserve">konsolidirani godišnji izvještaj o izvršenju proračuna </w:t>
      </w:r>
      <w:r w:rsidRPr="004649F5">
        <w:rPr>
          <w:rFonts w:ascii="Cambria" w:hAnsi="Cambria"/>
          <w:sz w:val="22"/>
          <w:szCs w:val="24"/>
        </w:rPr>
        <w:t>u kojem su obuhvaćeni svi prihodi i rashodi proračunskih korisnika. Proračunski korisnici su:</w:t>
      </w:r>
    </w:p>
    <w:p w14:paraId="0EE0D894" w14:textId="77777777" w:rsidR="00442D40" w:rsidRPr="004649F5" w:rsidRDefault="00442D40" w:rsidP="00442D40">
      <w:pPr>
        <w:pStyle w:val="T-98-2"/>
        <w:ind w:firstLine="0"/>
        <w:rPr>
          <w:rFonts w:ascii="Cambria" w:hAnsi="Cambria"/>
          <w:sz w:val="22"/>
          <w:szCs w:val="24"/>
        </w:rPr>
      </w:pPr>
    </w:p>
    <w:p w14:paraId="62E15DE3" w14:textId="77777777" w:rsidR="00442D40" w:rsidRPr="004649F5" w:rsidRDefault="00442D40" w:rsidP="00442D40">
      <w:pPr>
        <w:pStyle w:val="T-98-2"/>
        <w:ind w:firstLine="0"/>
        <w:rPr>
          <w:rFonts w:ascii="Cambria" w:hAnsi="Cambria"/>
          <w:sz w:val="22"/>
          <w:szCs w:val="24"/>
        </w:rPr>
      </w:pPr>
      <w:r w:rsidRPr="004649F5">
        <w:rPr>
          <w:rFonts w:ascii="Cambria" w:hAnsi="Cambria"/>
          <w:sz w:val="22"/>
          <w:szCs w:val="24"/>
        </w:rPr>
        <w:t>1. Javna vatrogasna postrojba Gračac</w:t>
      </w:r>
    </w:p>
    <w:p w14:paraId="7ADBA92C" w14:textId="77777777" w:rsidR="00442D40" w:rsidRPr="004649F5" w:rsidRDefault="00442D40" w:rsidP="00442D40">
      <w:pPr>
        <w:pStyle w:val="T-98-2"/>
        <w:ind w:firstLine="0"/>
        <w:rPr>
          <w:rFonts w:ascii="Cambria" w:hAnsi="Cambria"/>
          <w:sz w:val="22"/>
          <w:szCs w:val="24"/>
        </w:rPr>
      </w:pPr>
      <w:r w:rsidRPr="004649F5">
        <w:rPr>
          <w:rFonts w:ascii="Cambria" w:hAnsi="Cambria"/>
          <w:sz w:val="22"/>
          <w:szCs w:val="24"/>
        </w:rPr>
        <w:t>2. Dječji vrtić Baltazar</w:t>
      </w:r>
    </w:p>
    <w:p w14:paraId="57F609C6" w14:textId="77777777" w:rsidR="00442D40" w:rsidRPr="004649F5" w:rsidRDefault="00442D40" w:rsidP="00442D40">
      <w:pPr>
        <w:pStyle w:val="T-98-2"/>
        <w:ind w:firstLine="0"/>
        <w:rPr>
          <w:rFonts w:ascii="Cambria" w:hAnsi="Cambria"/>
          <w:sz w:val="22"/>
          <w:szCs w:val="24"/>
        </w:rPr>
      </w:pPr>
      <w:r w:rsidRPr="004649F5">
        <w:rPr>
          <w:rFonts w:ascii="Cambria" w:hAnsi="Cambria"/>
          <w:sz w:val="22"/>
          <w:szCs w:val="24"/>
        </w:rPr>
        <w:t>3. Knjižnica i čitaonica Gračac</w:t>
      </w:r>
    </w:p>
    <w:p w14:paraId="14E1D676" w14:textId="77777777" w:rsidR="00442D40" w:rsidRPr="004649F5" w:rsidRDefault="00442D40" w:rsidP="00442D40">
      <w:pPr>
        <w:pStyle w:val="T-98-2"/>
        <w:ind w:firstLine="0"/>
        <w:rPr>
          <w:rFonts w:ascii="Cambria" w:hAnsi="Cambria"/>
          <w:sz w:val="22"/>
          <w:szCs w:val="24"/>
        </w:rPr>
      </w:pPr>
      <w:r w:rsidRPr="004649F5">
        <w:rPr>
          <w:rFonts w:ascii="Cambria" w:hAnsi="Cambria"/>
          <w:sz w:val="22"/>
          <w:szCs w:val="24"/>
        </w:rPr>
        <w:t>4. Mjesni odbor Srb</w:t>
      </w:r>
    </w:p>
    <w:p w14:paraId="36ED2510" w14:textId="77777777" w:rsidR="00442D40" w:rsidRPr="004649F5" w:rsidRDefault="00442D40" w:rsidP="00442D40">
      <w:pPr>
        <w:pStyle w:val="T-98-2"/>
        <w:ind w:firstLine="0"/>
        <w:rPr>
          <w:rFonts w:ascii="Cambria" w:hAnsi="Cambria"/>
          <w:sz w:val="22"/>
          <w:szCs w:val="24"/>
        </w:rPr>
      </w:pPr>
      <w:r w:rsidRPr="004649F5">
        <w:rPr>
          <w:rFonts w:ascii="Cambria" w:hAnsi="Cambria"/>
          <w:sz w:val="22"/>
          <w:szCs w:val="24"/>
        </w:rPr>
        <w:t>5. Vijeće srpske nacionalne manjine</w:t>
      </w:r>
    </w:p>
    <w:p w14:paraId="42B3B97E" w14:textId="77777777" w:rsidR="00442D40" w:rsidRDefault="00442D40" w:rsidP="00442D40">
      <w:pPr>
        <w:pStyle w:val="T-98-2"/>
        <w:ind w:firstLine="0"/>
        <w:rPr>
          <w:rFonts w:ascii="Cambria" w:hAnsi="Cambria"/>
          <w:sz w:val="22"/>
          <w:szCs w:val="24"/>
        </w:rPr>
      </w:pPr>
      <w:r w:rsidRPr="004649F5">
        <w:rPr>
          <w:rFonts w:ascii="Cambria" w:hAnsi="Cambria"/>
          <w:sz w:val="22"/>
          <w:szCs w:val="24"/>
        </w:rPr>
        <w:t>6. Razvojna agencija Općine Gračac</w:t>
      </w:r>
    </w:p>
    <w:p w14:paraId="03DFF915" w14:textId="77777777" w:rsidR="00442D40" w:rsidRDefault="00442D40" w:rsidP="00442D40">
      <w:pPr>
        <w:pStyle w:val="T-98-2"/>
        <w:ind w:firstLine="0"/>
        <w:rPr>
          <w:rFonts w:ascii="Cambria" w:hAnsi="Cambria"/>
          <w:sz w:val="22"/>
          <w:szCs w:val="24"/>
        </w:rPr>
      </w:pPr>
    </w:p>
    <w:p w14:paraId="42635A18" w14:textId="77777777" w:rsidR="00442D40" w:rsidRDefault="00442D40" w:rsidP="00442D40">
      <w:pPr>
        <w:pStyle w:val="T-98-2"/>
        <w:ind w:firstLine="0"/>
        <w:rPr>
          <w:rFonts w:ascii="Cambria" w:hAnsi="Cambria"/>
          <w:sz w:val="22"/>
          <w:szCs w:val="24"/>
        </w:rPr>
      </w:pPr>
    </w:p>
    <w:p w14:paraId="78841EC9" w14:textId="77777777" w:rsidR="00442D40" w:rsidRDefault="00442D40" w:rsidP="00442D40">
      <w:pPr>
        <w:pStyle w:val="T-98-2"/>
        <w:ind w:firstLine="0"/>
        <w:rPr>
          <w:rFonts w:ascii="Cambria" w:hAnsi="Cambria"/>
          <w:sz w:val="22"/>
          <w:szCs w:val="24"/>
        </w:rPr>
      </w:pPr>
    </w:p>
    <w:p w14:paraId="7F9DFD93" w14:textId="77777777" w:rsidR="00442D40" w:rsidRDefault="00442D40" w:rsidP="00442D40">
      <w:pPr>
        <w:pStyle w:val="T-98-2"/>
        <w:ind w:firstLine="0"/>
        <w:rPr>
          <w:rFonts w:ascii="Cambria" w:hAnsi="Cambria"/>
          <w:sz w:val="22"/>
          <w:szCs w:val="24"/>
        </w:rPr>
      </w:pPr>
    </w:p>
    <w:p w14:paraId="6B15FAA5" w14:textId="77777777" w:rsidR="00442D40" w:rsidRDefault="00442D40" w:rsidP="00442D40">
      <w:pPr>
        <w:pStyle w:val="T-98-2"/>
        <w:ind w:firstLine="0"/>
        <w:rPr>
          <w:rFonts w:ascii="Cambria" w:hAnsi="Cambria"/>
          <w:sz w:val="22"/>
          <w:szCs w:val="24"/>
        </w:rPr>
      </w:pPr>
    </w:p>
    <w:p w14:paraId="453D6ABA" w14:textId="77777777" w:rsidR="00442D40" w:rsidRDefault="00442D40" w:rsidP="00442D40">
      <w:pPr>
        <w:pStyle w:val="T-98-2"/>
        <w:ind w:firstLine="0"/>
        <w:rPr>
          <w:rFonts w:ascii="Cambria" w:hAnsi="Cambria"/>
          <w:sz w:val="22"/>
          <w:szCs w:val="24"/>
        </w:rPr>
      </w:pPr>
    </w:p>
    <w:p w14:paraId="603432DE" w14:textId="77777777" w:rsidR="00442D40" w:rsidRPr="00C40B8E" w:rsidRDefault="00442D40" w:rsidP="00442D40">
      <w:pPr>
        <w:jc w:val="center"/>
        <w:rPr>
          <w:rFonts w:ascii="Cambria" w:hAnsi="Cambria" w:cs="Arial"/>
          <w:b/>
        </w:rPr>
      </w:pPr>
      <w:r w:rsidRPr="00C40B8E">
        <w:rPr>
          <w:rFonts w:ascii="Cambria" w:hAnsi="Cambria" w:cs="Arial"/>
          <w:b/>
        </w:rPr>
        <w:t xml:space="preserve">OBRAZLOŽENJE </w:t>
      </w:r>
      <w:r>
        <w:rPr>
          <w:rFonts w:ascii="Cambria" w:hAnsi="Cambria" w:cs="Arial"/>
          <w:b/>
        </w:rPr>
        <w:t>POLU</w:t>
      </w:r>
      <w:r w:rsidRPr="00C40B8E">
        <w:rPr>
          <w:rFonts w:ascii="Cambria" w:hAnsi="Cambria" w:cs="Arial"/>
          <w:b/>
        </w:rPr>
        <w:t xml:space="preserve">GODIŠNJEG IZVJEŠTAJA O IZVRŠENJU PRORAČUNA ZA </w:t>
      </w:r>
      <w:r>
        <w:rPr>
          <w:rFonts w:ascii="Cambria" w:hAnsi="Cambria" w:cs="Arial"/>
          <w:b/>
        </w:rPr>
        <w:t>01.01.-30.06.</w:t>
      </w:r>
      <w:r w:rsidRPr="00C40B8E">
        <w:rPr>
          <w:rFonts w:ascii="Cambria" w:hAnsi="Cambria" w:cs="Arial"/>
          <w:b/>
        </w:rPr>
        <w:t>202</w:t>
      </w:r>
      <w:r>
        <w:rPr>
          <w:rFonts w:ascii="Cambria" w:hAnsi="Cambria" w:cs="Arial"/>
          <w:b/>
        </w:rPr>
        <w:t>3. GODINE</w:t>
      </w:r>
    </w:p>
    <w:p w14:paraId="4D904B8F" w14:textId="77777777" w:rsidR="00442D40" w:rsidRPr="003A2BB1" w:rsidRDefault="00442D40" w:rsidP="00442D40">
      <w:pPr>
        <w:pStyle w:val="T-98-2"/>
        <w:ind w:firstLine="0"/>
        <w:rPr>
          <w:rFonts w:ascii="Cambria" w:hAnsi="Cambria"/>
          <w:sz w:val="24"/>
          <w:szCs w:val="24"/>
        </w:rPr>
      </w:pPr>
    </w:p>
    <w:p w14:paraId="33AF8FC8" w14:textId="77777777" w:rsidR="00442D40" w:rsidRPr="00C40B8E" w:rsidRDefault="00442D40" w:rsidP="00442D40">
      <w:pPr>
        <w:jc w:val="both"/>
        <w:rPr>
          <w:rFonts w:ascii="Cambria" w:hAnsi="Cambria" w:cs="Arial"/>
          <w:b/>
        </w:rPr>
      </w:pPr>
      <w:r w:rsidRPr="00C40B8E">
        <w:rPr>
          <w:rFonts w:ascii="Cambria" w:hAnsi="Cambria" w:cs="Arial"/>
          <w:b/>
        </w:rPr>
        <w:t xml:space="preserve">1. OPĆI DIO PRORAČUNA </w:t>
      </w:r>
    </w:p>
    <w:p w14:paraId="712BB588" w14:textId="77777777" w:rsidR="00442D40" w:rsidRPr="000F3A5D" w:rsidRDefault="00442D40" w:rsidP="00442D40">
      <w:pPr>
        <w:jc w:val="both"/>
        <w:rPr>
          <w:rFonts w:ascii="Cambria" w:hAnsi="Cambria" w:cs="Arial"/>
        </w:rPr>
      </w:pPr>
      <w:r w:rsidRPr="000F3A5D">
        <w:rPr>
          <w:rFonts w:ascii="Cambria" w:hAnsi="Cambria" w:cs="Arial"/>
        </w:rPr>
        <w:t xml:space="preserve">Iz sažetka općeg dijela vidljivo je da su u izvještajnom razdoblju ukupno ostvareni prihodi i primici iznosili </w:t>
      </w:r>
      <w:r>
        <w:rPr>
          <w:rFonts w:ascii="Cambria" w:hAnsi="Cambria" w:cs="Arial"/>
          <w:bCs/>
          <w:lang w:eastAsia="hr-HR"/>
        </w:rPr>
        <w:t>1.360.326,37 EUR</w:t>
      </w:r>
      <w:r w:rsidRPr="000F3A5D">
        <w:rPr>
          <w:rFonts w:ascii="Cambria" w:hAnsi="Cambria" w:cs="Arial"/>
        </w:rPr>
        <w:t xml:space="preserve">, odnosno za </w:t>
      </w:r>
      <w:r>
        <w:rPr>
          <w:rFonts w:ascii="Cambria" w:hAnsi="Cambria" w:cs="Arial"/>
        </w:rPr>
        <w:t>2,51</w:t>
      </w:r>
      <w:r w:rsidRPr="000F3A5D">
        <w:rPr>
          <w:rFonts w:ascii="Cambria" w:hAnsi="Cambria" w:cs="Arial"/>
        </w:rPr>
        <w:t xml:space="preserve">% manje nego u </w:t>
      </w:r>
      <w:r>
        <w:rPr>
          <w:rFonts w:ascii="Cambria" w:hAnsi="Cambria" w:cs="Arial"/>
        </w:rPr>
        <w:t xml:space="preserve">istom razdoblju </w:t>
      </w:r>
      <w:r w:rsidRPr="000F3A5D">
        <w:rPr>
          <w:rFonts w:ascii="Cambria" w:hAnsi="Cambria" w:cs="Arial"/>
        </w:rPr>
        <w:t>202</w:t>
      </w:r>
      <w:r>
        <w:rPr>
          <w:rFonts w:ascii="Cambria" w:hAnsi="Cambria" w:cs="Arial"/>
        </w:rPr>
        <w:t>2</w:t>
      </w:r>
      <w:r w:rsidRPr="000F3A5D">
        <w:rPr>
          <w:rFonts w:ascii="Cambria" w:hAnsi="Cambria" w:cs="Arial"/>
        </w:rPr>
        <w:t>.g.</w:t>
      </w:r>
    </w:p>
    <w:p w14:paraId="34E0265B" w14:textId="77777777" w:rsidR="00442D40" w:rsidRPr="000F3A5D" w:rsidRDefault="00442D40" w:rsidP="00442D40">
      <w:pPr>
        <w:jc w:val="both"/>
        <w:rPr>
          <w:rFonts w:ascii="Cambria" w:hAnsi="Cambria" w:cs="Arial"/>
        </w:rPr>
      </w:pPr>
      <w:r w:rsidRPr="000F3A5D">
        <w:rPr>
          <w:rFonts w:ascii="Cambria" w:hAnsi="Cambria" w:cs="Arial"/>
        </w:rPr>
        <w:t xml:space="preserve">Ukupno ostvareni rashodi i izdaci iznosili su </w:t>
      </w:r>
      <w:r>
        <w:rPr>
          <w:rFonts w:ascii="Cambria" w:hAnsi="Cambria" w:cs="Arial"/>
        </w:rPr>
        <w:t>1.465.686,76 EUR</w:t>
      </w:r>
      <w:r w:rsidRPr="000F3A5D">
        <w:rPr>
          <w:rFonts w:ascii="Cambria" w:hAnsi="Cambria" w:cs="Arial"/>
        </w:rPr>
        <w:t xml:space="preserve">, odnosno za </w:t>
      </w:r>
      <w:r>
        <w:rPr>
          <w:rFonts w:ascii="Cambria" w:hAnsi="Cambria" w:cs="Arial"/>
        </w:rPr>
        <w:t>22,32</w:t>
      </w:r>
      <w:r w:rsidRPr="000F3A5D">
        <w:rPr>
          <w:rFonts w:ascii="Cambria" w:hAnsi="Cambria" w:cs="Arial"/>
        </w:rPr>
        <w:t xml:space="preserve">% </w:t>
      </w:r>
      <w:r>
        <w:rPr>
          <w:rFonts w:ascii="Cambria" w:hAnsi="Cambria" w:cs="Arial"/>
        </w:rPr>
        <w:t>više</w:t>
      </w:r>
      <w:r w:rsidRPr="000F3A5D">
        <w:rPr>
          <w:rFonts w:ascii="Cambria" w:hAnsi="Cambria" w:cs="Arial"/>
        </w:rPr>
        <w:t xml:space="preserve"> nego 202</w:t>
      </w:r>
      <w:r>
        <w:rPr>
          <w:rFonts w:ascii="Cambria" w:hAnsi="Cambria" w:cs="Arial"/>
        </w:rPr>
        <w:t>2</w:t>
      </w:r>
      <w:r w:rsidRPr="000F3A5D">
        <w:rPr>
          <w:rFonts w:ascii="Cambria" w:hAnsi="Cambria" w:cs="Arial"/>
        </w:rPr>
        <w:t>.g.</w:t>
      </w:r>
    </w:p>
    <w:p w14:paraId="162C45F5" w14:textId="77777777" w:rsidR="00442D40" w:rsidRPr="000F3A5D" w:rsidRDefault="00442D40" w:rsidP="00442D40">
      <w:pPr>
        <w:jc w:val="both"/>
        <w:rPr>
          <w:rFonts w:ascii="Cambria" w:hAnsi="Cambria" w:cs="Arial"/>
        </w:rPr>
      </w:pPr>
      <w:r w:rsidRPr="000F3A5D">
        <w:rPr>
          <w:rFonts w:ascii="Cambria" w:hAnsi="Cambria" w:cs="Arial"/>
        </w:rPr>
        <w:t xml:space="preserve">Iz navedenog proizlazi da je Općina Gračac u izvještajnom razdoblju svojim poslovanjem rezultirala </w:t>
      </w:r>
      <w:r>
        <w:rPr>
          <w:rFonts w:ascii="Cambria" w:hAnsi="Cambria" w:cs="Arial"/>
        </w:rPr>
        <w:t>manjkom</w:t>
      </w:r>
      <w:r w:rsidRPr="000F3A5D">
        <w:rPr>
          <w:rFonts w:ascii="Cambria" w:hAnsi="Cambria" w:cs="Arial"/>
        </w:rPr>
        <w:t xml:space="preserve"> prihoda  u iznosu od </w:t>
      </w:r>
      <w:r>
        <w:rPr>
          <w:rFonts w:ascii="Cambria" w:hAnsi="Cambria" w:cs="Arial"/>
          <w:bCs/>
        </w:rPr>
        <w:t>105.360,39 EUR.</w:t>
      </w:r>
    </w:p>
    <w:p w14:paraId="3B8473C3" w14:textId="77777777" w:rsidR="00442D40" w:rsidRPr="000E3488" w:rsidRDefault="00442D40" w:rsidP="00442D40">
      <w:pPr>
        <w:jc w:val="both"/>
        <w:rPr>
          <w:rFonts w:ascii="Cambria" w:hAnsi="Cambria" w:cs="Arial"/>
        </w:rPr>
      </w:pPr>
      <w:r w:rsidRPr="000F3A5D">
        <w:rPr>
          <w:rFonts w:ascii="Cambria" w:hAnsi="Cambria" w:cs="Arial"/>
        </w:rPr>
        <w:t xml:space="preserve">Navedeni </w:t>
      </w:r>
      <w:r>
        <w:rPr>
          <w:rFonts w:ascii="Cambria" w:hAnsi="Cambria" w:cs="Arial"/>
        </w:rPr>
        <w:t>m</w:t>
      </w:r>
      <w:r w:rsidRPr="000E3488">
        <w:rPr>
          <w:rFonts w:ascii="Cambria" w:hAnsi="Cambria" w:cs="Arial"/>
        </w:rPr>
        <w:t>anjak je proizašao najvećim dijelom iz prihoda od nefinancijske imovine, prihoda za posebne namjene (komunalna naknada), ostalih nespomenutih prihoda te pomoći.</w:t>
      </w:r>
    </w:p>
    <w:p w14:paraId="6359DCAD" w14:textId="77777777" w:rsidR="00442D40" w:rsidRDefault="00442D40" w:rsidP="00442D40">
      <w:pPr>
        <w:jc w:val="both"/>
        <w:rPr>
          <w:rFonts w:ascii="Cambria" w:hAnsi="Cambria" w:cs="Arial"/>
        </w:rPr>
      </w:pPr>
    </w:p>
    <w:p w14:paraId="0973B4B7" w14:textId="77777777" w:rsidR="00442D40" w:rsidRDefault="00442D40" w:rsidP="00442D40">
      <w:pPr>
        <w:jc w:val="both"/>
        <w:rPr>
          <w:rFonts w:ascii="Cambria" w:hAnsi="Cambria" w:cs="Arial"/>
        </w:rPr>
      </w:pPr>
    </w:p>
    <w:p w14:paraId="36E8781E" w14:textId="77777777" w:rsidR="00442D40" w:rsidRDefault="00442D40" w:rsidP="00442D40">
      <w:pPr>
        <w:jc w:val="both"/>
        <w:rPr>
          <w:rFonts w:ascii="Cambria" w:hAnsi="Cambria" w:cs="Arial"/>
        </w:rPr>
      </w:pPr>
    </w:p>
    <w:p w14:paraId="0F54F41D" w14:textId="77777777" w:rsidR="00442D40" w:rsidRDefault="00442D40" w:rsidP="00442D40">
      <w:pPr>
        <w:jc w:val="both"/>
        <w:rPr>
          <w:rFonts w:ascii="Cambria" w:hAnsi="Cambria" w:cs="Arial"/>
        </w:rPr>
      </w:pPr>
    </w:p>
    <w:p w14:paraId="4925AE83" w14:textId="77777777" w:rsidR="00442D40" w:rsidRPr="00256425" w:rsidRDefault="00442D40" w:rsidP="00442D40">
      <w:pPr>
        <w:jc w:val="both"/>
        <w:rPr>
          <w:rFonts w:ascii="Cambria" w:hAnsi="Cambria" w:cs="Arial"/>
        </w:rPr>
      </w:pPr>
    </w:p>
    <w:p w14:paraId="45A4B759" w14:textId="77777777" w:rsidR="00442D40" w:rsidRPr="00256425" w:rsidRDefault="00442D40" w:rsidP="00442D40">
      <w:pPr>
        <w:jc w:val="both"/>
        <w:rPr>
          <w:rFonts w:ascii="Cambria" w:hAnsi="Cambria" w:cs="Arial"/>
          <w:b/>
        </w:rPr>
      </w:pPr>
      <w:r w:rsidRPr="00256425">
        <w:rPr>
          <w:rFonts w:ascii="Cambria" w:hAnsi="Cambria" w:cs="Arial"/>
          <w:b/>
        </w:rPr>
        <w:t>2. POSEBNI DIO PRORAČUNA</w:t>
      </w:r>
    </w:p>
    <w:p w14:paraId="5B1AB06A" w14:textId="77777777" w:rsidR="00442D40" w:rsidRPr="00256425" w:rsidRDefault="00442D40" w:rsidP="00442D40">
      <w:pPr>
        <w:jc w:val="both"/>
        <w:rPr>
          <w:rFonts w:ascii="Cambria" w:hAnsi="Cambria" w:cs="Arial"/>
        </w:rPr>
      </w:pPr>
      <w:r w:rsidRPr="00256425">
        <w:rPr>
          <w:rFonts w:ascii="Cambria" w:hAnsi="Cambria" w:cs="Arial"/>
        </w:rPr>
        <w:t xml:space="preserve">U posebnom dijelu proračuna rashodi i izdaci prikazuju se detaljnije. Sukladno Pravilniku sastavlja se: </w:t>
      </w:r>
    </w:p>
    <w:p w14:paraId="29EEBF9B" w14:textId="77777777" w:rsidR="00442D40" w:rsidRDefault="00442D40" w:rsidP="00442D40">
      <w:pPr>
        <w:jc w:val="both"/>
        <w:rPr>
          <w:rFonts w:ascii="Cambria" w:hAnsi="Cambria" w:cs="Arial"/>
        </w:rPr>
      </w:pPr>
      <w:r>
        <w:t>►</w:t>
      </w:r>
      <w:r w:rsidRPr="00256425">
        <w:rPr>
          <w:rFonts w:ascii="Cambria" w:hAnsi="Cambria" w:cs="Arial"/>
        </w:rPr>
        <w:t>Izv</w:t>
      </w:r>
      <w:r>
        <w:rPr>
          <w:rFonts w:ascii="Cambria" w:hAnsi="Cambria" w:cs="Arial"/>
        </w:rPr>
        <w:t>ršenje</w:t>
      </w:r>
      <w:r w:rsidRPr="00256425">
        <w:rPr>
          <w:rFonts w:ascii="Cambria" w:hAnsi="Cambria" w:cs="Arial"/>
        </w:rPr>
        <w:t xml:space="preserve"> po organizacijskoj klasifikaciji (rashodi i izdaci prikazani po razdje</w:t>
      </w:r>
      <w:r>
        <w:rPr>
          <w:rFonts w:ascii="Cambria" w:hAnsi="Cambria" w:cs="Arial"/>
        </w:rPr>
        <w:t>lima i glavama unutar razdjela);</w:t>
      </w:r>
      <w:r w:rsidRPr="00256425">
        <w:rPr>
          <w:rFonts w:ascii="Cambria" w:hAnsi="Cambria" w:cs="Arial"/>
        </w:rPr>
        <w:t xml:space="preserve"> </w:t>
      </w:r>
    </w:p>
    <w:p w14:paraId="473962C4" w14:textId="77777777" w:rsidR="00442D40" w:rsidRDefault="00442D40" w:rsidP="00442D40">
      <w:pPr>
        <w:jc w:val="both"/>
        <w:rPr>
          <w:rFonts w:ascii="Cambria" w:hAnsi="Cambria" w:cs="Arial"/>
        </w:rPr>
      </w:pPr>
      <w:r>
        <w:t>►</w:t>
      </w:r>
      <w:r>
        <w:rPr>
          <w:rFonts w:ascii="Cambria" w:hAnsi="Cambria" w:cs="Arial"/>
        </w:rPr>
        <w:t>Izvršenje</w:t>
      </w:r>
      <w:r w:rsidRPr="00256425">
        <w:rPr>
          <w:rFonts w:ascii="Cambria" w:hAnsi="Cambria" w:cs="Arial"/>
        </w:rPr>
        <w:t xml:space="preserve"> po programskoj klasifikaciji (rashodi i izdaci prikazani unutar razdjela i glava proračuna po programima, aktivnostima i računima računskog plana do propisane četvrte razine).</w:t>
      </w:r>
    </w:p>
    <w:p w14:paraId="7F8EE1A6" w14:textId="77777777" w:rsidR="00442D40" w:rsidRPr="00256425" w:rsidRDefault="00442D40" w:rsidP="00442D40">
      <w:pPr>
        <w:jc w:val="both"/>
        <w:rPr>
          <w:rFonts w:ascii="Cambria" w:hAnsi="Cambria" w:cs="Arial"/>
        </w:rPr>
      </w:pPr>
    </w:p>
    <w:p w14:paraId="2773A574" w14:textId="77777777" w:rsidR="00442D40" w:rsidRPr="00256425" w:rsidRDefault="00442D40" w:rsidP="00442D40">
      <w:pPr>
        <w:jc w:val="both"/>
        <w:rPr>
          <w:rFonts w:ascii="Cambria" w:hAnsi="Cambria" w:cs="Arial"/>
          <w:b/>
        </w:rPr>
      </w:pPr>
      <w:r w:rsidRPr="00256425">
        <w:rPr>
          <w:rFonts w:ascii="Cambria" w:hAnsi="Cambria" w:cs="Arial"/>
          <w:b/>
        </w:rPr>
        <w:t>3. IZVJEŠTAJ O ZADUŽIVANJU</w:t>
      </w:r>
    </w:p>
    <w:p w14:paraId="1A9F0844" w14:textId="77777777" w:rsidR="00442D40" w:rsidRDefault="00442D40" w:rsidP="00442D40">
      <w:pPr>
        <w:jc w:val="both"/>
        <w:rPr>
          <w:rFonts w:ascii="Cambria" w:hAnsi="Cambria" w:cs="Arial"/>
        </w:rPr>
      </w:pPr>
      <w:r w:rsidRPr="00256425">
        <w:rPr>
          <w:rFonts w:ascii="Cambria" w:hAnsi="Cambria" w:cs="Arial"/>
        </w:rPr>
        <w:t>Tijekom izvještajnog razdoblja Općina Gračac se nije zaduživala (ni dugoročno, ni kratkoročno), te nije koristila prekoračenje na poslovnom račun</w:t>
      </w:r>
      <w:r>
        <w:rPr>
          <w:rFonts w:ascii="Cambria" w:hAnsi="Cambria" w:cs="Arial"/>
        </w:rPr>
        <w:t xml:space="preserve">u. </w:t>
      </w:r>
    </w:p>
    <w:p w14:paraId="620CEA39" w14:textId="77777777" w:rsidR="00442D40" w:rsidRPr="00256425" w:rsidRDefault="00442D40" w:rsidP="00442D40">
      <w:pPr>
        <w:jc w:val="both"/>
        <w:rPr>
          <w:rFonts w:ascii="Cambria" w:hAnsi="Cambria" w:cs="Arial"/>
        </w:rPr>
      </w:pPr>
    </w:p>
    <w:p w14:paraId="24827E86" w14:textId="77777777" w:rsidR="00442D40" w:rsidRPr="00256425" w:rsidRDefault="00442D40" w:rsidP="00442D40">
      <w:pPr>
        <w:jc w:val="both"/>
        <w:rPr>
          <w:rFonts w:ascii="Cambria" w:hAnsi="Cambria" w:cs="Arial"/>
          <w:b/>
        </w:rPr>
      </w:pPr>
      <w:r w:rsidRPr="00256425">
        <w:rPr>
          <w:rFonts w:ascii="Cambria" w:hAnsi="Cambria" w:cs="Arial"/>
          <w:b/>
        </w:rPr>
        <w:t>4. IZVJEŠTAJ O KORIŠTENJU PRORAČUNSKE ZALIHE</w:t>
      </w:r>
    </w:p>
    <w:p w14:paraId="3D3CB126" w14:textId="77777777" w:rsidR="00442D40" w:rsidRDefault="00442D40" w:rsidP="00442D40">
      <w:pPr>
        <w:jc w:val="both"/>
        <w:rPr>
          <w:rFonts w:ascii="Cambria" w:hAnsi="Cambria" w:cs="Arial"/>
        </w:rPr>
      </w:pPr>
      <w:r>
        <w:rPr>
          <w:rFonts w:ascii="Cambria" w:hAnsi="Cambria" w:cs="Arial"/>
        </w:rPr>
        <w:lastRenderedPageBreak/>
        <w:t>Tijekom izvještajnog razdoblja Općina Gračac nije koristila proračunsku zalihu.</w:t>
      </w:r>
    </w:p>
    <w:p w14:paraId="5C64C9CE" w14:textId="77777777" w:rsidR="00442D40" w:rsidRPr="00256425" w:rsidRDefault="00442D40" w:rsidP="00442D40">
      <w:pPr>
        <w:jc w:val="both"/>
        <w:rPr>
          <w:rFonts w:ascii="Cambria" w:hAnsi="Cambria" w:cs="Arial"/>
        </w:rPr>
      </w:pPr>
    </w:p>
    <w:p w14:paraId="219EDD39" w14:textId="77777777" w:rsidR="00442D40" w:rsidRPr="00256425" w:rsidRDefault="00442D40" w:rsidP="00442D40">
      <w:pPr>
        <w:jc w:val="both"/>
        <w:rPr>
          <w:rFonts w:ascii="Cambria" w:hAnsi="Cambria" w:cs="Arial"/>
          <w:b/>
        </w:rPr>
      </w:pPr>
      <w:r w:rsidRPr="00256425">
        <w:rPr>
          <w:rFonts w:ascii="Cambria" w:hAnsi="Cambria" w:cs="Arial"/>
          <w:b/>
        </w:rPr>
        <w:t xml:space="preserve">5. IZVJEŠTAJ O DANIM JAMSTVIMA </w:t>
      </w:r>
      <w:r>
        <w:rPr>
          <w:rFonts w:ascii="Cambria" w:hAnsi="Cambria" w:cs="Arial"/>
          <w:b/>
        </w:rPr>
        <w:t>I ZAJMOVIMA</w:t>
      </w:r>
    </w:p>
    <w:p w14:paraId="66999112" w14:textId="77777777" w:rsidR="00442D40" w:rsidRDefault="00442D40" w:rsidP="00442D40">
      <w:pPr>
        <w:jc w:val="both"/>
        <w:rPr>
          <w:rFonts w:ascii="Cambria" w:hAnsi="Cambria" w:cs="Arial"/>
        </w:rPr>
      </w:pPr>
      <w:r w:rsidRPr="00256425">
        <w:rPr>
          <w:rFonts w:ascii="Cambria" w:hAnsi="Cambria" w:cs="Arial"/>
        </w:rPr>
        <w:t xml:space="preserve">Tijekom izvještajnog razdoblja Općina Gračac </w:t>
      </w:r>
      <w:r>
        <w:rPr>
          <w:rFonts w:ascii="Cambria" w:hAnsi="Cambria" w:cs="Arial"/>
        </w:rPr>
        <w:t>nije davala jamstva  zajmove.</w:t>
      </w:r>
    </w:p>
    <w:p w14:paraId="2C5F56AD" w14:textId="77777777" w:rsidR="00442D40" w:rsidRDefault="00442D40" w:rsidP="00442D40">
      <w:pPr>
        <w:jc w:val="both"/>
        <w:rPr>
          <w:rFonts w:ascii="Cambria" w:hAnsi="Cambria" w:cs="Arial"/>
        </w:rPr>
      </w:pPr>
    </w:p>
    <w:p w14:paraId="608CFD58" w14:textId="77777777" w:rsidR="00442D40" w:rsidRDefault="00442D40" w:rsidP="00442D40">
      <w:pPr>
        <w:jc w:val="both"/>
        <w:rPr>
          <w:rFonts w:ascii="Cambria" w:hAnsi="Cambria" w:cs="Arial"/>
        </w:rPr>
      </w:pPr>
    </w:p>
    <w:p w14:paraId="1BDFF249" w14:textId="77777777" w:rsidR="00442D40" w:rsidRPr="008F5E0F" w:rsidRDefault="00442D40" w:rsidP="00442D40">
      <w:pPr>
        <w:jc w:val="both"/>
        <w:rPr>
          <w:rFonts w:ascii="Cambria" w:hAnsi="Cambria" w:cs="Arial"/>
        </w:rPr>
      </w:pPr>
    </w:p>
    <w:p w14:paraId="795EA1C6" w14:textId="77777777" w:rsidR="00442D40" w:rsidRPr="00256425" w:rsidRDefault="00442D40" w:rsidP="00442D40">
      <w:pPr>
        <w:jc w:val="both"/>
        <w:rPr>
          <w:rFonts w:ascii="Cambria" w:hAnsi="Cambria" w:cs="Arial"/>
          <w:b/>
        </w:rPr>
      </w:pPr>
      <w:r>
        <w:rPr>
          <w:rFonts w:ascii="Cambria" w:hAnsi="Cambria" w:cs="Arial"/>
          <w:b/>
        </w:rPr>
        <w:t>6</w:t>
      </w:r>
      <w:r w:rsidRPr="00256425">
        <w:rPr>
          <w:rFonts w:ascii="Cambria" w:hAnsi="Cambria" w:cs="Arial"/>
          <w:b/>
        </w:rPr>
        <w:t>. OBRAZLOŽENJE OSTVARENJA PRIHODA I PRIMITAKA, REALIZACIJA RASHODA I IZDATAKA</w:t>
      </w:r>
    </w:p>
    <w:p w14:paraId="3E711F2B" w14:textId="77777777" w:rsidR="00442D40" w:rsidRPr="00256425" w:rsidRDefault="00442D40" w:rsidP="00442D40">
      <w:pPr>
        <w:jc w:val="both"/>
        <w:rPr>
          <w:rFonts w:ascii="Cambria" w:hAnsi="Cambria" w:cs="Arial"/>
          <w:b/>
        </w:rPr>
      </w:pPr>
    </w:p>
    <w:p w14:paraId="14C58060" w14:textId="77777777" w:rsidR="00442D40" w:rsidRPr="0083409E" w:rsidRDefault="00442D40" w:rsidP="00442D40">
      <w:pPr>
        <w:jc w:val="both"/>
        <w:rPr>
          <w:rFonts w:ascii="Cambria" w:hAnsi="Cambria" w:cs="Arial"/>
          <w:b/>
        </w:rPr>
      </w:pPr>
      <w:r>
        <w:rPr>
          <w:rFonts w:ascii="Cambria" w:hAnsi="Cambria" w:cs="Arial"/>
          <w:b/>
        </w:rPr>
        <w:t>6</w:t>
      </w:r>
      <w:r w:rsidRPr="0083409E">
        <w:rPr>
          <w:rFonts w:ascii="Cambria" w:hAnsi="Cambria" w:cs="Arial"/>
          <w:b/>
        </w:rPr>
        <w:t>.1</w:t>
      </w:r>
      <w:r>
        <w:rPr>
          <w:rFonts w:ascii="Cambria" w:hAnsi="Cambria" w:cs="Arial"/>
          <w:b/>
        </w:rPr>
        <w:t>.</w:t>
      </w:r>
      <w:r w:rsidRPr="0083409E">
        <w:rPr>
          <w:rFonts w:ascii="Cambria" w:hAnsi="Cambria" w:cs="Arial"/>
          <w:b/>
        </w:rPr>
        <w:t xml:space="preserve"> PRIHODI I PRIMICI </w:t>
      </w:r>
    </w:p>
    <w:p w14:paraId="77DAAED9" w14:textId="77777777" w:rsidR="00442D40" w:rsidRPr="00256425" w:rsidRDefault="00442D40" w:rsidP="00442D40">
      <w:pPr>
        <w:jc w:val="both"/>
        <w:rPr>
          <w:rFonts w:ascii="Cambria" w:hAnsi="Cambria" w:cs="Arial"/>
        </w:rPr>
      </w:pPr>
      <w:r w:rsidRPr="00256425">
        <w:rPr>
          <w:rFonts w:ascii="Cambria" w:hAnsi="Cambria" w:cs="Arial"/>
        </w:rPr>
        <w:t xml:space="preserve">U izvještajnom razdoblju ukupno </w:t>
      </w:r>
      <w:r>
        <w:rPr>
          <w:rFonts w:ascii="Cambria" w:hAnsi="Cambria" w:cs="Arial"/>
        </w:rPr>
        <w:t>ostvareni prihodi i primici iznose 1.360.326,37 EUR, i to 1.344.004,44 EUR  prihoda poslovanja ili 30,07</w:t>
      </w:r>
      <w:r w:rsidRPr="00256425">
        <w:rPr>
          <w:rFonts w:ascii="Cambria" w:hAnsi="Cambria" w:cs="Arial"/>
        </w:rPr>
        <w:t>% od planiranog</w:t>
      </w:r>
      <w:r>
        <w:rPr>
          <w:rFonts w:ascii="Cambria" w:hAnsi="Cambria" w:cs="Arial"/>
        </w:rPr>
        <w:t>, te 16.321,93 EUR</w:t>
      </w:r>
      <w:r w:rsidRPr="00256425">
        <w:rPr>
          <w:rFonts w:ascii="Cambria" w:hAnsi="Cambria" w:cs="Arial"/>
        </w:rPr>
        <w:t xml:space="preserve"> od prod</w:t>
      </w:r>
      <w:r>
        <w:rPr>
          <w:rFonts w:ascii="Cambria" w:hAnsi="Cambria" w:cs="Arial"/>
        </w:rPr>
        <w:t>aje nefinancijske imovine ili 9,02% od planiranog.</w:t>
      </w:r>
    </w:p>
    <w:p w14:paraId="1B72C215" w14:textId="77777777" w:rsidR="00442D40" w:rsidRPr="00256425" w:rsidRDefault="00442D40" w:rsidP="00442D40">
      <w:pPr>
        <w:rPr>
          <w:rFonts w:ascii="Cambria" w:hAnsi="Cambria" w:cs="Arial"/>
        </w:rPr>
      </w:pPr>
      <w:r w:rsidRPr="00256425">
        <w:rPr>
          <w:rFonts w:ascii="Cambria" w:hAnsi="Cambria" w:cs="Arial"/>
        </w:rPr>
        <w:t>Ukupni prihodi proračuna u</w:t>
      </w:r>
      <w:r>
        <w:rPr>
          <w:rFonts w:ascii="Cambria" w:hAnsi="Cambria" w:cs="Arial"/>
        </w:rPr>
        <w:t xml:space="preserve"> izvještajnom razdoblju su za 2,51 % manje ostvareni</w:t>
      </w:r>
      <w:r w:rsidRPr="00256425">
        <w:rPr>
          <w:rFonts w:ascii="Cambria" w:hAnsi="Cambria" w:cs="Arial"/>
        </w:rPr>
        <w:t xml:space="preserve"> nego u is</w:t>
      </w:r>
      <w:r>
        <w:rPr>
          <w:rFonts w:ascii="Cambria" w:hAnsi="Cambria" w:cs="Arial"/>
        </w:rPr>
        <w:t>tom razdoblju prethodne godine, odnosno za 34.984,25 EUR manje.</w:t>
      </w:r>
    </w:p>
    <w:p w14:paraId="1C8C4DDD" w14:textId="77777777" w:rsidR="00442D40" w:rsidRDefault="00442D40" w:rsidP="00442D40">
      <w:pPr>
        <w:jc w:val="both"/>
        <w:rPr>
          <w:rFonts w:ascii="Cambria" w:hAnsi="Cambria" w:cs="Arial"/>
        </w:rPr>
      </w:pPr>
      <w:r w:rsidRPr="00256425">
        <w:rPr>
          <w:rFonts w:ascii="Cambria" w:hAnsi="Cambria" w:cs="Arial"/>
        </w:rPr>
        <w:t>Veće ostvarenje u odnosu na prethodnu godinu odn</w:t>
      </w:r>
      <w:r>
        <w:rPr>
          <w:rFonts w:ascii="Cambria" w:hAnsi="Cambria" w:cs="Arial"/>
        </w:rPr>
        <w:t>osi se na prihode od poreza, prihode od imovine i prihode od upravnih i administrativnih pristojbi i naknada.</w:t>
      </w:r>
    </w:p>
    <w:p w14:paraId="4D93CD88" w14:textId="77777777" w:rsidR="00442D40" w:rsidRDefault="00442D40" w:rsidP="00442D40">
      <w:pPr>
        <w:jc w:val="both"/>
        <w:rPr>
          <w:rFonts w:ascii="Cambria" w:hAnsi="Cambria" w:cs="Arial"/>
        </w:rPr>
      </w:pPr>
      <w:r>
        <w:rPr>
          <w:rFonts w:ascii="Cambria" w:hAnsi="Cambria" w:cs="Arial"/>
        </w:rPr>
        <w:t xml:space="preserve">U odnosu na prethodnu godinu, smanjeni su prihodi od pomoći, </w:t>
      </w:r>
      <w:r w:rsidRPr="00AB0EA2">
        <w:rPr>
          <w:rFonts w:ascii="Cambria" w:hAnsi="Cambria" w:cs="Arial"/>
        </w:rPr>
        <w:t>prihod</w:t>
      </w:r>
      <w:r>
        <w:rPr>
          <w:rFonts w:ascii="Cambria" w:hAnsi="Cambria" w:cs="Arial"/>
        </w:rPr>
        <w:t>i</w:t>
      </w:r>
      <w:r w:rsidRPr="00AB0EA2">
        <w:rPr>
          <w:rFonts w:ascii="Cambria" w:hAnsi="Cambria" w:cs="Arial"/>
        </w:rPr>
        <w:t xml:space="preserve"> od prodaje proizvoda i robe te pružanja usluga i prihode od donacija</w:t>
      </w:r>
      <w:r>
        <w:rPr>
          <w:rFonts w:ascii="Cambria" w:hAnsi="Cambria" w:cs="Arial"/>
        </w:rPr>
        <w:t xml:space="preserve"> te </w:t>
      </w:r>
      <w:r w:rsidRPr="00AB0EA2">
        <w:rPr>
          <w:rFonts w:ascii="Cambria" w:hAnsi="Cambria" w:cs="Arial"/>
        </w:rPr>
        <w:t>prihodi od nefinancijske imovine</w:t>
      </w:r>
    </w:p>
    <w:p w14:paraId="3A40C7BA" w14:textId="77777777" w:rsidR="00442D40" w:rsidRDefault="00442D40" w:rsidP="00442D40">
      <w:pPr>
        <w:jc w:val="both"/>
        <w:rPr>
          <w:rFonts w:ascii="Cambria" w:hAnsi="Cambria" w:cs="Arial"/>
        </w:rPr>
      </w:pPr>
    </w:p>
    <w:p w14:paraId="623B04EF" w14:textId="77777777" w:rsidR="00442D40" w:rsidRDefault="00442D40" w:rsidP="00442D40">
      <w:pPr>
        <w:jc w:val="both"/>
        <w:rPr>
          <w:rFonts w:ascii="Cambria" w:hAnsi="Cambria" w:cs="Arial"/>
        </w:rPr>
      </w:pPr>
    </w:p>
    <w:p w14:paraId="0D3920EA" w14:textId="77777777" w:rsidR="00442D40" w:rsidRPr="008457EF" w:rsidRDefault="00442D40" w:rsidP="00442D40">
      <w:pPr>
        <w:jc w:val="both"/>
        <w:rPr>
          <w:rFonts w:ascii="Cambria" w:hAnsi="Cambria" w:cs="Arial"/>
          <w:b/>
        </w:rPr>
      </w:pPr>
      <w:r>
        <w:rPr>
          <w:rFonts w:ascii="Cambria" w:hAnsi="Cambria" w:cs="Arial"/>
          <w:b/>
        </w:rPr>
        <w:t xml:space="preserve">Izvršeni prihodi u 2023 </w:t>
      </w:r>
      <w:r w:rsidRPr="008457EF">
        <w:rPr>
          <w:rFonts w:ascii="Cambria" w:hAnsi="Cambria" w:cs="Arial"/>
          <w:b/>
        </w:rPr>
        <w:t>. godini :</w:t>
      </w:r>
    </w:p>
    <w:p w14:paraId="63B06D8C" w14:textId="77777777" w:rsidR="00442D40" w:rsidRDefault="00442D40" w:rsidP="00442D40">
      <w:pPr>
        <w:jc w:val="both"/>
        <w:rPr>
          <w:rFonts w:ascii="Cambria" w:hAnsi="Cambria" w:cs="Arial"/>
          <w:b/>
        </w:rPr>
      </w:pPr>
      <w:r w:rsidRPr="008457EF">
        <w:rPr>
          <w:rFonts w:ascii="Cambria" w:hAnsi="Cambria" w:cs="Arial"/>
          <w:b/>
        </w:rPr>
        <w:t xml:space="preserve">Prihodi od poreza </w:t>
      </w:r>
    </w:p>
    <w:p w14:paraId="02678B13" w14:textId="77777777" w:rsidR="00442D40" w:rsidRDefault="00442D40" w:rsidP="00442D40">
      <w:pPr>
        <w:jc w:val="both"/>
        <w:rPr>
          <w:rFonts w:ascii="Cambria" w:hAnsi="Cambria" w:cs="Arial"/>
        </w:rPr>
      </w:pPr>
      <w:r w:rsidRPr="008457EF">
        <w:rPr>
          <w:rFonts w:ascii="Cambria" w:hAnsi="Cambria" w:cs="Arial"/>
        </w:rPr>
        <w:t>Ostvareni</w:t>
      </w:r>
      <w:r>
        <w:rPr>
          <w:rFonts w:ascii="Cambria" w:hAnsi="Cambria" w:cs="Arial"/>
        </w:rPr>
        <w:t xml:space="preserve"> su</w:t>
      </w:r>
      <w:r w:rsidRPr="008457EF">
        <w:rPr>
          <w:rFonts w:ascii="Cambria" w:hAnsi="Cambria" w:cs="Arial"/>
        </w:rPr>
        <w:t xml:space="preserve"> u iznosu od </w:t>
      </w:r>
      <w:r>
        <w:rPr>
          <w:rFonts w:ascii="Cambria" w:hAnsi="Cambria" w:cs="Arial"/>
        </w:rPr>
        <w:t>336.131,61 EUR , što je za 44.696,75 EUR više nego u 2022. godini, odnosno 36,27% u odnosu na plan.</w:t>
      </w:r>
    </w:p>
    <w:p w14:paraId="594F0B01" w14:textId="77777777" w:rsidR="00442D40" w:rsidRDefault="00442D40" w:rsidP="00442D40">
      <w:pPr>
        <w:jc w:val="both"/>
        <w:rPr>
          <w:rFonts w:ascii="Cambria" w:hAnsi="Cambria" w:cs="Arial"/>
        </w:rPr>
      </w:pPr>
    </w:p>
    <w:p w14:paraId="4865FA8F" w14:textId="77777777" w:rsidR="00442D40" w:rsidRDefault="00442D40" w:rsidP="00442D40">
      <w:pPr>
        <w:jc w:val="both"/>
        <w:rPr>
          <w:rFonts w:ascii="Cambria" w:hAnsi="Cambria" w:cs="Arial"/>
          <w:b/>
        </w:rPr>
      </w:pPr>
      <w:r w:rsidRPr="008457EF">
        <w:rPr>
          <w:rFonts w:ascii="Cambria" w:hAnsi="Cambria" w:cs="Arial"/>
          <w:b/>
        </w:rPr>
        <w:t>Pomoći iz inozemstva i od subjekata unutar općeg proračuna</w:t>
      </w:r>
    </w:p>
    <w:p w14:paraId="0B4A1E96" w14:textId="77777777" w:rsidR="00442D40" w:rsidRDefault="00442D40" w:rsidP="00442D40">
      <w:pPr>
        <w:jc w:val="both"/>
        <w:rPr>
          <w:rFonts w:ascii="Cambria" w:hAnsi="Cambria" w:cs="Arial"/>
        </w:rPr>
      </w:pPr>
      <w:r>
        <w:rPr>
          <w:rFonts w:ascii="Cambria" w:hAnsi="Cambria" w:cs="Arial"/>
        </w:rPr>
        <w:t>Ostvarene su u iznosu od 645.711,27 EUR</w:t>
      </w:r>
      <w:r w:rsidRPr="008457EF">
        <w:rPr>
          <w:rFonts w:ascii="Cambria" w:hAnsi="Cambria" w:cs="Arial"/>
        </w:rPr>
        <w:t xml:space="preserve">, </w:t>
      </w:r>
      <w:r>
        <w:rPr>
          <w:rFonts w:ascii="Cambria" w:hAnsi="Cambria" w:cs="Arial"/>
        </w:rPr>
        <w:t>što je za 100.967,31EUR manje nego u 2022.godini, odnosno 27,22% u odnosu na plan.</w:t>
      </w:r>
    </w:p>
    <w:p w14:paraId="358423C7" w14:textId="77777777" w:rsidR="00442D40" w:rsidRDefault="00442D40" w:rsidP="00442D40">
      <w:pPr>
        <w:jc w:val="both"/>
        <w:rPr>
          <w:rFonts w:ascii="Cambria" w:hAnsi="Cambria" w:cs="Arial"/>
        </w:rPr>
      </w:pPr>
    </w:p>
    <w:p w14:paraId="295D677B" w14:textId="77777777" w:rsidR="00442D40" w:rsidRDefault="00442D40" w:rsidP="00442D40">
      <w:pPr>
        <w:jc w:val="both"/>
        <w:rPr>
          <w:rFonts w:ascii="Cambria" w:hAnsi="Cambria" w:cs="Arial"/>
          <w:b/>
        </w:rPr>
      </w:pPr>
      <w:r w:rsidRPr="00116094">
        <w:rPr>
          <w:rFonts w:ascii="Cambria" w:hAnsi="Cambria" w:cs="Arial"/>
          <w:b/>
        </w:rPr>
        <w:t xml:space="preserve">Prihodi od imovine </w:t>
      </w:r>
    </w:p>
    <w:p w14:paraId="7F579985" w14:textId="77777777" w:rsidR="00442D40" w:rsidRDefault="00442D40" w:rsidP="00442D40">
      <w:pPr>
        <w:jc w:val="both"/>
        <w:rPr>
          <w:rFonts w:ascii="Cambria" w:hAnsi="Cambria" w:cs="Arial"/>
        </w:rPr>
      </w:pPr>
      <w:r>
        <w:rPr>
          <w:rFonts w:ascii="Cambria" w:hAnsi="Cambria" w:cs="Arial"/>
        </w:rPr>
        <w:t>Ostvareni su u iznosu od 194.559,07 EUR, što je za 9.704,48 EUR više nego u 2022.godini, odnosno 28,89% u odnosu na plan.</w:t>
      </w:r>
    </w:p>
    <w:p w14:paraId="5EA97A3A" w14:textId="77777777" w:rsidR="00442D40" w:rsidRDefault="00442D40" w:rsidP="00442D40">
      <w:pPr>
        <w:jc w:val="both"/>
        <w:rPr>
          <w:rFonts w:ascii="Cambria" w:hAnsi="Cambria" w:cs="Arial"/>
        </w:rPr>
      </w:pPr>
    </w:p>
    <w:p w14:paraId="26C2E71A" w14:textId="77777777" w:rsidR="00442D40" w:rsidRDefault="00442D40" w:rsidP="00442D40">
      <w:pPr>
        <w:jc w:val="both"/>
        <w:rPr>
          <w:rFonts w:ascii="Cambria" w:hAnsi="Cambria" w:cs="Arial"/>
          <w:b/>
        </w:rPr>
      </w:pPr>
      <w:r w:rsidRPr="001D6FF2">
        <w:rPr>
          <w:rFonts w:ascii="Cambria" w:hAnsi="Cambria" w:cs="Arial"/>
          <w:b/>
        </w:rPr>
        <w:t>Prihodi od upravnih i administrativnih pristojbi, pristojbi po posebnim propisima i naknada</w:t>
      </w:r>
    </w:p>
    <w:p w14:paraId="1E2896BB" w14:textId="77777777" w:rsidR="00442D40" w:rsidRDefault="00442D40" w:rsidP="00442D40">
      <w:pPr>
        <w:jc w:val="both"/>
        <w:rPr>
          <w:rFonts w:ascii="Cambria" w:hAnsi="Cambria" w:cs="Arial"/>
        </w:rPr>
      </w:pPr>
      <w:r>
        <w:rPr>
          <w:rFonts w:ascii="Cambria" w:hAnsi="Cambria" w:cs="Arial"/>
        </w:rPr>
        <w:t>Ostvareni su u iznosu od 163.539,74 EUR, što je za 24.248,99 EUR više nego u 2022</w:t>
      </w:r>
      <w:r w:rsidRPr="001D6FF2">
        <w:rPr>
          <w:rFonts w:ascii="Cambria" w:hAnsi="Cambria" w:cs="Arial"/>
        </w:rPr>
        <w:t xml:space="preserve">. </w:t>
      </w:r>
      <w:r>
        <w:rPr>
          <w:rFonts w:ascii="Cambria" w:hAnsi="Cambria" w:cs="Arial"/>
        </w:rPr>
        <w:t>g</w:t>
      </w:r>
      <w:r w:rsidRPr="001D6FF2">
        <w:rPr>
          <w:rFonts w:ascii="Cambria" w:hAnsi="Cambria" w:cs="Arial"/>
        </w:rPr>
        <w:t xml:space="preserve">odini, odnosno </w:t>
      </w:r>
      <w:r>
        <w:rPr>
          <w:rFonts w:ascii="Cambria" w:hAnsi="Cambria" w:cs="Arial"/>
        </w:rPr>
        <w:t>34,04% u odnosu na plan.</w:t>
      </w:r>
    </w:p>
    <w:p w14:paraId="162B45F3" w14:textId="77777777" w:rsidR="00442D40" w:rsidRDefault="00442D40" w:rsidP="00442D40">
      <w:pPr>
        <w:jc w:val="both"/>
        <w:rPr>
          <w:rFonts w:ascii="Cambria" w:hAnsi="Cambria" w:cs="Arial"/>
        </w:rPr>
      </w:pPr>
    </w:p>
    <w:p w14:paraId="15272FBB" w14:textId="77777777" w:rsidR="00442D40" w:rsidRDefault="00442D40" w:rsidP="00442D40">
      <w:pPr>
        <w:jc w:val="both"/>
        <w:rPr>
          <w:rFonts w:ascii="Cambria" w:hAnsi="Cambria" w:cs="Arial"/>
          <w:b/>
        </w:rPr>
      </w:pPr>
      <w:r w:rsidRPr="001D6FF2">
        <w:rPr>
          <w:rFonts w:ascii="Cambria" w:hAnsi="Cambria" w:cs="Arial"/>
          <w:b/>
        </w:rPr>
        <w:lastRenderedPageBreak/>
        <w:t>Prihodi od prodaje proizvoda i robe te pruženih usluga i prihodi od donacija</w:t>
      </w:r>
    </w:p>
    <w:p w14:paraId="1B5ED21B" w14:textId="77777777" w:rsidR="00442D40" w:rsidRDefault="00442D40" w:rsidP="00442D40">
      <w:pPr>
        <w:rPr>
          <w:rFonts w:ascii="Cambria" w:hAnsi="Cambria" w:cs="Arial"/>
        </w:rPr>
      </w:pPr>
      <w:r w:rsidRPr="001D6FF2">
        <w:rPr>
          <w:rFonts w:ascii="Cambria" w:hAnsi="Cambria" w:cs="Arial"/>
        </w:rPr>
        <w:t>Ostvareni</w:t>
      </w:r>
      <w:r>
        <w:rPr>
          <w:rFonts w:ascii="Cambria" w:hAnsi="Cambria" w:cs="Arial"/>
        </w:rPr>
        <w:t xml:space="preserve"> su</w:t>
      </w:r>
      <w:r w:rsidRPr="001D6FF2">
        <w:rPr>
          <w:rFonts w:ascii="Cambria" w:hAnsi="Cambria" w:cs="Arial"/>
        </w:rPr>
        <w:t xml:space="preserve"> </w:t>
      </w:r>
      <w:r>
        <w:rPr>
          <w:rFonts w:ascii="Cambria" w:hAnsi="Cambria" w:cs="Arial"/>
        </w:rPr>
        <w:t>u iznosu od 3.996,39 EUR</w:t>
      </w:r>
      <w:r w:rsidRPr="001D6FF2">
        <w:rPr>
          <w:rFonts w:ascii="Cambria" w:hAnsi="Cambria" w:cs="Arial"/>
        </w:rPr>
        <w:t>, što j</w:t>
      </w:r>
      <w:r>
        <w:rPr>
          <w:rFonts w:ascii="Cambria" w:hAnsi="Cambria" w:cs="Arial"/>
        </w:rPr>
        <w:t>e za 5.026,23 EUR manje nego u 2022</w:t>
      </w:r>
      <w:r w:rsidRPr="001D6FF2">
        <w:rPr>
          <w:rFonts w:ascii="Cambria" w:hAnsi="Cambria" w:cs="Arial"/>
        </w:rPr>
        <w:t xml:space="preserve">. </w:t>
      </w:r>
      <w:r>
        <w:rPr>
          <w:rFonts w:ascii="Cambria" w:hAnsi="Cambria" w:cs="Arial"/>
        </w:rPr>
        <w:t>godini, odnosno 23,51</w:t>
      </w:r>
      <w:r w:rsidRPr="001D6FF2">
        <w:rPr>
          <w:rFonts w:ascii="Cambria" w:hAnsi="Cambria" w:cs="Arial"/>
        </w:rPr>
        <w:t>% u odnosu na plan.</w:t>
      </w:r>
      <w:r>
        <w:rPr>
          <w:rFonts w:ascii="Cambria" w:hAnsi="Cambria" w:cs="Arial"/>
        </w:rPr>
        <w:t xml:space="preserve"> Odnose se na prihode proračunskih korisnika.</w:t>
      </w:r>
    </w:p>
    <w:p w14:paraId="1FAF1FFD" w14:textId="77777777" w:rsidR="00442D40" w:rsidRDefault="00442D40" w:rsidP="00442D40">
      <w:pPr>
        <w:rPr>
          <w:rFonts w:ascii="Cambria" w:hAnsi="Cambria" w:cs="Arial"/>
        </w:rPr>
      </w:pPr>
    </w:p>
    <w:p w14:paraId="1C6B0002" w14:textId="77777777" w:rsidR="00442D40" w:rsidRPr="009442B4" w:rsidRDefault="00442D40" w:rsidP="00442D40">
      <w:pPr>
        <w:rPr>
          <w:rFonts w:ascii="Cambria" w:hAnsi="Cambria" w:cs="Arial"/>
          <w:b/>
          <w:bCs/>
        </w:rPr>
      </w:pPr>
      <w:r w:rsidRPr="009442B4">
        <w:rPr>
          <w:rFonts w:ascii="Cambria" w:hAnsi="Cambria" w:cs="Arial"/>
          <w:b/>
          <w:bCs/>
        </w:rPr>
        <w:t>Kazne, upravne mjere i ostali prihodi</w:t>
      </w:r>
    </w:p>
    <w:p w14:paraId="4FEC110F" w14:textId="77777777" w:rsidR="00442D40" w:rsidRDefault="00442D40" w:rsidP="00442D40">
      <w:pPr>
        <w:rPr>
          <w:rFonts w:ascii="Cambria" w:hAnsi="Cambria" w:cs="Arial"/>
        </w:rPr>
      </w:pPr>
      <w:r>
        <w:rPr>
          <w:rFonts w:ascii="Cambria" w:hAnsi="Cambria" w:cs="Arial"/>
        </w:rPr>
        <w:t>Ostvareni su u iznosu od 66,36 EUR, što je za 100% više nego u 2022.godini. U odnosu na plan ostvareni su 50,27 %.</w:t>
      </w:r>
    </w:p>
    <w:p w14:paraId="2E575F77" w14:textId="77777777" w:rsidR="00442D40" w:rsidRDefault="00442D40" w:rsidP="00442D40">
      <w:pPr>
        <w:rPr>
          <w:rFonts w:ascii="Cambria" w:hAnsi="Cambria" w:cs="Arial"/>
        </w:rPr>
      </w:pPr>
    </w:p>
    <w:p w14:paraId="68F62B19" w14:textId="77777777" w:rsidR="00442D40" w:rsidRDefault="00442D40" w:rsidP="00442D40">
      <w:pPr>
        <w:rPr>
          <w:rFonts w:ascii="Cambria" w:hAnsi="Cambria" w:cs="Arial"/>
          <w:b/>
        </w:rPr>
      </w:pPr>
      <w:r>
        <w:rPr>
          <w:rFonts w:ascii="Cambria" w:hAnsi="Cambria" w:cs="Arial"/>
          <w:b/>
        </w:rPr>
        <w:t xml:space="preserve">Prihodi od prodaje </w:t>
      </w:r>
      <w:proofErr w:type="spellStart"/>
      <w:r>
        <w:rPr>
          <w:rFonts w:ascii="Cambria" w:hAnsi="Cambria" w:cs="Arial"/>
          <w:b/>
        </w:rPr>
        <w:t>ne</w:t>
      </w:r>
      <w:r w:rsidRPr="001D6FF2">
        <w:rPr>
          <w:rFonts w:ascii="Cambria" w:hAnsi="Cambria" w:cs="Arial"/>
          <w:b/>
        </w:rPr>
        <w:t>proizvedene</w:t>
      </w:r>
      <w:proofErr w:type="spellEnd"/>
      <w:r w:rsidRPr="001D6FF2">
        <w:rPr>
          <w:rFonts w:ascii="Cambria" w:hAnsi="Cambria" w:cs="Arial"/>
          <w:b/>
        </w:rPr>
        <w:t xml:space="preserve"> dugotrajne imovine </w:t>
      </w:r>
    </w:p>
    <w:p w14:paraId="46E05A3D" w14:textId="77777777" w:rsidR="00442D40" w:rsidRDefault="00442D40" w:rsidP="00442D40">
      <w:pPr>
        <w:rPr>
          <w:rFonts w:ascii="Cambria" w:hAnsi="Cambria" w:cs="Arial"/>
        </w:rPr>
      </w:pPr>
      <w:r>
        <w:rPr>
          <w:rFonts w:ascii="Cambria" w:hAnsi="Cambria" w:cs="Arial"/>
        </w:rPr>
        <w:t>Ostvareni su u iznosu od 4.100,00 EUR, odnosno 6,18% u odnosu na plan.</w:t>
      </w:r>
    </w:p>
    <w:p w14:paraId="27F2AF2D" w14:textId="77777777" w:rsidR="00442D40" w:rsidRDefault="00442D40" w:rsidP="00442D40">
      <w:pPr>
        <w:rPr>
          <w:rFonts w:ascii="Cambria" w:hAnsi="Cambria" w:cs="Arial"/>
        </w:rPr>
      </w:pPr>
    </w:p>
    <w:p w14:paraId="24372319" w14:textId="77777777" w:rsidR="00442D40" w:rsidRDefault="00442D40" w:rsidP="00442D40">
      <w:pPr>
        <w:rPr>
          <w:rFonts w:ascii="Cambria" w:hAnsi="Cambria" w:cs="Arial"/>
          <w:b/>
        </w:rPr>
      </w:pPr>
      <w:r>
        <w:rPr>
          <w:rFonts w:ascii="Cambria" w:hAnsi="Cambria" w:cs="Arial"/>
          <w:b/>
        </w:rPr>
        <w:t xml:space="preserve">Prihodi od prodaje </w:t>
      </w:r>
      <w:r w:rsidRPr="001D6FF2">
        <w:rPr>
          <w:rFonts w:ascii="Cambria" w:hAnsi="Cambria" w:cs="Arial"/>
          <w:b/>
        </w:rPr>
        <w:t xml:space="preserve">proizvedene dugotrajne imovine </w:t>
      </w:r>
    </w:p>
    <w:p w14:paraId="724A3013" w14:textId="77777777" w:rsidR="00442D40" w:rsidRDefault="00442D40" w:rsidP="00442D40">
      <w:pPr>
        <w:jc w:val="both"/>
        <w:rPr>
          <w:rFonts w:ascii="Cambria" w:hAnsi="Cambria" w:cs="Arial"/>
        </w:rPr>
      </w:pPr>
      <w:r>
        <w:rPr>
          <w:rFonts w:ascii="Cambria" w:hAnsi="Cambria" w:cs="Arial"/>
        </w:rPr>
        <w:t>Ostvareni su u iznosu od 12.221,93 EUR, što je za 446,22 EUR manje nego u 2022.godini, odnosno 10,67% u odnosu na plan.</w:t>
      </w:r>
    </w:p>
    <w:p w14:paraId="2323395F" w14:textId="77777777" w:rsidR="00442D40" w:rsidRDefault="00442D40" w:rsidP="00442D40">
      <w:pPr>
        <w:rPr>
          <w:rFonts w:ascii="Cambria" w:hAnsi="Cambria" w:cs="Arial"/>
          <w:b/>
        </w:rPr>
      </w:pPr>
    </w:p>
    <w:p w14:paraId="195CBDB7" w14:textId="77777777" w:rsidR="00442D40" w:rsidRPr="007D1C1C" w:rsidRDefault="00442D40" w:rsidP="00442D40">
      <w:pPr>
        <w:rPr>
          <w:rFonts w:ascii="Cambria" w:hAnsi="Cambria" w:cs="Arial"/>
          <w:b/>
        </w:rPr>
      </w:pPr>
      <w:r w:rsidRPr="007D1C1C">
        <w:rPr>
          <w:rFonts w:ascii="Cambria" w:hAnsi="Cambria" w:cs="Arial"/>
          <w:b/>
        </w:rPr>
        <w:t>PRIMICI</w:t>
      </w:r>
    </w:p>
    <w:p w14:paraId="15E6E4E8" w14:textId="77777777" w:rsidR="00442D40" w:rsidRPr="00256425" w:rsidRDefault="00442D40" w:rsidP="00442D40">
      <w:pPr>
        <w:jc w:val="both"/>
        <w:rPr>
          <w:rFonts w:ascii="Cambria" w:hAnsi="Cambria" w:cs="Arial"/>
        </w:rPr>
      </w:pPr>
      <w:r w:rsidRPr="0092044D">
        <w:rPr>
          <w:rFonts w:ascii="Cambria" w:hAnsi="Cambria" w:cs="Arial"/>
        </w:rPr>
        <w:t>Tijekom izvještajnog razdoblja primici nisu ostvareni.</w:t>
      </w:r>
    </w:p>
    <w:p w14:paraId="55E86070" w14:textId="77777777" w:rsidR="00442D40" w:rsidRDefault="00442D40" w:rsidP="00442D40">
      <w:pPr>
        <w:jc w:val="both"/>
        <w:rPr>
          <w:rFonts w:ascii="Cambria" w:hAnsi="Cambria" w:cs="Arial"/>
        </w:rPr>
      </w:pPr>
    </w:p>
    <w:p w14:paraId="4EC87F74" w14:textId="77777777" w:rsidR="00442D40" w:rsidRDefault="00442D40" w:rsidP="00442D40">
      <w:pPr>
        <w:jc w:val="both"/>
        <w:rPr>
          <w:rFonts w:ascii="Cambria" w:hAnsi="Cambria" w:cs="Arial"/>
        </w:rPr>
      </w:pPr>
    </w:p>
    <w:p w14:paraId="7CCE6C04" w14:textId="77777777" w:rsidR="00442D40" w:rsidRDefault="00442D40" w:rsidP="00442D40">
      <w:pPr>
        <w:jc w:val="both"/>
        <w:rPr>
          <w:rFonts w:ascii="Cambria" w:hAnsi="Cambria" w:cs="Arial"/>
        </w:rPr>
      </w:pPr>
    </w:p>
    <w:p w14:paraId="1612BE5B" w14:textId="77777777" w:rsidR="00442D40" w:rsidRPr="00256425" w:rsidRDefault="00442D40" w:rsidP="00442D40">
      <w:pPr>
        <w:jc w:val="both"/>
        <w:rPr>
          <w:rFonts w:ascii="Cambria" w:hAnsi="Cambria" w:cs="Arial"/>
        </w:rPr>
      </w:pPr>
    </w:p>
    <w:p w14:paraId="681D67EC" w14:textId="77777777" w:rsidR="00442D40" w:rsidRPr="0083409E" w:rsidRDefault="00442D40" w:rsidP="00442D40">
      <w:pPr>
        <w:numPr>
          <w:ilvl w:val="1"/>
          <w:numId w:val="0"/>
        </w:numPr>
        <w:rPr>
          <w:rFonts w:ascii="Cambria" w:hAnsi="Cambria" w:cs="Arial"/>
          <w:b/>
        </w:rPr>
      </w:pPr>
      <w:r>
        <w:rPr>
          <w:rFonts w:ascii="Cambria" w:hAnsi="Cambria" w:cs="Arial"/>
          <w:b/>
        </w:rPr>
        <w:t xml:space="preserve">6.2. </w:t>
      </w:r>
      <w:r w:rsidRPr="0083409E">
        <w:rPr>
          <w:rFonts w:ascii="Cambria" w:hAnsi="Cambria" w:cs="Arial"/>
          <w:b/>
        </w:rPr>
        <w:t xml:space="preserve">RASHODI I IZDACI </w:t>
      </w:r>
    </w:p>
    <w:p w14:paraId="4B28B1C9" w14:textId="77777777" w:rsidR="00442D40" w:rsidRDefault="00442D40" w:rsidP="00442D40">
      <w:pPr>
        <w:rPr>
          <w:rFonts w:ascii="Cambria" w:hAnsi="Cambria" w:cs="Arial"/>
        </w:rPr>
      </w:pPr>
      <w:r w:rsidRPr="00256425">
        <w:rPr>
          <w:rFonts w:ascii="Cambria" w:hAnsi="Cambria" w:cs="Arial"/>
        </w:rPr>
        <w:t>Ukupno</w:t>
      </w:r>
      <w:r>
        <w:rPr>
          <w:rFonts w:ascii="Cambria" w:hAnsi="Cambria" w:cs="Arial"/>
        </w:rPr>
        <w:t xml:space="preserve"> su ostvareni rashodi i izdaci od 1.465.686,76 EUR, i to 1.169.130,10 EUR rashoda poslovanja ili 39,37% od planiranog, te 296.556,66 EUR</w:t>
      </w:r>
      <w:r w:rsidRPr="00256425">
        <w:rPr>
          <w:rFonts w:ascii="Cambria" w:hAnsi="Cambria" w:cs="Arial"/>
        </w:rPr>
        <w:t xml:space="preserve"> rashoda za na</w:t>
      </w:r>
      <w:r>
        <w:rPr>
          <w:rFonts w:ascii="Cambria" w:hAnsi="Cambria" w:cs="Arial"/>
        </w:rPr>
        <w:t>bavu nefinancijske imovine ili 14,80% od planiranog.</w:t>
      </w:r>
    </w:p>
    <w:p w14:paraId="733938D1" w14:textId="77777777" w:rsidR="00442D40" w:rsidRDefault="00442D40" w:rsidP="00442D40">
      <w:pPr>
        <w:rPr>
          <w:rFonts w:ascii="Cambria" w:hAnsi="Cambria" w:cs="Arial"/>
        </w:rPr>
      </w:pPr>
      <w:r>
        <w:rPr>
          <w:rFonts w:ascii="Cambria" w:hAnsi="Cambria" w:cs="Arial"/>
        </w:rPr>
        <w:t>U odnosu na isto razdoblje prošle godine rashodi su povećali za 22,32%.</w:t>
      </w:r>
    </w:p>
    <w:p w14:paraId="7545B118" w14:textId="77777777" w:rsidR="00442D40" w:rsidRDefault="00442D40" w:rsidP="00442D40">
      <w:pPr>
        <w:rPr>
          <w:rFonts w:ascii="Cambria" w:hAnsi="Cambria" w:cs="Arial"/>
        </w:rPr>
      </w:pPr>
    </w:p>
    <w:p w14:paraId="0DA7D9A3" w14:textId="77777777" w:rsidR="00442D40" w:rsidRDefault="00442D40" w:rsidP="00442D40">
      <w:pPr>
        <w:jc w:val="both"/>
        <w:rPr>
          <w:rFonts w:ascii="Cambria" w:hAnsi="Cambria" w:cs="Arial"/>
          <w:b/>
        </w:rPr>
      </w:pPr>
      <w:r w:rsidRPr="008457EF">
        <w:rPr>
          <w:rFonts w:ascii="Cambria" w:hAnsi="Cambria" w:cs="Arial"/>
          <w:b/>
        </w:rPr>
        <w:t>Izvr</w:t>
      </w:r>
      <w:r>
        <w:rPr>
          <w:rFonts w:ascii="Cambria" w:hAnsi="Cambria" w:cs="Arial"/>
          <w:b/>
        </w:rPr>
        <w:t>šeni rashodi u 2023</w:t>
      </w:r>
      <w:r w:rsidRPr="008457EF">
        <w:rPr>
          <w:rFonts w:ascii="Cambria" w:hAnsi="Cambria" w:cs="Arial"/>
          <w:b/>
        </w:rPr>
        <w:t>. godini :</w:t>
      </w:r>
    </w:p>
    <w:p w14:paraId="7B54F5B0" w14:textId="77777777" w:rsidR="00442D40" w:rsidRDefault="00442D40" w:rsidP="00442D40">
      <w:pPr>
        <w:jc w:val="both"/>
        <w:rPr>
          <w:rFonts w:ascii="Cambria" w:hAnsi="Cambria" w:cs="Arial"/>
          <w:b/>
        </w:rPr>
      </w:pPr>
    </w:p>
    <w:p w14:paraId="056258FA" w14:textId="77777777" w:rsidR="00442D40" w:rsidRPr="008457EF" w:rsidRDefault="00442D40" w:rsidP="00442D40">
      <w:pPr>
        <w:jc w:val="both"/>
        <w:rPr>
          <w:rFonts w:ascii="Cambria" w:hAnsi="Cambria" w:cs="Arial"/>
          <w:b/>
        </w:rPr>
      </w:pPr>
      <w:r>
        <w:rPr>
          <w:rFonts w:ascii="Cambria" w:hAnsi="Cambria" w:cs="Arial"/>
          <w:b/>
        </w:rPr>
        <w:t>Rashodi za zaposlene</w:t>
      </w:r>
    </w:p>
    <w:p w14:paraId="28FC2200" w14:textId="77777777" w:rsidR="00442D40" w:rsidRDefault="00442D40" w:rsidP="00442D40">
      <w:pPr>
        <w:rPr>
          <w:rFonts w:ascii="Cambria" w:hAnsi="Cambria"/>
          <w:color w:val="000000"/>
          <w:lang w:val="hr-BA" w:eastAsia="hr-BA"/>
        </w:rPr>
      </w:pPr>
      <w:r>
        <w:rPr>
          <w:rFonts w:ascii="Cambria" w:hAnsi="Cambria" w:cs="Arial"/>
        </w:rPr>
        <w:t xml:space="preserve">Rashodi za zaposlene u općinskoj upravi i svih proračunskih korisnika  ostvareni su u iznosu od 519.035,17 EUR ili 48,03% od planiranog. </w:t>
      </w:r>
      <w:r w:rsidRPr="00232BA9">
        <w:rPr>
          <w:rFonts w:ascii="Cambria" w:hAnsi="Cambria"/>
          <w:color w:val="000000"/>
          <w:lang w:val="hr-BA" w:eastAsia="hr-BA"/>
        </w:rPr>
        <w:t>Rashodi za zaposlene obuhvaćaju plaće, doprinose na plaće i ostale rashode za zaposlene.</w:t>
      </w:r>
      <w:r>
        <w:rPr>
          <w:rFonts w:ascii="Cambria" w:hAnsi="Cambria"/>
          <w:color w:val="000000"/>
          <w:lang w:val="hr-BA" w:eastAsia="hr-BA"/>
        </w:rPr>
        <w:t xml:space="preserve"> U strukturi ukupnih rashoda sudjeluju sa 35,41%.</w:t>
      </w:r>
    </w:p>
    <w:p w14:paraId="6BB10FCC" w14:textId="77777777" w:rsidR="00442D40" w:rsidRDefault="00442D40" w:rsidP="00442D40">
      <w:pPr>
        <w:rPr>
          <w:rFonts w:ascii="Cambria" w:hAnsi="Cambria" w:cs="Arial"/>
          <w:b/>
        </w:rPr>
      </w:pPr>
      <w:r w:rsidRPr="00B2391C">
        <w:rPr>
          <w:rFonts w:ascii="Cambria" w:hAnsi="Cambria"/>
          <w:b/>
          <w:color w:val="000000"/>
          <w:lang w:val="hr-BA" w:eastAsia="hr-BA"/>
        </w:rPr>
        <w:t>Materijalni rashodi</w:t>
      </w:r>
    </w:p>
    <w:p w14:paraId="02B7EEFD" w14:textId="77777777" w:rsidR="00442D40" w:rsidRDefault="00442D40" w:rsidP="00442D40">
      <w:pPr>
        <w:rPr>
          <w:rFonts w:ascii="Cambria" w:hAnsi="Cambria" w:cs="Arial"/>
        </w:rPr>
      </w:pPr>
      <w:r w:rsidRPr="00B2391C">
        <w:rPr>
          <w:rFonts w:ascii="Cambria" w:hAnsi="Cambria" w:cs="Arial"/>
        </w:rPr>
        <w:lastRenderedPageBreak/>
        <w:t>Materijalni rashodi</w:t>
      </w:r>
      <w:r>
        <w:rPr>
          <w:rFonts w:ascii="Cambria" w:hAnsi="Cambria" w:cs="Arial"/>
        </w:rPr>
        <w:t xml:space="preserve"> ostvareni su u iznosu od 464.993,40 EUR ili 40,06% od planiranog. U strukturi ukupnih rashoda sudjeluju sa 31,73%. Čine ih naknade troškova zaposlenima, rashodi za materijal i energiju, rashodi za usluge, naknade troškova osobama izvan radnog odnosa, ostali nespomenuti rashodi poslovanja.</w:t>
      </w:r>
    </w:p>
    <w:p w14:paraId="65580659" w14:textId="77777777" w:rsidR="00442D40" w:rsidRDefault="00442D40" w:rsidP="00442D40">
      <w:pPr>
        <w:rPr>
          <w:rFonts w:ascii="Cambria" w:hAnsi="Cambria" w:cs="Arial"/>
        </w:rPr>
      </w:pPr>
    </w:p>
    <w:p w14:paraId="7CF86523" w14:textId="77777777" w:rsidR="00442D40" w:rsidRPr="0083409E" w:rsidRDefault="00442D40" w:rsidP="00442D40">
      <w:pPr>
        <w:rPr>
          <w:rFonts w:ascii="Cambria" w:hAnsi="Cambria" w:cs="Arial"/>
          <w:b/>
        </w:rPr>
      </w:pPr>
      <w:r w:rsidRPr="0083409E">
        <w:rPr>
          <w:rFonts w:ascii="Cambria" w:hAnsi="Cambria" w:cs="Arial"/>
          <w:b/>
        </w:rPr>
        <w:t>Financijski rashodi</w:t>
      </w:r>
      <w:r>
        <w:rPr>
          <w:rFonts w:ascii="Cambria" w:hAnsi="Cambria" w:cs="Arial"/>
          <w:b/>
        </w:rPr>
        <w:t xml:space="preserve"> </w:t>
      </w:r>
    </w:p>
    <w:p w14:paraId="604CFAA1" w14:textId="77777777" w:rsidR="00442D40" w:rsidRDefault="00442D40" w:rsidP="00442D40">
      <w:pPr>
        <w:rPr>
          <w:rFonts w:ascii="Cambria" w:hAnsi="Cambria" w:cs="Arial"/>
        </w:rPr>
      </w:pPr>
      <w:r>
        <w:rPr>
          <w:rFonts w:ascii="Cambria" w:hAnsi="Cambria" w:cs="Arial"/>
        </w:rPr>
        <w:t>Financijski rashodi izvršeni su u iznosu od 2.095,48 EUR ili 21,30% od planiranog. U strukturi ukupnih rashoda sudjeluju sa 0,14%. Odnose se na bankarske usluge i usluge platnog prometa, te zatezne kamate.</w:t>
      </w:r>
    </w:p>
    <w:p w14:paraId="0437E9B4" w14:textId="77777777" w:rsidR="00442D40" w:rsidRPr="00085C5D" w:rsidRDefault="00442D40" w:rsidP="00442D40">
      <w:pPr>
        <w:rPr>
          <w:rFonts w:ascii="Cambria" w:hAnsi="Cambria" w:cs="Arial"/>
          <w:b/>
        </w:rPr>
      </w:pPr>
      <w:r w:rsidRPr="00085C5D">
        <w:rPr>
          <w:rFonts w:ascii="Cambria" w:hAnsi="Cambria" w:cs="Arial"/>
          <w:b/>
        </w:rPr>
        <w:t>Subvencije</w:t>
      </w:r>
    </w:p>
    <w:p w14:paraId="700D517D" w14:textId="77777777" w:rsidR="00442D40" w:rsidRDefault="00442D40" w:rsidP="00442D40">
      <w:pPr>
        <w:rPr>
          <w:rFonts w:ascii="Cambria" w:hAnsi="Cambria" w:cs="Arial"/>
        </w:rPr>
      </w:pPr>
      <w:r>
        <w:rPr>
          <w:rFonts w:ascii="Cambria" w:hAnsi="Cambria" w:cs="Arial"/>
        </w:rPr>
        <w:t>Subvencije su ostvarene u iznosu od 39.570,79 EUR ili 23,84% od planiranog. U strukturi ukupnih rashoda sudjeluju sa 2,70%. Odnose se na subvencije prijevozniku na liniji Zadar-Gračac-Zadar te subvencije trgovačkom društvu u vlasništvu Općine Gračac, Gračac Vodovod i odvodnja.</w:t>
      </w:r>
    </w:p>
    <w:p w14:paraId="49FC23F7" w14:textId="77777777" w:rsidR="00442D40" w:rsidRDefault="00442D40" w:rsidP="00442D40">
      <w:pPr>
        <w:rPr>
          <w:rFonts w:ascii="Cambria" w:hAnsi="Cambria" w:cs="Arial"/>
        </w:rPr>
      </w:pPr>
    </w:p>
    <w:p w14:paraId="68FCA8CC" w14:textId="77777777" w:rsidR="00442D40" w:rsidRDefault="00442D40" w:rsidP="00442D40">
      <w:pPr>
        <w:rPr>
          <w:rFonts w:ascii="Cambria" w:hAnsi="Cambria" w:cs="Arial"/>
          <w:b/>
        </w:rPr>
      </w:pPr>
      <w:r w:rsidRPr="00CD36EC">
        <w:rPr>
          <w:rFonts w:ascii="Cambria" w:hAnsi="Cambria" w:cs="Arial"/>
          <w:b/>
        </w:rPr>
        <w:t>Pomoći dane u ino</w:t>
      </w:r>
      <w:r>
        <w:rPr>
          <w:rFonts w:ascii="Cambria" w:hAnsi="Cambria" w:cs="Arial"/>
          <w:b/>
        </w:rPr>
        <w:t>zemstvo i unutar općeg proračuna</w:t>
      </w:r>
    </w:p>
    <w:p w14:paraId="3FE493CB" w14:textId="77777777" w:rsidR="00442D40" w:rsidRDefault="00442D40" w:rsidP="00442D40">
      <w:pPr>
        <w:rPr>
          <w:rFonts w:ascii="Cambria" w:hAnsi="Cambria" w:cs="Arial"/>
        </w:rPr>
      </w:pPr>
      <w:r w:rsidRPr="00B12DFA">
        <w:rPr>
          <w:rFonts w:ascii="Cambria" w:hAnsi="Cambria" w:cs="Arial"/>
        </w:rPr>
        <w:t xml:space="preserve">Izvršene su u iznosu od </w:t>
      </w:r>
      <w:r>
        <w:rPr>
          <w:rFonts w:ascii="Cambria" w:hAnsi="Cambria" w:cs="Arial"/>
        </w:rPr>
        <w:t>500,00 EUR ili 1,28% od planiranog. Odnose se na pomoći proračunskim korisnicima drugih proračuna. U strukturi ukupnih rashoda sudjeluju sa 0,03%.</w:t>
      </w:r>
    </w:p>
    <w:p w14:paraId="3F06ABFC" w14:textId="77777777" w:rsidR="00442D40" w:rsidRDefault="00442D40" w:rsidP="00442D40">
      <w:pPr>
        <w:rPr>
          <w:rFonts w:ascii="Cambria" w:hAnsi="Cambria" w:cs="Arial"/>
        </w:rPr>
      </w:pPr>
    </w:p>
    <w:p w14:paraId="7E00C932" w14:textId="77777777" w:rsidR="00442D40" w:rsidRPr="009C06C4" w:rsidRDefault="00442D40" w:rsidP="00442D40">
      <w:pPr>
        <w:rPr>
          <w:rFonts w:ascii="Cambria" w:hAnsi="Cambria" w:cs="Arial"/>
          <w:b/>
        </w:rPr>
      </w:pPr>
      <w:r w:rsidRPr="009C06C4">
        <w:rPr>
          <w:rFonts w:ascii="Cambria" w:hAnsi="Cambria" w:cs="Arial"/>
          <w:b/>
        </w:rPr>
        <w:t>Naknade građanima i kućanstvima na temelju osiguranja i druge naknade</w:t>
      </w:r>
    </w:p>
    <w:p w14:paraId="7F337D85" w14:textId="77777777" w:rsidR="00442D40" w:rsidRDefault="00442D40" w:rsidP="00442D40">
      <w:pPr>
        <w:tabs>
          <w:tab w:val="left" w:pos="1200"/>
        </w:tabs>
        <w:jc w:val="both"/>
        <w:rPr>
          <w:rFonts w:ascii="Cambria" w:hAnsi="Cambria" w:cs="Arial"/>
        </w:rPr>
      </w:pPr>
      <w:r>
        <w:rPr>
          <w:rFonts w:ascii="Cambria" w:hAnsi="Cambria" w:cs="Arial"/>
        </w:rPr>
        <w:t>Naknade su ostvarene u iznosu od 60.444,84 EUR ili 43,17% od planiranog. U strukturi ukupnih rashoda sudjeluju sa 4,12%.</w:t>
      </w:r>
    </w:p>
    <w:p w14:paraId="756348FB" w14:textId="77777777" w:rsidR="00442D40" w:rsidRDefault="00442D40" w:rsidP="00442D40">
      <w:pPr>
        <w:tabs>
          <w:tab w:val="left" w:pos="1200"/>
        </w:tabs>
        <w:jc w:val="both"/>
        <w:rPr>
          <w:rFonts w:ascii="Cambria" w:hAnsi="Cambria" w:cs="Arial"/>
        </w:rPr>
      </w:pPr>
    </w:p>
    <w:p w14:paraId="7CF3B426" w14:textId="77777777" w:rsidR="00442D40" w:rsidRDefault="00442D40" w:rsidP="00442D40">
      <w:pPr>
        <w:tabs>
          <w:tab w:val="left" w:pos="1200"/>
        </w:tabs>
        <w:jc w:val="both"/>
        <w:rPr>
          <w:rFonts w:ascii="Cambria" w:hAnsi="Cambria" w:cs="Arial"/>
          <w:b/>
        </w:rPr>
      </w:pPr>
      <w:r w:rsidRPr="00FB6D0A">
        <w:rPr>
          <w:rFonts w:ascii="Cambria" w:hAnsi="Cambria" w:cs="Arial"/>
          <w:b/>
        </w:rPr>
        <w:t>Ostali rashodi</w:t>
      </w:r>
    </w:p>
    <w:p w14:paraId="2C531675" w14:textId="77777777" w:rsidR="00442D40" w:rsidRDefault="00442D40" w:rsidP="00442D40">
      <w:pPr>
        <w:tabs>
          <w:tab w:val="left" w:pos="1200"/>
        </w:tabs>
        <w:jc w:val="both"/>
        <w:rPr>
          <w:rFonts w:ascii="Cambria" w:hAnsi="Cambria" w:cs="Arial"/>
          <w:b/>
        </w:rPr>
      </w:pPr>
      <w:r>
        <w:rPr>
          <w:rFonts w:ascii="Cambria" w:hAnsi="Cambria" w:cs="Arial"/>
        </w:rPr>
        <w:t>Ostali rashodi su ostvareni u iznosu od 82.490,42 EUR ili 22,07% od planiranog. U strukturi ukupnih rashoda sudjeluju sa 5,63%.</w:t>
      </w:r>
    </w:p>
    <w:p w14:paraId="0A915BB3" w14:textId="77777777" w:rsidR="00442D40" w:rsidRDefault="00442D40" w:rsidP="00442D40">
      <w:pPr>
        <w:tabs>
          <w:tab w:val="left" w:pos="1200"/>
        </w:tabs>
        <w:jc w:val="both"/>
        <w:rPr>
          <w:rFonts w:ascii="Cambria" w:hAnsi="Cambria" w:cs="Arial"/>
          <w:b/>
        </w:rPr>
      </w:pPr>
    </w:p>
    <w:p w14:paraId="0577A9AA" w14:textId="77777777" w:rsidR="00442D40" w:rsidRDefault="00442D40" w:rsidP="00442D40">
      <w:pPr>
        <w:tabs>
          <w:tab w:val="left" w:pos="1200"/>
        </w:tabs>
        <w:jc w:val="both"/>
        <w:rPr>
          <w:rFonts w:ascii="Cambria" w:hAnsi="Cambria" w:cs="Arial"/>
          <w:b/>
        </w:rPr>
      </w:pPr>
      <w:r>
        <w:rPr>
          <w:rFonts w:ascii="Cambria" w:hAnsi="Cambria" w:cs="Arial"/>
          <w:b/>
        </w:rPr>
        <w:t>Rashodi za nabavu proizvedene dugotrajne imovine</w:t>
      </w:r>
    </w:p>
    <w:p w14:paraId="5AB484BF" w14:textId="77777777" w:rsidR="00442D40" w:rsidRDefault="00442D40" w:rsidP="00442D40">
      <w:pPr>
        <w:tabs>
          <w:tab w:val="left" w:pos="1200"/>
        </w:tabs>
        <w:jc w:val="both"/>
        <w:rPr>
          <w:rFonts w:ascii="Cambria" w:hAnsi="Cambria" w:cs="Arial"/>
          <w:b/>
        </w:rPr>
      </w:pPr>
      <w:r>
        <w:rPr>
          <w:rFonts w:ascii="Cambria" w:hAnsi="Cambria" w:cs="Arial"/>
        </w:rPr>
        <w:t>Rashodi za nabavu proizvedene dugotrajne imovine su ostvareni u iznosu od 224.929,15 EUR ili 15,03% od planiranog. U strukturi ukupnih rashoda sudjeluju sa 15,35%.</w:t>
      </w:r>
    </w:p>
    <w:p w14:paraId="5A5570BF" w14:textId="77777777" w:rsidR="00442D40" w:rsidRDefault="00442D40" w:rsidP="00442D40">
      <w:pPr>
        <w:tabs>
          <w:tab w:val="left" w:pos="1200"/>
        </w:tabs>
        <w:jc w:val="both"/>
        <w:rPr>
          <w:rFonts w:ascii="Cambria" w:hAnsi="Cambria" w:cs="Arial"/>
          <w:b/>
        </w:rPr>
      </w:pPr>
    </w:p>
    <w:p w14:paraId="1AD335AB" w14:textId="77777777" w:rsidR="00442D40" w:rsidRDefault="00442D40" w:rsidP="00442D40">
      <w:pPr>
        <w:tabs>
          <w:tab w:val="left" w:pos="1200"/>
        </w:tabs>
        <w:jc w:val="both"/>
        <w:rPr>
          <w:rFonts w:ascii="Cambria" w:hAnsi="Cambria" w:cs="Arial"/>
          <w:b/>
        </w:rPr>
      </w:pPr>
      <w:r>
        <w:rPr>
          <w:rFonts w:ascii="Cambria" w:hAnsi="Cambria" w:cs="Arial"/>
          <w:b/>
        </w:rPr>
        <w:t>Rashodi za dodatna ulaganja na nefinancijskoj imovini</w:t>
      </w:r>
    </w:p>
    <w:p w14:paraId="33BE9246" w14:textId="77777777" w:rsidR="00442D40" w:rsidRDefault="00442D40" w:rsidP="00442D40">
      <w:pPr>
        <w:tabs>
          <w:tab w:val="left" w:pos="1200"/>
        </w:tabs>
        <w:jc w:val="both"/>
        <w:rPr>
          <w:rFonts w:ascii="Cambria" w:hAnsi="Cambria" w:cs="Arial"/>
          <w:b/>
        </w:rPr>
      </w:pPr>
      <w:r>
        <w:rPr>
          <w:rFonts w:ascii="Cambria" w:hAnsi="Cambria" w:cs="Arial"/>
        </w:rPr>
        <w:t>Rashodi za dodatna ulaganja na nefinancijskoj imovini su ostvareni u iznosu od 71.627,51 EUR ili 14,92% od planiranog. U strukturi ukupnih rashoda sudjeluju sa 4,89%.</w:t>
      </w:r>
    </w:p>
    <w:p w14:paraId="30FE6744" w14:textId="77777777" w:rsidR="00442D40" w:rsidRPr="00FB6D0A" w:rsidRDefault="00442D40" w:rsidP="00442D40">
      <w:pPr>
        <w:tabs>
          <w:tab w:val="left" w:pos="1200"/>
        </w:tabs>
        <w:jc w:val="both"/>
        <w:rPr>
          <w:rFonts w:ascii="Cambria" w:hAnsi="Cambria" w:cs="Arial"/>
          <w:b/>
        </w:rPr>
      </w:pPr>
    </w:p>
    <w:p w14:paraId="2ACC5B65" w14:textId="77777777" w:rsidR="00442D40" w:rsidRPr="00256425" w:rsidRDefault="00442D40" w:rsidP="00442D40">
      <w:pPr>
        <w:jc w:val="both"/>
        <w:rPr>
          <w:rFonts w:ascii="Cambria" w:hAnsi="Cambria" w:cs="Arial"/>
        </w:rPr>
      </w:pPr>
      <w:r w:rsidRPr="00256425">
        <w:rPr>
          <w:rFonts w:ascii="Cambria" w:hAnsi="Cambria" w:cs="Arial"/>
        </w:rPr>
        <w:t xml:space="preserve">Sukladno zakonskoj regulativi, podaci u općem dijelu proračuna sadrže zbirni pregled rashoda Općine Gračac. </w:t>
      </w:r>
    </w:p>
    <w:p w14:paraId="7CDAF44D" w14:textId="77777777" w:rsidR="00442D40" w:rsidRPr="00CD7566" w:rsidRDefault="00442D40" w:rsidP="00442D40">
      <w:pPr>
        <w:jc w:val="both"/>
        <w:rPr>
          <w:rFonts w:ascii="Cambria" w:hAnsi="Cambria" w:cs="Arial"/>
        </w:rPr>
      </w:pPr>
      <w:r w:rsidRPr="00256425">
        <w:rPr>
          <w:rFonts w:ascii="Cambria" w:hAnsi="Cambria" w:cs="Arial"/>
        </w:rPr>
        <w:lastRenderedPageBreak/>
        <w:t xml:space="preserve">Svi rashodi i izdaci izvještajnog razdoblja detaljno su vidljivi u posebnom dijelu proračuna i to u izvještaju po programskoj klasifikaciji, gdje se oni prikazuju unutar razdjela i glava po programima i aktivnostima. U posebnom dijelu se, za razliku od općeg dijela proračuna, ne prikazuju usporedni podaci izvještajnog razdoblja prethodne godine. </w:t>
      </w:r>
      <w:bookmarkStart w:id="3" w:name="JR_PAGE_ANCHOR_0_1"/>
      <w:bookmarkEnd w:id="3"/>
    </w:p>
    <w:p w14:paraId="76DB1A2B" w14:textId="77777777" w:rsidR="00442D40" w:rsidRDefault="00442D40" w:rsidP="00442D40">
      <w:pPr>
        <w:jc w:val="both"/>
        <w:rPr>
          <w:rFonts w:ascii="Cambria" w:hAnsi="Cambria" w:cs="Arial"/>
          <w:b/>
          <w:u w:val="single"/>
        </w:rPr>
      </w:pPr>
    </w:p>
    <w:p w14:paraId="4E87C88D" w14:textId="77777777" w:rsidR="00442D40" w:rsidRDefault="00442D40" w:rsidP="00442D40">
      <w:pPr>
        <w:jc w:val="both"/>
        <w:rPr>
          <w:rFonts w:ascii="Cambria" w:hAnsi="Cambria"/>
          <w:b/>
          <w:u w:val="single"/>
        </w:rPr>
      </w:pPr>
    </w:p>
    <w:p w14:paraId="4A259679" w14:textId="77777777" w:rsidR="00442D40" w:rsidRDefault="00442D40" w:rsidP="00442D40">
      <w:pPr>
        <w:jc w:val="both"/>
        <w:rPr>
          <w:rFonts w:ascii="Cambria" w:hAnsi="Cambria"/>
          <w:b/>
          <w:u w:val="single"/>
        </w:rPr>
      </w:pPr>
    </w:p>
    <w:p w14:paraId="1F0A8437" w14:textId="77777777" w:rsidR="00442D40" w:rsidRDefault="00442D40" w:rsidP="00442D40">
      <w:pPr>
        <w:jc w:val="both"/>
        <w:rPr>
          <w:rFonts w:ascii="Cambria" w:hAnsi="Cambria"/>
          <w:b/>
          <w:u w:val="single"/>
        </w:rPr>
      </w:pPr>
    </w:p>
    <w:p w14:paraId="717EE6CD" w14:textId="77777777" w:rsidR="00442D40" w:rsidRDefault="00442D40" w:rsidP="00442D40">
      <w:pPr>
        <w:jc w:val="both"/>
        <w:rPr>
          <w:rFonts w:ascii="Cambria" w:hAnsi="Cambria"/>
          <w:b/>
          <w:u w:val="single"/>
        </w:rPr>
      </w:pPr>
    </w:p>
    <w:p w14:paraId="2C6948D9" w14:textId="77777777" w:rsidR="00442D40" w:rsidRPr="006D1EE6" w:rsidRDefault="00442D40" w:rsidP="00442D40">
      <w:pPr>
        <w:jc w:val="both"/>
        <w:rPr>
          <w:rFonts w:ascii="Cambria" w:hAnsi="Cambria"/>
          <w:b/>
          <w:u w:val="single"/>
        </w:rPr>
      </w:pPr>
      <w:r>
        <w:rPr>
          <w:rFonts w:ascii="Cambria" w:hAnsi="Cambria"/>
          <w:b/>
          <w:u w:val="single"/>
        </w:rPr>
        <w:t>6.3.</w:t>
      </w:r>
      <w:r w:rsidRPr="006D1EE6">
        <w:rPr>
          <w:rFonts w:ascii="Cambria" w:hAnsi="Cambria"/>
          <w:b/>
          <w:u w:val="single"/>
        </w:rPr>
        <w:t xml:space="preserve">OBRAZLOŽENJE IZVRŠENJA PROGRAMA IZ POSEBNOG DIJELA PRORAČUNA S CILJEVIMA KOJI SU OSTVARENI PROVEDBOM PROGRAMA I POKAZATELJIMA USPJEŠNOSTI REALIZACIJE TIH CILJEVA </w:t>
      </w:r>
    </w:p>
    <w:p w14:paraId="5E1C88C4" w14:textId="77777777" w:rsidR="00442D40" w:rsidRPr="00D031E3" w:rsidRDefault="00442D40" w:rsidP="00442D40">
      <w:pPr>
        <w:jc w:val="both"/>
        <w:rPr>
          <w:rFonts w:ascii="Cambria" w:hAnsi="Cambria" w:cs="Arial"/>
          <w:u w:val="single"/>
        </w:rPr>
      </w:pPr>
    </w:p>
    <w:p w14:paraId="07B7C28A" w14:textId="77777777" w:rsidR="00442D40" w:rsidRDefault="00442D40" w:rsidP="00442D40">
      <w:pPr>
        <w:ind w:firstLine="708"/>
        <w:jc w:val="both"/>
        <w:rPr>
          <w:rFonts w:ascii="Cambria" w:hAnsi="Cambria"/>
          <w:sz w:val="28"/>
          <w:u w:val="single"/>
        </w:rPr>
      </w:pPr>
      <w:r w:rsidRPr="00D031E3">
        <w:rPr>
          <w:rFonts w:ascii="Cambria" w:hAnsi="Cambria"/>
          <w:b/>
          <w:sz w:val="28"/>
          <w:u w:val="single"/>
        </w:rPr>
        <w:t>NAZIV PROGRAMA</w:t>
      </w:r>
      <w:r w:rsidRPr="00D031E3">
        <w:rPr>
          <w:rFonts w:ascii="Cambria" w:hAnsi="Cambria"/>
          <w:sz w:val="28"/>
          <w:u w:val="single"/>
        </w:rPr>
        <w:t>: 1000 Redovne djelatnosti predstavničkog i izvršnog tijela</w:t>
      </w:r>
      <w:r>
        <w:rPr>
          <w:rFonts w:ascii="Cambria" w:hAnsi="Cambria"/>
          <w:sz w:val="28"/>
          <w:u w:val="single"/>
        </w:rPr>
        <w:t>-realizacija: 47.624,14 EUR; 31,07% u odnosu na plan</w:t>
      </w:r>
    </w:p>
    <w:p w14:paraId="2FAEDADC" w14:textId="77777777" w:rsidR="00442D40" w:rsidRPr="00D031E3" w:rsidRDefault="00442D40" w:rsidP="00442D40">
      <w:pPr>
        <w:ind w:firstLine="708"/>
        <w:jc w:val="both"/>
        <w:rPr>
          <w:rFonts w:ascii="Cambria" w:hAnsi="Cambria"/>
          <w:sz w:val="28"/>
          <w:u w:val="single"/>
        </w:rPr>
      </w:pPr>
    </w:p>
    <w:p w14:paraId="620F02A3" w14:textId="77777777" w:rsidR="00442D40" w:rsidRDefault="00442D40" w:rsidP="00442D40">
      <w:pPr>
        <w:ind w:firstLine="708"/>
        <w:jc w:val="both"/>
        <w:rPr>
          <w:rFonts w:ascii="Cambria" w:hAnsi="Cambria"/>
        </w:rPr>
      </w:pPr>
      <w:r w:rsidRPr="00561210">
        <w:rPr>
          <w:rFonts w:ascii="Cambria" w:hAnsi="Cambria"/>
          <w:b/>
        </w:rPr>
        <w:t>CILJ PROGRAMA</w:t>
      </w:r>
      <w:r>
        <w:rPr>
          <w:rFonts w:ascii="Cambria" w:hAnsi="Cambria"/>
        </w:rPr>
        <w:t xml:space="preserve">: </w:t>
      </w:r>
      <w:r w:rsidRPr="00932BCD">
        <w:rPr>
          <w:rFonts w:ascii="Cambria" w:hAnsi="Cambria" w:cs="Arial"/>
        </w:rPr>
        <w:t>Cilj programa je o</w:t>
      </w:r>
      <w:r>
        <w:rPr>
          <w:rFonts w:ascii="Cambria" w:hAnsi="Cambria" w:cs="Arial"/>
        </w:rPr>
        <w:t>mogućiti funkcioniranje Općinskog</w:t>
      </w:r>
      <w:r w:rsidRPr="00932BCD">
        <w:rPr>
          <w:rFonts w:ascii="Cambria" w:hAnsi="Cambria" w:cs="Arial"/>
        </w:rPr>
        <w:t xml:space="preserve"> vije</w:t>
      </w:r>
      <w:r>
        <w:rPr>
          <w:rFonts w:ascii="Cambria" w:hAnsi="Cambria" w:cs="Arial"/>
        </w:rPr>
        <w:t>ća, izvršnog tijela.</w:t>
      </w:r>
    </w:p>
    <w:p w14:paraId="74E50373" w14:textId="77777777" w:rsidR="00442D40" w:rsidRPr="00FC4B70" w:rsidRDefault="00442D40" w:rsidP="00442D40">
      <w:pPr>
        <w:ind w:firstLine="708"/>
        <w:jc w:val="both"/>
        <w:rPr>
          <w:rFonts w:ascii="Cambria" w:hAnsi="Cambria" w:cs="Arial"/>
        </w:rPr>
      </w:pPr>
      <w:r w:rsidRPr="00FC4B70">
        <w:rPr>
          <w:rFonts w:ascii="Cambria" w:hAnsi="Cambria" w:cs="Arial"/>
          <w:b/>
        </w:rPr>
        <w:t>REALIZACIJA PROGRAMA</w:t>
      </w:r>
      <w:r w:rsidRPr="00FC4B70">
        <w:rPr>
          <w:rFonts w:ascii="Cambria" w:hAnsi="Cambria" w:cs="Arial"/>
        </w:rPr>
        <w:t xml:space="preserve">: </w:t>
      </w:r>
    </w:p>
    <w:p w14:paraId="10C2439F" w14:textId="77777777" w:rsidR="00442D40" w:rsidRDefault="00442D40" w:rsidP="00442D40">
      <w:pPr>
        <w:ind w:firstLine="708"/>
        <w:jc w:val="both"/>
        <w:rPr>
          <w:rFonts w:ascii="Cambria" w:hAnsi="Cambria" w:cs="Arial"/>
        </w:rPr>
      </w:pPr>
      <w:r>
        <w:rPr>
          <w:rFonts w:ascii="Cambria" w:hAnsi="Cambria" w:cs="Arial"/>
        </w:rPr>
        <w:t xml:space="preserve">Aktivnost A10001 Obavljanje redovnih aktivnosti predstavničkog i izvršnog tijela odnosi se na redovite naknade članovima vijeća,  plaće načelnika i zamjenika načelnika iz redova nacionalnih manjina, te redovnu reprezentaciju. Aktivnost je izvršena u vrijednosti od 42,73%. </w:t>
      </w:r>
    </w:p>
    <w:p w14:paraId="07A8F385" w14:textId="77777777" w:rsidR="00442D40" w:rsidRDefault="00442D40" w:rsidP="00442D40">
      <w:pPr>
        <w:ind w:firstLine="708"/>
        <w:jc w:val="both"/>
        <w:rPr>
          <w:rFonts w:ascii="Cambria" w:hAnsi="Cambria" w:cs="Arial"/>
        </w:rPr>
      </w:pPr>
      <w:r>
        <w:rPr>
          <w:rFonts w:ascii="Cambria" w:hAnsi="Cambria" w:cs="Arial"/>
        </w:rPr>
        <w:t>Aktivnost A100002 Financiranje političkih stranaka odnosi se na redovno financiranje i izvršena je u vrijednosti od 49,99%.</w:t>
      </w:r>
    </w:p>
    <w:p w14:paraId="7792F71A" w14:textId="77777777" w:rsidR="00442D40" w:rsidRDefault="00442D40" w:rsidP="00442D40">
      <w:pPr>
        <w:ind w:firstLine="708"/>
        <w:jc w:val="both"/>
        <w:rPr>
          <w:rFonts w:ascii="Cambria" w:hAnsi="Cambria" w:cs="Arial"/>
        </w:rPr>
      </w:pPr>
      <w:r>
        <w:rPr>
          <w:rFonts w:ascii="Cambria" w:hAnsi="Cambria" w:cs="Arial"/>
        </w:rPr>
        <w:t>Aktivnost A100004 Donacije po odluci Općinskog načelnika odnosi se na redovne donacije građanima i kućanstvima, izvršena u vrijednosti od 16,77%.</w:t>
      </w:r>
    </w:p>
    <w:p w14:paraId="5C1E8CB7" w14:textId="77777777" w:rsidR="00442D40" w:rsidRDefault="00442D40" w:rsidP="00442D40">
      <w:pPr>
        <w:ind w:firstLine="708"/>
        <w:jc w:val="both"/>
        <w:rPr>
          <w:rFonts w:ascii="Cambria" w:hAnsi="Cambria" w:cs="Arial"/>
        </w:rPr>
      </w:pPr>
      <w:r>
        <w:rPr>
          <w:rFonts w:ascii="Cambria" w:hAnsi="Cambria" w:cs="Arial"/>
        </w:rPr>
        <w:t>Aktivnost A100009 Izbori za vijeće nacionalne manjine, izvršena je u vrijednosti od 76,70%.</w:t>
      </w:r>
    </w:p>
    <w:p w14:paraId="1B093474" w14:textId="77777777" w:rsidR="00442D40" w:rsidRDefault="00442D40" w:rsidP="00442D40">
      <w:pPr>
        <w:jc w:val="both"/>
        <w:rPr>
          <w:rFonts w:ascii="Cambria" w:hAnsi="Cambria" w:cs="Arial"/>
        </w:rPr>
      </w:pPr>
    </w:p>
    <w:p w14:paraId="4B2E162A" w14:textId="77777777" w:rsidR="00442D40" w:rsidRDefault="00442D40" w:rsidP="00442D40">
      <w:pPr>
        <w:ind w:firstLine="708"/>
        <w:jc w:val="both"/>
        <w:rPr>
          <w:rFonts w:ascii="Cambria" w:hAnsi="Cambria"/>
        </w:rPr>
      </w:pPr>
      <w:r w:rsidRPr="00561210">
        <w:rPr>
          <w:rFonts w:ascii="Cambria" w:hAnsi="Cambria"/>
          <w:b/>
        </w:rPr>
        <w:t>NAZIV PROGRAMA</w:t>
      </w:r>
      <w:r>
        <w:rPr>
          <w:rFonts w:ascii="Cambria" w:hAnsi="Cambria"/>
          <w:b/>
        </w:rPr>
        <w:t>/PRORAČUNSKI KORISNIK</w:t>
      </w:r>
      <w:r>
        <w:rPr>
          <w:rFonts w:ascii="Cambria" w:hAnsi="Cambria"/>
        </w:rPr>
        <w:t>: 1000 Redovne djelatnosti predstavničkog i izvršnog tijela/Mjesni odbor Srb</w:t>
      </w:r>
    </w:p>
    <w:p w14:paraId="421522CC" w14:textId="77777777" w:rsidR="00442D40" w:rsidRDefault="00442D40" w:rsidP="00442D40">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 jesu redovne djelatnosti mjesnog odbora Srb.</w:t>
      </w:r>
    </w:p>
    <w:p w14:paraId="3FE4C846" w14:textId="77777777" w:rsidR="00442D40" w:rsidRPr="0079715D" w:rsidRDefault="00442D40" w:rsidP="00442D40">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46E3E8F1" w14:textId="77777777" w:rsidR="00442D40" w:rsidRDefault="00442D40" w:rsidP="00442D40">
      <w:pPr>
        <w:jc w:val="both"/>
        <w:rPr>
          <w:rFonts w:ascii="Cambria" w:hAnsi="Cambria" w:cs="Arial"/>
        </w:rPr>
      </w:pPr>
      <w:r>
        <w:rPr>
          <w:rFonts w:ascii="Cambria" w:hAnsi="Cambria" w:cs="Arial"/>
        </w:rPr>
        <w:t xml:space="preserve">Aktivnost A100054 Redovna djelatnost mjesnog odbora Srb je izvršena u vrijednosti od 20,97%. </w:t>
      </w:r>
    </w:p>
    <w:p w14:paraId="306C3247" w14:textId="77777777" w:rsidR="00442D40" w:rsidRDefault="00442D40" w:rsidP="00442D40">
      <w:pPr>
        <w:jc w:val="both"/>
        <w:rPr>
          <w:rFonts w:ascii="Cambria" w:hAnsi="Cambria" w:cs="Arial"/>
        </w:rPr>
      </w:pPr>
    </w:p>
    <w:p w14:paraId="41D1A7A2" w14:textId="77777777" w:rsidR="00442D40" w:rsidRDefault="00442D40" w:rsidP="00442D40">
      <w:pPr>
        <w:jc w:val="both"/>
        <w:rPr>
          <w:rFonts w:ascii="Cambria" w:hAnsi="Cambria" w:cs="Arial"/>
        </w:rPr>
      </w:pPr>
    </w:p>
    <w:p w14:paraId="2318C387" w14:textId="77777777" w:rsidR="00442D40" w:rsidRDefault="00442D40" w:rsidP="00442D40">
      <w:pPr>
        <w:ind w:firstLine="708"/>
        <w:jc w:val="both"/>
        <w:rPr>
          <w:rFonts w:ascii="Cambria" w:hAnsi="Cambria"/>
        </w:rPr>
      </w:pPr>
      <w:r w:rsidRPr="00561210">
        <w:rPr>
          <w:rFonts w:ascii="Cambria" w:hAnsi="Cambria"/>
          <w:b/>
        </w:rPr>
        <w:t>NAZIV PROGRAMA</w:t>
      </w:r>
      <w:r>
        <w:rPr>
          <w:rFonts w:ascii="Cambria" w:hAnsi="Cambria"/>
          <w:b/>
        </w:rPr>
        <w:t>/PRORAČUNSKI KORISNIK</w:t>
      </w:r>
      <w:r>
        <w:rPr>
          <w:rFonts w:ascii="Cambria" w:hAnsi="Cambria"/>
        </w:rPr>
        <w:t>: 1000 Redovne djelatnosti predstavničkog i izvršnog tijela/Vijeće srpske nacionalne manjine</w:t>
      </w:r>
    </w:p>
    <w:p w14:paraId="0811C513" w14:textId="77777777" w:rsidR="00442D40" w:rsidRDefault="00442D40" w:rsidP="00442D40">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 jesu redovne djelatnosti Vijeća srpske nacionalne manjine.</w:t>
      </w:r>
    </w:p>
    <w:p w14:paraId="2CC211C4" w14:textId="77777777" w:rsidR="00442D40" w:rsidRPr="00B279CC" w:rsidRDefault="00442D40" w:rsidP="00442D40">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2C3057F5" w14:textId="77777777" w:rsidR="00442D40" w:rsidRDefault="00442D40" w:rsidP="00442D40">
      <w:pPr>
        <w:jc w:val="both"/>
        <w:rPr>
          <w:rFonts w:ascii="Cambria" w:hAnsi="Cambria" w:cs="Arial"/>
        </w:rPr>
      </w:pPr>
      <w:r>
        <w:rPr>
          <w:rFonts w:ascii="Cambria" w:hAnsi="Cambria" w:cs="Arial"/>
        </w:rPr>
        <w:lastRenderedPageBreak/>
        <w:t xml:space="preserve">Aktivnost A100055 Vijeće srpske nacionalne manjine je izvršena u vrijednosti od 39,55%. </w:t>
      </w:r>
    </w:p>
    <w:p w14:paraId="55AB1DFB" w14:textId="77777777" w:rsidR="00442D40" w:rsidRDefault="00442D40" w:rsidP="00442D40">
      <w:pPr>
        <w:jc w:val="both"/>
        <w:rPr>
          <w:rFonts w:ascii="Cambria" w:hAnsi="Cambria" w:cs="Arial"/>
        </w:rPr>
      </w:pPr>
    </w:p>
    <w:p w14:paraId="20AA0711" w14:textId="77777777" w:rsidR="00442D40" w:rsidRPr="00D031E3" w:rsidRDefault="00442D40" w:rsidP="00442D40">
      <w:pPr>
        <w:ind w:firstLine="708"/>
        <w:jc w:val="both"/>
        <w:rPr>
          <w:rFonts w:ascii="Cambria" w:hAnsi="Cambria"/>
          <w:sz w:val="28"/>
          <w:u w:val="single"/>
        </w:rPr>
      </w:pPr>
      <w:r w:rsidRPr="00D031E3">
        <w:rPr>
          <w:rFonts w:ascii="Cambria" w:hAnsi="Cambria"/>
          <w:b/>
          <w:sz w:val="28"/>
          <w:u w:val="single"/>
        </w:rPr>
        <w:t>NAZIV PROGRAMA</w:t>
      </w:r>
      <w:r w:rsidRPr="00D031E3">
        <w:rPr>
          <w:rFonts w:ascii="Cambria" w:hAnsi="Cambria"/>
          <w:sz w:val="28"/>
          <w:u w:val="single"/>
        </w:rPr>
        <w:t>: 1001 Redovne djelatnosti upravnog tijela</w:t>
      </w:r>
      <w:r>
        <w:rPr>
          <w:rFonts w:ascii="Cambria" w:hAnsi="Cambria"/>
          <w:sz w:val="28"/>
          <w:u w:val="single"/>
        </w:rPr>
        <w:t>-</w:t>
      </w:r>
      <w:r w:rsidRPr="00AD2549">
        <w:rPr>
          <w:rFonts w:ascii="Cambria" w:hAnsi="Cambria"/>
          <w:sz w:val="28"/>
          <w:u w:val="single"/>
        </w:rPr>
        <w:t xml:space="preserve"> </w:t>
      </w:r>
      <w:r>
        <w:rPr>
          <w:rFonts w:ascii="Cambria" w:hAnsi="Cambria"/>
          <w:sz w:val="28"/>
          <w:u w:val="single"/>
        </w:rPr>
        <w:t>realizacija: 273.489,57 EUR; 28,52% u odnosu na plan</w:t>
      </w:r>
    </w:p>
    <w:p w14:paraId="35DDEBB2" w14:textId="77777777" w:rsidR="00442D40" w:rsidRPr="00D031E3" w:rsidRDefault="00442D40" w:rsidP="00442D40">
      <w:pPr>
        <w:ind w:firstLine="708"/>
        <w:jc w:val="both"/>
        <w:rPr>
          <w:rFonts w:ascii="Cambria" w:hAnsi="Cambria"/>
          <w:sz w:val="28"/>
          <w:u w:val="single"/>
        </w:rPr>
      </w:pPr>
    </w:p>
    <w:p w14:paraId="1DA7E14F" w14:textId="77777777" w:rsidR="00442D40" w:rsidRPr="00403C82" w:rsidRDefault="00442D40" w:rsidP="00442D40">
      <w:pPr>
        <w:ind w:firstLine="708"/>
        <w:jc w:val="both"/>
        <w:rPr>
          <w:rFonts w:ascii="Cambria" w:hAnsi="Cambria"/>
        </w:rPr>
      </w:pPr>
      <w:r w:rsidRPr="00561210">
        <w:rPr>
          <w:rFonts w:ascii="Cambria" w:hAnsi="Cambria"/>
          <w:b/>
        </w:rPr>
        <w:t>CILJ PROGRAMA</w:t>
      </w:r>
      <w:r>
        <w:rPr>
          <w:rFonts w:ascii="Cambria" w:hAnsi="Cambria"/>
        </w:rPr>
        <w:t xml:space="preserve">: </w:t>
      </w:r>
      <w:r w:rsidRPr="000E180E">
        <w:rPr>
          <w:rFonts w:ascii="Cambria" w:hAnsi="Cambria" w:cs="Arial"/>
        </w:rPr>
        <w:t xml:space="preserve">Cilj programa je omogućiti funkcioniranje upravnog odjela radi obavljanja poslova za </w:t>
      </w:r>
      <w:bookmarkStart w:id="4" w:name="_Hlk71202730"/>
      <w:r w:rsidRPr="000E180E">
        <w:rPr>
          <w:rFonts w:ascii="Cambria" w:hAnsi="Cambria" w:cs="Arial"/>
        </w:rPr>
        <w:t>Općinskog načelnika</w:t>
      </w:r>
      <w:bookmarkEnd w:id="4"/>
      <w:r w:rsidRPr="000E180E">
        <w:rPr>
          <w:rFonts w:ascii="Cambria" w:hAnsi="Cambria" w:cs="Arial"/>
        </w:rPr>
        <w:t xml:space="preserve"> i  Općinsko vijeće, zatim poslova protokola, odnosa s javnošću, suradnje sa drugim gradovima i općinama, objave službenog glasila Općine, te obavljanje općih i kadrovskih poslova.</w:t>
      </w:r>
    </w:p>
    <w:p w14:paraId="4C7B5EC7" w14:textId="77777777" w:rsidR="00442D40" w:rsidRDefault="00442D40" w:rsidP="00442D40">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 xml:space="preserve">: </w:t>
      </w:r>
    </w:p>
    <w:p w14:paraId="33EFD248" w14:textId="77777777" w:rsidR="00442D40" w:rsidRDefault="00442D40" w:rsidP="00442D40">
      <w:pPr>
        <w:ind w:firstLine="708"/>
        <w:jc w:val="both"/>
        <w:rPr>
          <w:rFonts w:ascii="Cambria" w:hAnsi="Cambria" w:cs="Arial"/>
        </w:rPr>
      </w:pPr>
      <w:r>
        <w:rPr>
          <w:rFonts w:ascii="Cambria" w:hAnsi="Cambria" w:cs="Arial"/>
        </w:rPr>
        <w:t xml:space="preserve">Aktivnost A10020 Obavljanje redovnih aktivnosti Jedinstvenog upravnog odjela odnosi se na redovite rashode za djelatnike, te rashode za materijal i energiju, usluge i ostale nespomenute rashode poslovanja. Aktivnost je izvršena u vrijednosti od 36,62%. </w:t>
      </w:r>
    </w:p>
    <w:p w14:paraId="1262F3C5" w14:textId="77777777" w:rsidR="00442D40" w:rsidRDefault="00442D40" w:rsidP="00442D40">
      <w:pPr>
        <w:ind w:firstLine="708"/>
        <w:jc w:val="both"/>
        <w:rPr>
          <w:rFonts w:ascii="Cambria" w:hAnsi="Cambria" w:cs="Arial"/>
        </w:rPr>
      </w:pPr>
      <w:r>
        <w:rPr>
          <w:rFonts w:ascii="Cambria" w:hAnsi="Cambria" w:cs="Arial"/>
        </w:rPr>
        <w:t>Aktivnost A100022 Održavanje KIC-a, izvršena je u vrijednosti od 2,99%.</w:t>
      </w:r>
    </w:p>
    <w:p w14:paraId="792E7759" w14:textId="77777777" w:rsidR="00442D40" w:rsidRDefault="00442D40" w:rsidP="00442D40">
      <w:pPr>
        <w:ind w:firstLine="708"/>
        <w:jc w:val="both"/>
        <w:rPr>
          <w:rFonts w:ascii="Cambria" w:hAnsi="Cambria" w:cs="Arial"/>
        </w:rPr>
      </w:pPr>
      <w:r>
        <w:rPr>
          <w:rFonts w:ascii="Cambria" w:hAnsi="Cambria" w:cs="Arial"/>
        </w:rPr>
        <w:t>Aktivnost A100023 Održavanje Doma u Srbu izvršena je u vrijednosti od 41,65%.</w:t>
      </w:r>
    </w:p>
    <w:p w14:paraId="06A586AC" w14:textId="77777777" w:rsidR="00442D40" w:rsidRDefault="00442D40" w:rsidP="00442D40">
      <w:pPr>
        <w:ind w:firstLine="708"/>
        <w:jc w:val="both"/>
        <w:rPr>
          <w:rFonts w:ascii="Cambria" w:hAnsi="Cambria" w:cs="Arial"/>
        </w:rPr>
      </w:pPr>
      <w:r>
        <w:rPr>
          <w:rFonts w:ascii="Cambria" w:hAnsi="Cambria" w:cs="Arial"/>
        </w:rPr>
        <w:t>Aktivnost A100058 Javni linijski prijevoz putnika na županijskoj liniji, izvršen u vrijednosti 28,56%.</w:t>
      </w:r>
    </w:p>
    <w:p w14:paraId="172C3959" w14:textId="77777777" w:rsidR="00442D40" w:rsidRDefault="00442D40" w:rsidP="00442D40">
      <w:pPr>
        <w:ind w:firstLine="708"/>
        <w:jc w:val="both"/>
        <w:rPr>
          <w:rFonts w:ascii="Cambria" w:hAnsi="Cambria" w:cs="Arial"/>
        </w:rPr>
      </w:pPr>
      <w:r>
        <w:rPr>
          <w:rFonts w:ascii="Cambria" w:hAnsi="Cambria" w:cs="Arial"/>
        </w:rPr>
        <w:t xml:space="preserve">Kapitalni projekt K100053 </w:t>
      </w:r>
      <w:proofErr w:type="spellStart"/>
      <w:r>
        <w:rPr>
          <w:rFonts w:ascii="Cambria" w:hAnsi="Cambria" w:cs="Arial"/>
        </w:rPr>
        <w:t>Enegretska</w:t>
      </w:r>
      <w:proofErr w:type="spellEnd"/>
      <w:r>
        <w:rPr>
          <w:rFonts w:ascii="Cambria" w:hAnsi="Cambria" w:cs="Arial"/>
        </w:rPr>
        <w:t xml:space="preserve"> obnova javne zgrade Općine Gračac, izvršen je u vrijednosti 20,54%.</w:t>
      </w:r>
    </w:p>
    <w:p w14:paraId="16A0BC0A" w14:textId="77777777" w:rsidR="00442D40" w:rsidRDefault="00442D40" w:rsidP="00442D40">
      <w:pPr>
        <w:ind w:firstLine="708"/>
        <w:jc w:val="both"/>
        <w:rPr>
          <w:rFonts w:ascii="Cambria" w:hAnsi="Cambria" w:cs="Arial"/>
        </w:rPr>
      </w:pPr>
      <w:r>
        <w:rPr>
          <w:rFonts w:ascii="Cambria" w:hAnsi="Cambria" w:cs="Arial"/>
        </w:rPr>
        <w:t>Kapitalni projekt K100054 Nabava uredske opreme izvršena je u vrijednosti od 6,18%.</w:t>
      </w:r>
    </w:p>
    <w:p w14:paraId="2F5A81A8" w14:textId="77777777" w:rsidR="00442D40" w:rsidRDefault="00442D40" w:rsidP="00442D40">
      <w:pPr>
        <w:ind w:firstLine="708"/>
        <w:jc w:val="both"/>
        <w:rPr>
          <w:rFonts w:ascii="Cambria" w:hAnsi="Cambria" w:cs="Arial"/>
        </w:rPr>
      </w:pPr>
      <w:r>
        <w:rPr>
          <w:rFonts w:ascii="Cambria" w:hAnsi="Cambria" w:cs="Arial"/>
        </w:rPr>
        <w:t>Tekući projekt T100003 Nadzor i osnovno održavanje WIFI4EU, izvršen u vrijednosti 23,69%</w:t>
      </w:r>
    </w:p>
    <w:p w14:paraId="3E2CE272" w14:textId="77777777" w:rsidR="00442D40" w:rsidRDefault="00442D40" w:rsidP="00442D40">
      <w:pPr>
        <w:jc w:val="both"/>
        <w:rPr>
          <w:rFonts w:ascii="Cambria" w:hAnsi="Cambria" w:cs="Arial"/>
        </w:rPr>
      </w:pPr>
    </w:p>
    <w:p w14:paraId="5AF81624" w14:textId="77777777" w:rsidR="00442D40" w:rsidRDefault="00442D40" w:rsidP="00442D40">
      <w:pPr>
        <w:jc w:val="both"/>
        <w:rPr>
          <w:rFonts w:ascii="Cambria" w:hAnsi="Cambria" w:cs="Arial"/>
        </w:rPr>
      </w:pPr>
    </w:p>
    <w:p w14:paraId="7A763E0A" w14:textId="77777777" w:rsidR="00442D40" w:rsidRPr="00D031E3" w:rsidRDefault="00442D40" w:rsidP="00442D40">
      <w:pPr>
        <w:ind w:firstLine="708"/>
        <w:jc w:val="both"/>
        <w:rPr>
          <w:rFonts w:ascii="Cambria" w:hAnsi="Cambria"/>
          <w:sz w:val="28"/>
          <w:u w:val="single"/>
        </w:rPr>
      </w:pPr>
      <w:r w:rsidRPr="00111046">
        <w:rPr>
          <w:rFonts w:ascii="Cambria" w:hAnsi="Cambria"/>
          <w:b/>
          <w:sz w:val="28"/>
          <w:u w:val="single"/>
        </w:rPr>
        <w:t>NAZIV PROGRAMA</w:t>
      </w:r>
      <w:r w:rsidRPr="00111046">
        <w:rPr>
          <w:rFonts w:ascii="Cambria" w:hAnsi="Cambria"/>
          <w:sz w:val="28"/>
          <w:u w:val="single"/>
        </w:rPr>
        <w:t>: 1002 Zaštita od požara i civilna zaštita</w:t>
      </w:r>
      <w:r>
        <w:rPr>
          <w:rFonts w:ascii="Cambria" w:hAnsi="Cambria"/>
          <w:sz w:val="28"/>
          <w:u w:val="single"/>
        </w:rPr>
        <w:t>-</w:t>
      </w:r>
      <w:r w:rsidRPr="00AD2549">
        <w:rPr>
          <w:rFonts w:ascii="Cambria" w:hAnsi="Cambria"/>
          <w:sz w:val="28"/>
          <w:u w:val="single"/>
        </w:rPr>
        <w:t xml:space="preserve"> </w:t>
      </w:r>
      <w:r>
        <w:rPr>
          <w:rFonts w:ascii="Cambria" w:hAnsi="Cambria"/>
          <w:sz w:val="28"/>
          <w:u w:val="single"/>
        </w:rPr>
        <w:t>realizacija: 15.841,83 EUR; 29,56% u odnosu na plan</w:t>
      </w:r>
    </w:p>
    <w:p w14:paraId="2536F31B" w14:textId="77777777" w:rsidR="00442D40" w:rsidRPr="00111046" w:rsidRDefault="00442D40" w:rsidP="00442D40">
      <w:pPr>
        <w:ind w:firstLine="708"/>
        <w:jc w:val="both"/>
        <w:rPr>
          <w:rFonts w:ascii="Cambria" w:hAnsi="Cambria"/>
          <w:sz w:val="28"/>
          <w:u w:val="single"/>
        </w:rPr>
      </w:pPr>
    </w:p>
    <w:p w14:paraId="481914D2" w14:textId="77777777" w:rsidR="00442D40" w:rsidRDefault="00442D40" w:rsidP="00442D40">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w:t>
      </w:r>
      <w:r>
        <w:rPr>
          <w:rFonts w:ascii="Cambria" w:hAnsi="Cambria" w:cs="Arial"/>
        </w:rPr>
        <w:t>provođenje zaštite stanovništva od elementarnih nepogoda.</w:t>
      </w:r>
    </w:p>
    <w:p w14:paraId="0540971B" w14:textId="77777777" w:rsidR="00442D40" w:rsidRPr="00B279CC" w:rsidRDefault="00442D40" w:rsidP="00442D40">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19F19FFB" w14:textId="77777777" w:rsidR="00442D40" w:rsidRDefault="00442D40" w:rsidP="00442D40">
      <w:pPr>
        <w:ind w:firstLine="708"/>
        <w:jc w:val="both"/>
        <w:rPr>
          <w:rFonts w:ascii="Cambria" w:hAnsi="Cambria" w:cs="Arial"/>
        </w:rPr>
      </w:pPr>
      <w:r>
        <w:rPr>
          <w:rFonts w:ascii="Cambria" w:hAnsi="Cambria" w:cs="Arial"/>
        </w:rPr>
        <w:t xml:space="preserve"> Aktivnost A100024 Financiranje rada Stožera civilne zaštite  je izvršena u vrijednosti od 10,82%. </w:t>
      </w:r>
    </w:p>
    <w:p w14:paraId="65932A5C" w14:textId="77777777" w:rsidR="00442D40" w:rsidRDefault="00442D40" w:rsidP="00442D40">
      <w:pPr>
        <w:ind w:firstLine="708"/>
        <w:jc w:val="both"/>
        <w:rPr>
          <w:rFonts w:ascii="Cambria" w:hAnsi="Cambria" w:cs="Arial"/>
        </w:rPr>
      </w:pPr>
      <w:r>
        <w:rPr>
          <w:rFonts w:ascii="Cambria" w:hAnsi="Cambria" w:cs="Arial"/>
        </w:rPr>
        <w:t>Aktivnost A100004 Financiranje Vatrogasne zajednice Općine Gračac, izvršena je u vrijednosti od 36,73%.</w:t>
      </w:r>
    </w:p>
    <w:p w14:paraId="59CD04E1" w14:textId="77777777" w:rsidR="00442D40" w:rsidRDefault="00442D40" w:rsidP="00442D40">
      <w:pPr>
        <w:jc w:val="both"/>
        <w:rPr>
          <w:rFonts w:ascii="Cambria" w:hAnsi="Cambria" w:cs="Arial"/>
        </w:rPr>
      </w:pPr>
    </w:p>
    <w:p w14:paraId="29411670" w14:textId="77777777" w:rsidR="00442D40" w:rsidRDefault="00442D40" w:rsidP="00442D40">
      <w:pPr>
        <w:jc w:val="both"/>
        <w:rPr>
          <w:rFonts w:ascii="Cambria" w:hAnsi="Cambria" w:cs="Arial"/>
        </w:rPr>
      </w:pPr>
    </w:p>
    <w:p w14:paraId="41069357" w14:textId="77777777" w:rsidR="00442D40" w:rsidRPr="00D031E3" w:rsidRDefault="00442D40" w:rsidP="00442D40">
      <w:pPr>
        <w:ind w:firstLine="708"/>
        <w:jc w:val="both"/>
        <w:rPr>
          <w:rFonts w:ascii="Cambria" w:hAnsi="Cambria"/>
          <w:sz w:val="28"/>
          <w:u w:val="single"/>
        </w:rPr>
      </w:pPr>
      <w:r w:rsidRPr="00111046">
        <w:rPr>
          <w:rFonts w:ascii="Cambria" w:hAnsi="Cambria"/>
          <w:b/>
          <w:sz w:val="28"/>
          <w:u w:val="single"/>
        </w:rPr>
        <w:t>NAZIV PROGRAMA</w:t>
      </w:r>
      <w:r w:rsidRPr="00111046">
        <w:rPr>
          <w:rFonts w:ascii="Cambria" w:hAnsi="Cambria"/>
          <w:sz w:val="28"/>
          <w:u w:val="single"/>
        </w:rPr>
        <w:t>: 1003 Poticanje razvoja gospodarstva</w:t>
      </w:r>
      <w:r>
        <w:rPr>
          <w:rFonts w:ascii="Cambria" w:hAnsi="Cambria"/>
          <w:sz w:val="28"/>
          <w:u w:val="single"/>
        </w:rPr>
        <w:t>-</w:t>
      </w:r>
      <w:r w:rsidRPr="00AD2549">
        <w:rPr>
          <w:rFonts w:ascii="Cambria" w:hAnsi="Cambria"/>
          <w:sz w:val="28"/>
          <w:u w:val="single"/>
        </w:rPr>
        <w:t xml:space="preserve"> </w:t>
      </w:r>
      <w:r>
        <w:rPr>
          <w:rFonts w:ascii="Cambria" w:hAnsi="Cambria"/>
          <w:sz w:val="28"/>
          <w:u w:val="single"/>
        </w:rPr>
        <w:t>realizacija: 10.011,13 EUR; 6,70% u odnosu na plan</w:t>
      </w:r>
    </w:p>
    <w:p w14:paraId="344F437A" w14:textId="77777777" w:rsidR="00442D40" w:rsidRPr="00111046" w:rsidRDefault="00442D40" w:rsidP="00442D40">
      <w:pPr>
        <w:ind w:firstLine="708"/>
        <w:jc w:val="both"/>
        <w:rPr>
          <w:rFonts w:ascii="Cambria" w:hAnsi="Cambria"/>
          <w:sz w:val="28"/>
          <w:u w:val="single"/>
        </w:rPr>
      </w:pPr>
    </w:p>
    <w:p w14:paraId="5FDC751D" w14:textId="77777777" w:rsidR="00442D40" w:rsidRPr="00403C82" w:rsidRDefault="00442D40" w:rsidP="00442D40">
      <w:pPr>
        <w:ind w:firstLine="708"/>
        <w:jc w:val="both"/>
        <w:rPr>
          <w:rFonts w:ascii="Cambria" w:hAnsi="Cambria"/>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rasterećenje go</w:t>
      </w:r>
      <w:r>
        <w:rPr>
          <w:rFonts w:ascii="Cambria" w:hAnsi="Cambria" w:cs="Arial"/>
        </w:rPr>
        <w:t>spodarskih subjekata,</w:t>
      </w:r>
      <w:r w:rsidRPr="004F51DD">
        <w:rPr>
          <w:rFonts w:ascii="Cambria" w:hAnsi="Cambria" w:cs="Arial"/>
        </w:rPr>
        <w:t xml:space="preserve"> poticanje razvoja poduzetništva. Osim toga, </w:t>
      </w:r>
      <w:r>
        <w:rPr>
          <w:rFonts w:ascii="Cambria" w:hAnsi="Cambria" w:cs="Arial"/>
        </w:rPr>
        <w:t>pružanje p</w:t>
      </w:r>
      <w:r w:rsidRPr="004F51DD">
        <w:rPr>
          <w:rFonts w:ascii="Cambria" w:hAnsi="Cambria" w:cs="Arial"/>
        </w:rPr>
        <w:t xml:space="preserve">odrške radu </w:t>
      </w:r>
      <w:r>
        <w:rPr>
          <w:rFonts w:ascii="Cambria" w:hAnsi="Cambria" w:cs="Arial"/>
        </w:rPr>
        <w:t>Lokalne akcijske grupe, očuvati ruralni prostor.</w:t>
      </w:r>
    </w:p>
    <w:p w14:paraId="2785B28D" w14:textId="77777777" w:rsidR="00442D40" w:rsidRDefault="00442D40" w:rsidP="00442D40">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4F1F9CF8" w14:textId="77777777" w:rsidR="00442D40" w:rsidRDefault="00442D40" w:rsidP="00442D40">
      <w:pPr>
        <w:ind w:firstLine="708"/>
        <w:jc w:val="both"/>
        <w:rPr>
          <w:rFonts w:ascii="Cambria" w:hAnsi="Cambria" w:cs="Arial"/>
        </w:rPr>
      </w:pPr>
      <w:r>
        <w:rPr>
          <w:rFonts w:ascii="Cambria" w:hAnsi="Cambria" w:cs="Arial"/>
        </w:rPr>
        <w:lastRenderedPageBreak/>
        <w:t xml:space="preserve">Aktivnost A100027 LAG je izvršena u vrijednosti od 99,94%. </w:t>
      </w:r>
    </w:p>
    <w:p w14:paraId="0AD5B675" w14:textId="77777777" w:rsidR="00442D40" w:rsidRDefault="00442D40" w:rsidP="00442D40">
      <w:pPr>
        <w:ind w:firstLine="708"/>
        <w:jc w:val="both"/>
        <w:rPr>
          <w:rFonts w:ascii="Cambria" w:hAnsi="Cambria" w:cs="Arial"/>
        </w:rPr>
      </w:pPr>
      <w:r>
        <w:rPr>
          <w:rFonts w:ascii="Cambria" w:hAnsi="Cambria" w:cs="Arial"/>
        </w:rPr>
        <w:t xml:space="preserve">Tekući projekt T100011 Sanacija divljih odlagališta otpada na </w:t>
      </w:r>
      <w:proofErr w:type="spellStart"/>
      <w:r>
        <w:rPr>
          <w:rFonts w:ascii="Cambria" w:hAnsi="Cambria" w:cs="Arial"/>
        </w:rPr>
        <w:t>polj</w:t>
      </w:r>
      <w:proofErr w:type="spellEnd"/>
      <w:r>
        <w:rPr>
          <w:rFonts w:ascii="Cambria" w:hAnsi="Cambria" w:cs="Arial"/>
        </w:rPr>
        <w:t>. zemljištu  izvršen je u vrijednosti od 29,93%.</w:t>
      </w:r>
    </w:p>
    <w:p w14:paraId="43C54A3F" w14:textId="77777777" w:rsidR="00442D40" w:rsidRDefault="00442D40" w:rsidP="00442D40">
      <w:pPr>
        <w:ind w:firstLine="708"/>
        <w:jc w:val="both"/>
        <w:rPr>
          <w:rFonts w:ascii="Cambria" w:hAnsi="Cambria" w:cs="Arial"/>
        </w:rPr>
      </w:pPr>
      <w:r>
        <w:rPr>
          <w:rFonts w:ascii="Cambria" w:hAnsi="Cambria" w:cs="Arial"/>
        </w:rPr>
        <w:t>Tekući projekt T100013 Održavanje zgrada za redovno korištenje izvršen je u vrijednosti od 22,60%.</w:t>
      </w:r>
    </w:p>
    <w:p w14:paraId="02BE1F05" w14:textId="77777777" w:rsidR="00442D40" w:rsidRDefault="00442D40" w:rsidP="00442D40">
      <w:pPr>
        <w:ind w:firstLine="708"/>
        <w:jc w:val="both"/>
        <w:rPr>
          <w:rFonts w:ascii="Cambria" w:hAnsi="Cambria" w:cs="Arial"/>
        </w:rPr>
      </w:pPr>
      <w:r>
        <w:rPr>
          <w:rFonts w:ascii="Cambria" w:hAnsi="Cambria" w:cs="Arial"/>
        </w:rPr>
        <w:t>Tekući projekt T100014 Izrada projektne dokumentacije, izvršen je u vrijednosti od 29,99%.</w:t>
      </w:r>
    </w:p>
    <w:p w14:paraId="52B8A4E8" w14:textId="77777777" w:rsidR="00442D40" w:rsidRDefault="00442D40" w:rsidP="00442D40">
      <w:pPr>
        <w:jc w:val="both"/>
        <w:rPr>
          <w:rFonts w:ascii="Cambria" w:hAnsi="Cambria" w:cs="Arial"/>
        </w:rPr>
      </w:pPr>
    </w:p>
    <w:p w14:paraId="109B4AED" w14:textId="77777777" w:rsidR="00442D40" w:rsidRDefault="00442D40" w:rsidP="00442D40">
      <w:pPr>
        <w:jc w:val="both"/>
        <w:rPr>
          <w:rFonts w:ascii="Cambria" w:hAnsi="Cambria" w:cs="Arial"/>
        </w:rPr>
      </w:pPr>
    </w:p>
    <w:p w14:paraId="30962D22" w14:textId="77777777" w:rsidR="00442D40" w:rsidRDefault="00442D40" w:rsidP="00442D40">
      <w:pPr>
        <w:ind w:firstLine="708"/>
        <w:jc w:val="both"/>
        <w:rPr>
          <w:rFonts w:ascii="Cambria" w:hAnsi="Cambria"/>
          <w:sz w:val="28"/>
          <w:u w:val="single"/>
        </w:rPr>
      </w:pPr>
      <w:r w:rsidRPr="00B3512F">
        <w:rPr>
          <w:rFonts w:ascii="Cambria" w:hAnsi="Cambria"/>
          <w:b/>
          <w:sz w:val="28"/>
          <w:u w:val="single"/>
        </w:rPr>
        <w:t>NAZIV PROGRAMA</w:t>
      </w:r>
      <w:r w:rsidRPr="00B3512F">
        <w:rPr>
          <w:rFonts w:ascii="Cambria" w:hAnsi="Cambria"/>
          <w:sz w:val="28"/>
          <w:u w:val="single"/>
        </w:rPr>
        <w:t>: 1004 Zaštita okoliša</w:t>
      </w:r>
      <w:r>
        <w:rPr>
          <w:rFonts w:ascii="Cambria" w:hAnsi="Cambria"/>
          <w:sz w:val="28"/>
          <w:u w:val="single"/>
        </w:rPr>
        <w:t>-</w:t>
      </w:r>
      <w:r w:rsidRPr="00F71E8B">
        <w:rPr>
          <w:rFonts w:ascii="Cambria" w:hAnsi="Cambria"/>
          <w:sz w:val="28"/>
          <w:u w:val="single"/>
        </w:rPr>
        <w:t xml:space="preserve"> </w:t>
      </w:r>
      <w:r>
        <w:rPr>
          <w:rFonts w:ascii="Cambria" w:hAnsi="Cambria"/>
          <w:sz w:val="28"/>
          <w:u w:val="single"/>
        </w:rPr>
        <w:t>realizacija: 2.952,76 EUR; 3,99% u odnosu na plan</w:t>
      </w:r>
    </w:p>
    <w:p w14:paraId="0C4E2C53" w14:textId="77777777" w:rsidR="00442D40" w:rsidRPr="00B3512F" w:rsidRDefault="00442D40" w:rsidP="00442D40">
      <w:pPr>
        <w:ind w:firstLine="708"/>
        <w:jc w:val="both"/>
        <w:rPr>
          <w:rFonts w:ascii="Cambria" w:hAnsi="Cambria"/>
          <w:sz w:val="28"/>
          <w:u w:val="single"/>
        </w:rPr>
      </w:pPr>
    </w:p>
    <w:p w14:paraId="2E071DC2" w14:textId="77777777" w:rsidR="00442D40" w:rsidRDefault="00442D40" w:rsidP="00442D40">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w:t>
      </w:r>
      <w:r>
        <w:rPr>
          <w:rFonts w:ascii="Cambria" w:hAnsi="Cambria" w:cs="Arial"/>
        </w:rPr>
        <w:t xml:space="preserve">provođenje deratizacije i dezinsekcije, odvoz biootpada te sufinanciranje </w:t>
      </w:r>
      <w:proofErr w:type="spellStart"/>
      <w:r>
        <w:rPr>
          <w:rFonts w:ascii="Cambria" w:hAnsi="Cambria" w:cs="Arial"/>
        </w:rPr>
        <w:t>mikročipiranja</w:t>
      </w:r>
      <w:proofErr w:type="spellEnd"/>
      <w:r>
        <w:rPr>
          <w:rFonts w:ascii="Cambria" w:hAnsi="Cambria" w:cs="Arial"/>
        </w:rPr>
        <w:t xml:space="preserve"> i sterilizacije pasa kako bi se smanjio broja pasa lutalica na području Općine Gračac.</w:t>
      </w:r>
    </w:p>
    <w:p w14:paraId="620D5864" w14:textId="77777777" w:rsidR="00442D40" w:rsidRPr="00B279CC" w:rsidRDefault="00442D40" w:rsidP="00442D40">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3504E805" w14:textId="77777777" w:rsidR="00442D40" w:rsidRDefault="00442D40" w:rsidP="00442D40">
      <w:pPr>
        <w:ind w:firstLine="708"/>
        <w:jc w:val="both"/>
        <w:rPr>
          <w:rFonts w:ascii="Cambria" w:hAnsi="Cambria" w:cs="Arial"/>
        </w:rPr>
      </w:pPr>
      <w:r>
        <w:rPr>
          <w:rFonts w:ascii="Cambria" w:hAnsi="Cambria" w:cs="Arial"/>
        </w:rPr>
        <w:t xml:space="preserve">Aktivnost A100011 Higijeničarska služba je izvršena u vrijednosti od 12,26%. </w:t>
      </w:r>
    </w:p>
    <w:p w14:paraId="1845CCAE" w14:textId="77777777" w:rsidR="00442D40" w:rsidRPr="00B3512F" w:rsidRDefault="00442D40" w:rsidP="00442D40">
      <w:pPr>
        <w:jc w:val="both"/>
        <w:rPr>
          <w:rFonts w:ascii="Cambria" w:hAnsi="Cambria" w:cs="Arial"/>
          <w:u w:val="single"/>
        </w:rPr>
      </w:pPr>
    </w:p>
    <w:p w14:paraId="48C9DFEA" w14:textId="77777777" w:rsidR="00442D40" w:rsidRDefault="00442D40" w:rsidP="00442D40">
      <w:pPr>
        <w:ind w:firstLine="708"/>
        <w:jc w:val="both"/>
        <w:rPr>
          <w:rFonts w:ascii="Cambria" w:hAnsi="Cambria"/>
          <w:sz w:val="28"/>
          <w:u w:val="single"/>
        </w:rPr>
      </w:pPr>
      <w:r w:rsidRPr="00B3512F">
        <w:rPr>
          <w:rFonts w:ascii="Cambria" w:hAnsi="Cambria"/>
          <w:b/>
          <w:sz w:val="28"/>
          <w:u w:val="single"/>
        </w:rPr>
        <w:t>NAZIV PROGRAMA</w:t>
      </w:r>
      <w:r w:rsidRPr="00B3512F">
        <w:rPr>
          <w:rFonts w:ascii="Cambria" w:hAnsi="Cambria"/>
          <w:sz w:val="28"/>
          <w:u w:val="single"/>
        </w:rPr>
        <w:t>: 1005 Komunalne djelatnosti i stanovanje</w:t>
      </w:r>
      <w:r>
        <w:rPr>
          <w:rFonts w:ascii="Cambria" w:hAnsi="Cambria"/>
          <w:sz w:val="28"/>
          <w:u w:val="single"/>
        </w:rPr>
        <w:t>-</w:t>
      </w:r>
      <w:r w:rsidRPr="00F71E8B">
        <w:rPr>
          <w:rFonts w:ascii="Cambria" w:hAnsi="Cambria"/>
          <w:sz w:val="28"/>
          <w:u w:val="single"/>
        </w:rPr>
        <w:t xml:space="preserve"> </w:t>
      </w:r>
      <w:r>
        <w:rPr>
          <w:rFonts w:ascii="Cambria" w:hAnsi="Cambria"/>
          <w:sz w:val="28"/>
          <w:u w:val="single"/>
        </w:rPr>
        <w:t>realizacija: 348.519,54 EUR; 17,70% u odnosu na plan</w:t>
      </w:r>
    </w:p>
    <w:p w14:paraId="039FF066" w14:textId="77777777" w:rsidR="00442D40" w:rsidRPr="00B3512F" w:rsidRDefault="00442D40" w:rsidP="00442D40">
      <w:pPr>
        <w:ind w:firstLine="708"/>
        <w:jc w:val="both"/>
        <w:rPr>
          <w:rFonts w:ascii="Cambria" w:hAnsi="Cambria"/>
          <w:sz w:val="28"/>
          <w:u w:val="single"/>
        </w:rPr>
      </w:pPr>
    </w:p>
    <w:p w14:paraId="29D62B1C" w14:textId="77777777" w:rsidR="00442D40" w:rsidRDefault="00442D40" w:rsidP="00442D40">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w:t>
      </w:r>
      <w:r>
        <w:rPr>
          <w:rFonts w:ascii="Cambria" w:hAnsi="Cambria" w:cs="Arial"/>
        </w:rPr>
        <w:t>osiguranje i trajno obavljanje komunalnih djelatnosti, održavanje i sanacija cesta, javnih površina, javne rasvjete.</w:t>
      </w:r>
    </w:p>
    <w:p w14:paraId="1840918A" w14:textId="77777777" w:rsidR="00442D40" w:rsidRDefault="00442D40" w:rsidP="00442D40">
      <w:pPr>
        <w:ind w:firstLine="708"/>
        <w:jc w:val="both"/>
        <w:rPr>
          <w:rFonts w:ascii="Cambria" w:hAnsi="Cambria" w:cs="Arial"/>
        </w:rPr>
      </w:pPr>
      <w:r w:rsidRPr="00B279CC">
        <w:rPr>
          <w:rFonts w:ascii="Cambria" w:hAnsi="Cambria" w:cs="Arial"/>
          <w:b/>
        </w:rPr>
        <w:t>REALIZACIJA PROGRAMA</w:t>
      </w:r>
      <w:r>
        <w:rPr>
          <w:rFonts w:ascii="Cambria" w:hAnsi="Cambria" w:cs="Arial"/>
        </w:rPr>
        <w:t>:</w:t>
      </w:r>
    </w:p>
    <w:p w14:paraId="001C0FBD" w14:textId="77777777" w:rsidR="00442D40" w:rsidRDefault="00442D40" w:rsidP="00442D40">
      <w:pPr>
        <w:ind w:firstLine="708"/>
        <w:jc w:val="both"/>
        <w:rPr>
          <w:rFonts w:ascii="Cambria" w:hAnsi="Cambria" w:cs="Arial"/>
        </w:rPr>
      </w:pPr>
      <w:r>
        <w:rPr>
          <w:rFonts w:ascii="Cambria" w:hAnsi="Cambria" w:cs="Arial"/>
        </w:rPr>
        <w:t xml:space="preserve">Aktivnost A100006 Održavanje groblja  je izvršena u vrijednosti od 64,85%. </w:t>
      </w:r>
    </w:p>
    <w:p w14:paraId="4F946667" w14:textId="77777777" w:rsidR="00442D40" w:rsidRDefault="00442D40" w:rsidP="00442D40">
      <w:pPr>
        <w:ind w:firstLine="708"/>
        <w:jc w:val="both"/>
        <w:rPr>
          <w:rFonts w:ascii="Cambria" w:hAnsi="Cambria" w:cs="Arial"/>
        </w:rPr>
      </w:pPr>
      <w:r>
        <w:rPr>
          <w:rFonts w:ascii="Cambria" w:hAnsi="Cambria" w:cs="Arial"/>
        </w:rPr>
        <w:t xml:space="preserve">Aktivnost A100012 Održavanje nerazvrstanih cesta  je izvršena u vrijednosti od 61,81%. </w:t>
      </w:r>
    </w:p>
    <w:p w14:paraId="0B2965B9" w14:textId="77777777" w:rsidR="00442D40" w:rsidRDefault="00442D40" w:rsidP="00442D40">
      <w:pPr>
        <w:ind w:firstLine="708"/>
        <w:jc w:val="both"/>
        <w:rPr>
          <w:rFonts w:ascii="Cambria" w:hAnsi="Cambria" w:cs="Arial"/>
        </w:rPr>
      </w:pPr>
      <w:r>
        <w:rPr>
          <w:rFonts w:ascii="Cambria" w:hAnsi="Cambria" w:cs="Arial"/>
        </w:rPr>
        <w:t xml:space="preserve">Aktivnost A100015 Održavanje građevina, uređaja i predmeta javne namjene  je izvršena u vrijednosti od 2,15%. </w:t>
      </w:r>
    </w:p>
    <w:p w14:paraId="4E302613" w14:textId="77777777" w:rsidR="00442D40" w:rsidRDefault="00442D40" w:rsidP="00442D40">
      <w:pPr>
        <w:ind w:firstLine="708"/>
        <w:jc w:val="both"/>
        <w:rPr>
          <w:rFonts w:ascii="Cambria" w:hAnsi="Cambria" w:cs="Arial"/>
        </w:rPr>
      </w:pPr>
      <w:r>
        <w:rPr>
          <w:rFonts w:ascii="Cambria" w:hAnsi="Cambria" w:cs="Arial"/>
        </w:rPr>
        <w:t xml:space="preserve">Aktivnost A100018 Održavanje javnih površina na kojima nije dopušten promet motornih vozila  je izvršena u vrijednosti od 34,24%. </w:t>
      </w:r>
    </w:p>
    <w:p w14:paraId="283185C3" w14:textId="77777777" w:rsidR="00442D40" w:rsidRPr="00764167" w:rsidRDefault="00442D40" w:rsidP="00442D40">
      <w:pPr>
        <w:ind w:firstLine="708"/>
        <w:jc w:val="both"/>
        <w:rPr>
          <w:rFonts w:ascii="Cambria" w:hAnsi="Cambria" w:cs="Arial"/>
        </w:rPr>
      </w:pPr>
      <w:r>
        <w:rPr>
          <w:rFonts w:ascii="Cambria" w:hAnsi="Cambria" w:cs="Arial"/>
        </w:rPr>
        <w:t xml:space="preserve">Aktivnost A100019 Održavanje čistoće javnih površina  je izvršena u vrijednosti od 52,65%. </w:t>
      </w:r>
    </w:p>
    <w:p w14:paraId="0EE56209" w14:textId="77777777" w:rsidR="00442D40" w:rsidRDefault="00442D40" w:rsidP="00442D40">
      <w:pPr>
        <w:ind w:firstLine="708"/>
        <w:jc w:val="both"/>
        <w:rPr>
          <w:rFonts w:ascii="Cambria" w:hAnsi="Cambria" w:cs="Arial"/>
        </w:rPr>
      </w:pPr>
      <w:r>
        <w:rPr>
          <w:rFonts w:ascii="Cambria" w:hAnsi="Cambria" w:cs="Arial"/>
        </w:rPr>
        <w:t xml:space="preserve">Aktivnost A100028 Održavanje javnih zelenih površina  je izvršena u vrijednosti od 45,69%. </w:t>
      </w:r>
    </w:p>
    <w:p w14:paraId="10EE9EBB" w14:textId="77777777" w:rsidR="00442D40" w:rsidRDefault="00442D40" w:rsidP="00442D40">
      <w:pPr>
        <w:ind w:firstLine="708"/>
        <w:jc w:val="both"/>
        <w:rPr>
          <w:rFonts w:ascii="Cambria" w:hAnsi="Cambria" w:cs="Arial"/>
        </w:rPr>
      </w:pPr>
      <w:r>
        <w:rPr>
          <w:rFonts w:ascii="Cambria" w:hAnsi="Cambria" w:cs="Arial"/>
        </w:rPr>
        <w:t xml:space="preserve">Aktivnost A100029 Održavanje građevina javne odvodnje oborinskih voda  je izvršena u vrijednosti od 64,96%. </w:t>
      </w:r>
    </w:p>
    <w:p w14:paraId="2D4C2CE6" w14:textId="77777777" w:rsidR="00442D40" w:rsidRDefault="00442D40" w:rsidP="00442D40">
      <w:pPr>
        <w:ind w:firstLine="708"/>
        <w:jc w:val="both"/>
        <w:rPr>
          <w:rFonts w:ascii="Cambria" w:hAnsi="Cambria" w:cs="Arial"/>
        </w:rPr>
      </w:pPr>
      <w:r>
        <w:rPr>
          <w:rFonts w:ascii="Cambria" w:hAnsi="Cambria" w:cs="Arial"/>
        </w:rPr>
        <w:t xml:space="preserve">Aktivnost A100030 Održavanje javne rasvjete  je izvršena u vrijednosti od 36,67%. </w:t>
      </w:r>
    </w:p>
    <w:p w14:paraId="5E633989" w14:textId="77777777" w:rsidR="00442D40" w:rsidRDefault="00442D40" w:rsidP="00442D40">
      <w:pPr>
        <w:ind w:firstLine="708"/>
        <w:jc w:val="both"/>
        <w:rPr>
          <w:rFonts w:ascii="Cambria" w:hAnsi="Cambria" w:cs="Arial"/>
        </w:rPr>
      </w:pPr>
      <w:r>
        <w:rPr>
          <w:rFonts w:ascii="Cambria" w:hAnsi="Cambria" w:cs="Arial"/>
        </w:rPr>
        <w:t xml:space="preserve">Aktivnost A100031 Električna energija za vodocrpilišta  je izvršena u vrijednosti od 25,87%. </w:t>
      </w:r>
    </w:p>
    <w:p w14:paraId="1FA32FA3" w14:textId="77777777" w:rsidR="00442D40" w:rsidRDefault="00442D40" w:rsidP="00442D40">
      <w:pPr>
        <w:ind w:firstLine="708"/>
        <w:jc w:val="both"/>
        <w:rPr>
          <w:rFonts w:ascii="Cambria" w:hAnsi="Cambria" w:cs="Arial"/>
        </w:rPr>
      </w:pPr>
      <w:r>
        <w:rPr>
          <w:rFonts w:ascii="Cambria" w:hAnsi="Cambria" w:cs="Arial"/>
        </w:rPr>
        <w:t>Kapitalni projekt K100015 Nabava opreme trgovačkom društvu „Gračac Čistoća“ izvršen u vrijednosti od 26,67%</w:t>
      </w:r>
    </w:p>
    <w:p w14:paraId="52674526" w14:textId="77777777" w:rsidR="00442D40" w:rsidRDefault="00442D40" w:rsidP="00442D40">
      <w:pPr>
        <w:ind w:firstLine="708"/>
        <w:jc w:val="both"/>
        <w:rPr>
          <w:rFonts w:ascii="Cambria" w:hAnsi="Cambria" w:cs="Arial"/>
        </w:rPr>
      </w:pPr>
      <w:r>
        <w:rPr>
          <w:rFonts w:ascii="Cambria" w:hAnsi="Cambria" w:cs="Arial"/>
        </w:rPr>
        <w:t>Kapitalni projekt K100029 Sanacija i uređenje ulica u naselju Gračac izvršen je u vrijednosti od 26,36%.</w:t>
      </w:r>
    </w:p>
    <w:p w14:paraId="5ED4A0D7" w14:textId="77777777" w:rsidR="00442D40" w:rsidRDefault="00442D40" w:rsidP="00442D40">
      <w:pPr>
        <w:ind w:firstLine="708"/>
        <w:jc w:val="both"/>
        <w:rPr>
          <w:rFonts w:ascii="Cambria" w:hAnsi="Cambria" w:cs="Arial"/>
        </w:rPr>
      </w:pPr>
      <w:r>
        <w:rPr>
          <w:rFonts w:ascii="Cambria" w:hAnsi="Cambria" w:cs="Arial"/>
        </w:rPr>
        <w:t>Kapitalni projekt K100066 Sanacija nerazvrstanih cesta Srb izvršen u vrijednosti od 2,86%.</w:t>
      </w:r>
    </w:p>
    <w:p w14:paraId="1E2B3060" w14:textId="77777777" w:rsidR="00442D40" w:rsidRDefault="00442D40" w:rsidP="00442D40">
      <w:pPr>
        <w:ind w:firstLine="708"/>
        <w:jc w:val="both"/>
        <w:rPr>
          <w:rFonts w:ascii="Cambria" w:hAnsi="Cambria" w:cs="Arial"/>
        </w:rPr>
      </w:pPr>
      <w:r>
        <w:rPr>
          <w:rFonts w:ascii="Cambria" w:hAnsi="Cambria" w:cs="Arial"/>
        </w:rPr>
        <w:t>Tekući projekt T100016 Rušenje objekata koji ugrožavaju sigurnost prometa izvršen u vrijednosti 48,25%</w:t>
      </w:r>
    </w:p>
    <w:p w14:paraId="79EB854C" w14:textId="77777777" w:rsidR="00442D40" w:rsidRDefault="00442D40" w:rsidP="00442D40">
      <w:pPr>
        <w:jc w:val="both"/>
        <w:rPr>
          <w:rFonts w:ascii="Cambria" w:hAnsi="Cambria" w:cs="Arial"/>
        </w:rPr>
      </w:pPr>
    </w:p>
    <w:p w14:paraId="5B65BE2D" w14:textId="77777777" w:rsidR="00442D40" w:rsidRDefault="00442D40" w:rsidP="00442D40">
      <w:pPr>
        <w:jc w:val="both"/>
        <w:rPr>
          <w:rFonts w:ascii="Cambria" w:hAnsi="Cambria" w:cs="Arial"/>
        </w:rPr>
      </w:pPr>
    </w:p>
    <w:p w14:paraId="693DB111" w14:textId="77777777" w:rsidR="00442D40" w:rsidRDefault="00442D40" w:rsidP="00442D40">
      <w:pPr>
        <w:ind w:firstLine="708"/>
        <w:jc w:val="both"/>
        <w:rPr>
          <w:rFonts w:ascii="Cambria" w:hAnsi="Cambria"/>
          <w:sz w:val="28"/>
          <w:u w:val="single"/>
        </w:rPr>
      </w:pPr>
      <w:r w:rsidRPr="00A0766C">
        <w:rPr>
          <w:rFonts w:ascii="Cambria" w:hAnsi="Cambria"/>
          <w:b/>
          <w:sz w:val="28"/>
          <w:u w:val="single"/>
        </w:rPr>
        <w:t>NAZIV PROGRAMA</w:t>
      </w:r>
      <w:r w:rsidRPr="00A0766C">
        <w:rPr>
          <w:rFonts w:ascii="Cambria" w:hAnsi="Cambria"/>
          <w:sz w:val="28"/>
          <w:u w:val="single"/>
        </w:rPr>
        <w:t>: 1006 Javne potrebe u sportu</w:t>
      </w:r>
      <w:r>
        <w:rPr>
          <w:rFonts w:ascii="Cambria" w:hAnsi="Cambria"/>
          <w:sz w:val="28"/>
          <w:u w:val="single"/>
        </w:rPr>
        <w:t>-</w:t>
      </w:r>
      <w:r w:rsidRPr="00F71E8B">
        <w:rPr>
          <w:rFonts w:ascii="Cambria" w:hAnsi="Cambria"/>
          <w:sz w:val="28"/>
          <w:u w:val="single"/>
        </w:rPr>
        <w:t xml:space="preserve"> </w:t>
      </w:r>
      <w:r>
        <w:rPr>
          <w:rFonts w:ascii="Cambria" w:hAnsi="Cambria"/>
          <w:sz w:val="28"/>
          <w:u w:val="single"/>
        </w:rPr>
        <w:t>realizacija: 179.382,51 EUR:62,99% u odnosu na plan</w:t>
      </w:r>
    </w:p>
    <w:p w14:paraId="7EBEC884" w14:textId="77777777" w:rsidR="00442D40" w:rsidRPr="00A0766C" w:rsidRDefault="00442D40" w:rsidP="00442D40">
      <w:pPr>
        <w:ind w:firstLine="708"/>
        <w:jc w:val="both"/>
        <w:rPr>
          <w:rFonts w:ascii="Cambria" w:hAnsi="Cambria"/>
          <w:sz w:val="28"/>
          <w:u w:val="single"/>
        </w:rPr>
      </w:pPr>
    </w:p>
    <w:p w14:paraId="781F6D01" w14:textId="77777777" w:rsidR="00442D40" w:rsidRDefault="00442D40" w:rsidP="00442D40">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w:t>
      </w:r>
      <w:r>
        <w:rPr>
          <w:rFonts w:ascii="Cambria" w:hAnsi="Cambria" w:cs="Arial"/>
        </w:rPr>
        <w:t>zadovoljenje potreba građana kroz sport i rekreaciju.</w:t>
      </w:r>
    </w:p>
    <w:p w14:paraId="68A5C5B5" w14:textId="77777777" w:rsidR="00442D40" w:rsidRPr="00B279CC" w:rsidRDefault="00442D40" w:rsidP="00442D40">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3A9EA4D2" w14:textId="77777777" w:rsidR="00442D40" w:rsidRDefault="00442D40" w:rsidP="00442D40">
      <w:pPr>
        <w:ind w:firstLine="708"/>
        <w:jc w:val="both"/>
        <w:rPr>
          <w:rFonts w:ascii="Cambria" w:hAnsi="Cambria" w:cs="Arial"/>
        </w:rPr>
      </w:pPr>
      <w:r>
        <w:rPr>
          <w:rFonts w:ascii="Cambria" w:hAnsi="Cambria" w:cs="Arial"/>
        </w:rPr>
        <w:t xml:space="preserve">Aktivnost A100032 Financiranje programa je izvršena u vrijednosti od 85,28%. </w:t>
      </w:r>
    </w:p>
    <w:p w14:paraId="7325CDA0" w14:textId="77777777" w:rsidR="00442D40" w:rsidRDefault="00442D40" w:rsidP="00442D40">
      <w:pPr>
        <w:ind w:firstLine="708"/>
        <w:jc w:val="both"/>
        <w:rPr>
          <w:rFonts w:ascii="Cambria" w:hAnsi="Cambria" w:cs="Arial"/>
        </w:rPr>
      </w:pPr>
      <w:r>
        <w:rPr>
          <w:rFonts w:ascii="Cambria" w:hAnsi="Cambria" w:cs="Arial"/>
        </w:rPr>
        <w:t>Kapitalni projekt K100050 Izgradnja svlačionica i tribina na nogometnom stadionu Gračac izvršen je u vrijednosti od 61,37%</w:t>
      </w:r>
    </w:p>
    <w:p w14:paraId="0C4E5BF4" w14:textId="77777777" w:rsidR="00442D40" w:rsidRDefault="00442D40" w:rsidP="00442D40">
      <w:pPr>
        <w:ind w:firstLine="708"/>
        <w:jc w:val="both"/>
        <w:rPr>
          <w:rFonts w:ascii="Cambria" w:hAnsi="Cambria" w:cs="Arial"/>
        </w:rPr>
      </w:pPr>
      <w:r>
        <w:rPr>
          <w:rFonts w:ascii="Cambria" w:hAnsi="Cambria" w:cs="Arial"/>
        </w:rPr>
        <w:t>Tekući projekt T100044 Nabava sportske opreme izvršen je u vrijednosti od 99,54%.</w:t>
      </w:r>
    </w:p>
    <w:p w14:paraId="352A579D" w14:textId="77777777" w:rsidR="00442D40" w:rsidRDefault="00442D40" w:rsidP="00442D40">
      <w:pPr>
        <w:ind w:firstLine="708"/>
        <w:jc w:val="both"/>
        <w:rPr>
          <w:rFonts w:ascii="Cambria" w:hAnsi="Cambria" w:cs="Arial"/>
        </w:rPr>
      </w:pPr>
    </w:p>
    <w:p w14:paraId="346FEFD0" w14:textId="77777777" w:rsidR="00442D40" w:rsidRDefault="00442D40" w:rsidP="00442D40">
      <w:pPr>
        <w:jc w:val="both"/>
        <w:rPr>
          <w:rFonts w:ascii="Cambria" w:hAnsi="Cambria" w:cs="Arial"/>
        </w:rPr>
      </w:pPr>
    </w:p>
    <w:p w14:paraId="454FC6DE" w14:textId="77777777" w:rsidR="00442D40" w:rsidRDefault="00442D40" w:rsidP="00442D40">
      <w:pPr>
        <w:ind w:firstLine="708"/>
        <w:jc w:val="both"/>
        <w:rPr>
          <w:rFonts w:ascii="Cambria" w:hAnsi="Cambria"/>
          <w:sz w:val="28"/>
          <w:u w:val="single"/>
        </w:rPr>
      </w:pPr>
      <w:r w:rsidRPr="00911B1C">
        <w:rPr>
          <w:rFonts w:ascii="Cambria" w:hAnsi="Cambria"/>
          <w:b/>
          <w:sz w:val="28"/>
          <w:u w:val="single"/>
        </w:rPr>
        <w:t>NAZIV PROGRAMA</w:t>
      </w:r>
      <w:r w:rsidRPr="00911B1C">
        <w:rPr>
          <w:rFonts w:ascii="Cambria" w:hAnsi="Cambria"/>
          <w:sz w:val="28"/>
          <w:u w:val="single"/>
        </w:rPr>
        <w:t>: 1007 Javne potrebe u kulturi i religiji</w:t>
      </w:r>
      <w:r>
        <w:rPr>
          <w:rFonts w:ascii="Cambria" w:hAnsi="Cambria"/>
          <w:sz w:val="28"/>
          <w:u w:val="single"/>
        </w:rPr>
        <w:t>-</w:t>
      </w:r>
      <w:r w:rsidRPr="00F71E8B">
        <w:rPr>
          <w:rFonts w:ascii="Cambria" w:hAnsi="Cambria"/>
          <w:sz w:val="28"/>
          <w:u w:val="single"/>
        </w:rPr>
        <w:t xml:space="preserve"> </w:t>
      </w:r>
      <w:r>
        <w:rPr>
          <w:rFonts w:ascii="Cambria" w:hAnsi="Cambria"/>
          <w:sz w:val="28"/>
          <w:u w:val="single"/>
        </w:rPr>
        <w:t>realizacija: 10.125,85 EUR; 22,12% u odnosu na plan</w:t>
      </w:r>
    </w:p>
    <w:p w14:paraId="208D175B" w14:textId="77777777" w:rsidR="00442D40" w:rsidRPr="00911B1C" w:rsidRDefault="00442D40" w:rsidP="00442D40">
      <w:pPr>
        <w:ind w:firstLine="708"/>
        <w:jc w:val="both"/>
        <w:rPr>
          <w:rFonts w:ascii="Cambria" w:hAnsi="Cambria"/>
          <w:sz w:val="28"/>
          <w:u w:val="single"/>
        </w:rPr>
      </w:pPr>
    </w:p>
    <w:p w14:paraId="5FC5B654" w14:textId="77777777" w:rsidR="00442D40" w:rsidRDefault="00442D40" w:rsidP="00442D40">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w:t>
      </w:r>
      <w:r>
        <w:rPr>
          <w:rFonts w:ascii="Cambria" w:hAnsi="Cambria" w:cs="Arial"/>
        </w:rPr>
        <w:t>zadovoljenje potreba građana kroz kulturu, te sufinanciranje vjerskih zajednica.</w:t>
      </w:r>
    </w:p>
    <w:p w14:paraId="3EF09E2A" w14:textId="77777777" w:rsidR="00442D40" w:rsidRPr="00B279CC" w:rsidRDefault="00442D40" w:rsidP="00442D40">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2FF08F72" w14:textId="77777777" w:rsidR="00442D40" w:rsidRDefault="00442D40" w:rsidP="00442D40">
      <w:pPr>
        <w:ind w:firstLine="708"/>
        <w:jc w:val="both"/>
        <w:rPr>
          <w:rFonts w:ascii="Cambria" w:hAnsi="Cambria" w:cs="Arial"/>
        </w:rPr>
      </w:pPr>
      <w:r>
        <w:rPr>
          <w:rFonts w:ascii="Cambria" w:hAnsi="Cambria" w:cs="Arial"/>
        </w:rPr>
        <w:t xml:space="preserve">Aktivnost A100035 Donacije vjerskim zajednicama je izvršena u vrijednosti od 20,04%. </w:t>
      </w:r>
    </w:p>
    <w:p w14:paraId="3ABBC841" w14:textId="77777777" w:rsidR="00442D40" w:rsidRDefault="00442D40" w:rsidP="00442D40">
      <w:pPr>
        <w:ind w:firstLine="708"/>
        <w:jc w:val="both"/>
        <w:rPr>
          <w:rFonts w:ascii="Cambria" w:hAnsi="Cambria" w:cs="Arial"/>
        </w:rPr>
      </w:pPr>
      <w:r>
        <w:rPr>
          <w:rFonts w:ascii="Cambria" w:hAnsi="Cambria" w:cs="Arial"/>
        </w:rPr>
        <w:t xml:space="preserve">Tekući projekt T100017 Obilježavanje Dana Općine, blagdana i praznika je izvršen u vrijednosti od 39,63%. </w:t>
      </w:r>
    </w:p>
    <w:p w14:paraId="50FE3629" w14:textId="77777777" w:rsidR="00442D40" w:rsidRDefault="00442D40" w:rsidP="00442D40">
      <w:pPr>
        <w:ind w:firstLine="708"/>
        <w:jc w:val="both"/>
        <w:rPr>
          <w:rFonts w:ascii="Cambria" w:hAnsi="Cambria" w:cs="Arial"/>
        </w:rPr>
      </w:pPr>
      <w:r>
        <w:rPr>
          <w:rFonts w:ascii="Cambria" w:hAnsi="Cambria" w:cs="Arial"/>
        </w:rPr>
        <w:t>Tekući projekt T100021 Kulturno ljeto 2023 izvršen je u vrijednosti od 33,48%</w:t>
      </w:r>
    </w:p>
    <w:p w14:paraId="4370A6D9" w14:textId="77777777" w:rsidR="00442D40" w:rsidRDefault="00442D40" w:rsidP="00442D40">
      <w:pPr>
        <w:ind w:firstLine="708"/>
        <w:jc w:val="both"/>
        <w:rPr>
          <w:rFonts w:ascii="Cambria" w:hAnsi="Cambria" w:cs="Arial"/>
        </w:rPr>
      </w:pPr>
      <w:r>
        <w:rPr>
          <w:rFonts w:ascii="Cambria" w:hAnsi="Cambria" w:cs="Arial"/>
        </w:rPr>
        <w:t>Tekući projekt T100041 Uskrs u Gračacu izvršen u vrijednosti od 96,14%</w:t>
      </w:r>
    </w:p>
    <w:p w14:paraId="53BDB882" w14:textId="77777777" w:rsidR="00442D40" w:rsidRDefault="00442D40" w:rsidP="00442D40">
      <w:pPr>
        <w:jc w:val="both"/>
        <w:rPr>
          <w:rFonts w:ascii="Cambria" w:hAnsi="Cambria" w:cs="Arial"/>
        </w:rPr>
      </w:pPr>
    </w:p>
    <w:p w14:paraId="305C3FB9" w14:textId="77777777" w:rsidR="00442D40" w:rsidRPr="00EF3943" w:rsidRDefault="00442D40" w:rsidP="00442D40">
      <w:pPr>
        <w:ind w:firstLine="708"/>
        <w:jc w:val="both"/>
        <w:rPr>
          <w:rFonts w:ascii="Cambria" w:hAnsi="Cambria"/>
          <w:sz w:val="28"/>
          <w:u w:val="single"/>
        </w:rPr>
      </w:pPr>
      <w:r w:rsidRPr="00EF3943">
        <w:rPr>
          <w:rFonts w:ascii="Cambria" w:hAnsi="Cambria"/>
          <w:b/>
          <w:sz w:val="28"/>
          <w:u w:val="single"/>
        </w:rPr>
        <w:t>NAZIV PROGRAMA</w:t>
      </w:r>
      <w:r w:rsidRPr="00EF3943">
        <w:rPr>
          <w:rFonts w:ascii="Cambria" w:hAnsi="Cambria"/>
          <w:sz w:val="28"/>
          <w:u w:val="single"/>
        </w:rPr>
        <w:t>: 1008 Javne potrebe u školstvu i predškolskom odgoju</w:t>
      </w:r>
      <w:r>
        <w:rPr>
          <w:rFonts w:ascii="Cambria" w:hAnsi="Cambria"/>
          <w:sz w:val="28"/>
          <w:u w:val="single"/>
        </w:rPr>
        <w:t>-</w:t>
      </w:r>
      <w:r w:rsidRPr="00F71E8B">
        <w:rPr>
          <w:rFonts w:ascii="Cambria" w:hAnsi="Cambria"/>
          <w:sz w:val="28"/>
          <w:u w:val="single"/>
        </w:rPr>
        <w:t xml:space="preserve"> </w:t>
      </w:r>
      <w:r>
        <w:rPr>
          <w:rFonts w:ascii="Cambria" w:hAnsi="Cambria"/>
          <w:sz w:val="28"/>
          <w:u w:val="single"/>
        </w:rPr>
        <w:t>realizacija: 57.894,84 EUR; 61,78% u odnosu na plan</w:t>
      </w:r>
    </w:p>
    <w:p w14:paraId="5E0576A5" w14:textId="77777777" w:rsidR="00442D40" w:rsidRDefault="00442D40" w:rsidP="00442D40">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w:t>
      </w:r>
      <w:r>
        <w:rPr>
          <w:rFonts w:ascii="Cambria" w:hAnsi="Cambria" w:cs="Arial"/>
        </w:rPr>
        <w:t>zadovoljenje potreba građana kroz školski i predškolski odgoj.</w:t>
      </w:r>
    </w:p>
    <w:p w14:paraId="12A57B00" w14:textId="77777777" w:rsidR="00442D40" w:rsidRPr="00B279CC" w:rsidRDefault="00442D40" w:rsidP="00442D40">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716C676B" w14:textId="77777777" w:rsidR="00442D40" w:rsidRDefault="00442D40" w:rsidP="00442D40">
      <w:pPr>
        <w:ind w:firstLine="708"/>
        <w:jc w:val="both"/>
        <w:rPr>
          <w:rFonts w:ascii="Cambria" w:hAnsi="Cambria" w:cs="Arial"/>
        </w:rPr>
      </w:pPr>
      <w:r>
        <w:rPr>
          <w:rFonts w:ascii="Cambria" w:hAnsi="Cambria" w:cs="Arial"/>
        </w:rPr>
        <w:t xml:space="preserve">Aktivnost A100005 Stipendiranje studenata je izvršena u vrijednosti od 99,68%. </w:t>
      </w:r>
    </w:p>
    <w:p w14:paraId="66C86B74" w14:textId="77777777" w:rsidR="00442D40" w:rsidRDefault="00442D40" w:rsidP="00442D40">
      <w:pPr>
        <w:ind w:firstLine="708"/>
        <w:jc w:val="both"/>
        <w:rPr>
          <w:rFonts w:ascii="Cambria" w:hAnsi="Cambria" w:cs="Arial"/>
        </w:rPr>
      </w:pPr>
      <w:r>
        <w:rPr>
          <w:rFonts w:ascii="Cambria" w:hAnsi="Cambria" w:cs="Arial"/>
        </w:rPr>
        <w:t>Aktivnost A100038 Sufinanciranje programa škola izvršen  u vrijednosti 4,18%</w:t>
      </w:r>
    </w:p>
    <w:p w14:paraId="31CF3D73" w14:textId="77777777" w:rsidR="00442D40" w:rsidRDefault="00442D40" w:rsidP="00442D40">
      <w:pPr>
        <w:ind w:firstLine="708"/>
        <w:jc w:val="both"/>
        <w:rPr>
          <w:rFonts w:ascii="Cambria" w:hAnsi="Cambria" w:cs="Arial"/>
        </w:rPr>
      </w:pPr>
      <w:r>
        <w:rPr>
          <w:rFonts w:ascii="Cambria" w:hAnsi="Cambria" w:cs="Arial"/>
        </w:rPr>
        <w:t xml:space="preserve">Aktivnost A100039 Sufinanciranje cijene javnog prijevoza redovnih učenika srednjih škola je izvršena u vrijednosti od 75,06%. </w:t>
      </w:r>
    </w:p>
    <w:p w14:paraId="7675255D" w14:textId="77777777" w:rsidR="00442D40" w:rsidRDefault="00442D40" w:rsidP="00442D40">
      <w:pPr>
        <w:ind w:firstLine="708"/>
        <w:jc w:val="both"/>
        <w:rPr>
          <w:rFonts w:ascii="Cambria" w:hAnsi="Cambria" w:cs="Arial"/>
        </w:rPr>
      </w:pPr>
      <w:r>
        <w:rPr>
          <w:rFonts w:ascii="Cambria" w:hAnsi="Cambria" w:cs="Arial"/>
        </w:rPr>
        <w:t xml:space="preserve">Aktivnost A100041 Sufinanciranje cijene prijevoza predškolske djece je izvršena u vrijednosti od 71,58%. </w:t>
      </w:r>
    </w:p>
    <w:p w14:paraId="072750A8" w14:textId="77777777" w:rsidR="00442D40" w:rsidRDefault="00442D40" w:rsidP="00442D40">
      <w:pPr>
        <w:jc w:val="both"/>
        <w:rPr>
          <w:rFonts w:ascii="Cambria" w:hAnsi="Cambria" w:cs="Arial"/>
        </w:rPr>
      </w:pPr>
      <w:r>
        <w:rPr>
          <w:rFonts w:ascii="Cambria" w:hAnsi="Cambria" w:cs="Arial"/>
        </w:rPr>
        <w:tab/>
      </w:r>
    </w:p>
    <w:p w14:paraId="0A4DF7DB" w14:textId="77777777" w:rsidR="00442D40" w:rsidRDefault="00442D40" w:rsidP="00442D40">
      <w:pPr>
        <w:ind w:firstLine="708"/>
        <w:jc w:val="both"/>
        <w:rPr>
          <w:rFonts w:ascii="Cambria" w:hAnsi="Cambria"/>
          <w:sz w:val="28"/>
          <w:u w:val="single"/>
        </w:rPr>
      </w:pPr>
      <w:r w:rsidRPr="00EF3943">
        <w:rPr>
          <w:rFonts w:ascii="Cambria" w:hAnsi="Cambria"/>
          <w:b/>
          <w:sz w:val="28"/>
          <w:u w:val="single"/>
        </w:rPr>
        <w:t>NAZIV PROGRAMA</w:t>
      </w:r>
      <w:r w:rsidRPr="00EF3943">
        <w:rPr>
          <w:rFonts w:ascii="Cambria" w:hAnsi="Cambria"/>
          <w:sz w:val="28"/>
          <w:u w:val="single"/>
        </w:rPr>
        <w:t>: 1009 Socijalni program</w:t>
      </w:r>
      <w:r>
        <w:rPr>
          <w:rFonts w:ascii="Cambria" w:hAnsi="Cambria"/>
          <w:sz w:val="28"/>
          <w:u w:val="single"/>
        </w:rPr>
        <w:t>-</w:t>
      </w:r>
      <w:r w:rsidRPr="00F71E8B">
        <w:rPr>
          <w:rFonts w:ascii="Cambria" w:hAnsi="Cambria"/>
          <w:sz w:val="28"/>
          <w:u w:val="single"/>
        </w:rPr>
        <w:t xml:space="preserve"> </w:t>
      </w:r>
      <w:r>
        <w:rPr>
          <w:rFonts w:ascii="Cambria" w:hAnsi="Cambria"/>
          <w:sz w:val="28"/>
          <w:u w:val="single"/>
        </w:rPr>
        <w:t>realizacija: 37.711,39 EUR; 24,10% u odnosu na plan</w:t>
      </w:r>
    </w:p>
    <w:p w14:paraId="6C2A3039" w14:textId="77777777" w:rsidR="00442D40" w:rsidRPr="00EF3943" w:rsidRDefault="00442D40" w:rsidP="00442D40">
      <w:pPr>
        <w:ind w:firstLine="708"/>
        <w:jc w:val="both"/>
        <w:rPr>
          <w:rFonts w:ascii="Cambria" w:hAnsi="Cambria"/>
          <w:sz w:val="28"/>
          <w:u w:val="single"/>
        </w:rPr>
      </w:pPr>
    </w:p>
    <w:p w14:paraId="2988E63B" w14:textId="77777777" w:rsidR="00442D40" w:rsidRDefault="00442D40" w:rsidP="00442D40">
      <w:pPr>
        <w:ind w:firstLine="708"/>
        <w:jc w:val="both"/>
        <w:rPr>
          <w:rFonts w:ascii="Cambria" w:hAnsi="Cambria" w:cs="Arial"/>
        </w:rPr>
      </w:pPr>
      <w:r w:rsidRPr="00561210">
        <w:rPr>
          <w:rFonts w:ascii="Cambria" w:hAnsi="Cambria"/>
          <w:b/>
        </w:rPr>
        <w:lastRenderedPageBreak/>
        <w:t>CILJ PROGRAMA</w:t>
      </w:r>
      <w:r>
        <w:rPr>
          <w:rFonts w:ascii="Cambria" w:hAnsi="Cambria"/>
        </w:rPr>
        <w:t xml:space="preserve">: </w:t>
      </w:r>
      <w:r>
        <w:rPr>
          <w:rFonts w:ascii="Cambria" w:hAnsi="Cambria" w:cs="Arial"/>
        </w:rPr>
        <w:t>Cilj programa</w:t>
      </w:r>
      <w:r w:rsidRPr="004F51DD">
        <w:rPr>
          <w:rFonts w:ascii="Cambria" w:hAnsi="Cambria" w:cs="Arial"/>
        </w:rPr>
        <w:t xml:space="preserve"> je </w:t>
      </w:r>
      <w:r>
        <w:rPr>
          <w:rFonts w:ascii="Cambria" w:hAnsi="Cambria" w:cs="Arial"/>
        </w:rPr>
        <w:t xml:space="preserve">podizanje kvalitete života starijih i nemoćnih i njihovih obitelji pružanjem pomoći, </w:t>
      </w:r>
      <w:proofErr w:type="spellStart"/>
      <w:r>
        <w:rPr>
          <w:rFonts w:ascii="Cambria" w:hAnsi="Cambria" w:cs="Arial"/>
        </w:rPr>
        <w:t>suf</w:t>
      </w:r>
      <w:proofErr w:type="spellEnd"/>
      <w:r>
        <w:rPr>
          <w:rFonts w:ascii="Cambria" w:hAnsi="Cambria" w:cs="Arial"/>
        </w:rPr>
        <w:t>. nabave školskog pribora učenicima.</w:t>
      </w:r>
    </w:p>
    <w:p w14:paraId="03F53217" w14:textId="77777777" w:rsidR="00442D40" w:rsidRPr="00B279CC" w:rsidRDefault="00442D40" w:rsidP="00442D40">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708F48DC" w14:textId="77777777" w:rsidR="00442D40" w:rsidRDefault="00442D40" w:rsidP="00442D40">
      <w:pPr>
        <w:ind w:firstLine="708"/>
        <w:jc w:val="both"/>
        <w:rPr>
          <w:rFonts w:ascii="Cambria" w:hAnsi="Cambria" w:cs="Arial"/>
        </w:rPr>
      </w:pPr>
      <w:r>
        <w:rPr>
          <w:rFonts w:ascii="Cambria" w:hAnsi="Cambria" w:cs="Arial"/>
        </w:rPr>
        <w:t xml:space="preserve">Aktivnost A100042 Pomoći prema Socijalnom programu je izvršena u vrijednosti od 34,97%. </w:t>
      </w:r>
    </w:p>
    <w:p w14:paraId="43EB1C14" w14:textId="77777777" w:rsidR="00442D40" w:rsidRDefault="00442D40" w:rsidP="00442D40">
      <w:pPr>
        <w:ind w:firstLine="708"/>
        <w:jc w:val="both"/>
        <w:rPr>
          <w:rFonts w:ascii="Cambria" w:hAnsi="Cambria" w:cs="Arial"/>
        </w:rPr>
      </w:pPr>
      <w:r>
        <w:rPr>
          <w:rFonts w:ascii="Cambria" w:hAnsi="Cambria" w:cs="Arial"/>
        </w:rPr>
        <w:t xml:space="preserve">Aktivnost A100045 Financiranje Crvenog križa za Projekt ˝Mobilnog tima˝ je izvršena u vrijednosti od 52,74%. </w:t>
      </w:r>
    </w:p>
    <w:p w14:paraId="2DA1045B" w14:textId="77777777" w:rsidR="00442D40" w:rsidRDefault="00442D40" w:rsidP="00442D40">
      <w:pPr>
        <w:ind w:firstLine="708"/>
        <w:jc w:val="both"/>
        <w:rPr>
          <w:rFonts w:ascii="Cambria" w:hAnsi="Cambria" w:cs="Arial"/>
        </w:rPr>
      </w:pPr>
      <w:r>
        <w:rPr>
          <w:rFonts w:ascii="Cambria" w:hAnsi="Cambria" w:cs="Arial"/>
        </w:rPr>
        <w:t xml:space="preserve">Aktivnost A100046 Financiranje redovnih djelatnosti Crvenog križa je izvršena u vrijednosti od 49,47%. </w:t>
      </w:r>
    </w:p>
    <w:p w14:paraId="1530EFC7" w14:textId="77777777" w:rsidR="00442D40" w:rsidRDefault="00442D40" w:rsidP="00442D40">
      <w:pPr>
        <w:jc w:val="both"/>
        <w:rPr>
          <w:rFonts w:ascii="Cambria" w:hAnsi="Cambria" w:cs="Arial"/>
        </w:rPr>
      </w:pPr>
    </w:p>
    <w:p w14:paraId="116B5B2B" w14:textId="77777777" w:rsidR="00442D40" w:rsidRDefault="00442D40" w:rsidP="00442D40">
      <w:pPr>
        <w:jc w:val="both"/>
        <w:rPr>
          <w:rFonts w:ascii="Cambria" w:hAnsi="Cambria" w:cs="Arial"/>
        </w:rPr>
      </w:pPr>
    </w:p>
    <w:p w14:paraId="5E954B19" w14:textId="77777777" w:rsidR="00442D40" w:rsidRPr="00933C1E" w:rsidRDefault="00442D40" w:rsidP="00442D40">
      <w:pPr>
        <w:ind w:firstLine="708"/>
        <w:jc w:val="both"/>
        <w:rPr>
          <w:rFonts w:ascii="Cambria" w:hAnsi="Cambria"/>
          <w:sz w:val="28"/>
          <w:u w:val="single"/>
        </w:rPr>
      </w:pPr>
      <w:r w:rsidRPr="00933C1E">
        <w:rPr>
          <w:rFonts w:ascii="Cambria" w:hAnsi="Cambria"/>
          <w:b/>
          <w:sz w:val="28"/>
          <w:u w:val="single"/>
        </w:rPr>
        <w:t>NAZIV PROGRAMA/PRORAČUNSKI KORISNIK</w:t>
      </w:r>
      <w:r w:rsidRPr="00933C1E">
        <w:rPr>
          <w:rFonts w:ascii="Cambria" w:hAnsi="Cambria"/>
          <w:sz w:val="28"/>
          <w:u w:val="single"/>
        </w:rPr>
        <w:t>: 1008 Javne potrebe u školstvu i predškolskom odgoju/Dječji vrtić Baltazar</w:t>
      </w:r>
      <w:r>
        <w:rPr>
          <w:rFonts w:ascii="Cambria" w:hAnsi="Cambria"/>
          <w:sz w:val="28"/>
          <w:u w:val="single"/>
        </w:rPr>
        <w:t>-</w:t>
      </w:r>
      <w:r w:rsidRPr="00F71E8B">
        <w:rPr>
          <w:rFonts w:ascii="Cambria" w:hAnsi="Cambria"/>
          <w:sz w:val="28"/>
          <w:u w:val="single"/>
        </w:rPr>
        <w:t xml:space="preserve"> </w:t>
      </w:r>
      <w:r>
        <w:rPr>
          <w:rFonts w:ascii="Cambria" w:hAnsi="Cambria"/>
          <w:sz w:val="28"/>
          <w:u w:val="single"/>
        </w:rPr>
        <w:t>realizacija: 147.756,96 EUR; 43,90% u odnosu na plan</w:t>
      </w:r>
    </w:p>
    <w:p w14:paraId="206EED0E" w14:textId="77777777" w:rsidR="00442D40" w:rsidRDefault="00442D40" w:rsidP="00442D40">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 jest provođenje redovnih djelatnosti Dječjeg vrtića Baltazar.</w:t>
      </w:r>
    </w:p>
    <w:p w14:paraId="5A88E5EF" w14:textId="77777777" w:rsidR="00442D40" w:rsidRPr="00B279CC" w:rsidRDefault="00442D40" w:rsidP="00442D40">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50E9F656" w14:textId="77777777" w:rsidR="00442D40" w:rsidRDefault="00442D40" w:rsidP="00442D40">
      <w:pPr>
        <w:jc w:val="both"/>
        <w:rPr>
          <w:rFonts w:ascii="Cambria" w:hAnsi="Cambria" w:cs="Arial"/>
        </w:rPr>
      </w:pPr>
    </w:p>
    <w:p w14:paraId="3A9C2C64" w14:textId="77777777" w:rsidR="00442D40" w:rsidRDefault="00442D40" w:rsidP="00442D40">
      <w:pPr>
        <w:ind w:firstLine="708"/>
        <w:jc w:val="both"/>
        <w:rPr>
          <w:rFonts w:ascii="Cambria" w:hAnsi="Cambria" w:cs="Arial"/>
        </w:rPr>
      </w:pPr>
      <w:r>
        <w:rPr>
          <w:rFonts w:ascii="Cambria" w:hAnsi="Cambria" w:cs="Arial"/>
        </w:rPr>
        <w:t xml:space="preserve">Aktivnost A100051 Redovna djelatnost dječjeg vrtića je izvršena u vrijednosti od 49,79%. </w:t>
      </w:r>
    </w:p>
    <w:p w14:paraId="145FC86E" w14:textId="77777777" w:rsidR="00442D40" w:rsidRDefault="00442D40" w:rsidP="00442D40">
      <w:pPr>
        <w:jc w:val="both"/>
        <w:rPr>
          <w:rFonts w:ascii="Cambria" w:hAnsi="Cambria" w:cs="Arial"/>
        </w:rPr>
      </w:pPr>
    </w:p>
    <w:p w14:paraId="3998DE1B" w14:textId="77777777" w:rsidR="00442D40" w:rsidRDefault="00442D40" w:rsidP="00442D40">
      <w:pPr>
        <w:jc w:val="both"/>
        <w:rPr>
          <w:rFonts w:ascii="Cambria" w:hAnsi="Cambria" w:cs="Arial"/>
        </w:rPr>
      </w:pPr>
    </w:p>
    <w:p w14:paraId="388D89DA" w14:textId="77777777" w:rsidR="00442D40" w:rsidRPr="00933C1E" w:rsidRDefault="00442D40" w:rsidP="00442D40">
      <w:pPr>
        <w:ind w:firstLine="708"/>
        <w:jc w:val="both"/>
        <w:rPr>
          <w:rFonts w:ascii="Cambria" w:hAnsi="Cambria"/>
          <w:sz w:val="28"/>
          <w:u w:val="single"/>
        </w:rPr>
      </w:pPr>
      <w:r w:rsidRPr="00933C1E">
        <w:rPr>
          <w:rFonts w:ascii="Cambria" w:hAnsi="Cambria"/>
          <w:b/>
          <w:sz w:val="28"/>
          <w:u w:val="single"/>
        </w:rPr>
        <w:t>NAZIV PROGRAMA/PRORAČUNSKI KORISNIK</w:t>
      </w:r>
      <w:r w:rsidRPr="00933C1E">
        <w:rPr>
          <w:rFonts w:ascii="Cambria" w:hAnsi="Cambria"/>
          <w:sz w:val="28"/>
          <w:u w:val="single"/>
        </w:rPr>
        <w:t>: 1007 Javne potrebe u kulturi i religiji/Knjižnica i čitaonica Gračac</w:t>
      </w:r>
      <w:r>
        <w:rPr>
          <w:rFonts w:ascii="Cambria" w:hAnsi="Cambria"/>
          <w:sz w:val="28"/>
          <w:u w:val="single"/>
        </w:rPr>
        <w:t>-</w:t>
      </w:r>
      <w:r w:rsidRPr="00F71E8B">
        <w:rPr>
          <w:rFonts w:ascii="Cambria" w:hAnsi="Cambria"/>
          <w:sz w:val="28"/>
          <w:u w:val="single"/>
        </w:rPr>
        <w:t xml:space="preserve"> </w:t>
      </w:r>
      <w:r>
        <w:rPr>
          <w:rFonts w:ascii="Cambria" w:hAnsi="Cambria"/>
          <w:sz w:val="28"/>
          <w:u w:val="single"/>
        </w:rPr>
        <w:t>realizacija: 24.212,56 EUR; 35,44% u odnosu na plan</w:t>
      </w:r>
    </w:p>
    <w:p w14:paraId="28EE3415" w14:textId="77777777" w:rsidR="00442D40" w:rsidRDefault="00442D40" w:rsidP="00442D40">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 jesu redovne djelatnosti knjižnice.</w:t>
      </w:r>
    </w:p>
    <w:p w14:paraId="5550D2D5" w14:textId="77777777" w:rsidR="00442D40" w:rsidRPr="00B279CC" w:rsidRDefault="00442D40" w:rsidP="00442D40">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18B520FB" w14:textId="77777777" w:rsidR="00442D40" w:rsidRDefault="00442D40" w:rsidP="00442D40">
      <w:pPr>
        <w:jc w:val="both"/>
        <w:rPr>
          <w:rFonts w:ascii="Cambria" w:hAnsi="Cambria" w:cs="Arial"/>
        </w:rPr>
      </w:pPr>
    </w:p>
    <w:p w14:paraId="77BEEA5D" w14:textId="77777777" w:rsidR="00442D40" w:rsidRDefault="00442D40" w:rsidP="00442D40">
      <w:pPr>
        <w:ind w:firstLine="708"/>
        <w:jc w:val="both"/>
        <w:rPr>
          <w:rFonts w:ascii="Cambria" w:hAnsi="Cambria" w:cs="Arial"/>
        </w:rPr>
      </w:pPr>
      <w:r>
        <w:rPr>
          <w:rFonts w:ascii="Cambria" w:hAnsi="Cambria" w:cs="Arial"/>
        </w:rPr>
        <w:t xml:space="preserve">Aktivnost A100053 Redovna djelatnost knjižnice je izvršena u vrijednosti od 39,92%. </w:t>
      </w:r>
    </w:p>
    <w:p w14:paraId="7231DFED" w14:textId="77777777" w:rsidR="00442D40" w:rsidRDefault="00442D40" w:rsidP="00442D40">
      <w:pPr>
        <w:jc w:val="both"/>
        <w:rPr>
          <w:rFonts w:ascii="Cambria" w:hAnsi="Cambria" w:cs="Arial"/>
        </w:rPr>
      </w:pPr>
    </w:p>
    <w:p w14:paraId="7E6887E5" w14:textId="77777777" w:rsidR="00442D40" w:rsidRDefault="00442D40" w:rsidP="00442D40">
      <w:pPr>
        <w:jc w:val="both"/>
        <w:rPr>
          <w:rFonts w:ascii="Cambria" w:hAnsi="Cambria" w:cs="Arial"/>
        </w:rPr>
      </w:pPr>
    </w:p>
    <w:p w14:paraId="0B3265B0" w14:textId="77777777" w:rsidR="00442D40" w:rsidRPr="00933C1E" w:rsidRDefault="00442D40" w:rsidP="00442D40">
      <w:pPr>
        <w:ind w:firstLine="708"/>
        <w:jc w:val="both"/>
        <w:rPr>
          <w:rFonts w:ascii="Cambria" w:hAnsi="Cambria"/>
          <w:sz w:val="28"/>
          <w:u w:val="single"/>
        </w:rPr>
      </w:pPr>
      <w:r w:rsidRPr="00933C1E">
        <w:rPr>
          <w:rFonts w:ascii="Cambria" w:hAnsi="Cambria"/>
          <w:b/>
          <w:sz w:val="28"/>
          <w:u w:val="single"/>
        </w:rPr>
        <w:t>NAZIV PROGRAMA/PRORAČUNSKI KORISNIK</w:t>
      </w:r>
      <w:r w:rsidRPr="00933C1E">
        <w:rPr>
          <w:rFonts w:ascii="Cambria" w:hAnsi="Cambria"/>
          <w:sz w:val="28"/>
          <w:u w:val="single"/>
        </w:rPr>
        <w:t>: 1002 Zaštita od požara i civilna zaštita/Javna vatrogasna postrojba Gračac</w:t>
      </w:r>
      <w:r>
        <w:rPr>
          <w:rFonts w:ascii="Cambria" w:hAnsi="Cambria"/>
          <w:sz w:val="28"/>
          <w:u w:val="single"/>
        </w:rPr>
        <w:t>-</w:t>
      </w:r>
      <w:r w:rsidRPr="00F71E8B">
        <w:rPr>
          <w:rFonts w:ascii="Cambria" w:hAnsi="Cambria"/>
          <w:sz w:val="28"/>
          <w:u w:val="single"/>
        </w:rPr>
        <w:t xml:space="preserve"> </w:t>
      </w:r>
      <w:r>
        <w:rPr>
          <w:rFonts w:ascii="Cambria" w:hAnsi="Cambria"/>
          <w:sz w:val="28"/>
          <w:u w:val="single"/>
        </w:rPr>
        <w:t>realizacija: 306.122,74 EUR; 51,33% u odnosu na plan</w:t>
      </w:r>
    </w:p>
    <w:p w14:paraId="2773D067" w14:textId="77777777" w:rsidR="00442D40" w:rsidRDefault="00442D40" w:rsidP="00442D40">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 jesu redovne djelatnosti javnog vatrogastva .</w:t>
      </w:r>
    </w:p>
    <w:p w14:paraId="210ED37D" w14:textId="77777777" w:rsidR="00442D40" w:rsidRPr="00B279CC" w:rsidRDefault="00442D40" w:rsidP="00442D40">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50D4349B" w14:textId="77777777" w:rsidR="00442D40" w:rsidRDefault="00442D40" w:rsidP="00442D40">
      <w:pPr>
        <w:jc w:val="both"/>
        <w:rPr>
          <w:rFonts w:ascii="Cambria" w:hAnsi="Cambria" w:cs="Arial"/>
        </w:rPr>
      </w:pPr>
    </w:p>
    <w:p w14:paraId="77F3021C" w14:textId="77777777" w:rsidR="00442D40" w:rsidRDefault="00442D40" w:rsidP="00442D40">
      <w:pPr>
        <w:ind w:firstLine="708"/>
        <w:jc w:val="both"/>
        <w:rPr>
          <w:rFonts w:ascii="Cambria" w:hAnsi="Cambria" w:cs="Arial"/>
        </w:rPr>
      </w:pPr>
      <w:r>
        <w:rPr>
          <w:rFonts w:ascii="Cambria" w:hAnsi="Cambria" w:cs="Arial"/>
        </w:rPr>
        <w:t xml:space="preserve">Aktivnost A100001 Redovna djelatnost javnog vatrogastva je izvršena u vrijednosti od 62,48%. </w:t>
      </w:r>
    </w:p>
    <w:p w14:paraId="40A4EA47" w14:textId="77777777" w:rsidR="00442D40" w:rsidRDefault="00442D40" w:rsidP="00442D40">
      <w:pPr>
        <w:ind w:firstLine="708"/>
        <w:jc w:val="both"/>
        <w:rPr>
          <w:rFonts w:ascii="Cambria" w:hAnsi="Cambria" w:cs="Arial"/>
        </w:rPr>
      </w:pPr>
      <w:r>
        <w:rPr>
          <w:rFonts w:ascii="Cambria" w:hAnsi="Cambria" w:cs="Arial"/>
        </w:rPr>
        <w:lastRenderedPageBreak/>
        <w:t>Tekući projekt  T100001 Redovna djelatnost javnog vatrogastva izvan minimalnih standarda-nabava opreme je izvršen u vrijednosti od 8,80%.</w:t>
      </w:r>
    </w:p>
    <w:p w14:paraId="11BC743F" w14:textId="77777777" w:rsidR="00442D40" w:rsidRDefault="00442D40" w:rsidP="00442D40">
      <w:pPr>
        <w:jc w:val="both"/>
        <w:rPr>
          <w:rFonts w:ascii="Cambria" w:hAnsi="Cambria" w:cs="Arial"/>
        </w:rPr>
      </w:pPr>
    </w:p>
    <w:p w14:paraId="05C44F2F" w14:textId="77777777" w:rsidR="00442D40" w:rsidRDefault="00442D40" w:rsidP="00442D40">
      <w:pPr>
        <w:jc w:val="both"/>
        <w:rPr>
          <w:rFonts w:ascii="Cambria" w:hAnsi="Cambria" w:cs="Arial"/>
        </w:rPr>
      </w:pPr>
    </w:p>
    <w:p w14:paraId="571E7DB0" w14:textId="77777777" w:rsidR="00442D40" w:rsidRPr="00AF19C6" w:rsidRDefault="00442D40" w:rsidP="00442D40">
      <w:pPr>
        <w:ind w:firstLine="708"/>
        <w:jc w:val="both"/>
        <w:rPr>
          <w:rFonts w:ascii="Cambria" w:hAnsi="Cambria"/>
          <w:sz w:val="28"/>
          <w:u w:val="single"/>
        </w:rPr>
      </w:pPr>
      <w:r w:rsidRPr="00AF19C6">
        <w:rPr>
          <w:rFonts w:ascii="Cambria" w:hAnsi="Cambria"/>
          <w:b/>
          <w:sz w:val="28"/>
          <w:u w:val="single"/>
        </w:rPr>
        <w:t>NAZIV PROGRAMA/PRORAČUNSKI KORISNIK</w:t>
      </w:r>
      <w:r w:rsidRPr="00AF19C6">
        <w:rPr>
          <w:rFonts w:ascii="Cambria" w:hAnsi="Cambria"/>
          <w:sz w:val="28"/>
          <w:u w:val="single"/>
        </w:rPr>
        <w:t>: 1013 Djelatnost razvojne agencije/Razvojna agencija Općine Gračac</w:t>
      </w:r>
      <w:r>
        <w:rPr>
          <w:rFonts w:ascii="Cambria" w:hAnsi="Cambria"/>
          <w:sz w:val="28"/>
          <w:u w:val="single"/>
        </w:rPr>
        <w:t>-</w:t>
      </w:r>
      <w:r w:rsidRPr="00F71E8B">
        <w:rPr>
          <w:rFonts w:ascii="Cambria" w:hAnsi="Cambria"/>
          <w:sz w:val="28"/>
          <w:u w:val="single"/>
        </w:rPr>
        <w:t xml:space="preserve"> </w:t>
      </w:r>
      <w:r>
        <w:rPr>
          <w:rFonts w:ascii="Cambria" w:hAnsi="Cambria"/>
          <w:sz w:val="28"/>
          <w:u w:val="single"/>
        </w:rPr>
        <w:t>realizacija: 10.040,93 EUR; 26,35% u odnosu na plan</w:t>
      </w:r>
    </w:p>
    <w:p w14:paraId="47C8AAF2" w14:textId="77777777" w:rsidR="00442D40" w:rsidRDefault="00442D40" w:rsidP="00442D40">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 jesu redovne djelatnosti Razvojne agencije Općine Gračac.</w:t>
      </w:r>
    </w:p>
    <w:p w14:paraId="7852CFDD" w14:textId="77777777" w:rsidR="00442D40" w:rsidRPr="00B279CC" w:rsidRDefault="00442D40" w:rsidP="00442D40">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1BFD5C34" w14:textId="77777777" w:rsidR="00442D40" w:rsidRDefault="00442D40" w:rsidP="00442D40">
      <w:pPr>
        <w:jc w:val="both"/>
        <w:rPr>
          <w:rFonts w:ascii="Cambria" w:hAnsi="Cambria" w:cs="Arial"/>
        </w:rPr>
      </w:pPr>
    </w:p>
    <w:p w14:paraId="61C707BD" w14:textId="77777777" w:rsidR="00442D40" w:rsidRDefault="00442D40" w:rsidP="00442D40">
      <w:pPr>
        <w:ind w:firstLine="708"/>
        <w:jc w:val="both"/>
        <w:rPr>
          <w:rFonts w:ascii="Cambria" w:hAnsi="Cambria" w:cs="Arial"/>
        </w:rPr>
      </w:pPr>
      <w:r>
        <w:rPr>
          <w:rFonts w:ascii="Cambria" w:hAnsi="Cambria" w:cs="Arial"/>
        </w:rPr>
        <w:t>Aktivnost A100056 Redovna djelatnost razvojne agencije Općine Gračac je izvršena u vrijednosti od 26,35%.</w:t>
      </w:r>
    </w:p>
    <w:p w14:paraId="2B80B720" w14:textId="77777777" w:rsidR="00442D40" w:rsidRDefault="00442D40" w:rsidP="00442D40">
      <w:pPr>
        <w:jc w:val="both"/>
        <w:rPr>
          <w:rFonts w:ascii="Cambria" w:hAnsi="Cambria" w:cs="Arial"/>
        </w:rPr>
      </w:pPr>
    </w:p>
    <w:p w14:paraId="03FE1BD3" w14:textId="77777777" w:rsidR="00442D40" w:rsidRDefault="00442D40" w:rsidP="00442D40">
      <w:pPr>
        <w:rPr>
          <w:rFonts w:ascii="Cambria" w:hAnsi="Cambria" w:cs="Arial"/>
        </w:rPr>
      </w:pPr>
    </w:p>
    <w:p w14:paraId="467E0EEC" w14:textId="77777777" w:rsidR="00442D40" w:rsidRDefault="00442D40" w:rsidP="00442D40">
      <w:pPr>
        <w:rPr>
          <w:rFonts w:ascii="Cambria" w:hAnsi="Cambria" w:cs="Arial"/>
        </w:rPr>
      </w:pPr>
    </w:p>
    <w:p w14:paraId="6D0F4015" w14:textId="77777777" w:rsidR="00442D40" w:rsidRPr="00256425" w:rsidRDefault="00442D40" w:rsidP="00442D40">
      <w:pPr>
        <w:rPr>
          <w:rFonts w:ascii="Cambria" w:hAnsi="Cambria" w:cs="Arial"/>
        </w:rPr>
      </w:pPr>
    </w:p>
    <w:p w14:paraId="7D1A6959" w14:textId="77777777" w:rsidR="00442D40" w:rsidRPr="0043440A" w:rsidRDefault="00442D40" w:rsidP="00442D40">
      <w:pPr>
        <w:jc w:val="right"/>
        <w:rPr>
          <w:rFonts w:ascii="Cambria" w:hAnsi="Cambria" w:cs="Arial"/>
        </w:rPr>
      </w:pPr>
      <w:r w:rsidRPr="0043440A">
        <w:rPr>
          <w:rFonts w:ascii="Cambria" w:hAnsi="Cambria" w:cs="Arial"/>
        </w:rPr>
        <w:t>Predsjednica:</w:t>
      </w:r>
    </w:p>
    <w:p w14:paraId="7948881E" w14:textId="77777777" w:rsidR="00442D40" w:rsidRPr="0043440A" w:rsidRDefault="00442D40" w:rsidP="00442D40">
      <w:pPr>
        <w:jc w:val="right"/>
        <w:rPr>
          <w:rFonts w:ascii="Cambria" w:hAnsi="Cambria" w:cs="Arial"/>
        </w:rPr>
      </w:pPr>
      <w:r w:rsidRPr="0043440A">
        <w:rPr>
          <w:rFonts w:ascii="Cambria" w:hAnsi="Cambria" w:cs="Arial"/>
        </w:rPr>
        <w:t>Ankica Rosandić</w:t>
      </w:r>
    </w:p>
    <w:p w14:paraId="6E9AF2C9" w14:textId="77777777" w:rsidR="00442D40" w:rsidRPr="0043440A" w:rsidRDefault="00442D40" w:rsidP="00442D40">
      <w:pPr>
        <w:jc w:val="right"/>
        <w:rPr>
          <w:rFonts w:ascii="Cambria" w:hAnsi="Cambria" w:cs="Arial"/>
        </w:rPr>
      </w:pPr>
      <w:proofErr w:type="spellStart"/>
      <w:r w:rsidRPr="0043440A">
        <w:rPr>
          <w:rFonts w:ascii="Cambria" w:hAnsi="Cambria" w:cs="Arial"/>
        </w:rPr>
        <w:t>uč</w:t>
      </w:r>
      <w:proofErr w:type="spellEnd"/>
      <w:r w:rsidRPr="0043440A">
        <w:rPr>
          <w:rFonts w:ascii="Cambria" w:hAnsi="Cambria" w:cs="Arial"/>
        </w:rPr>
        <w:t xml:space="preserve">. </w:t>
      </w:r>
      <w:proofErr w:type="spellStart"/>
      <w:r w:rsidRPr="0043440A">
        <w:rPr>
          <w:rFonts w:ascii="Cambria" w:hAnsi="Cambria" w:cs="Arial"/>
        </w:rPr>
        <w:t>raz</w:t>
      </w:r>
      <w:proofErr w:type="spellEnd"/>
      <w:r w:rsidRPr="0043440A">
        <w:rPr>
          <w:rFonts w:ascii="Cambria" w:hAnsi="Cambria" w:cs="Arial"/>
        </w:rPr>
        <w:t xml:space="preserve">. </w:t>
      </w:r>
      <w:proofErr w:type="spellStart"/>
      <w:r w:rsidRPr="0043440A">
        <w:rPr>
          <w:rFonts w:ascii="Cambria" w:hAnsi="Cambria" w:cs="Arial"/>
        </w:rPr>
        <w:t>nast</w:t>
      </w:r>
      <w:proofErr w:type="spellEnd"/>
      <w:r w:rsidRPr="0043440A">
        <w:rPr>
          <w:rFonts w:ascii="Cambria" w:hAnsi="Cambria" w:cs="Arial"/>
        </w:rPr>
        <w:t>.</w:t>
      </w:r>
    </w:p>
    <w:p w14:paraId="49610E04" w14:textId="77777777" w:rsidR="00442D40" w:rsidRDefault="00442D40" w:rsidP="00442D40">
      <w:pPr>
        <w:jc w:val="both"/>
        <w:rPr>
          <w:rFonts w:ascii="Cambria" w:hAnsi="Cambria" w:cs="Arial"/>
        </w:rPr>
      </w:pPr>
    </w:p>
    <w:tbl>
      <w:tblPr>
        <w:tblW w:w="1987" w:type="dxa"/>
        <w:tblInd w:w="78" w:type="dxa"/>
        <w:tblLayout w:type="fixed"/>
        <w:tblLook w:val="0000" w:firstRow="0" w:lastRow="0" w:firstColumn="0" w:lastColumn="0" w:noHBand="0" w:noVBand="0"/>
      </w:tblPr>
      <w:tblGrid>
        <w:gridCol w:w="238"/>
        <w:gridCol w:w="238"/>
        <w:gridCol w:w="321"/>
        <w:gridCol w:w="238"/>
        <w:gridCol w:w="238"/>
        <w:gridCol w:w="238"/>
        <w:gridCol w:w="238"/>
        <w:gridCol w:w="238"/>
      </w:tblGrid>
      <w:tr w:rsidR="00442D40" w:rsidRPr="00255F63" w14:paraId="0D0C6563" w14:textId="77777777" w:rsidTr="002C4246">
        <w:trPr>
          <w:trHeight w:val="278"/>
        </w:trPr>
        <w:tc>
          <w:tcPr>
            <w:tcW w:w="238" w:type="dxa"/>
            <w:tcBorders>
              <w:top w:val="nil"/>
              <w:left w:val="nil"/>
              <w:bottom w:val="nil"/>
              <w:right w:val="nil"/>
            </w:tcBorders>
          </w:tcPr>
          <w:p w14:paraId="2B63992E" w14:textId="77777777" w:rsidR="00442D40" w:rsidRPr="00255F63" w:rsidRDefault="00442D40" w:rsidP="002C4246">
            <w:pPr>
              <w:autoSpaceDE w:val="0"/>
              <w:autoSpaceDN w:val="0"/>
              <w:adjustRightInd w:val="0"/>
              <w:jc w:val="right"/>
              <w:rPr>
                <w:rFonts w:cs="Calibri"/>
                <w:b/>
                <w:bCs/>
                <w:color w:val="000000"/>
                <w:sz w:val="28"/>
                <w:szCs w:val="28"/>
                <w:lang w:eastAsia="hr-HR"/>
              </w:rPr>
            </w:pPr>
          </w:p>
        </w:tc>
        <w:tc>
          <w:tcPr>
            <w:tcW w:w="238" w:type="dxa"/>
            <w:tcBorders>
              <w:top w:val="nil"/>
              <w:left w:val="nil"/>
              <w:bottom w:val="nil"/>
              <w:right w:val="nil"/>
            </w:tcBorders>
          </w:tcPr>
          <w:p w14:paraId="26F83881" w14:textId="77777777" w:rsidR="00442D40" w:rsidRPr="00255F63" w:rsidRDefault="00442D40" w:rsidP="002C4246">
            <w:pPr>
              <w:autoSpaceDE w:val="0"/>
              <w:autoSpaceDN w:val="0"/>
              <w:adjustRightInd w:val="0"/>
              <w:jc w:val="right"/>
              <w:rPr>
                <w:rFonts w:cs="Calibri"/>
                <w:b/>
                <w:bCs/>
                <w:color w:val="000000"/>
                <w:sz w:val="28"/>
                <w:szCs w:val="28"/>
                <w:lang w:eastAsia="hr-HR"/>
              </w:rPr>
            </w:pPr>
          </w:p>
        </w:tc>
        <w:tc>
          <w:tcPr>
            <w:tcW w:w="321" w:type="dxa"/>
            <w:tcBorders>
              <w:top w:val="nil"/>
              <w:left w:val="nil"/>
              <w:bottom w:val="nil"/>
              <w:right w:val="nil"/>
            </w:tcBorders>
          </w:tcPr>
          <w:p w14:paraId="1B9C6895" w14:textId="77777777" w:rsidR="00442D40" w:rsidRPr="00255F63" w:rsidRDefault="00442D40" w:rsidP="002C4246">
            <w:pPr>
              <w:autoSpaceDE w:val="0"/>
              <w:autoSpaceDN w:val="0"/>
              <w:adjustRightInd w:val="0"/>
              <w:jc w:val="right"/>
              <w:rPr>
                <w:rFonts w:cs="Calibri"/>
                <w:b/>
                <w:bCs/>
                <w:color w:val="000000"/>
                <w:sz w:val="28"/>
                <w:szCs w:val="28"/>
                <w:lang w:eastAsia="hr-HR"/>
              </w:rPr>
            </w:pPr>
          </w:p>
        </w:tc>
        <w:tc>
          <w:tcPr>
            <w:tcW w:w="238" w:type="dxa"/>
            <w:tcBorders>
              <w:top w:val="nil"/>
              <w:left w:val="nil"/>
              <w:bottom w:val="nil"/>
              <w:right w:val="nil"/>
            </w:tcBorders>
          </w:tcPr>
          <w:p w14:paraId="5A64ED0D" w14:textId="77777777" w:rsidR="00442D40" w:rsidRPr="00255F63" w:rsidRDefault="00442D40" w:rsidP="002C4246">
            <w:pPr>
              <w:autoSpaceDE w:val="0"/>
              <w:autoSpaceDN w:val="0"/>
              <w:adjustRightInd w:val="0"/>
              <w:jc w:val="right"/>
              <w:rPr>
                <w:rFonts w:cs="Calibri"/>
                <w:b/>
                <w:bCs/>
                <w:color w:val="000000"/>
                <w:sz w:val="28"/>
                <w:szCs w:val="28"/>
                <w:lang w:eastAsia="hr-HR"/>
              </w:rPr>
            </w:pPr>
          </w:p>
        </w:tc>
        <w:tc>
          <w:tcPr>
            <w:tcW w:w="238" w:type="dxa"/>
            <w:tcBorders>
              <w:top w:val="nil"/>
              <w:left w:val="nil"/>
              <w:bottom w:val="nil"/>
              <w:right w:val="nil"/>
            </w:tcBorders>
          </w:tcPr>
          <w:p w14:paraId="6CE6EC27" w14:textId="77777777" w:rsidR="00442D40" w:rsidRPr="00255F63" w:rsidRDefault="00442D40" w:rsidP="002C4246">
            <w:pPr>
              <w:autoSpaceDE w:val="0"/>
              <w:autoSpaceDN w:val="0"/>
              <w:adjustRightInd w:val="0"/>
              <w:jc w:val="right"/>
              <w:rPr>
                <w:rFonts w:cs="Calibri"/>
                <w:b/>
                <w:bCs/>
                <w:color w:val="000000"/>
                <w:sz w:val="28"/>
                <w:szCs w:val="28"/>
                <w:lang w:eastAsia="hr-HR"/>
              </w:rPr>
            </w:pPr>
          </w:p>
        </w:tc>
        <w:tc>
          <w:tcPr>
            <w:tcW w:w="238" w:type="dxa"/>
            <w:tcBorders>
              <w:top w:val="nil"/>
              <w:left w:val="nil"/>
              <w:bottom w:val="nil"/>
              <w:right w:val="nil"/>
            </w:tcBorders>
          </w:tcPr>
          <w:p w14:paraId="71FE8B9A" w14:textId="77777777" w:rsidR="00442D40" w:rsidRPr="00255F63" w:rsidRDefault="00442D40" w:rsidP="002C4246">
            <w:pPr>
              <w:autoSpaceDE w:val="0"/>
              <w:autoSpaceDN w:val="0"/>
              <w:adjustRightInd w:val="0"/>
              <w:jc w:val="right"/>
              <w:rPr>
                <w:rFonts w:cs="Calibri"/>
                <w:b/>
                <w:bCs/>
                <w:color w:val="000000"/>
                <w:sz w:val="28"/>
                <w:szCs w:val="28"/>
                <w:lang w:eastAsia="hr-HR"/>
              </w:rPr>
            </w:pPr>
          </w:p>
        </w:tc>
        <w:tc>
          <w:tcPr>
            <w:tcW w:w="238" w:type="dxa"/>
            <w:tcBorders>
              <w:top w:val="nil"/>
              <w:left w:val="nil"/>
              <w:bottom w:val="nil"/>
              <w:right w:val="nil"/>
            </w:tcBorders>
          </w:tcPr>
          <w:p w14:paraId="4D3E8177" w14:textId="77777777" w:rsidR="00442D40" w:rsidRPr="00255F63" w:rsidRDefault="00442D40" w:rsidP="002C4246">
            <w:pPr>
              <w:autoSpaceDE w:val="0"/>
              <w:autoSpaceDN w:val="0"/>
              <w:adjustRightInd w:val="0"/>
              <w:jc w:val="right"/>
              <w:rPr>
                <w:rFonts w:cs="Calibri"/>
                <w:b/>
                <w:bCs/>
                <w:color w:val="000000"/>
                <w:sz w:val="28"/>
                <w:szCs w:val="28"/>
                <w:lang w:eastAsia="hr-HR"/>
              </w:rPr>
            </w:pPr>
          </w:p>
        </w:tc>
        <w:tc>
          <w:tcPr>
            <w:tcW w:w="238" w:type="dxa"/>
            <w:tcBorders>
              <w:top w:val="nil"/>
              <w:left w:val="nil"/>
              <w:bottom w:val="nil"/>
              <w:right w:val="nil"/>
            </w:tcBorders>
          </w:tcPr>
          <w:p w14:paraId="71F98912" w14:textId="77777777" w:rsidR="00442D40" w:rsidRPr="00255F63" w:rsidRDefault="00442D40" w:rsidP="002C4246">
            <w:pPr>
              <w:autoSpaceDE w:val="0"/>
              <w:autoSpaceDN w:val="0"/>
              <w:adjustRightInd w:val="0"/>
              <w:jc w:val="right"/>
              <w:rPr>
                <w:rFonts w:cs="Calibri"/>
                <w:b/>
                <w:bCs/>
                <w:color w:val="000000"/>
                <w:sz w:val="28"/>
                <w:szCs w:val="28"/>
                <w:lang w:eastAsia="hr-HR"/>
              </w:rPr>
            </w:pPr>
          </w:p>
        </w:tc>
      </w:tr>
    </w:tbl>
    <w:p w14:paraId="2F9A4588" w14:textId="77777777" w:rsidR="00442D40" w:rsidRPr="00256425" w:rsidRDefault="00442D40" w:rsidP="00442D40">
      <w:pPr>
        <w:jc w:val="both"/>
        <w:rPr>
          <w:rFonts w:ascii="Cambria" w:hAnsi="Cambria" w:cs="Arial"/>
        </w:rPr>
      </w:pPr>
    </w:p>
    <w:p w14:paraId="60536E8A" w14:textId="77777777" w:rsidR="001722EB" w:rsidRDefault="001722EB"/>
    <w:p w14:paraId="3F2F67F4" w14:textId="77777777" w:rsidR="001722EB" w:rsidRDefault="001722EB"/>
    <w:p w14:paraId="71C16A7E" w14:textId="241F55AB" w:rsidR="00D1637D" w:rsidRDefault="00D1637D"/>
    <w:p w14:paraId="503C061F" w14:textId="77777777" w:rsidR="004B7473" w:rsidRDefault="004B7473"/>
    <w:p w14:paraId="5566D280" w14:textId="77777777" w:rsidR="004B7473" w:rsidRDefault="004B7473"/>
    <w:p w14:paraId="5DEDAB8A" w14:textId="77777777" w:rsidR="004B7473" w:rsidRDefault="004B7473"/>
    <w:p w14:paraId="3FC827A6" w14:textId="77777777" w:rsidR="004B7473" w:rsidRDefault="004B7473"/>
    <w:p w14:paraId="056E2CF0" w14:textId="77777777" w:rsidR="004B7473" w:rsidRDefault="004B7473"/>
    <w:p w14:paraId="211E2FAD" w14:textId="77777777" w:rsidR="004B7473" w:rsidRDefault="004B7473"/>
    <w:p w14:paraId="10F929CA" w14:textId="77777777" w:rsidR="004B7473" w:rsidRDefault="004B7473"/>
    <w:p w14:paraId="39B0C4E3" w14:textId="77777777" w:rsidR="004B7473" w:rsidRDefault="004B7473"/>
    <w:p w14:paraId="7646A663" w14:textId="77777777" w:rsidR="004B7473" w:rsidRDefault="004B7473"/>
    <w:p w14:paraId="756A9DD5" w14:textId="77777777" w:rsidR="004B7473" w:rsidRDefault="004B7473"/>
    <w:p w14:paraId="2C514832" w14:textId="77777777" w:rsidR="004B7473" w:rsidRDefault="004B7473"/>
    <w:p w14:paraId="7810CADB" w14:textId="77777777" w:rsidR="004B7473" w:rsidRDefault="004B7473"/>
    <w:p w14:paraId="295363EF" w14:textId="77777777" w:rsidR="004B7473" w:rsidRDefault="004B7473"/>
    <w:p w14:paraId="12F37BB4" w14:textId="77777777" w:rsidR="004B7473" w:rsidRDefault="004B7473"/>
    <w:p w14:paraId="44146594" w14:textId="77777777" w:rsidR="004B7473" w:rsidRDefault="004B7473"/>
    <w:p w14:paraId="08A6D689" w14:textId="77777777" w:rsidR="004B7473" w:rsidRDefault="004B7473"/>
    <w:p w14:paraId="04D883B8" w14:textId="77777777" w:rsidR="004B7473" w:rsidRDefault="004B7473"/>
    <w:p w14:paraId="5752DEC5" w14:textId="77777777" w:rsidR="004B7473" w:rsidRDefault="004B7473"/>
    <w:p w14:paraId="25127297" w14:textId="77777777" w:rsidR="004B7473" w:rsidRDefault="004B7473"/>
    <w:p w14:paraId="7F42DB12" w14:textId="77777777" w:rsidR="004B7473" w:rsidRDefault="004B7473"/>
    <w:p w14:paraId="6F76135A" w14:textId="77777777" w:rsidR="004B7473" w:rsidRDefault="004B7473"/>
    <w:p w14:paraId="3E70E632" w14:textId="77777777" w:rsidR="004B7473" w:rsidRDefault="004B7473"/>
    <w:p w14:paraId="720499BF" w14:textId="77777777" w:rsidR="004B7473" w:rsidRDefault="004B7473"/>
    <w:p w14:paraId="372E44E2" w14:textId="77777777" w:rsidR="004B7473" w:rsidRDefault="004B7473"/>
    <w:p w14:paraId="2159740B" w14:textId="77777777" w:rsidR="004B7473" w:rsidRDefault="004B7473"/>
    <w:p w14:paraId="5B25862E" w14:textId="77777777" w:rsidR="004B7473" w:rsidRDefault="004B7473"/>
    <w:p w14:paraId="224CFC33" w14:textId="77777777" w:rsidR="004B7473" w:rsidRDefault="004B7473"/>
    <w:p w14:paraId="078661D5" w14:textId="77777777" w:rsidR="004B7473" w:rsidRDefault="004B7473"/>
    <w:p w14:paraId="06AB829B" w14:textId="77777777" w:rsidR="00D1637D" w:rsidRDefault="00D1637D"/>
    <w:p w14:paraId="5393D41B" w14:textId="77777777" w:rsidR="0049579D" w:rsidRDefault="0049579D"/>
    <w:tbl>
      <w:tblPr>
        <w:tblStyle w:val="Reetkatablice"/>
        <w:tblW w:w="0" w:type="auto"/>
        <w:jc w:val="center"/>
        <w:tblLook w:val="04A0" w:firstRow="1" w:lastRow="0" w:firstColumn="1" w:lastColumn="0" w:noHBand="0" w:noVBand="1"/>
      </w:tblPr>
      <w:tblGrid>
        <w:gridCol w:w="9288"/>
      </w:tblGrid>
      <w:tr w:rsidR="00AA3EEE" w14:paraId="68623BF1" w14:textId="77777777" w:rsidTr="00470AD2">
        <w:trPr>
          <w:jc w:val="center"/>
        </w:trPr>
        <w:tc>
          <w:tcPr>
            <w:tcW w:w="9288" w:type="dxa"/>
          </w:tcPr>
          <w:p w14:paraId="693CE3F3" w14:textId="77777777"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"Službeni glasnik Općine Gračac» - Službeno glasilo Općine Gračac</w:t>
            </w:r>
          </w:p>
          <w:p w14:paraId="6001E0CE" w14:textId="77777777"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 xml:space="preserve">Izdavač: Općina Gračac              </w:t>
            </w:r>
          </w:p>
          <w:p w14:paraId="431A1E85" w14:textId="77777777"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 xml:space="preserve">Uredništvo: Bojana Fumić, Sandra Kukić </w:t>
            </w:r>
          </w:p>
          <w:p w14:paraId="5C11AC6E" w14:textId="77777777"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Gračac,  Park sv. Jurja 1, 23440 Gračac, telefon 023/773-007</w:t>
            </w:r>
          </w:p>
          <w:p w14:paraId="2D10E92E" w14:textId="77777777" w:rsidR="00F430F9" w:rsidRDefault="00F430F9" w:rsidP="00F430F9">
            <w:pPr>
              <w:jc w:val="center"/>
            </w:pPr>
            <w:r>
              <w:rPr>
                <w:rFonts w:ascii="Book Antiqua" w:hAnsi="Book Antiqua" w:cs="TimesNewRomanPSMT"/>
                <w:sz w:val="20"/>
                <w:szCs w:val="20"/>
              </w:rPr>
              <w:t xml:space="preserve">Službeni glasnik objavljuje se i na: </w:t>
            </w:r>
            <w:hyperlink r:id="rId12" w:history="1">
              <w:r>
                <w:rPr>
                  <w:rStyle w:val="Hiperveza"/>
                  <w:rFonts w:ascii="Book Antiqua" w:hAnsi="Book Antiqua"/>
                  <w:b/>
                  <w:bCs/>
                  <w:sz w:val="20"/>
                  <w:szCs w:val="20"/>
                </w:rPr>
                <w:t>www.gracac.hr</w:t>
              </w:r>
            </w:hyperlink>
          </w:p>
          <w:p w14:paraId="7CCE4ECB" w14:textId="77777777" w:rsidR="00035515" w:rsidRPr="00035515" w:rsidRDefault="005A0F35" w:rsidP="00F430F9">
            <w:pPr>
              <w:jc w:val="center"/>
              <w:rPr>
                <w:rFonts w:ascii="Book Antiqua" w:hAnsi="Book Antiqua"/>
                <w:b/>
                <w:bCs/>
                <w:sz w:val="20"/>
                <w:szCs w:val="20"/>
              </w:rPr>
            </w:pPr>
            <w:r>
              <w:rPr>
                <w:rFonts w:ascii="Book Antiqua" w:hAnsi="Book Antiqua"/>
                <w:sz w:val="20"/>
                <w:szCs w:val="20"/>
              </w:rPr>
              <w:t>Broj tiskanih primjeraka: 3</w:t>
            </w:r>
            <w:r w:rsidR="00035515" w:rsidRPr="00035515">
              <w:rPr>
                <w:rFonts w:ascii="Book Antiqua" w:hAnsi="Book Antiqua"/>
                <w:sz w:val="20"/>
                <w:szCs w:val="20"/>
              </w:rPr>
              <w:t>0</w:t>
            </w:r>
          </w:p>
          <w:p w14:paraId="11B1ADB9" w14:textId="77777777" w:rsidR="00AA3EEE" w:rsidRDefault="00AA3EEE" w:rsidP="00AA3EEE">
            <w:pPr>
              <w:jc w:val="center"/>
            </w:pPr>
          </w:p>
        </w:tc>
      </w:tr>
    </w:tbl>
    <w:p w14:paraId="1BA26D10" w14:textId="77777777" w:rsidR="00AA3EEE" w:rsidRDefault="00AA3EEE"/>
    <w:sectPr w:rsidR="00AA3EEE" w:rsidSect="00442D40">
      <w:pgSz w:w="16838" w:h="11906" w:orient="landscape" w:code="9"/>
      <w:pgMar w:top="1418" w:right="284" w:bottom="1418" w:left="28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4DE1" w14:textId="77777777" w:rsidR="00555ADF" w:rsidRDefault="00555ADF" w:rsidP="00A46039">
      <w:r>
        <w:separator/>
      </w:r>
    </w:p>
  </w:endnote>
  <w:endnote w:type="continuationSeparator" w:id="0">
    <w:p w14:paraId="72535029" w14:textId="77777777" w:rsidR="00555ADF" w:rsidRDefault="00555ADF" w:rsidP="00A4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Times-NewRoman">
    <w:altName w:val="Times New Roman"/>
    <w:panose1 w:val="00000000000000000000"/>
    <w:charset w:val="EE"/>
    <w:family w:val="roman"/>
    <w:notTrueType/>
    <w:pitch w:val="default"/>
    <w:sig w:usb0="00000005" w:usb1="00000000" w:usb2="00000000" w:usb3="00000000" w:csb0="00000002" w:csb1="00000000"/>
  </w:font>
  <w:font w:name="SansSerif">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ptos Narrow">
    <w:charset w:val="00"/>
    <w:family w:val="swiss"/>
    <w:pitch w:val="variable"/>
    <w:sig w:usb0="20000287" w:usb1="0000000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40EC" w14:textId="77777777" w:rsidR="00FF0864" w:rsidRDefault="00FF0864">
    <w:pPr>
      <w:pStyle w:val="Podnoje"/>
      <w:pBdr>
        <w:top w:val="thinThickSmallGap" w:sz="24" w:space="1" w:color="622423" w:themeColor="accent2" w:themeShade="7F"/>
      </w:pBdr>
      <w:rPr>
        <w:rFonts w:asciiTheme="majorHAnsi" w:hAnsiTheme="majorHAnsi"/>
      </w:rPr>
    </w:pPr>
    <w:r>
      <w:rPr>
        <w:rFonts w:asciiTheme="majorHAnsi" w:hAnsiTheme="majorHAnsi"/>
      </w:rPr>
      <w:t>Službeni glasnik Općine Gračac</w:t>
    </w:r>
    <w:r>
      <w:rPr>
        <w:rFonts w:asciiTheme="majorHAnsi" w:hAnsiTheme="majorHAnsi"/>
      </w:rPr>
      <w:ptab w:relativeTo="margin" w:alignment="right" w:leader="none"/>
    </w:r>
    <w:r>
      <w:rPr>
        <w:rFonts w:asciiTheme="majorHAnsi" w:hAnsiTheme="majorHAnsi"/>
      </w:rPr>
      <w:t xml:space="preserve">Str.  </w:t>
    </w:r>
    <w:r>
      <w:fldChar w:fldCharType="begin"/>
    </w:r>
    <w:r>
      <w:instrText xml:space="preserve"> PAGE   \* MERGEFORMAT </w:instrText>
    </w:r>
    <w:r>
      <w:fldChar w:fldCharType="separate"/>
    </w:r>
    <w:r w:rsidRPr="00A200A3">
      <w:rPr>
        <w:rFonts w:asciiTheme="majorHAnsi" w:hAnsiTheme="majorHAnsi"/>
        <w:noProof/>
      </w:rPr>
      <w:t>95</w:t>
    </w:r>
    <w:r>
      <w:rPr>
        <w:rFonts w:asciiTheme="majorHAnsi" w:hAnsiTheme="majorHAnsi"/>
        <w:noProof/>
      </w:rPr>
      <w:fldChar w:fldCharType="end"/>
    </w:r>
  </w:p>
  <w:p w14:paraId="3BFD6F1B" w14:textId="77777777" w:rsidR="00FF0864" w:rsidRDefault="00FF086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108E" w14:textId="77777777" w:rsidR="00555ADF" w:rsidRDefault="00555ADF" w:rsidP="00A46039">
      <w:r>
        <w:separator/>
      </w:r>
    </w:p>
  </w:footnote>
  <w:footnote w:type="continuationSeparator" w:id="0">
    <w:p w14:paraId="69185507" w14:textId="77777777" w:rsidR="00555ADF" w:rsidRDefault="00555ADF" w:rsidP="00A46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eastAsiaTheme="majorEastAsia" w:hAnsi="Book Antiqua" w:cs="Courier New"/>
        <w:b/>
        <w:sz w:val="32"/>
        <w:szCs w:val="32"/>
      </w:rPr>
      <w:alias w:val="Title"/>
      <w:id w:val="-1394964974"/>
      <w:placeholder>
        <w:docPart w:val="B0DDBC084D404903964E6834FAB8337F"/>
      </w:placeholder>
      <w:dataBinding w:prefixMappings="xmlns:ns0='http://schemas.openxmlformats.org/package/2006/metadata/core-properties' xmlns:ns1='http://purl.org/dc/elements/1.1/'" w:xpath="/ns0:coreProperties[1]/ns1:title[1]" w:storeItemID="{6C3C8BC8-F283-45AE-878A-BAB7291924A1}"/>
      <w:text/>
    </w:sdtPr>
    <w:sdtContent>
      <w:p w14:paraId="12CE9B90" w14:textId="4C598006" w:rsidR="00FF0864" w:rsidRPr="00A46039" w:rsidRDefault="00FF0864" w:rsidP="00340294">
        <w:pPr>
          <w:pStyle w:val="Zaglavlje"/>
          <w:pBdr>
            <w:bottom w:val="thickThinSmallGap" w:sz="24" w:space="1" w:color="622423" w:themeColor="accent2" w:themeShade="7F"/>
          </w:pBdr>
          <w:jc w:val="center"/>
          <w:rPr>
            <w:rFonts w:ascii="Book Antiqua" w:eastAsiaTheme="majorEastAsia" w:hAnsi="Book Antiqua" w:cs="Courier New"/>
            <w:b/>
            <w:sz w:val="32"/>
            <w:szCs w:val="32"/>
          </w:rPr>
        </w:pPr>
        <w:r w:rsidRPr="00961B12">
          <w:rPr>
            <w:rFonts w:ascii="Book Antiqua" w:eastAsiaTheme="majorEastAsia" w:hAnsi="Book Antiqua" w:cs="Courier New"/>
            <w:b/>
            <w:sz w:val="32"/>
            <w:szCs w:val="32"/>
          </w:rPr>
          <w:t xml:space="preserve">„Službeni glasnik Općine Gračac“                                                      broj </w:t>
        </w:r>
        <w:r w:rsidR="001722EB">
          <w:rPr>
            <w:rFonts w:ascii="Book Antiqua" w:eastAsiaTheme="majorEastAsia" w:hAnsi="Book Antiqua" w:cs="Courier New"/>
            <w:b/>
            <w:sz w:val="32"/>
            <w:szCs w:val="32"/>
          </w:rPr>
          <w:t>4</w:t>
        </w:r>
        <w:r w:rsidRPr="00961B12">
          <w:rPr>
            <w:rFonts w:ascii="Book Antiqua" w:eastAsiaTheme="majorEastAsia" w:hAnsi="Book Antiqua" w:cs="Courier New"/>
            <w:b/>
            <w:sz w:val="32"/>
            <w:szCs w:val="32"/>
          </w:rPr>
          <w:t xml:space="preserve">        </w:t>
        </w:r>
        <w:r w:rsidR="001722EB">
          <w:rPr>
            <w:rFonts w:ascii="Book Antiqua" w:eastAsiaTheme="majorEastAsia" w:hAnsi="Book Antiqua" w:cs="Courier New"/>
            <w:b/>
            <w:sz w:val="32"/>
            <w:szCs w:val="32"/>
          </w:rPr>
          <w:t>19</w:t>
        </w:r>
        <w:r w:rsidRPr="00961B12">
          <w:rPr>
            <w:rFonts w:ascii="Book Antiqua" w:eastAsiaTheme="majorEastAsia" w:hAnsi="Book Antiqua" w:cs="Courier New"/>
            <w:b/>
            <w:sz w:val="32"/>
            <w:szCs w:val="32"/>
          </w:rPr>
          <w:t xml:space="preserve">. </w:t>
        </w:r>
        <w:r w:rsidR="001722EB">
          <w:rPr>
            <w:rFonts w:ascii="Book Antiqua" w:eastAsiaTheme="majorEastAsia" w:hAnsi="Book Antiqua" w:cs="Courier New"/>
            <w:b/>
            <w:sz w:val="32"/>
            <w:szCs w:val="32"/>
          </w:rPr>
          <w:t>rujn</w:t>
        </w:r>
        <w:r w:rsidRPr="00961B12">
          <w:rPr>
            <w:rFonts w:ascii="Book Antiqua" w:eastAsiaTheme="majorEastAsia" w:hAnsi="Book Antiqua" w:cs="Courier New"/>
            <w:b/>
            <w:sz w:val="32"/>
            <w:szCs w:val="32"/>
          </w:rPr>
          <w:t>a 2023. godine        Godina: XI</w:t>
        </w:r>
      </w:p>
    </w:sdtContent>
  </w:sdt>
  <w:p w14:paraId="1B329212" w14:textId="77777777" w:rsidR="00FF0864" w:rsidRDefault="00FF0864">
    <w:pPr>
      <w:pStyle w:val="Zaglavlje"/>
    </w:pPr>
  </w:p>
  <w:p w14:paraId="7E1A7D33" w14:textId="77777777" w:rsidR="00FF0864" w:rsidRDefault="00FF086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38A5" w14:textId="77777777" w:rsidR="00FF0864" w:rsidRDefault="00FF0864" w:rsidP="009243C4">
    <w:pPr>
      <w:pStyle w:val="Zaglavlje"/>
      <w:tabs>
        <w:tab w:val="left" w:pos="4020"/>
      </w:tabs>
      <w:jc w:val="both"/>
      <w:rPr>
        <w:rFonts w:ascii="Book Antiqua" w:hAnsi="Book Antiqua"/>
        <w:b/>
      </w:rPr>
    </w:pPr>
    <w:r>
      <w:rPr>
        <w:rFonts w:ascii="Book Antiqua" w:hAnsi="Book Antiqua"/>
        <w:b/>
        <w:sz w:val="48"/>
        <w:szCs w:val="48"/>
      </w:rPr>
      <w:t xml:space="preserve">                                                            </w:t>
    </w:r>
    <w:r>
      <w:rPr>
        <w:rFonts w:ascii="Book Antiqua" w:hAnsi="Book Antiqua"/>
        <w:b/>
      </w:rPr>
      <w:t>ISSN  1849-2606</w:t>
    </w:r>
  </w:p>
  <w:p w14:paraId="05050290" w14:textId="77777777" w:rsidR="00FF0864" w:rsidRPr="00863147" w:rsidRDefault="00FF0864" w:rsidP="009243C4">
    <w:pPr>
      <w:pStyle w:val="Zaglavlje"/>
      <w:tabs>
        <w:tab w:val="left" w:pos="4020"/>
      </w:tabs>
      <w:jc w:val="both"/>
      <w:rPr>
        <w:rFonts w:ascii="Book Antiqua" w:hAnsi="Book Antiqua"/>
        <w:b/>
      </w:rPr>
    </w:pPr>
    <w:r w:rsidRPr="00863147">
      <w:rPr>
        <w:rFonts w:ascii="Book Antiqua" w:hAnsi="Book Antiqua"/>
        <w:b/>
        <w:noProof/>
        <w:lang w:val="en-US" w:eastAsia="en-US"/>
      </w:rPr>
      <w:drawing>
        <wp:inline distT="0" distB="0" distL="0" distR="0" wp14:anchorId="26FC5CBF" wp14:editId="5EA659CD">
          <wp:extent cx="971550" cy="1234439"/>
          <wp:effectExtent l="19050" t="0" r="0" b="0"/>
          <wp:docPr id="4" name="Picture 7" descr="C:\Users\Korisnik\Documents\grb\Gračac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risnik\Documents\grb\Gračac_(grb).gif"/>
                  <pic:cNvPicPr>
                    <a:picLocks noChangeAspect="1" noChangeArrowheads="1"/>
                  </pic:cNvPicPr>
                </pic:nvPicPr>
                <pic:blipFill>
                  <a:blip r:embed="rId1"/>
                  <a:srcRect/>
                  <a:stretch>
                    <a:fillRect/>
                  </a:stretch>
                </pic:blipFill>
                <pic:spPr bwMode="auto">
                  <a:xfrm>
                    <a:off x="0" y="0"/>
                    <a:ext cx="972325" cy="1235424"/>
                  </a:xfrm>
                  <a:prstGeom prst="rect">
                    <a:avLst/>
                  </a:prstGeom>
                  <a:noFill/>
                  <a:ln w="9525">
                    <a:noFill/>
                    <a:miter lim="800000"/>
                    <a:headEnd/>
                    <a:tailEnd/>
                  </a:ln>
                </pic:spPr>
              </pic:pic>
            </a:graphicData>
          </a:graphic>
        </wp:inline>
      </w:drawing>
    </w:r>
    <w:r>
      <w:rPr>
        <w:rFonts w:ascii="Book Antiqua" w:hAnsi="Book Antiqua"/>
        <w:b/>
        <w:sz w:val="28"/>
        <w:szCs w:val="28"/>
      </w:rPr>
      <w:t xml:space="preserve">       </w:t>
    </w:r>
    <w:r>
      <w:rPr>
        <w:rFonts w:ascii="Book Antiqua" w:hAnsi="Book Antiqua"/>
        <w:b/>
        <w:sz w:val="48"/>
        <w:szCs w:val="48"/>
      </w:rPr>
      <w:t xml:space="preserve">       </w:t>
    </w:r>
    <w:r w:rsidRPr="00960BF5">
      <w:rPr>
        <w:rFonts w:ascii="Book Antiqua" w:hAnsi="Book Antiqua"/>
        <w:b/>
        <w:sz w:val="48"/>
        <w:szCs w:val="48"/>
      </w:rPr>
      <w:t xml:space="preserve">SLUŽBENI GLASNIK </w:t>
    </w:r>
  </w:p>
  <w:p w14:paraId="2C400217" w14:textId="77777777" w:rsidR="00FF0864" w:rsidRDefault="00FF0864" w:rsidP="00112FE3">
    <w:pPr>
      <w:pStyle w:val="Zaglavlje"/>
      <w:tabs>
        <w:tab w:val="left" w:pos="4020"/>
      </w:tabs>
      <w:jc w:val="both"/>
      <w:rPr>
        <w:rFonts w:ascii="Book Antiqua" w:hAnsi="Book Antiqua"/>
        <w:b/>
        <w:sz w:val="48"/>
        <w:szCs w:val="48"/>
      </w:rPr>
    </w:pPr>
    <w:r>
      <w:rPr>
        <w:rFonts w:ascii="Book Antiqua" w:hAnsi="Book Antiqua"/>
        <w:b/>
        <w:sz w:val="48"/>
        <w:szCs w:val="48"/>
      </w:rPr>
      <w:t xml:space="preserve">                    </w:t>
    </w:r>
    <w:r w:rsidRPr="00960BF5">
      <w:rPr>
        <w:rFonts w:ascii="Book Antiqua" w:hAnsi="Book Antiqua"/>
        <w:b/>
        <w:sz w:val="48"/>
        <w:szCs w:val="48"/>
      </w:rPr>
      <w:t xml:space="preserve">      OPĆINE GRAČAC</w:t>
    </w:r>
    <w:r w:rsidRPr="00112FE3">
      <w:rPr>
        <w:rFonts w:ascii="Book Antiqua" w:hAnsi="Book Antiqua"/>
        <w:b/>
        <w:sz w:val="48"/>
        <w:szCs w:val="48"/>
      </w:rPr>
      <w:t xml:space="preserve"> </w:t>
    </w:r>
    <w:r>
      <w:rPr>
        <w:rFonts w:ascii="Book Antiqua" w:hAnsi="Book Antiqua"/>
        <w:b/>
        <w:sz w:val="48"/>
        <w:szCs w:val="48"/>
      </w:rPr>
      <w:t xml:space="preserve">          </w:t>
    </w:r>
  </w:p>
  <w:p w14:paraId="2E9CF38A" w14:textId="77777777" w:rsidR="00FF0864" w:rsidRPr="00112FE3" w:rsidRDefault="00FF0864" w:rsidP="00112FE3">
    <w:pPr>
      <w:pStyle w:val="Zaglavlje"/>
      <w:tabs>
        <w:tab w:val="left" w:pos="4020"/>
      </w:tabs>
      <w:jc w:val="both"/>
      <w:rPr>
        <w:rFonts w:ascii="Book Antiqua" w:hAnsi="Book Antiqua"/>
        <w:b/>
        <w:sz w:val="32"/>
        <w:szCs w:val="32"/>
      </w:rPr>
    </w:pPr>
  </w:p>
  <w:p w14:paraId="5637BE09" w14:textId="13F3E341" w:rsidR="00FF0864" w:rsidRDefault="00FF0864" w:rsidP="00112FE3">
    <w:pPr>
      <w:pStyle w:val="Zaglavlje"/>
      <w:pBdr>
        <w:bottom w:val="single" w:sz="12" w:space="1" w:color="auto"/>
      </w:pBdr>
      <w:tabs>
        <w:tab w:val="left" w:pos="4020"/>
      </w:tabs>
      <w:jc w:val="both"/>
      <w:rPr>
        <w:rFonts w:ascii="Book Antiqua" w:eastAsiaTheme="majorEastAsia" w:hAnsi="Book Antiqua" w:cs="Courier New"/>
        <w:b/>
        <w:sz w:val="32"/>
        <w:szCs w:val="32"/>
      </w:rPr>
    </w:pPr>
    <w:r w:rsidRPr="00961B12">
      <w:rPr>
        <w:rFonts w:ascii="Book Antiqua" w:eastAsiaTheme="majorEastAsia" w:hAnsi="Book Antiqua" w:cs="Courier New"/>
        <w:b/>
        <w:sz w:val="32"/>
        <w:szCs w:val="32"/>
      </w:rPr>
      <w:t xml:space="preserve">broj </w:t>
    </w:r>
    <w:r w:rsidR="001722EB">
      <w:rPr>
        <w:rFonts w:ascii="Book Antiqua" w:eastAsiaTheme="majorEastAsia" w:hAnsi="Book Antiqua" w:cs="Courier New"/>
        <w:b/>
        <w:sz w:val="32"/>
        <w:szCs w:val="32"/>
      </w:rPr>
      <w:t>4</w:t>
    </w:r>
    <w:r w:rsidRPr="00961B12">
      <w:rPr>
        <w:rFonts w:ascii="Book Antiqua" w:eastAsiaTheme="majorEastAsia" w:hAnsi="Book Antiqua" w:cs="Courier New"/>
        <w:b/>
        <w:sz w:val="32"/>
        <w:szCs w:val="32"/>
      </w:rPr>
      <w:t xml:space="preserve">       GRAČAC, </w:t>
    </w:r>
    <w:r w:rsidR="001722EB">
      <w:rPr>
        <w:rFonts w:ascii="Book Antiqua" w:eastAsiaTheme="majorEastAsia" w:hAnsi="Book Antiqua" w:cs="Courier New"/>
        <w:b/>
        <w:sz w:val="32"/>
        <w:szCs w:val="32"/>
      </w:rPr>
      <w:t>19</w:t>
    </w:r>
    <w:r w:rsidRPr="00961B12">
      <w:rPr>
        <w:rFonts w:ascii="Book Antiqua" w:eastAsiaTheme="majorEastAsia" w:hAnsi="Book Antiqua" w:cs="Courier New"/>
        <w:b/>
        <w:sz w:val="32"/>
        <w:szCs w:val="32"/>
      </w:rPr>
      <w:t xml:space="preserve">. </w:t>
    </w:r>
    <w:r w:rsidR="001722EB">
      <w:rPr>
        <w:rFonts w:ascii="Book Antiqua" w:eastAsiaTheme="majorEastAsia" w:hAnsi="Book Antiqua" w:cs="Courier New"/>
        <w:b/>
        <w:sz w:val="32"/>
        <w:szCs w:val="32"/>
      </w:rPr>
      <w:t>rujn</w:t>
    </w:r>
    <w:r w:rsidRPr="00961B12">
      <w:rPr>
        <w:rFonts w:ascii="Book Antiqua" w:eastAsiaTheme="majorEastAsia" w:hAnsi="Book Antiqua" w:cs="Courier New"/>
        <w:b/>
        <w:sz w:val="32"/>
        <w:szCs w:val="32"/>
      </w:rPr>
      <w:t>a 2023. godine        Godina: XI</w:t>
    </w:r>
  </w:p>
  <w:p w14:paraId="3382555C" w14:textId="77777777" w:rsidR="00FF0864" w:rsidRPr="00112FE3" w:rsidRDefault="00FF0864" w:rsidP="00112FE3">
    <w:pPr>
      <w:pStyle w:val="Zaglavlje"/>
      <w:tabs>
        <w:tab w:val="left" w:pos="4020"/>
      </w:tabs>
      <w:jc w:val="both"/>
      <w:rPr>
        <w:rFonts w:ascii="Book Antiqua" w:hAnsi="Book Antiqua"/>
        <w:b/>
        <w:sz w:val="48"/>
        <w:szCs w:val="48"/>
      </w:rPr>
    </w:pPr>
  </w:p>
  <w:p w14:paraId="2A116817" w14:textId="77777777" w:rsidR="00FF0864" w:rsidRDefault="00FF086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246"/>
    <w:multiLevelType w:val="hybridMultilevel"/>
    <w:tmpl w:val="805C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A3461D"/>
    <w:multiLevelType w:val="hybridMultilevel"/>
    <w:tmpl w:val="1450A3BA"/>
    <w:lvl w:ilvl="0" w:tplc="1706B682">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15:restartNumberingAfterBreak="0">
    <w:nsid w:val="04433227"/>
    <w:multiLevelType w:val="multilevel"/>
    <w:tmpl w:val="45DA2202"/>
    <w:lvl w:ilvl="0">
      <w:start w:val="1"/>
      <w:numFmt w:val="decimal"/>
      <w:lvlText w:val="%1."/>
      <w:lvlJc w:val="left"/>
      <w:pPr>
        <w:ind w:left="720" w:hanging="360"/>
      </w:pPr>
      <w:rPr>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03282D"/>
    <w:multiLevelType w:val="hybridMultilevel"/>
    <w:tmpl w:val="6F72C8A6"/>
    <w:lvl w:ilvl="0" w:tplc="0F06AC8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DB68F9"/>
    <w:multiLevelType w:val="hybridMultilevel"/>
    <w:tmpl w:val="4E4895D0"/>
    <w:lvl w:ilvl="0" w:tplc="7C2E7E9A">
      <w:start w:val="3"/>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0B9206EF"/>
    <w:multiLevelType w:val="hybridMultilevel"/>
    <w:tmpl w:val="7E0C127C"/>
    <w:lvl w:ilvl="0" w:tplc="4B5A188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E92759"/>
    <w:multiLevelType w:val="hybridMultilevel"/>
    <w:tmpl w:val="9DA2B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A555F"/>
    <w:multiLevelType w:val="hybridMultilevel"/>
    <w:tmpl w:val="E87C84D4"/>
    <w:lvl w:ilvl="0" w:tplc="CCFC95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6146A"/>
    <w:multiLevelType w:val="hybridMultilevel"/>
    <w:tmpl w:val="A68849AA"/>
    <w:lvl w:ilvl="0" w:tplc="EC2CF5B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1006E5D"/>
    <w:multiLevelType w:val="hybridMultilevel"/>
    <w:tmpl w:val="2F984894"/>
    <w:lvl w:ilvl="0" w:tplc="E2881304">
      <w:start w:val="1"/>
      <w:numFmt w:val="decimal"/>
      <w:lvlText w:val="%1."/>
      <w:lvlJc w:val="left"/>
      <w:pPr>
        <w:ind w:left="36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1F21E5A"/>
    <w:multiLevelType w:val="hybridMultilevel"/>
    <w:tmpl w:val="373C8604"/>
    <w:lvl w:ilvl="0" w:tplc="D1844CE4">
      <w:start w:val="1"/>
      <w:numFmt w:val="decimal"/>
      <w:lvlText w:val="(%1)"/>
      <w:lvlJc w:val="left"/>
      <w:pPr>
        <w:tabs>
          <w:tab w:val="num" w:pos="750"/>
        </w:tabs>
        <w:ind w:left="750" w:hanging="390"/>
      </w:pPr>
      <w:rPr>
        <w:rFonts w:ascii="Calibri" w:eastAsia="Times New Roman" w:hAnsi="Calibri" w:cs="Calibri"/>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3043C28"/>
    <w:multiLevelType w:val="hybridMultilevel"/>
    <w:tmpl w:val="850464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4972157"/>
    <w:multiLevelType w:val="hybridMultilevel"/>
    <w:tmpl w:val="CC7AE730"/>
    <w:lvl w:ilvl="0" w:tplc="D7882E7C">
      <w:start w:val="4"/>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1A4852"/>
    <w:multiLevelType w:val="multilevel"/>
    <w:tmpl w:val="FF3E821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6961B8A"/>
    <w:multiLevelType w:val="hybridMultilevel"/>
    <w:tmpl w:val="44E0947E"/>
    <w:lvl w:ilvl="0" w:tplc="CCFC95B8">
      <w:start w:val="2"/>
      <w:numFmt w:val="bullet"/>
      <w:lvlText w:val="-"/>
      <w:lvlJc w:val="left"/>
      <w:pPr>
        <w:ind w:left="1770" w:hanging="360"/>
      </w:pPr>
      <w:rPr>
        <w:rFonts w:ascii="Times New Roman" w:eastAsia="Times New Roman" w:hAnsi="Times New Roman" w:cs="Times New Roman" w:hint="default"/>
      </w:rPr>
    </w:lvl>
    <w:lvl w:ilvl="1" w:tplc="041A0003">
      <w:start w:val="1"/>
      <w:numFmt w:val="bullet"/>
      <w:lvlText w:val="o"/>
      <w:lvlJc w:val="left"/>
      <w:pPr>
        <w:ind w:left="2490" w:hanging="360"/>
      </w:pPr>
      <w:rPr>
        <w:rFonts w:ascii="Courier New" w:hAnsi="Courier New" w:cs="Courier New" w:hint="default"/>
      </w:rPr>
    </w:lvl>
    <w:lvl w:ilvl="2" w:tplc="041A0005">
      <w:start w:val="1"/>
      <w:numFmt w:val="bullet"/>
      <w:lvlText w:val=""/>
      <w:lvlJc w:val="left"/>
      <w:pPr>
        <w:ind w:left="3210" w:hanging="360"/>
      </w:pPr>
      <w:rPr>
        <w:rFonts w:ascii="Wingdings" w:hAnsi="Wingdings" w:hint="default"/>
      </w:rPr>
    </w:lvl>
    <w:lvl w:ilvl="3" w:tplc="041A0001">
      <w:start w:val="1"/>
      <w:numFmt w:val="bullet"/>
      <w:lvlText w:val=""/>
      <w:lvlJc w:val="left"/>
      <w:pPr>
        <w:ind w:left="3930" w:hanging="360"/>
      </w:pPr>
      <w:rPr>
        <w:rFonts w:ascii="Symbol" w:hAnsi="Symbol" w:hint="default"/>
      </w:rPr>
    </w:lvl>
    <w:lvl w:ilvl="4" w:tplc="041A0003">
      <w:start w:val="1"/>
      <w:numFmt w:val="bullet"/>
      <w:lvlText w:val="o"/>
      <w:lvlJc w:val="left"/>
      <w:pPr>
        <w:ind w:left="4650" w:hanging="360"/>
      </w:pPr>
      <w:rPr>
        <w:rFonts w:ascii="Courier New" w:hAnsi="Courier New" w:cs="Courier New" w:hint="default"/>
      </w:rPr>
    </w:lvl>
    <w:lvl w:ilvl="5" w:tplc="041A0005">
      <w:start w:val="1"/>
      <w:numFmt w:val="bullet"/>
      <w:lvlText w:val=""/>
      <w:lvlJc w:val="left"/>
      <w:pPr>
        <w:ind w:left="5370" w:hanging="360"/>
      </w:pPr>
      <w:rPr>
        <w:rFonts w:ascii="Wingdings" w:hAnsi="Wingdings" w:hint="default"/>
      </w:rPr>
    </w:lvl>
    <w:lvl w:ilvl="6" w:tplc="041A0001">
      <w:start w:val="1"/>
      <w:numFmt w:val="bullet"/>
      <w:lvlText w:val=""/>
      <w:lvlJc w:val="left"/>
      <w:pPr>
        <w:ind w:left="6090" w:hanging="360"/>
      </w:pPr>
      <w:rPr>
        <w:rFonts w:ascii="Symbol" w:hAnsi="Symbol" w:hint="default"/>
      </w:rPr>
    </w:lvl>
    <w:lvl w:ilvl="7" w:tplc="041A0003">
      <w:start w:val="1"/>
      <w:numFmt w:val="bullet"/>
      <w:lvlText w:val="o"/>
      <w:lvlJc w:val="left"/>
      <w:pPr>
        <w:ind w:left="6810" w:hanging="360"/>
      </w:pPr>
      <w:rPr>
        <w:rFonts w:ascii="Courier New" w:hAnsi="Courier New" w:cs="Courier New" w:hint="default"/>
      </w:rPr>
    </w:lvl>
    <w:lvl w:ilvl="8" w:tplc="041A0005">
      <w:start w:val="1"/>
      <w:numFmt w:val="bullet"/>
      <w:lvlText w:val=""/>
      <w:lvlJc w:val="left"/>
      <w:pPr>
        <w:ind w:left="7530" w:hanging="360"/>
      </w:pPr>
      <w:rPr>
        <w:rFonts w:ascii="Wingdings" w:hAnsi="Wingdings" w:hint="default"/>
      </w:rPr>
    </w:lvl>
  </w:abstractNum>
  <w:abstractNum w:abstractNumId="15" w15:restartNumberingAfterBreak="0">
    <w:nsid w:val="1DE76DF8"/>
    <w:multiLevelType w:val="hybridMultilevel"/>
    <w:tmpl w:val="F18634C2"/>
    <w:lvl w:ilvl="0" w:tplc="540CDF10">
      <w:start w:val="1"/>
      <w:numFmt w:val="decimal"/>
      <w:lvlText w:val="%1."/>
      <w:lvlJc w:val="left"/>
      <w:pPr>
        <w:ind w:left="1080" w:hanging="360"/>
      </w:pPr>
      <w:rPr>
        <w:rFonts w:hint="default"/>
        <w:b/>
        <w:i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209A71A6"/>
    <w:multiLevelType w:val="hybridMultilevel"/>
    <w:tmpl w:val="853CEDCE"/>
    <w:lvl w:ilvl="0" w:tplc="A3BE1E30">
      <w:start w:val="2"/>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215B6B33"/>
    <w:multiLevelType w:val="singleLevel"/>
    <w:tmpl w:val="8A64B262"/>
    <w:lvl w:ilvl="0">
      <w:numFmt w:val="bullet"/>
      <w:lvlText w:val="-"/>
      <w:lvlJc w:val="left"/>
      <w:pPr>
        <w:tabs>
          <w:tab w:val="num" w:pos="360"/>
        </w:tabs>
        <w:ind w:left="360" w:hanging="360"/>
      </w:pPr>
    </w:lvl>
  </w:abstractNum>
  <w:abstractNum w:abstractNumId="18" w15:restartNumberingAfterBreak="0">
    <w:nsid w:val="21E44E7A"/>
    <w:multiLevelType w:val="hybridMultilevel"/>
    <w:tmpl w:val="553E82D2"/>
    <w:lvl w:ilvl="0" w:tplc="C24094C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1F618EC"/>
    <w:multiLevelType w:val="hybridMultilevel"/>
    <w:tmpl w:val="677216EE"/>
    <w:lvl w:ilvl="0" w:tplc="A454C120">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22DA4CAB"/>
    <w:multiLevelType w:val="hybridMultilevel"/>
    <w:tmpl w:val="8586FD6C"/>
    <w:lvl w:ilvl="0" w:tplc="3F1C715A">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1" w15:restartNumberingAfterBreak="0">
    <w:nsid w:val="24F50974"/>
    <w:multiLevelType w:val="hybridMultilevel"/>
    <w:tmpl w:val="91E0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717865"/>
    <w:multiLevelType w:val="hybridMultilevel"/>
    <w:tmpl w:val="172C6D22"/>
    <w:lvl w:ilvl="0" w:tplc="CCFC95B8">
      <w:start w:val="2"/>
      <w:numFmt w:val="bullet"/>
      <w:lvlText w:val="-"/>
      <w:lvlJc w:val="left"/>
      <w:pPr>
        <w:ind w:left="1434" w:hanging="360"/>
      </w:pPr>
      <w:rPr>
        <w:rFonts w:ascii="Times New Roman" w:eastAsia="Times New Roman"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3" w15:restartNumberingAfterBreak="0">
    <w:nsid w:val="27A64F30"/>
    <w:multiLevelType w:val="singleLevel"/>
    <w:tmpl w:val="8A64B262"/>
    <w:lvl w:ilvl="0">
      <w:numFmt w:val="bullet"/>
      <w:lvlText w:val="-"/>
      <w:lvlJc w:val="left"/>
      <w:pPr>
        <w:tabs>
          <w:tab w:val="num" w:pos="360"/>
        </w:tabs>
        <w:ind w:left="360" w:hanging="360"/>
      </w:pPr>
    </w:lvl>
  </w:abstractNum>
  <w:abstractNum w:abstractNumId="24" w15:restartNumberingAfterBreak="0">
    <w:nsid w:val="2AEE39CB"/>
    <w:multiLevelType w:val="hybridMultilevel"/>
    <w:tmpl w:val="9B1C21E4"/>
    <w:lvl w:ilvl="0" w:tplc="041A000F">
      <w:start w:val="1"/>
      <w:numFmt w:val="decimal"/>
      <w:lvlText w:val="%1."/>
      <w:lvlJc w:val="left"/>
      <w:pPr>
        <w:tabs>
          <w:tab w:val="num" w:pos="502"/>
        </w:tabs>
        <w:ind w:left="502" w:hanging="360"/>
      </w:pPr>
    </w:lvl>
    <w:lvl w:ilvl="1" w:tplc="041A0019">
      <w:start w:val="1"/>
      <w:numFmt w:val="lowerLetter"/>
      <w:lvlText w:val="%2."/>
      <w:lvlJc w:val="left"/>
      <w:pPr>
        <w:tabs>
          <w:tab w:val="num" w:pos="1222"/>
        </w:tabs>
        <w:ind w:left="1222" w:hanging="360"/>
      </w:pPr>
    </w:lvl>
    <w:lvl w:ilvl="2" w:tplc="041A001B">
      <w:start w:val="1"/>
      <w:numFmt w:val="lowerRoman"/>
      <w:lvlText w:val="%3."/>
      <w:lvlJc w:val="right"/>
      <w:pPr>
        <w:tabs>
          <w:tab w:val="num" w:pos="1942"/>
        </w:tabs>
        <w:ind w:left="1942" w:hanging="180"/>
      </w:pPr>
    </w:lvl>
    <w:lvl w:ilvl="3" w:tplc="041A000F">
      <w:start w:val="1"/>
      <w:numFmt w:val="decimal"/>
      <w:lvlText w:val="%4."/>
      <w:lvlJc w:val="left"/>
      <w:pPr>
        <w:tabs>
          <w:tab w:val="num" w:pos="2662"/>
        </w:tabs>
        <w:ind w:left="2662" w:hanging="360"/>
      </w:pPr>
    </w:lvl>
    <w:lvl w:ilvl="4" w:tplc="041A0019">
      <w:start w:val="1"/>
      <w:numFmt w:val="lowerLetter"/>
      <w:lvlText w:val="%5."/>
      <w:lvlJc w:val="left"/>
      <w:pPr>
        <w:tabs>
          <w:tab w:val="num" w:pos="3382"/>
        </w:tabs>
        <w:ind w:left="3382" w:hanging="360"/>
      </w:pPr>
    </w:lvl>
    <w:lvl w:ilvl="5" w:tplc="041A001B">
      <w:start w:val="1"/>
      <w:numFmt w:val="lowerRoman"/>
      <w:lvlText w:val="%6."/>
      <w:lvlJc w:val="right"/>
      <w:pPr>
        <w:tabs>
          <w:tab w:val="num" w:pos="4102"/>
        </w:tabs>
        <w:ind w:left="4102" w:hanging="180"/>
      </w:pPr>
    </w:lvl>
    <w:lvl w:ilvl="6" w:tplc="041A000F">
      <w:start w:val="1"/>
      <w:numFmt w:val="decimal"/>
      <w:lvlText w:val="%7."/>
      <w:lvlJc w:val="left"/>
      <w:pPr>
        <w:tabs>
          <w:tab w:val="num" w:pos="4822"/>
        </w:tabs>
        <w:ind w:left="4822" w:hanging="360"/>
      </w:pPr>
    </w:lvl>
    <w:lvl w:ilvl="7" w:tplc="041A0019">
      <w:start w:val="1"/>
      <w:numFmt w:val="lowerLetter"/>
      <w:lvlText w:val="%8."/>
      <w:lvlJc w:val="left"/>
      <w:pPr>
        <w:tabs>
          <w:tab w:val="num" w:pos="5542"/>
        </w:tabs>
        <w:ind w:left="5542" w:hanging="360"/>
      </w:pPr>
    </w:lvl>
    <w:lvl w:ilvl="8" w:tplc="041A001B">
      <w:start w:val="1"/>
      <w:numFmt w:val="lowerRoman"/>
      <w:lvlText w:val="%9."/>
      <w:lvlJc w:val="right"/>
      <w:pPr>
        <w:tabs>
          <w:tab w:val="num" w:pos="6262"/>
        </w:tabs>
        <w:ind w:left="6262" w:hanging="180"/>
      </w:pPr>
    </w:lvl>
  </w:abstractNum>
  <w:abstractNum w:abstractNumId="25" w15:restartNumberingAfterBreak="0">
    <w:nsid w:val="2DA97145"/>
    <w:multiLevelType w:val="hybridMultilevel"/>
    <w:tmpl w:val="7A745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F6797D"/>
    <w:multiLevelType w:val="hybridMultilevel"/>
    <w:tmpl w:val="E348CC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48D3A1E"/>
    <w:multiLevelType w:val="hybridMultilevel"/>
    <w:tmpl w:val="9246097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34FB361F"/>
    <w:multiLevelType w:val="hybridMultilevel"/>
    <w:tmpl w:val="DCFAFE36"/>
    <w:lvl w:ilvl="0" w:tplc="041A000F">
      <w:start w:val="1"/>
      <w:numFmt w:val="decimal"/>
      <w:lvlText w:val="%1."/>
      <w:lvlJc w:val="left"/>
      <w:pPr>
        <w:tabs>
          <w:tab w:val="num" w:pos="502"/>
        </w:tabs>
        <w:ind w:left="502" w:hanging="360"/>
      </w:pPr>
    </w:lvl>
    <w:lvl w:ilvl="1" w:tplc="041A0019">
      <w:start w:val="1"/>
      <w:numFmt w:val="lowerLetter"/>
      <w:lvlText w:val="%2."/>
      <w:lvlJc w:val="left"/>
      <w:pPr>
        <w:tabs>
          <w:tab w:val="num" w:pos="1222"/>
        </w:tabs>
        <w:ind w:left="1222" w:hanging="360"/>
      </w:pPr>
    </w:lvl>
    <w:lvl w:ilvl="2" w:tplc="041A001B">
      <w:start w:val="1"/>
      <w:numFmt w:val="lowerRoman"/>
      <w:lvlText w:val="%3."/>
      <w:lvlJc w:val="right"/>
      <w:pPr>
        <w:tabs>
          <w:tab w:val="num" w:pos="1942"/>
        </w:tabs>
        <w:ind w:left="1942" w:hanging="180"/>
      </w:pPr>
    </w:lvl>
    <w:lvl w:ilvl="3" w:tplc="041A000F">
      <w:start w:val="1"/>
      <w:numFmt w:val="decimal"/>
      <w:lvlText w:val="%4."/>
      <w:lvlJc w:val="left"/>
      <w:pPr>
        <w:tabs>
          <w:tab w:val="num" w:pos="2662"/>
        </w:tabs>
        <w:ind w:left="2662" w:hanging="360"/>
      </w:pPr>
    </w:lvl>
    <w:lvl w:ilvl="4" w:tplc="041A0019">
      <w:start w:val="1"/>
      <w:numFmt w:val="lowerLetter"/>
      <w:lvlText w:val="%5."/>
      <w:lvlJc w:val="left"/>
      <w:pPr>
        <w:tabs>
          <w:tab w:val="num" w:pos="3382"/>
        </w:tabs>
        <w:ind w:left="3382" w:hanging="360"/>
      </w:pPr>
    </w:lvl>
    <w:lvl w:ilvl="5" w:tplc="041A001B">
      <w:start w:val="1"/>
      <w:numFmt w:val="lowerRoman"/>
      <w:lvlText w:val="%6."/>
      <w:lvlJc w:val="right"/>
      <w:pPr>
        <w:tabs>
          <w:tab w:val="num" w:pos="4102"/>
        </w:tabs>
        <w:ind w:left="4102" w:hanging="180"/>
      </w:pPr>
    </w:lvl>
    <w:lvl w:ilvl="6" w:tplc="041A000F">
      <w:start w:val="1"/>
      <w:numFmt w:val="decimal"/>
      <w:lvlText w:val="%7."/>
      <w:lvlJc w:val="left"/>
      <w:pPr>
        <w:tabs>
          <w:tab w:val="num" w:pos="4822"/>
        </w:tabs>
        <w:ind w:left="4822" w:hanging="360"/>
      </w:pPr>
    </w:lvl>
    <w:lvl w:ilvl="7" w:tplc="041A0019">
      <w:start w:val="1"/>
      <w:numFmt w:val="lowerLetter"/>
      <w:lvlText w:val="%8."/>
      <w:lvlJc w:val="left"/>
      <w:pPr>
        <w:tabs>
          <w:tab w:val="num" w:pos="5542"/>
        </w:tabs>
        <w:ind w:left="5542" w:hanging="360"/>
      </w:pPr>
    </w:lvl>
    <w:lvl w:ilvl="8" w:tplc="041A001B">
      <w:start w:val="1"/>
      <w:numFmt w:val="lowerRoman"/>
      <w:lvlText w:val="%9."/>
      <w:lvlJc w:val="right"/>
      <w:pPr>
        <w:tabs>
          <w:tab w:val="num" w:pos="6262"/>
        </w:tabs>
        <w:ind w:left="6262" w:hanging="180"/>
      </w:pPr>
    </w:lvl>
  </w:abstractNum>
  <w:abstractNum w:abstractNumId="29" w15:restartNumberingAfterBreak="0">
    <w:nsid w:val="386C3410"/>
    <w:multiLevelType w:val="hybridMultilevel"/>
    <w:tmpl w:val="3654BC3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398605CC"/>
    <w:multiLevelType w:val="hybridMultilevel"/>
    <w:tmpl w:val="CD968208"/>
    <w:lvl w:ilvl="0" w:tplc="7932EC38">
      <w:start w:val="1"/>
      <w:numFmt w:val="upperRoman"/>
      <w:lvlText w:val="%1."/>
      <w:lvlJc w:val="left"/>
      <w:pPr>
        <w:ind w:left="2520" w:hanging="720"/>
      </w:pPr>
      <w:rPr>
        <w:rFonts w:eastAsia="Arial" w:hint="default"/>
        <w:b/>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C5A0917"/>
    <w:multiLevelType w:val="hybridMultilevel"/>
    <w:tmpl w:val="A14C5A1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3E7D73E5"/>
    <w:multiLevelType w:val="hybridMultilevel"/>
    <w:tmpl w:val="BA5CDBD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41912ADE"/>
    <w:multiLevelType w:val="hybridMultilevel"/>
    <w:tmpl w:val="6C044D1E"/>
    <w:lvl w:ilvl="0" w:tplc="3D402BC4">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34" w15:restartNumberingAfterBreak="0">
    <w:nsid w:val="422433FA"/>
    <w:multiLevelType w:val="hybridMultilevel"/>
    <w:tmpl w:val="C320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A44E32"/>
    <w:multiLevelType w:val="hybridMultilevel"/>
    <w:tmpl w:val="0E2C0B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7EB43D4"/>
    <w:multiLevelType w:val="hybridMultilevel"/>
    <w:tmpl w:val="A1DAD35C"/>
    <w:lvl w:ilvl="0" w:tplc="61765E5A">
      <w:start w:val="2"/>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A752021"/>
    <w:multiLevelType w:val="hybridMultilevel"/>
    <w:tmpl w:val="3408A484"/>
    <w:lvl w:ilvl="0" w:tplc="ED581000">
      <w:start w:val="90"/>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4A864812"/>
    <w:multiLevelType w:val="hybridMultilevel"/>
    <w:tmpl w:val="63DEC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E596F89"/>
    <w:multiLevelType w:val="multilevel"/>
    <w:tmpl w:val="5EB256EA"/>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F681D4D"/>
    <w:multiLevelType w:val="hybridMultilevel"/>
    <w:tmpl w:val="7B0CDEC8"/>
    <w:lvl w:ilvl="0" w:tplc="3146CFC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0227277"/>
    <w:multiLevelType w:val="hybridMultilevel"/>
    <w:tmpl w:val="A8B6DB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09E07B8"/>
    <w:multiLevelType w:val="hybridMultilevel"/>
    <w:tmpl w:val="150A6882"/>
    <w:lvl w:ilvl="0" w:tplc="42ECC500">
      <w:start w:val="1"/>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AC7CF9"/>
    <w:multiLevelType w:val="singleLevel"/>
    <w:tmpl w:val="8A64B262"/>
    <w:lvl w:ilvl="0">
      <w:numFmt w:val="bullet"/>
      <w:lvlText w:val="-"/>
      <w:lvlJc w:val="left"/>
      <w:pPr>
        <w:tabs>
          <w:tab w:val="num" w:pos="360"/>
        </w:tabs>
        <w:ind w:left="360" w:hanging="360"/>
      </w:pPr>
    </w:lvl>
  </w:abstractNum>
  <w:abstractNum w:abstractNumId="44" w15:restartNumberingAfterBreak="0">
    <w:nsid w:val="53984536"/>
    <w:multiLevelType w:val="hybridMultilevel"/>
    <w:tmpl w:val="FC00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F33AE4"/>
    <w:multiLevelType w:val="hybridMultilevel"/>
    <w:tmpl w:val="82244372"/>
    <w:lvl w:ilvl="0" w:tplc="ED9AB72C">
      <w:start w:val="35"/>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93B6FB1"/>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61A96C8C"/>
    <w:multiLevelType w:val="hybridMultilevel"/>
    <w:tmpl w:val="99281EEA"/>
    <w:lvl w:ilvl="0" w:tplc="441A2FE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1B47DFA"/>
    <w:multiLevelType w:val="hybridMultilevel"/>
    <w:tmpl w:val="47F4E2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2995C11"/>
    <w:multiLevelType w:val="hybridMultilevel"/>
    <w:tmpl w:val="59EC3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7380B52"/>
    <w:multiLevelType w:val="hybridMultilevel"/>
    <w:tmpl w:val="00D413B4"/>
    <w:lvl w:ilvl="0" w:tplc="6CD0EDC0">
      <w:start w:val="1"/>
      <w:numFmt w:val="upp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1" w15:restartNumberingAfterBreak="0">
    <w:nsid w:val="6D5A6A56"/>
    <w:multiLevelType w:val="hybridMultilevel"/>
    <w:tmpl w:val="DEF4F2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24521FD"/>
    <w:multiLevelType w:val="hybridMultilevel"/>
    <w:tmpl w:val="FFE69FAA"/>
    <w:lvl w:ilvl="0" w:tplc="D4D6B8A8">
      <w:start w:val="1"/>
      <w:numFmt w:val="decimal"/>
      <w:lvlText w:val="%1."/>
      <w:lvlJc w:val="left"/>
      <w:pPr>
        <w:tabs>
          <w:tab w:val="num" w:pos="502"/>
        </w:tabs>
        <w:ind w:left="502" w:hanging="360"/>
      </w:pPr>
      <w:rPr>
        <w:sz w:val="20"/>
        <w:szCs w:val="20"/>
      </w:rPr>
    </w:lvl>
    <w:lvl w:ilvl="1" w:tplc="FFFFFFFF">
      <w:start w:val="1"/>
      <w:numFmt w:val="lowerLetter"/>
      <w:lvlText w:val="%2."/>
      <w:lvlJc w:val="left"/>
      <w:pPr>
        <w:tabs>
          <w:tab w:val="num" w:pos="1222"/>
        </w:tabs>
        <w:ind w:left="1222" w:hanging="360"/>
      </w:pPr>
    </w:lvl>
    <w:lvl w:ilvl="2" w:tplc="FFFFFFFF">
      <w:start w:val="1"/>
      <w:numFmt w:val="lowerRoman"/>
      <w:lvlText w:val="%3."/>
      <w:lvlJc w:val="right"/>
      <w:pPr>
        <w:tabs>
          <w:tab w:val="num" w:pos="1942"/>
        </w:tabs>
        <w:ind w:left="1942" w:hanging="180"/>
      </w:pPr>
    </w:lvl>
    <w:lvl w:ilvl="3" w:tplc="FFFFFFFF">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start w:val="1"/>
      <w:numFmt w:val="lowerRoman"/>
      <w:lvlText w:val="%6."/>
      <w:lvlJc w:val="right"/>
      <w:pPr>
        <w:tabs>
          <w:tab w:val="num" w:pos="4102"/>
        </w:tabs>
        <w:ind w:left="4102" w:hanging="180"/>
      </w:pPr>
    </w:lvl>
    <w:lvl w:ilvl="6" w:tplc="FFFFFFFF">
      <w:start w:val="1"/>
      <w:numFmt w:val="decimal"/>
      <w:lvlText w:val="%7."/>
      <w:lvlJc w:val="left"/>
      <w:pPr>
        <w:tabs>
          <w:tab w:val="num" w:pos="4822"/>
        </w:tabs>
        <w:ind w:left="4822" w:hanging="360"/>
      </w:pPr>
    </w:lvl>
    <w:lvl w:ilvl="7" w:tplc="FFFFFFFF">
      <w:start w:val="1"/>
      <w:numFmt w:val="lowerLetter"/>
      <w:lvlText w:val="%8."/>
      <w:lvlJc w:val="left"/>
      <w:pPr>
        <w:tabs>
          <w:tab w:val="num" w:pos="5542"/>
        </w:tabs>
        <w:ind w:left="5542" w:hanging="360"/>
      </w:pPr>
    </w:lvl>
    <w:lvl w:ilvl="8" w:tplc="FFFFFFFF">
      <w:start w:val="1"/>
      <w:numFmt w:val="lowerRoman"/>
      <w:lvlText w:val="%9."/>
      <w:lvlJc w:val="right"/>
      <w:pPr>
        <w:tabs>
          <w:tab w:val="num" w:pos="6262"/>
        </w:tabs>
        <w:ind w:left="6262" w:hanging="180"/>
      </w:pPr>
    </w:lvl>
  </w:abstractNum>
  <w:abstractNum w:abstractNumId="53" w15:restartNumberingAfterBreak="0">
    <w:nsid w:val="72C37D05"/>
    <w:multiLevelType w:val="multilevel"/>
    <w:tmpl w:val="4EB4E3B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7137388"/>
    <w:multiLevelType w:val="hybridMultilevel"/>
    <w:tmpl w:val="D848BAEE"/>
    <w:lvl w:ilvl="0" w:tplc="1F7E9AB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8CF7EC9"/>
    <w:multiLevelType w:val="hybridMultilevel"/>
    <w:tmpl w:val="37ECB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E030D0E"/>
    <w:multiLevelType w:val="hybridMultilevel"/>
    <w:tmpl w:val="F6E41FB4"/>
    <w:lvl w:ilvl="0" w:tplc="0409000B">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7" w15:restartNumberingAfterBreak="0">
    <w:nsid w:val="7E100ABD"/>
    <w:multiLevelType w:val="hybridMultilevel"/>
    <w:tmpl w:val="9BD4ABC8"/>
    <w:lvl w:ilvl="0" w:tplc="C48A9398">
      <w:start w:val="4"/>
      <w:numFmt w:val="bullet"/>
      <w:lvlText w:val="-"/>
      <w:lvlJc w:val="left"/>
      <w:pPr>
        <w:ind w:left="1200" w:hanging="360"/>
      </w:pPr>
      <w:rPr>
        <w:rFonts w:ascii="Arial" w:eastAsia="Times New Roman" w:hAnsi="Arial" w:cs="Aria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8" w15:restartNumberingAfterBreak="0">
    <w:nsid w:val="7E183205"/>
    <w:multiLevelType w:val="multilevel"/>
    <w:tmpl w:val="42A0770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7F9135AB"/>
    <w:multiLevelType w:val="hybridMultilevel"/>
    <w:tmpl w:val="BDC0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383501">
    <w:abstractNumId w:val="17"/>
  </w:num>
  <w:num w:numId="2" w16cid:durableId="336462119">
    <w:abstractNumId w:val="24"/>
  </w:num>
  <w:num w:numId="3" w16cid:durableId="3427033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0894405">
    <w:abstractNumId w:val="26"/>
  </w:num>
  <w:num w:numId="5" w16cid:durableId="586890187">
    <w:abstractNumId w:val="11"/>
  </w:num>
  <w:num w:numId="6" w16cid:durableId="1142624119">
    <w:abstractNumId w:val="48"/>
  </w:num>
  <w:num w:numId="7" w16cid:durableId="535042874">
    <w:abstractNumId w:val="28"/>
  </w:num>
  <w:num w:numId="8" w16cid:durableId="1807163574">
    <w:abstractNumId w:val="51"/>
  </w:num>
  <w:num w:numId="9" w16cid:durableId="2034380580">
    <w:abstractNumId w:val="15"/>
  </w:num>
  <w:num w:numId="10" w16cid:durableId="1462962834">
    <w:abstractNumId w:val="5"/>
  </w:num>
  <w:num w:numId="11" w16cid:durableId="781919498">
    <w:abstractNumId w:val="52"/>
  </w:num>
  <w:num w:numId="12" w16cid:durableId="1985498970">
    <w:abstractNumId w:val="2"/>
  </w:num>
  <w:num w:numId="13" w16cid:durableId="1527206424">
    <w:abstractNumId w:val="55"/>
  </w:num>
  <w:num w:numId="14" w16cid:durableId="1334800684">
    <w:abstractNumId w:val="8"/>
  </w:num>
  <w:num w:numId="15" w16cid:durableId="1118643597">
    <w:abstractNumId w:val="18"/>
  </w:num>
  <w:num w:numId="16" w16cid:durableId="138310883">
    <w:abstractNumId w:val="13"/>
  </w:num>
  <w:num w:numId="17" w16cid:durableId="1714041333">
    <w:abstractNumId w:val="39"/>
  </w:num>
  <w:num w:numId="18" w16cid:durableId="2035304717">
    <w:abstractNumId w:val="58"/>
  </w:num>
  <w:num w:numId="19" w16cid:durableId="77988123">
    <w:abstractNumId w:val="6"/>
  </w:num>
  <w:num w:numId="20" w16cid:durableId="1442262855">
    <w:abstractNumId w:val="59"/>
  </w:num>
  <w:num w:numId="21" w16cid:durableId="145632069">
    <w:abstractNumId w:val="30"/>
  </w:num>
  <w:num w:numId="22" w16cid:durableId="856043871">
    <w:abstractNumId w:val="23"/>
  </w:num>
  <w:num w:numId="23" w16cid:durableId="418255022">
    <w:abstractNumId w:val="43"/>
  </w:num>
  <w:num w:numId="24" w16cid:durableId="1269266315">
    <w:abstractNumId w:val="1"/>
  </w:num>
  <w:num w:numId="25" w16cid:durableId="903225298">
    <w:abstractNumId w:val="4"/>
  </w:num>
  <w:num w:numId="26" w16cid:durableId="767195571">
    <w:abstractNumId w:val="33"/>
  </w:num>
  <w:num w:numId="27" w16cid:durableId="981617109">
    <w:abstractNumId w:val="44"/>
  </w:num>
  <w:num w:numId="28" w16cid:durableId="1328746692">
    <w:abstractNumId w:val="12"/>
  </w:num>
  <w:num w:numId="29" w16cid:durableId="1544638912">
    <w:abstractNumId w:val="47"/>
  </w:num>
  <w:num w:numId="30" w16cid:durableId="583610239">
    <w:abstractNumId w:val="9"/>
  </w:num>
  <w:num w:numId="31" w16cid:durableId="1062678827">
    <w:abstractNumId w:val="0"/>
  </w:num>
  <w:num w:numId="32" w16cid:durableId="1235776010">
    <w:abstractNumId w:val="3"/>
  </w:num>
  <w:num w:numId="33" w16cid:durableId="2146504919">
    <w:abstractNumId w:val="40"/>
  </w:num>
  <w:num w:numId="34" w16cid:durableId="465785168">
    <w:abstractNumId w:val="45"/>
  </w:num>
  <w:num w:numId="35" w16cid:durableId="1418938442">
    <w:abstractNumId w:val="19"/>
  </w:num>
  <w:num w:numId="36" w16cid:durableId="2057703545">
    <w:abstractNumId w:val="32"/>
  </w:num>
  <w:num w:numId="37" w16cid:durableId="2051560">
    <w:abstractNumId w:val="29"/>
  </w:num>
  <w:num w:numId="38" w16cid:durableId="1743915758">
    <w:abstractNumId w:val="56"/>
  </w:num>
  <w:num w:numId="39" w16cid:durableId="746221388">
    <w:abstractNumId w:val="16"/>
  </w:num>
  <w:num w:numId="40" w16cid:durableId="1142579689">
    <w:abstractNumId w:val="20"/>
  </w:num>
  <w:num w:numId="41" w16cid:durableId="427510337">
    <w:abstractNumId w:val="38"/>
  </w:num>
  <w:num w:numId="42" w16cid:durableId="66153562">
    <w:abstractNumId w:val="21"/>
  </w:num>
  <w:num w:numId="43" w16cid:durableId="888879830">
    <w:abstractNumId w:val="54"/>
  </w:num>
  <w:num w:numId="44" w16cid:durableId="744105973">
    <w:abstractNumId w:val="36"/>
  </w:num>
  <w:num w:numId="45" w16cid:durableId="1598561617">
    <w:abstractNumId w:val="41"/>
  </w:num>
  <w:num w:numId="46" w16cid:durableId="1657611247">
    <w:abstractNumId w:val="35"/>
  </w:num>
  <w:num w:numId="47" w16cid:durableId="184616748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94893571">
    <w:abstractNumId w:val="46"/>
    <w:lvlOverride w:ilvl="0">
      <w:startOverride w:val="1"/>
    </w:lvlOverride>
  </w:num>
  <w:num w:numId="49" w16cid:durableId="752893093">
    <w:abstractNumId w:val="14"/>
  </w:num>
  <w:num w:numId="50" w16cid:durableId="1301959256">
    <w:abstractNumId w:val="22"/>
  </w:num>
  <w:num w:numId="51" w16cid:durableId="813449512">
    <w:abstractNumId w:val="7"/>
  </w:num>
  <w:num w:numId="52" w16cid:durableId="1560364922">
    <w:abstractNumId w:val="37"/>
  </w:num>
  <w:num w:numId="53" w16cid:durableId="1447460631">
    <w:abstractNumId w:val="27"/>
  </w:num>
  <w:num w:numId="54" w16cid:durableId="1692803637">
    <w:abstractNumId w:val="42"/>
  </w:num>
  <w:num w:numId="55" w16cid:durableId="1202325843">
    <w:abstractNumId w:val="53"/>
  </w:num>
  <w:num w:numId="56" w16cid:durableId="1819497616">
    <w:abstractNumId w:val="25"/>
  </w:num>
  <w:num w:numId="57" w16cid:durableId="1414009535">
    <w:abstractNumId w:val="34"/>
  </w:num>
  <w:num w:numId="58" w16cid:durableId="1329286280">
    <w:abstractNumId w:val="57"/>
  </w:num>
  <w:num w:numId="59" w16cid:durableId="1170296291">
    <w:abstractNumId w:val="49"/>
  </w:num>
  <w:num w:numId="60" w16cid:durableId="1411387090">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39"/>
    <w:rsid w:val="00001840"/>
    <w:rsid w:val="00021856"/>
    <w:rsid w:val="00035515"/>
    <w:rsid w:val="0004125B"/>
    <w:rsid w:val="000566E5"/>
    <w:rsid w:val="000575D2"/>
    <w:rsid w:val="00070DBB"/>
    <w:rsid w:val="00076B23"/>
    <w:rsid w:val="000A5DA3"/>
    <w:rsid w:val="000A5FAE"/>
    <w:rsid w:val="000B7408"/>
    <w:rsid w:val="000D72E5"/>
    <w:rsid w:val="0010646E"/>
    <w:rsid w:val="00106DFF"/>
    <w:rsid w:val="00112FE3"/>
    <w:rsid w:val="001158B0"/>
    <w:rsid w:val="001625D2"/>
    <w:rsid w:val="001636C6"/>
    <w:rsid w:val="001722EB"/>
    <w:rsid w:val="0018578B"/>
    <w:rsid w:val="001A13B0"/>
    <w:rsid w:val="001B27A2"/>
    <w:rsid w:val="001D588F"/>
    <w:rsid w:val="001D713B"/>
    <w:rsid w:val="001E1494"/>
    <w:rsid w:val="001F202B"/>
    <w:rsid w:val="00212348"/>
    <w:rsid w:val="00215784"/>
    <w:rsid w:val="002175CC"/>
    <w:rsid w:val="00225D98"/>
    <w:rsid w:val="00233E0C"/>
    <w:rsid w:val="00241361"/>
    <w:rsid w:val="002624EA"/>
    <w:rsid w:val="002679C4"/>
    <w:rsid w:val="002769B8"/>
    <w:rsid w:val="002856EB"/>
    <w:rsid w:val="002A08EC"/>
    <w:rsid w:val="002B2A42"/>
    <w:rsid w:val="002E6CDB"/>
    <w:rsid w:val="003128F1"/>
    <w:rsid w:val="00340294"/>
    <w:rsid w:val="00355B44"/>
    <w:rsid w:val="00365135"/>
    <w:rsid w:val="00391706"/>
    <w:rsid w:val="00393584"/>
    <w:rsid w:val="003E0529"/>
    <w:rsid w:val="003E28D9"/>
    <w:rsid w:val="003F28BB"/>
    <w:rsid w:val="0040552A"/>
    <w:rsid w:val="00412335"/>
    <w:rsid w:val="00426D15"/>
    <w:rsid w:val="00442D40"/>
    <w:rsid w:val="00470AD2"/>
    <w:rsid w:val="00476E96"/>
    <w:rsid w:val="00476F38"/>
    <w:rsid w:val="00480FAB"/>
    <w:rsid w:val="0049579D"/>
    <w:rsid w:val="004A0533"/>
    <w:rsid w:val="004A2AE9"/>
    <w:rsid w:val="004B7473"/>
    <w:rsid w:val="004C064C"/>
    <w:rsid w:val="004F177F"/>
    <w:rsid w:val="00512882"/>
    <w:rsid w:val="00520F17"/>
    <w:rsid w:val="00555ADF"/>
    <w:rsid w:val="005826F7"/>
    <w:rsid w:val="00587570"/>
    <w:rsid w:val="005A0F35"/>
    <w:rsid w:val="005A140E"/>
    <w:rsid w:val="005A148C"/>
    <w:rsid w:val="005A6327"/>
    <w:rsid w:val="005B6A5A"/>
    <w:rsid w:val="005D7568"/>
    <w:rsid w:val="006002BB"/>
    <w:rsid w:val="00603337"/>
    <w:rsid w:val="006035B5"/>
    <w:rsid w:val="00605BA2"/>
    <w:rsid w:val="00630276"/>
    <w:rsid w:val="00660DBA"/>
    <w:rsid w:val="0066102F"/>
    <w:rsid w:val="00666D7F"/>
    <w:rsid w:val="00677CE2"/>
    <w:rsid w:val="0068113C"/>
    <w:rsid w:val="0068683E"/>
    <w:rsid w:val="00690CB9"/>
    <w:rsid w:val="0069725C"/>
    <w:rsid w:val="006A7373"/>
    <w:rsid w:val="006D4B55"/>
    <w:rsid w:val="006E6179"/>
    <w:rsid w:val="00716E8D"/>
    <w:rsid w:val="007232CA"/>
    <w:rsid w:val="00723D89"/>
    <w:rsid w:val="00733499"/>
    <w:rsid w:val="00745CE8"/>
    <w:rsid w:val="00764178"/>
    <w:rsid w:val="00770BDF"/>
    <w:rsid w:val="007B1F86"/>
    <w:rsid w:val="007C2AF6"/>
    <w:rsid w:val="007C7052"/>
    <w:rsid w:val="007C7FDA"/>
    <w:rsid w:val="008261A9"/>
    <w:rsid w:val="00843CE3"/>
    <w:rsid w:val="00850809"/>
    <w:rsid w:val="00863147"/>
    <w:rsid w:val="0088593E"/>
    <w:rsid w:val="00886B1A"/>
    <w:rsid w:val="00897A2B"/>
    <w:rsid w:val="008A4BB1"/>
    <w:rsid w:val="008B5A96"/>
    <w:rsid w:val="008C5995"/>
    <w:rsid w:val="008D6ECB"/>
    <w:rsid w:val="008D7CB6"/>
    <w:rsid w:val="008F03B5"/>
    <w:rsid w:val="008F2EB3"/>
    <w:rsid w:val="009243C4"/>
    <w:rsid w:val="009462CA"/>
    <w:rsid w:val="00960BF5"/>
    <w:rsid w:val="00961B12"/>
    <w:rsid w:val="00963D48"/>
    <w:rsid w:val="00972085"/>
    <w:rsid w:val="00992ED4"/>
    <w:rsid w:val="009D2948"/>
    <w:rsid w:val="009D46CF"/>
    <w:rsid w:val="00A200A3"/>
    <w:rsid w:val="00A44477"/>
    <w:rsid w:val="00A46030"/>
    <w:rsid w:val="00A46039"/>
    <w:rsid w:val="00A90D33"/>
    <w:rsid w:val="00A9629C"/>
    <w:rsid w:val="00AA0815"/>
    <w:rsid w:val="00AA3EEE"/>
    <w:rsid w:val="00AB00EC"/>
    <w:rsid w:val="00AB2DCB"/>
    <w:rsid w:val="00AD4149"/>
    <w:rsid w:val="00AE1657"/>
    <w:rsid w:val="00AE52C4"/>
    <w:rsid w:val="00AF08FB"/>
    <w:rsid w:val="00AF0C94"/>
    <w:rsid w:val="00AF3A0C"/>
    <w:rsid w:val="00B04819"/>
    <w:rsid w:val="00B07711"/>
    <w:rsid w:val="00B17B99"/>
    <w:rsid w:val="00B24D4D"/>
    <w:rsid w:val="00B678AF"/>
    <w:rsid w:val="00B7730D"/>
    <w:rsid w:val="00BA6D7B"/>
    <w:rsid w:val="00BD6245"/>
    <w:rsid w:val="00C132C3"/>
    <w:rsid w:val="00C31A3D"/>
    <w:rsid w:val="00C40B43"/>
    <w:rsid w:val="00C43214"/>
    <w:rsid w:val="00CA4494"/>
    <w:rsid w:val="00CA6BF8"/>
    <w:rsid w:val="00CB7C6F"/>
    <w:rsid w:val="00CC15FA"/>
    <w:rsid w:val="00CD2623"/>
    <w:rsid w:val="00CD3B12"/>
    <w:rsid w:val="00CE44EC"/>
    <w:rsid w:val="00CE7251"/>
    <w:rsid w:val="00D01111"/>
    <w:rsid w:val="00D11491"/>
    <w:rsid w:val="00D1637D"/>
    <w:rsid w:val="00D2339C"/>
    <w:rsid w:val="00D30AD8"/>
    <w:rsid w:val="00D32B3B"/>
    <w:rsid w:val="00D40C57"/>
    <w:rsid w:val="00D41033"/>
    <w:rsid w:val="00D512EC"/>
    <w:rsid w:val="00D575CF"/>
    <w:rsid w:val="00D63FC8"/>
    <w:rsid w:val="00D97547"/>
    <w:rsid w:val="00D97EAF"/>
    <w:rsid w:val="00DB35D5"/>
    <w:rsid w:val="00DB7895"/>
    <w:rsid w:val="00DC320D"/>
    <w:rsid w:val="00DD46B8"/>
    <w:rsid w:val="00DE0EC3"/>
    <w:rsid w:val="00DE5CA1"/>
    <w:rsid w:val="00DE7039"/>
    <w:rsid w:val="00DF271D"/>
    <w:rsid w:val="00E164B5"/>
    <w:rsid w:val="00E17F09"/>
    <w:rsid w:val="00E23628"/>
    <w:rsid w:val="00E309C0"/>
    <w:rsid w:val="00E32CB4"/>
    <w:rsid w:val="00E33B2E"/>
    <w:rsid w:val="00E4490C"/>
    <w:rsid w:val="00E44A7E"/>
    <w:rsid w:val="00E53CF5"/>
    <w:rsid w:val="00E85099"/>
    <w:rsid w:val="00E9228C"/>
    <w:rsid w:val="00EB70ED"/>
    <w:rsid w:val="00ED0C72"/>
    <w:rsid w:val="00EE6EF4"/>
    <w:rsid w:val="00F41EF8"/>
    <w:rsid w:val="00F430F9"/>
    <w:rsid w:val="00F8160B"/>
    <w:rsid w:val="00F876A6"/>
    <w:rsid w:val="00F97E97"/>
    <w:rsid w:val="00FA2998"/>
    <w:rsid w:val="00FC2501"/>
    <w:rsid w:val="00FC27DD"/>
    <w:rsid w:val="00FC4A76"/>
    <w:rsid w:val="00FD5AB2"/>
    <w:rsid w:val="00FD65E8"/>
    <w:rsid w:val="00FD7538"/>
    <w:rsid w:val="00FE7F0C"/>
    <w:rsid w:val="00FF01B6"/>
    <w:rsid w:val="00FF086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7397C"/>
  <w15:docId w15:val="{7B70963D-6225-42BE-9FC0-614C4024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13C"/>
    <w:pPr>
      <w:spacing w:after="0" w:line="240" w:lineRule="auto"/>
    </w:pPr>
    <w:rPr>
      <w:rFonts w:ascii="Times New Roman" w:eastAsia="Times New Roman" w:hAnsi="Times New Roman" w:cs="Times New Roman"/>
      <w:sz w:val="24"/>
      <w:szCs w:val="24"/>
      <w:lang w:eastAsia="en-GB"/>
    </w:rPr>
  </w:style>
  <w:style w:type="paragraph" w:styleId="Naslov1">
    <w:name w:val="heading 1"/>
    <w:basedOn w:val="Normal"/>
    <w:next w:val="Normal"/>
    <w:link w:val="Naslov1Char"/>
    <w:qFormat/>
    <w:rsid w:val="00CE44EC"/>
    <w:pPr>
      <w:keepNext/>
      <w:spacing w:before="240" w:after="60"/>
      <w:outlineLvl w:val="0"/>
    </w:pPr>
    <w:rPr>
      <w:rFonts w:ascii="Cambria" w:hAnsi="Cambria"/>
      <w:b/>
      <w:bCs/>
      <w:kern w:val="32"/>
      <w:sz w:val="32"/>
      <w:szCs w:val="32"/>
      <w:lang w:eastAsia="hr-HR"/>
    </w:rPr>
  </w:style>
  <w:style w:type="paragraph" w:styleId="Naslov2">
    <w:name w:val="heading 2"/>
    <w:basedOn w:val="Normal"/>
    <w:next w:val="Normal"/>
    <w:link w:val="Naslov2Char"/>
    <w:qFormat/>
    <w:rsid w:val="00630276"/>
    <w:pPr>
      <w:keepNext/>
      <w:jc w:val="center"/>
      <w:outlineLvl w:val="1"/>
    </w:pPr>
    <w:rPr>
      <w:b/>
      <w:bCs/>
      <w:sz w:val="28"/>
      <w:lang w:val="en-GB" w:eastAsia="en-US"/>
    </w:rPr>
  </w:style>
  <w:style w:type="paragraph" w:styleId="Naslov3">
    <w:name w:val="heading 3"/>
    <w:basedOn w:val="Normal"/>
    <w:next w:val="Normal"/>
    <w:link w:val="Naslov3Char"/>
    <w:unhideWhenUsed/>
    <w:qFormat/>
    <w:rsid w:val="00B04819"/>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CE44EC"/>
    <w:pPr>
      <w:keepNext/>
      <w:spacing w:before="240" w:after="60"/>
      <w:ind w:left="2160"/>
      <w:outlineLvl w:val="3"/>
    </w:pPr>
    <w:rPr>
      <w:rFonts w:ascii="Calibri" w:hAnsi="Calibri"/>
      <w:b/>
      <w:bCs/>
      <w:sz w:val="28"/>
      <w:szCs w:val="28"/>
      <w:lang w:eastAsia="hr-HR"/>
    </w:rPr>
  </w:style>
  <w:style w:type="paragraph" w:styleId="Naslov5">
    <w:name w:val="heading 5"/>
    <w:basedOn w:val="Normal"/>
    <w:next w:val="Normal"/>
    <w:link w:val="Naslov5Char"/>
    <w:unhideWhenUsed/>
    <w:qFormat/>
    <w:rsid w:val="00CE44EC"/>
    <w:pPr>
      <w:spacing w:before="240" w:after="60"/>
      <w:ind w:left="2880"/>
      <w:outlineLvl w:val="4"/>
    </w:pPr>
    <w:rPr>
      <w:rFonts w:ascii="Calibri" w:hAnsi="Calibri"/>
      <w:b/>
      <w:bCs/>
      <w:i/>
      <w:iCs/>
      <w:sz w:val="26"/>
      <w:szCs w:val="26"/>
      <w:lang w:eastAsia="hr-HR"/>
    </w:rPr>
  </w:style>
  <w:style w:type="paragraph" w:styleId="Naslov6">
    <w:name w:val="heading 6"/>
    <w:basedOn w:val="Normal"/>
    <w:next w:val="Normal"/>
    <w:link w:val="Naslov6Char"/>
    <w:unhideWhenUsed/>
    <w:qFormat/>
    <w:rsid w:val="00CE44EC"/>
    <w:pPr>
      <w:spacing w:before="240" w:after="60"/>
      <w:ind w:left="3600"/>
      <w:outlineLvl w:val="5"/>
    </w:pPr>
    <w:rPr>
      <w:rFonts w:ascii="Calibri" w:hAnsi="Calibri"/>
      <w:b/>
      <w:bCs/>
      <w:sz w:val="22"/>
      <w:szCs w:val="22"/>
      <w:lang w:eastAsia="hr-HR"/>
    </w:rPr>
  </w:style>
  <w:style w:type="paragraph" w:styleId="Naslov7">
    <w:name w:val="heading 7"/>
    <w:basedOn w:val="Normal"/>
    <w:next w:val="Normal"/>
    <w:link w:val="Naslov7Char"/>
    <w:unhideWhenUsed/>
    <w:qFormat/>
    <w:rsid w:val="00CE44EC"/>
    <w:pPr>
      <w:spacing w:before="240" w:after="60"/>
      <w:ind w:left="4320"/>
      <w:outlineLvl w:val="6"/>
    </w:pPr>
    <w:rPr>
      <w:rFonts w:ascii="Calibri" w:hAnsi="Calibri"/>
      <w:lang w:eastAsia="hr-HR"/>
    </w:rPr>
  </w:style>
  <w:style w:type="paragraph" w:styleId="Naslov8">
    <w:name w:val="heading 8"/>
    <w:basedOn w:val="Normal"/>
    <w:next w:val="Normal"/>
    <w:link w:val="Naslov8Char"/>
    <w:uiPriority w:val="9"/>
    <w:semiHidden/>
    <w:unhideWhenUsed/>
    <w:qFormat/>
    <w:rsid w:val="00CE44EC"/>
    <w:pPr>
      <w:spacing w:before="240" w:after="60"/>
      <w:ind w:left="5040"/>
      <w:outlineLvl w:val="7"/>
    </w:pPr>
    <w:rPr>
      <w:rFonts w:ascii="Calibri" w:hAnsi="Calibri"/>
      <w:i/>
      <w:iCs/>
      <w:lang w:eastAsia="hr-HR"/>
    </w:rPr>
  </w:style>
  <w:style w:type="paragraph" w:styleId="Naslov9">
    <w:name w:val="heading 9"/>
    <w:basedOn w:val="Normal"/>
    <w:next w:val="Normal"/>
    <w:link w:val="Naslov9Char"/>
    <w:uiPriority w:val="9"/>
    <w:unhideWhenUsed/>
    <w:qFormat/>
    <w:rsid w:val="00CE44EC"/>
    <w:pPr>
      <w:spacing w:before="240" w:after="60"/>
      <w:ind w:left="5760"/>
      <w:outlineLvl w:val="8"/>
    </w:pPr>
    <w:rPr>
      <w:rFonts w:ascii="Cambria" w:hAnsi="Cambria"/>
      <w:sz w:val="22"/>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46039"/>
    <w:pPr>
      <w:tabs>
        <w:tab w:val="center" w:pos="4536"/>
        <w:tab w:val="right" w:pos="9072"/>
      </w:tabs>
    </w:pPr>
  </w:style>
  <w:style w:type="character" w:customStyle="1" w:styleId="ZaglavljeChar">
    <w:name w:val="Zaglavlje Char"/>
    <w:basedOn w:val="Zadanifontodlomka"/>
    <w:link w:val="Zaglavlje"/>
    <w:uiPriority w:val="99"/>
    <w:rsid w:val="00A46039"/>
  </w:style>
  <w:style w:type="paragraph" w:styleId="Podnoje">
    <w:name w:val="footer"/>
    <w:basedOn w:val="Normal"/>
    <w:link w:val="PodnojeChar"/>
    <w:uiPriority w:val="99"/>
    <w:unhideWhenUsed/>
    <w:rsid w:val="00A46039"/>
    <w:pPr>
      <w:tabs>
        <w:tab w:val="center" w:pos="4536"/>
        <w:tab w:val="right" w:pos="9072"/>
      </w:tabs>
    </w:pPr>
  </w:style>
  <w:style w:type="character" w:customStyle="1" w:styleId="PodnojeChar">
    <w:name w:val="Podnožje Char"/>
    <w:basedOn w:val="Zadanifontodlomka"/>
    <w:link w:val="Podnoje"/>
    <w:uiPriority w:val="99"/>
    <w:rsid w:val="00A46039"/>
  </w:style>
  <w:style w:type="paragraph" w:styleId="Tekstbalonia">
    <w:name w:val="Balloon Text"/>
    <w:basedOn w:val="Normal"/>
    <w:link w:val="TekstbaloniaChar"/>
    <w:uiPriority w:val="99"/>
    <w:semiHidden/>
    <w:unhideWhenUsed/>
    <w:rsid w:val="00A46039"/>
    <w:rPr>
      <w:rFonts w:ascii="Tahoma" w:hAnsi="Tahoma" w:cs="Tahoma"/>
      <w:sz w:val="16"/>
      <w:szCs w:val="16"/>
    </w:rPr>
  </w:style>
  <w:style w:type="character" w:customStyle="1" w:styleId="TekstbaloniaChar">
    <w:name w:val="Tekst balončića Char"/>
    <w:basedOn w:val="Zadanifontodlomka"/>
    <w:link w:val="Tekstbalonia"/>
    <w:uiPriority w:val="99"/>
    <w:semiHidden/>
    <w:rsid w:val="00A46039"/>
    <w:rPr>
      <w:rFonts w:ascii="Tahoma" w:hAnsi="Tahoma" w:cs="Tahoma"/>
      <w:sz w:val="16"/>
      <w:szCs w:val="16"/>
    </w:rPr>
  </w:style>
  <w:style w:type="paragraph" w:styleId="Odlomakpopisa">
    <w:name w:val="List Paragraph"/>
    <w:aliases w:val="opsomming 1,2,3 *-,Heading 12,naslov 1,List bulleti"/>
    <w:basedOn w:val="Normal"/>
    <w:link w:val="OdlomakpopisaChar"/>
    <w:uiPriority w:val="34"/>
    <w:qFormat/>
    <w:rsid w:val="00A46039"/>
    <w:pPr>
      <w:ind w:left="720"/>
      <w:contextualSpacing/>
    </w:pPr>
  </w:style>
  <w:style w:type="paragraph" w:styleId="Bezproreda">
    <w:name w:val="No Spacing"/>
    <w:link w:val="BezproredaChar"/>
    <w:uiPriority w:val="1"/>
    <w:qFormat/>
    <w:rsid w:val="00A46039"/>
    <w:pPr>
      <w:spacing w:after="0" w:line="240" w:lineRule="auto"/>
    </w:pPr>
  </w:style>
  <w:style w:type="table" w:styleId="Reetkatablice">
    <w:name w:val="Table Grid"/>
    <w:basedOn w:val="Obinatablica"/>
    <w:uiPriority w:val="59"/>
    <w:rsid w:val="00A4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A3EEE"/>
    <w:rPr>
      <w:color w:val="0000FF" w:themeColor="hyperlink"/>
      <w:u w:val="single"/>
    </w:rPr>
  </w:style>
  <w:style w:type="paragraph" w:customStyle="1" w:styleId="Default">
    <w:name w:val="Default"/>
    <w:rsid w:val="0063027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Istaknuto">
    <w:name w:val="Emphasis"/>
    <w:basedOn w:val="Zadanifontodlomka"/>
    <w:uiPriority w:val="20"/>
    <w:qFormat/>
    <w:rsid w:val="00630276"/>
    <w:rPr>
      <w:i/>
      <w:iCs/>
    </w:rPr>
  </w:style>
  <w:style w:type="paragraph" w:customStyle="1" w:styleId="box454532">
    <w:name w:val="box_454532"/>
    <w:basedOn w:val="Normal"/>
    <w:rsid w:val="00630276"/>
    <w:pPr>
      <w:spacing w:before="100" w:beforeAutospacing="1" w:after="100" w:afterAutospacing="1"/>
    </w:pPr>
    <w:rPr>
      <w:lang w:eastAsia="hr-HR"/>
    </w:rPr>
  </w:style>
  <w:style w:type="character" w:customStyle="1" w:styleId="Naslov2Char">
    <w:name w:val="Naslov 2 Char"/>
    <w:basedOn w:val="Zadanifontodlomka"/>
    <w:link w:val="Naslov2"/>
    <w:rsid w:val="00630276"/>
    <w:rPr>
      <w:rFonts w:ascii="Times New Roman" w:eastAsia="Times New Roman" w:hAnsi="Times New Roman" w:cs="Times New Roman"/>
      <w:b/>
      <w:bCs/>
      <w:sz w:val="28"/>
      <w:szCs w:val="24"/>
      <w:lang w:val="en-GB"/>
    </w:rPr>
  </w:style>
  <w:style w:type="character" w:styleId="Jakoisticanje">
    <w:name w:val="Intense Emphasis"/>
    <w:basedOn w:val="Zadanifontodlomka"/>
    <w:uiPriority w:val="21"/>
    <w:qFormat/>
    <w:rsid w:val="00630276"/>
    <w:rPr>
      <w:b/>
      <w:bCs/>
      <w:i/>
      <w:iCs/>
      <w:color w:val="4F81BD" w:themeColor="accent1"/>
    </w:rPr>
  </w:style>
  <w:style w:type="character" w:customStyle="1" w:styleId="BezproredaChar">
    <w:name w:val="Bez proreda Char"/>
    <w:basedOn w:val="Zadanifontodlomka"/>
    <w:link w:val="Bezproreda"/>
    <w:uiPriority w:val="1"/>
    <w:rsid w:val="00630276"/>
  </w:style>
  <w:style w:type="character" w:customStyle="1" w:styleId="Naslov3Char">
    <w:name w:val="Naslov 3 Char"/>
    <w:basedOn w:val="Zadanifontodlomka"/>
    <w:link w:val="Naslov3"/>
    <w:rsid w:val="00B04819"/>
    <w:rPr>
      <w:rFonts w:asciiTheme="majorHAnsi" w:eastAsiaTheme="majorEastAsia" w:hAnsiTheme="majorHAnsi" w:cstheme="majorBidi"/>
      <w:b/>
      <w:bCs/>
      <w:color w:val="4F81BD" w:themeColor="accent1"/>
      <w:sz w:val="24"/>
      <w:szCs w:val="24"/>
      <w:lang w:eastAsia="en-GB"/>
    </w:rPr>
  </w:style>
  <w:style w:type="character" w:styleId="Naglaeno">
    <w:name w:val="Strong"/>
    <w:uiPriority w:val="22"/>
    <w:qFormat/>
    <w:rsid w:val="00B04819"/>
    <w:rPr>
      <w:b/>
      <w:bCs/>
    </w:rPr>
  </w:style>
  <w:style w:type="paragraph" w:customStyle="1" w:styleId="box458053">
    <w:name w:val="box_458053"/>
    <w:basedOn w:val="Normal"/>
    <w:rsid w:val="00AF3A0C"/>
    <w:pPr>
      <w:spacing w:before="100" w:beforeAutospacing="1" w:after="100" w:afterAutospacing="1"/>
    </w:pPr>
    <w:rPr>
      <w:lang w:val="en-US" w:eastAsia="en-US"/>
    </w:rPr>
  </w:style>
  <w:style w:type="paragraph" w:customStyle="1" w:styleId="011rhpgz">
    <w:name w:val="011rhpgz"/>
    <w:basedOn w:val="Normal"/>
    <w:semiHidden/>
    <w:rsid w:val="00DF271D"/>
    <w:pPr>
      <w:spacing w:before="100" w:beforeAutospacing="1" w:after="100" w:afterAutospacing="1"/>
    </w:pPr>
    <w:rPr>
      <w:lang w:eastAsia="hr-HR"/>
    </w:rPr>
  </w:style>
  <w:style w:type="character" w:customStyle="1" w:styleId="Naslov1Char">
    <w:name w:val="Naslov 1 Char"/>
    <w:basedOn w:val="Zadanifontodlomka"/>
    <w:link w:val="Naslov1"/>
    <w:rsid w:val="00CE44EC"/>
    <w:rPr>
      <w:rFonts w:ascii="Cambria" w:eastAsia="Times New Roman" w:hAnsi="Cambria" w:cs="Times New Roman"/>
      <w:b/>
      <w:bCs/>
      <w:kern w:val="32"/>
      <w:sz w:val="32"/>
      <w:szCs w:val="32"/>
      <w:lang w:eastAsia="hr-HR"/>
    </w:rPr>
  </w:style>
  <w:style w:type="character" w:customStyle="1" w:styleId="Naslov4Char">
    <w:name w:val="Naslov 4 Char"/>
    <w:basedOn w:val="Zadanifontodlomka"/>
    <w:link w:val="Naslov4"/>
    <w:rsid w:val="00CE44EC"/>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CE44EC"/>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CE44EC"/>
    <w:rPr>
      <w:rFonts w:ascii="Calibri" w:eastAsia="Times New Roman" w:hAnsi="Calibri" w:cs="Times New Roman"/>
      <w:b/>
      <w:bCs/>
      <w:lang w:eastAsia="hr-HR"/>
    </w:rPr>
  </w:style>
  <w:style w:type="character" w:customStyle="1" w:styleId="Naslov7Char">
    <w:name w:val="Naslov 7 Char"/>
    <w:basedOn w:val="Zadanifontodlomka"/>
    <w:link w:val="Naslov7"/>
    <w:rsid w:val="00CE44EC"/>
    <w:rPr>
      <w:rFonts w:ascii="Calibri" w:eastAsia="Times New Roman" w:hAnsi="Calibri" w:cs="Times New Roman"/>
      <w:sz w:val="24"/>
      <w:szCs w:val="24"/>
      <w:lang w:eastAsia="hr-HR"/>
    </w:rPr>
  </w:style>
  <w:style w:type="character" w:customStyle="1" w:styleId="Naslov8Char">
    <w:name w:val="Naslov 8 Char"/>
    <w:basedOn w:val="Zadanifontodlomka"/>
    <w:link w:val="Naslov8"/>
    <w:uiPriority w:val="9"/>
    <w:semiHidden/>
    <w:rsid w:val="00CE44EC"/>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uiPriority w:val="9"/>
    <w:rsid w:val="00CE44EC"/>
    <w:rPr>
      <w:rFonts w:ascii="Cambria" w:eastAsia="Times New Roman" w:hAnsi="Cambria" w:cs="Times New Roman"/>
      <w:lang w:eastAsia="hr-HR"/>
    </w:rPr>
  </w:style>
  <w:style w:type="paragraph" w:styleId="StandardWeb">
    <w:name w:val="Normal (Web)"/>
    <w:basedOn w:val="Normal"/>
    <w:uiPriority w:val="99"/>
    <w:rsid w:val="00CE44EC"/>
    <w:pPr>
      <w:spacing w:before="100" w:beforeAutospacing="1" w:after="100" w:afterAutospacing="1"/>
    </w:pPr>
    <w:rPr>
      <w:lang w:eastAsia="hr-HR"/>
    </w:rPr>
  </w:style>
  <w:style w:type="paragraph" w:styleId="Uvuenotijeloteksta">
    <w:name w:val="Body Text Indent"/>
    <w:basedOn w:val="Normal"/>
    <w:link w:val="UvuenotijelotekstaChar"/>
    <w:rsid w:val="00CE44EC"/>
    <w:pPr>
      <w:spacing w:after="120"/>
      <w:ind w:left="283"/>
    </w:pPr>
    <w:rPr>
      <w:lang w:eastAsia="hr-HR"/>
    </w:rPr>
  </w:style>
  <w:style w:type="character" w:customStyle="1" w:styleId="UvuenotijelotekstaChar">
    <w:name w:val="Uvučeno tijelo teksta Char"/>
    <w:basedOn w:val="Zadanifontodlomka"/>
    <w:link w:val="Uvuenotijeloteksta"/>
    <w:rsid w:val="00CE44EC"/>
    <w:rPr>
      <w:rFonts w:ascii="Times New Roman" w:eastAsia="Times New Roman" w:hAnsi="Times New Roman" w:cs="Times New Roman"/>
      <w:sz w:val="24"/>
      <w:szCs w:val="24"/>
      <w:lang w:eastAsia="hr-HR"/>
    </w:rPr>
  </w:style>
  <w:style w:type="paragraph" w:customStyle="1" w:styleId="box453952">
    <w:name w:val="box_453952"/>
    <w:basedOn w:val="Normal"/>
    <w:rsid w:val="00CE44EC"/>
    <w:pPr>
      <w:spacing w:before="100" w:beforeAutospacing="1" w:after="100" w:afterAutospacing="1"/>
    </w:pPr>
    <w:rPr>
      <w:lang w:eastAsia="hr-HR"/>
    </w:rPr>
  </w:style>
  <w:style w:type="paragraph" w:styleId="Opisslike">
    <w:name w:val="caption"/>
    <w:aliases w:val="Branko,Map Char,Map Char Char,Map Char Char Char Char Char,Map Char Char Char,Map,Caption Char Char Car Car,Caption Char Char Car Car Car,Map Char Char Char Car Car,Caption Char Char,Caption Char Char Char Char,Graf,SlikaŠŠ,Caption Slika"/>
    <w:basedOn w:val="Normal"/>
    <w:next w:val="Normal"/>
    <w:link w:val="OpisslikeChar"/>
    <w:qFormat/>
    <w:rsid w:val="00690CB9"/>
    <w:rPr>
      <w:b/>
      <w:bCs/>
      <w:sz w:val="20"/>
      <w:szCs w:val="20"/>
      <w:lang w:eastAsia="hr-HR"/>
    </w:rPr>
  </w:style>
  <w:style w:type="paragraph" w:styleId="Tijeloteksta">
    <w:name w:val="Body Text"/>
    <w:basedOn w:val="Normal"/>
    <w:link w:val="TijelotekstaChar"/>
    <w:uiPriority w:val="99"/>
    <w:unhideWhenUsed/>
    <w:rsid w:val="00C132C3"/>
    <w:pPr>
      <w:spacing w:after="120"/>
    </w:pPr>
  </w:style>
  <w:style w:type="character" w:customStyle="1" w:styleId="TijelotekstaChar">
    <w:name w:val="Tijelo teksta Char"/>
    <w:basedOn w:val="Zadanifontodlomka"/>
    <w:link w:val="Tijeloteksta"/>
    <w:uiPriority w:val="99"/>
    <w:rsid w:val="00C132C3"/>
    <w:rPr>
      <w:rFonts w:ascii="Times New Roman" w:eastAsia="Times New Roman" w:hAnsi="Times New Roman" w:cs="Times New Roman"/>
      <w:sz w:val="24"/>
      <w:szCs w:val="24"/>
      <w:lang w:eastAsia="en-GB"/>
    </w:rPr>
  </w:style>
  <w:style w:type="paragraph" w:styleId="Tijeloteksta-uvlaka2">
    <w:name w:val="Body Text Indent 2"/>
    <w:basedOn w:val="Normal"/>
    <w:link w:val="Tijeloteksta-uvlaka2Char"/>
    <w:uiPriority w:val="99"/>
    <w:semiHidden/>
    <w:unhideWhenUsed/>
    <w:rsid w:val="001A13B0"/>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1A13B0"/>
    <w:rPr>
      <w:rFonts w:ascii="Times New Roman" w:eastAsia="Times New Roman" w:hAnsi="Times New Roman" w:cs="Times New Roman"/>
      <w:sz w:val="24"/>
      <w:szCs w:val="24"/>
      <w:lang w:eastAsia="en-GB"/>
    </w:rPr>
  </w:style>
  <w:style w:type="character" w:customStyle="1" w:styleId="preformatted-text">
    <w:name w:val="preformatted-text"/>
    <w:basedOn w:val="Zadanifontodlomka"/>
    <w:rsid w:val="002A08EC"/>
  </w:style>
  <w:style w:type="paragraph" w:styleId="Tijeloteksta2">
    <w:name w:val="Body Text 2"/>
    <w:basedOn w:val="Normal"/>
    <w:link w:val="Tijeloteksta2Char"/>
    <w:uiPriority w:val="99"/>
    <w:unhideWhenUsed/>
    <w:rsid w:val="00E23628"/>
    <w:pPr>
      <w:spacing w:after="120" w:line="480" w:lineRule="auto"/>
    </w:pPr>
  </w:style>
  <w:style w:type="character" w:customStyle="1" w:styleId="Tijeloteksta2Char">
    <w:name w:val="Tijelo teksta 2 Char"/>
    <w:basedOn w:val="Zadanifontodlomka"/>
    <w:link w:val="Tijeloteksta2"/>
    <w:uiPriority w:val="99"/>
    <w:rsid w:val="00E23628"/>
    <w:rPr>
      <w:rFonts w:ascii="Times New Roman" w:eastAsia="Times New Roman" w:hAnsi="Times New Roman" w:cs="Times New Roman"/>
      <w:sz w:val="24"/>
      <w:szCs w:val="24"/>
      <w:lang w:eastAsia="en-GB"/>
    </w:rPr>
  </w:style>
  <w:style w:type="numbering" w:customStyle="1" w:styleId="Bezpopisa1">
    <w:name w:val="Bez popisa1"/>
    <w:next w:val="Bezpopisa"/>
    <w:uiPriority w:val="99"/>
    <w:semiHidden/>
    <w:unhideWhenUsed/>
    <w:rsid w:val="00E23628"/>
  </w:style>
  <w:style w:type="paragraph" w:customStyle="1" w:styleId="t-9-8">
    <w:name w:val="t-9-8"/>
    <w:basedOn w:val="Normal"/>
    <w:rsid w:val="00E23628"/>
    <w:pPr>
      <w:spacing w:before="100" w:beforeAutospacing="1" w:after="100" w:afterAutospacing="1"/>
    </w:pPr>
    <w:rPr>
      <w:lang w:eastAsia="hr-HR"/>
    </w:rPr>
  </w:style>
  <w:style w:type="table" w:customStyle="1" w:styleId="Reetkatablice1">
    <w:name w:val="Rešetka tablice1"/>
    <w:basedOn w:val="Obinatablica"/>
    <w:next w:val="Reetkatablice"/>
    <w:uiPriority w:val="59"/>
    <w:rsid w:val="00E236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pisslikeChar">
    <w:name w:val="Opis slike Char"/>
    <w:aliases w:val="Branko Char,Map Char Char1,Map Char Char Char1,Map Char Char Char Char Char Char,Map Char Char Char Char,Map Char1,Caption Char Char Car Car Char,Caption Char Char Car Car Car Char,Map Char Char Char Car Car Char,Caption Char Char Char"/>
    <w:basedOn w:val="Zadanifontodlomka"/>
    <w:link w:val="Opisslike"/>
    <w:locked/>
    <w:rsid w:val="00E23628"/>
    <w:rPr>
      <w:rFonts w:ascii="Times New Roman" w:eastAsia="Times New Roman" w:hAnsi="Times New Roman" w:cs="Times New Roman"/>
      <w:b/>
      <w:bCs/>
      <w:sz w:val="20"/>
      <w:szCs w:val="20"/>
      <w:lang w:eastAsia="hr-HR"/>
    </w:rPr>
  </w:style>
  <w:style w:type="table" w:customStyle="1" w:styleId="TableGrid4">
    <w:name w:val="Table Grid4"/>
    <w:basedOn w:val="Obinatablica"/>
    <w:uiPriority w:val="59"/>
    <w:rsid w:val="00E23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opsomming 1 Char,2 Char,3 *- Char,Heading 12 Char,naslov 1 Char,List bulleti Char"/>
    <w:basedOn w:val="Zadanifontodlomka"/>
    <w:link w:val="Odlomakpopisa"/>
    <w:uiPriority w:val="34"/>
    <w:locked/>
    <w:rsid w:val="00E23628"/>
    <w:rPr>
      <w:rFonts w:ascii="Times New Roman" w:eastAsia="Times New Roman" w:hAnsi="Times New Roman" w:cs="Times New Roman"/>
      <w:sz w:val="24"/>
      <w:szCs w:val="24"/>
      <w:lang w:eastAsia="en-GB"/>
    </w:rPr>
  </w:style>
  <w:style w:type="table" w:customStyle="1" w:styleId="Reetkatablice11">
    <w:name w:val="Rešetka tablice11"/>
    <w:basedOn w:val="Obinatablica"/>
    <w:next w:val="Reetkatablice"/>
    <w:uiPriority w:val="59"/>
    <w:rsid w:val="00E23628"/>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fusnote">
    <w:name w:val="footnote text"/>
    <w:basedOn w:val="Normal"/>
    <w:link w:val="TekstfusnoteChar"/>
    <w:uiPriority w:val="99"/>
    <w:unhideWhenUsed/>
    <w:rsid w:val="00E23628"/>
    <w:pPr>
      <w:jc w:val="both"/>
    </w:pPr>
    <w:rPr>
      <w:rFonts w:ascii="Arial" w:hAnsi="Arial" w:cs="Arial"/>
      <w:color w:val="000000" w:themeColor="text1"/>
      <w:sz w:val="20"/>
      <w:szCs w:val="20"/>
      <w:lang w:eastAsia="en-US"/>
    </w:rPr>
  </w:style>
  <w:style w:type="character" w:customStyle="1" w:styleId="TekstfusnoteChar">
    <w:name w:val="Tekst fusnote Char"/>
    <w:basedOn w:val="Zadanifontodlomka"/>
    <w:link w:val="Tekstfusnote"/>
    <w:uiPriority w:val="99"/>
    <w:rsid w:val="00E23628"/>
    <w:rPr>
      <w:rFonts w:ascii="Arial" w:eastAsia="Times New Roman" w:hAnsi="Arial" w:cs="Arial"/>
      <w:color w:val="000000" w:themeColor="text1"/>
      <w:sz w:val="20"/>
      <w:szCs w:val="20"/>
    </w:rPr>
  </w:style>
  <w:style w:type="character" w:styleId="Referencafusnote">
    <w:name w:val="footnote reference"/>
    <w:aliases w:val="Footnote"/>
    <w:basedOn w:val="Zadanifontodlomka"/>
    <w:uiPriority w:val="99"/>
    <w:unhideWhenUsed/>
    <w:rsid w:val="00E23628"/>
    <w:rPr>
      <w:vertAlign w:val="superscript"/>
    </w:rPr>
  </w:style>
  <w:style w:type="character" w:styleId="Brojretka">
    <w:name w:val="line number"/>
    <w:basedOn w:val="Zadanifontodlomka"/>
    <w:uiPriority w:val="99"/>
    <w:semiHidden/>
    <w:unhideWhenUsed/>
    <w:rsid w:val="00E23628"/>
  </w:style>
  <w:style w:type="table" w:customStyle="1" w:styleId="Reetkatablice2">
    <w:name w:val="Rešetka tablice2"/>
    <w:basedOn w:val="Obinatablica"/>
    <w:next w:val="Reetkatablice"/>
    <w:uiPriority w:val="59"/>
    <w:rsid w:val="00E2362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2">
    <w:name w:val="Bez popisa2"/>
    <w:next w:val="Bezpopisa"/>
    <w:uiPriority w:val="99"/>
    <w:semiHidden/>
    <w:unhideWhenUsed/>
    <w:rsid w:val="00E164B5"/>
  </w:style>
  <w:style w:type="table" w:customStyle="1" w:styleId="Reetkatablice3">
    <w:name w:val="Rešetka tablice3"/>
    <w:basedOn w:val="Obinatablica"/>
    <w:next w:val="Reetkatablice"/>
    <w:uiPriority w:val="59"/>
    <w:rsid w:val="00E164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2">
    <w:name w:val="Rešetka tablice12"/>
    <w:basedOn w:val="Obinatablica"/>
    <w:next w:val="Reetkatablice"/>
    <w:uiPriority w:val="59"/>
    <w:rsid w:val="00E164B5"/>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Style">
    <w:name w:val="DefaultStyle"/>
    <w:qFormat/>
    <w:rsid w:val="00D2339C"/>
    <w:pPr>
      <w:spacing w:after="0" w:line="240" w:lineRule="auto"/>
    </w:pPr>
    <w:rPr>
      <w:rFonts w:ascii="Arimo" w:eastAsia="Arimo" w:hAnsi="Arimo" w:cs="Arimo"/>
      <w:sz w:val="20"/>
      <w:szCs w:val="20"/>
      <w:lang w:eastAsia="hr-HR"/>
    </w:rPr>
  </w:style>
  <w:style w:type="character" w:customStyle="1" w:styleId="Nerijeenospominjanje1">
    <w:name w:val="Neriješeno spominjanje1"/>
    <w:basedOn w:val="Zadanifontodlomka"/>
    <w:uiPriority w:val="99"/>
    <w:semiHidden/>
    <w:unhideWhenUsed/>
    <w:rsid w:val="00FC4A76"/>
    <w:rPr>
      <w:color w:val="605E5C"/>
      <w:shd w:val="clear" w:color="auto" w:fill="E1DFDD"/>
    </w:rPr>
  </w:style>
  <w:style w:type="character" w:customStyle="1" w:styleId="st">
    <w:name w:val="st"/>
    <w:basedOn w:val="Zadanifontodlomka"/>
    <w:rsid w:val="00470AD2"/>
  </w:style>
  <w:style w:type="numbering" w:customStyle="1" w:styleId="Bezpopisa3">
    <w:name w:val="Bez popisa3"/>
    <w:next w:val="Bezpopisa"/>
    <w:uiPriority w:val="99"/>
    <w:semiHidden/>
    <w:unhideWhenUsed/>
    <w:rsid w:val="00B7730D"/>
  </w:style>
  <w:style w:type="character" w:styleId="SlijeenaHiperveza">
    <w:name w:val="FollowedHyperlink"/>
    <w:uiPriority w:val="99"/>
    <w:semiHidden/>
    <w:unhideWhenUsed/>
    <w:rsid w:val="00B7730D"/>
    <w:rPr>
      <w:color w:val="954F72"/>
      <w:u w:val="single"/>
    </w:rPr>
  </w:style>
  <w:style w:type="paragraph" w:customStyle="1" w:styleId="xl65">
    <w:name w:val="xl65"/>
    <w:basedOn w:val="Normal"/>
    <w:rsid w:val="00B7730D"/>
    <w:pPr>
      <w:spacing w:before="100" w:beforeAutospacing="1" w:after="100" w:afterAutospacing="1"/>
    </w:pPr>
    <w:rPr>
      <w:lang w:val="en-US" w:eastAsia="en-US"/>
    </w:rPr>
  </w:style>
  <w:style w:type="paragraph" w:customStyle="1" w:styleId="xl66">
    <w:name w:val="xl66"/>
    <w:basedOn w:val="Normal"/>
    <w:rsid w:val="00B7730D"/>
    <w:pPr>
      <w:spacing w:before="100" w:beforeAutospacing="1" w:after="100" w:afterAutospacing="1"/>
      <w:jc w:val="right"/>
    </w:pPr>
    <w:rPr>
      <w:lang w:val="en-US" w:eastAsia="en-US"/>
    </w:rPr>
  </w:style>
  <w:style w:type="paragraph" w:customStyle="1" w:styleId="xl67">
    <w:name w:val="xl67"/>
    <w:basedOn w:val="Normal"/>
    <w:rsid w:val="00B7730D"/>
    <w:pPr>
      <w:shd w:val="clear" w:color="000000" w:fill="969696"/>
      <w:spacing w:before="100" w:beforeAutospacing="1" w:after="100" w:afterAutospacing="1"/>
      <w:jc w:val="center"/>
    </w:pPr>
    <w:rPr>
      <w:b/>
      <w:bCs/>
      <w:lang w:val="en-US" w:eastAsia="en-US"/>
    </w:rPr>
  </w:style>
  <w:style w:type="paragraph" w:customStyle="1" w:styleId="xl68">
    <w:name w:val="xl68"/>
    <w:basedOn w:val="Normal"/>
    <w:rsid w:val="00B7730D"/>
    <w:pPr>
      <w:shd w:val="clear" w:color="000000" w:fill="969696"/>
      <w:spacing w:before="100" w:beforeAutospacing="1" w:after="100" w:afterAutospacing="1"/>
    </w:pPr>
    <w:rPr>
      <w:b/>
      <w:bCs/>
      <w:lang w:val="en-US" w:eastAsia="en-US"/>
    </w:rPr>
  </w:style>
  <w:style w:type="paragraph" w:customStyle="1" w:styleId="xl69">
    <w:name w:val="xl69"/>
    <w:basedOn w:val="Normal"/>
    <w:rsid w:val="00B7730D"/>
    <w:pPr>
      <w:shd w:val="clear" w:color="000000" w:fill="C0C0C0"/>
      <w:spacing w:before="100" w:beforeAutospacing="1" w:after="100" w:afterAutospacing="1"/>
    </w:pPr>
    <w:rPr>
      <w:b/>
      <w:bCs/>
      <w:color w:val="FFFFFF"/>
      <w:lang w:val="en-US" w:eastAsia="en-US"/>
    </w:rPr>
  </w:style>
  <w:style w:type="paragraph" w:customStyle="1" w:styleId="xl70">
    <w:name w:val="xl70"/>
    <w:basedOn w:val="Normal"/>
    <w:rsid w:val="00B7730D"/>
    <w:pPr>
      <w:shd w:val="clear" w:color="000000" w:fill="C0C0C0"/>
      <w:spacing w:before="100" w:beforeAutospacing="1" w:after="100" w:afterAutospacing="1"/>
      <w:jc w:val="right"/>
    </w:pPr>
    <w:rPr>
      <w:b/>
      <w:bCs/>
      <w:color w:val="FFFFFF"/>
      <w:lang w:val="en-US" w:eastAsia="en-US"/>
    </w:rPr>
  </w:style>
  <w:style w:type="paragraph" w:customStyle="1" w:styleId="xl71">
    <w:name w:val="xl71"/>
    <w:basedOn w:val="Normal"/>
    <w:rsid w:val="00B7730D"/>
    <w:pPr>
      <w:shd w:val="clear" w:color="000000" w:fill="9999FF"/>
      <w:spacing w:before="100" w:beforeAutospacing="1" w:after="100" w:afterAutospacing="1"/>
    </w:pPr>
    <w:rPr>
      <w:b/>
      <w:bCs/>
      <w:lang w:val="en-US" w:eastAsia="en-US"/>
    </w:rPr>
  </w:style>
  <w:style w:type="paragraph" w:customStyle="1" w:styleId="xl72">
    <w:name w:val="xl72"/>
    <w:basedOn w:val="Normal"/>
    <w:rsid w:val="00B7730D"/>
    <w:pPr>
      <w:shd w:val="clear" w:color="000000" w:fill="9999FF"/>
      <w:spacing w:before="100" w:beforeAutospacing="1" w:after="100" w:afterAutospacing="1"/>
      <w:jc w:val="right"/>
    </w:pPr>
    <w:rPr>
      <w:b/>
      <w:bCs/>
      <w:lang w:val="en-US" w:eastAsia="en-US"/>
    </w:rPr>
  </w:style>
  <w:style w:type="paragraph" w:customStyle="1" w:styleId="xl73">
    <w:name w:val="xl73"/>
    <w:basedOn w:val="Normal"/>
    <w:rsid w:val="00B7730D"/>
    <w:pPr>
      <w:shd w:val="clear" w:color="000000" w:fill="CCCCFF"/>
      <w:spacing w:before="100" w:beforeAutospacing="1" w:after="100" w:afterAutospacing="1"/>
    </w:pPr>
    <w:rPr>
      <w:b/>
      <w:bCs/>
      <w:color w:val="333333"/>
      <w:lang w:val="en-US" w:eastAsia="en-US"/>
    </w:rPr>
  </w:style>
  <w:style w:type="paragraph" w:customStyle="1" w:styleId="xl74">
    <w:name w:val="xl74"/>
    <w:basedOn w:val="Normal"/>
    <w:rsid w:val="00B7730D"/>
    <w:pPr>
      <w:shd w:val="clear" w:color="000000" w:fill="CCCCFF"/>
      <w:spacing w:before="100" w:beforeAutospacing="1" w:after="100" w:afterAutospacing="1"/>
      <w:jc w:val="right"/>
    </w:pPr>
    <w:rPr>
      <w:b/>
      <w:bCs/>
      <w:color w:val="333333"/>
      <w:lang w:val="en-US" w:eastAsia="en-US"/>
    </w:rPr>
  </w:style>
  <w:style w:type="paragraph" w:customStyle="1" w:styleId="xl75">
    <w:name w:val="xl75"/>
    <w:basedOn w:val="Normal"/>
    <w:rsid w:val="00B7730D"/>
    <w:pPr>
      <w:shd w:val="clear" w:color="000000" w:fill="FF9900"/>
      <w:spacing w:before="100" w:beforeAutospacing="1" w:after="100" w:afterAutospacing="1"/>
    </w:pPr>
    <w:rPr>
      <w:b/>
      <w:bCs/>
      <w:lang w:val="en-US" w:eastAsia="en-US"/>
    </w:rPr>
  </w:style>
  <w:style w:type="paragraph" w:customStyle="1" w:styleId="xl76">
    <w:name w:val="xl76"/>
    <w:basedOn w:val="Normal"/>
    <w:rsid w:val="00B7730D"/>
    <w:pPr>
      <w:shd w:val="clear" w:color="000000" w:fill="FF9900"/>
      <w:spacing w:before="100" w:beforeAutospacing="1" w:after="100" w:afterAutospacing="1"/>
      <w:jc w:val="right"/>
    </w:pPr>
    <w:rPr>
      <w:b/>
      <w:bCs/>
      <w:lang w:val="en-US" w:eastAsia="en-US"/>
    </w:rPr>
  </w:style>
  <w:style w:type="paragraph" w:customStyle="1" w:styleId="xl77">
    <w:name w:val="xl77"/>
    <w:basedOn w:val="Normal"/>
    <w:rsid w:val="00B7730D"/>
    <w:pPr>
      <w:shd w:val="clear" w:color="000000" w:fill="FFFF99"/>
      <w:spacing w:before="100" w:beforeAutospacing="1" w:after="100" w:afterAutospacing="1"/>
    </w:pPr>
    <w:rPr>
      <w:b/>
      <w:bCs/>
      <w:lang w:val="en-US" w:eastAsia="en-US"/>
    </w:rPr>
  </w:style>
  <w:style w:type="paragraph" w:customStyle="1" w:styleId="xl78">
    <w:name w:val="xl78"/>
    <w:basedOn w:val="Normal"/>
    <w:rsid w:val="00B7730D"/>
    <w:pPr>
      <w:shd w:val="clear" w:color="000000" w:fill="FFFF99"/>
      <w:spacing w:before="100" w:beforeAutospacing="1" w:after="100" w:afterAutospacing="1"/>
      <w:jc w:val="right"/>
    </w:pPr>
    <w:rPr>
      <w:b/>
      <w:bCs/>
      <w:lang w:val="en-US" w:eastAsia="en-US"/>
    </w:rPr>
  </w:style>
  <w:style w:type="paragraph" w:customStyle="1" w:styleId="xl79">
    <w:name w:val="xl79"/>
    <w:basedOn w:val="Normal"/>
    <w:rsid w:val="00B7730D"/>
    <w:pPr>
      <w:spacing w:before="100" w:beforeAutospacing="1" w:after="100" w:afterAutospacing="1"/>
    </w:pPr>
    <w:rPr>
      <w:b/>
      <w:bCs/>
      <w:lang w:val="en-US" w:eastAsia="en-US"/>
    </w:rPr>
  </w:style>
  <w:style w:type="paragraph" w:customStyle="1" w:styleId="xl80">
    <w:name w:val="xl80"/>
    <w:basedOn w:val="Normal"/>
    <w:rsid w:val="00B7730D"/>
    <w:pPr>
      <w:spacing w:before="100" w:beforeAutospacing="1" w:after="100" w:afterAutospacing="1"/>
      <w:jc w:val="right"/>
    </w:pPr>
    <w:rPr>
      <w:b/>
      <w:bCs/>
      <w:lang w:val="en-US" w:eastAsia="en-US"/>
    </w:rPr>
  </w:style>
  <w:style w:type="table" w:customStyle="1" w:styleId="Reetkatablice4">
    <w:name w:val="Rešetka tablice4"/>
    <w:basedOn w:val="Obinatablica"/>
    <w:next w:val="Reetkatablice"/>
    <w:uiPriority w:val="59"/>
    <w:rsid w:val="00B7730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rsid w:val="00B7730D"/>
    <w:pPr>
      <w:widowControl w:val="0"/>
      <w:tabs>
        <w:tab w:val="left" w:pos="2153"/>
      </w:tabs>
      <w:autoSpaceDE w:val="0"/>
      <w:autoSpaceDN w:val="0"/>
      <w:adjustRightInd w:val="0"/>
      <w:spacing w:after="43"/>
      <w:ind w:firstLine="342"/>
      <w:jc w:val="both"/>
    </w:pPr>
    <w:rPr>
      <w:rFonts w:ascii="Times-NewRoman" w:hAnsi="Times-NewRoman"/>
      <w:sz w:val="19"/>
      <w:szCs w:val="19"/>
      <w:lang w:eastAsia="hr-HR"/>
    </w:rPr>
  </w:style>
  <w:style w:type="numbering" w:customStyle="1" w:styleId="Bezpopisa11">
    <w:name w:val="Bez popisa11"/>
    <w:next w:val="Bezpopisa"/>
    <w:uiPriority w:val="99"/>
    <w:semiHidden/>
    <w:unhideWhenUsed/>
    <w:rsid w:val="00B7730D"/>
  </w:style>
  <w:style w:type="numbering" w:customStyle="1" w:styleId="Bezpopisa21">
    <w:name w:val="Bez popisa21"/>
    <w:next w:val="Bezpopisa"/>
    <w:uiPriority w:val="99"/>
    <w:semiHidden/>
    <w:unhideWhenUsed/>
    <w:rsid w:val="00B7730D"/>
  </w:style>
  <w:style w:type="numbering" w:customStyle="1" w:styleId="Bezpopisa31">
    <w:name w:val="Bez popisa31"/>
    <w:next w:val="Bezpopisa"/>
    <w:uiPriority w:val="99"/>
    <w:semiHidden/>
    <w:unhideWhenUsed/>
    <w:rsid w:val="00B7730D"/>
  </w:style>
  <w:style w:type="paragraph" w:customStyle="1" w:styleId="xl81">
    <w:name w:val="xl81"/>
    <w:basedOn w:val="Normal"/>
    <w:rsid w:val="00B7730D"/>
    <w:pPr>
      <w:shd w:val="clear" w:color="000000" w:fill="9999FF"/>
      <w:spacing w:before="100" w:beforeAutospacing="1" w:after="100" w:afterAutospacing="1"/>
      <w:jc w:val="right"/>
    </w:pPr>
    <w:rPr>
      <w:b/>
      <w:bCs/>
      <w:lang w:eastAsia="hr-HR"/>
    </w:rPr>
  </w:style>
  <w:style w:type="paragraph" w:customStyle="1" w:styleId="xl82">
    <w:name w:val="xl82"/>
    <w:basedOn w:val="Normal"/>
    <w:rsid w:val="00B7730D"/>
    <w:pPr>
      <w:shd w:val="clear" w:color="000000" w:fill="9999FF"/>
      <w:spacing w:before="100" w:beforeAutospacing="1" w:after="100" w:afterAutospacing="1"/>
      <w:jc w:val="right"/>
    </w:pPr>
    <w:rPr>
      <w:b/>
      <w:bCs/>
      <w:lang w:eastAsia="hr-HR"/>
    </w:rPr>
  </w:style>
  <w:style w:type="paragraph" w:customStyle="1" w:styleId="xl83">
    <w:name w:val="xl83"/>
    <w:basedOn w:val="Normal"/>
    <w:rsid w:val="00B7730D"/>
    <w:pPr>
      <w:shd w:val="clear" w:color="000000" w:fill="969696"/>
      <w:spacing w:before="100" w:beforeAutospacing="1" w:after="100" w:afterAutospacing="1"/>
      <w:jc w:val="center"/>
    </w:pPr>
    <w:rPr>
      <w:b/>
      <w:bCs/>
      <w:lang w:eastAsia="hr-HR"/>
    </w:rPr>
  </w:style>
  <w:style w:type="paragraph" w:customStyle="1" w:styleId="xl84">
    <w:name w:val="xl84"/>
    <w:basedOn w:val="Normal"/>
    <w:rsid w:val="00B7730D"/>
    <w:pPr>
      <w:shd w:val="clear" w:color="000000" w:fill="C0C0C0"/>
      <w:spacing w:before="100" w:beforeAutospacing="1" w:after="100" w:afterAutospacing="1"/>
    </w:pPr>
    <w:rPr>
      <w:b/>
      <w:bCs/>
      <w:color w:val="FFFFFF"/>
      <w:lang w:eastAsia="hr-HR"/>
    </w:rPr>
  </w:style>
  <w:style w:type="paragraph" w:customStyle="1" w:styleId="xl85">
    <w:name w:val="xl85"/>
    <w:basedOn w:val="Normal"/>
    <w:rsid w:val="00B7730D"/>
    <w:pPr>
      <w:shd w:val="clear" w:color="000000" w:fill="C0C0C0"/>
      <w:spacing w:before="100" w:beforeAutospacing="1" w:after="100" w:afterAutospacing="1"/>
      <w:jc w:val="right"/>
    </w:pPr>
    <w:rPr>
      <w:b/>
      <w:bCs/>
      <w:color w:val="FFFFFF"/>
      <w:lang w:eastAsia="hr-HR"/>
    </w:rPr>
  </w:style>
  <w:style w:type="paragraph" w:customStyle="1" w:styleId="xl86">
    <w:name w:val="xl86"/>
    <w:basedOn w:val="Normal"/>
    <w:rsid w:val="00B7730D"/>
    <w:pPr>
      <w:shd w:val="clear" w:color="000000" w:fill="C0C0C0"/>
      <w:spacing w:before="100" w:beforeAutospacing="1" w:after="100" w:afterAutospacing="1"/>
      <w:jc w:val="right"/>
    </w:pPr>
    <w:rPr>
      <w:b/>
      <w:bCs/>
      <w:color w:val="FFFFFF"/>
      <w:lang w:eastAsia="hr-HR"/>
    </w:rPr>
  </w:style>
  <w:style w:type="paragraph" w:customStyle="1" w:styleId="xl87">
    <w:name w:val="xl87"/>
    <w:basedOn w:val="Normal"/>
    <w:rsid w:val="00B7730D"/>
    <w:pPr>
      <w:shd w:val="clear" w:color="000000" w:fill="969696"/>
      <w:spacing w:before="100" w:beforeAutospacing="1" w:after="100" w:afterAutospacing="1"/>
    </w:pPr>
    <w:rPr>
      <w:b/>
      <w:bCs/>
      <w:lang w:eastAsia="hr-HR"/>
    </w:rPr>
  </w:style>
  <w:style w:type="numbering" w:customStyle="1" w:styleId="Bezpopisa4">
    <w:name w:val="Bez popisa4"/>
    <w:next w:val="Bezpopisa"/>
    <w:uiPriority w:val="99"/>
    <w:semiHidden/>
    <w:unhideWhenUsed/>
    <w:rsid w:val="00B7730D"/>
  </w:style>
  <w:style w:type="paragraph" w:customStyle="1" w:styleId="EMPTYCELLSTYLE">
    <w:name w:val="EMPTY_CELL_STYLE"/>
    <w:basedOn w:val="DefaultStyle"/>
    <w:qFormat/>
    <w:rsid w:val="00B7730D"/>
    <w:rPr>
      <w:color w:val="000000"/>
      <w:sz w:val="1"/>
    </w:rPr>
  </w:style>
  <w:style w:type="paragraph" w:customStyle="1" w:styleId="glava">
    <w:name w:val="glava"/>
    <w:basedOn w:val="DefaultStyle"/>
    <w:qFormat/>
    <w:rsid w:val="00B7730D"/>
    <w:rPr>
      <w:b/>
      <w:color w:val="FFFFFF"/>
    </w:rPr>
  </w:style>
  <w:style w:type="paragraph" w:customStyle="1" w:styleId="rgp1">
    <w:name w:val="rgp1"/>
    <w:basedOn w:val="DefaultStyle"/>
    <w:qFormat/>
    <w:rsid w:val="00B7730D"/>
    <w:rPr>
      <w:color w:val="FFFFFF"/>
    </w:rPr>
  </w:style>
  <w:style w:type="paragraph" w:customStyle="1" w:styleId="rgp2">
    <w:name w:val="rgp2"/>
    <w:basedOn w:val="DefaultStyle"/>
    <w:qFormat/>
    <w:rsid w:val="00B7730D"/>
    <w:rPr>
      <w:color w:val="FFFFFF"/>
    </w:rPr>
  </w:style>
  <w:style w:type="paragraph" w:customStyle="1" w:styleId="rgp3">
    <w:name w:val="rgp3"/>
    <w:basedOn w:val="DefaultStyle"/>
    <w:qFormat/>
    <w:rsid w:val="00B7730D"/>
    <w:rPr>
      <w:color w:val="FFFFFF"/>
    </w:rPr>
  </w:style>
  <w:style w:type="paragraph" w:customStyle="1" w:styleId="prog1">
    <w:name w:val="prog1"/>
    <w:basedOn w:val="DefaultStyle"/>
    <w:qFormat/>
    <w:rsid w:val="00B7730D"/>
    <w:rPr>
      <w:color w:val="000000"/>
    </w:rPr>
  </w:style>
  <w:style w:type="paragraph" w:customStyle="1" w:styleId="prog2">
    <w:name w:val="prog2"/>
    <w:basedOn w:val="DefaultStyle"/>
    <w:qFormat/>
    <w:rsid w:val="00B7730D"/>
    <w:rPr>
      <w:color w:val="000000"/>
    </w:rPr>
  </w:style>
  <w:style w:type="paragraph" w:customStyle="1" w:styleId="prog3">
    <w:name w:val="prog3"/>
    <w:basedOn w:val="DefaultStyle"/>
    <w:qFormat/>
    <w:rsid w:val="00B7730D"/>
    <w:rPr>
      <w:color w:val="000000"/>
    </w:rPr>
  </w:style>
  <w:style w:type="paragraph" w:customStyle="1" w:styleId="izv1">
    <w:name w:val="izv1"/>
    <w:basedOn w:val="DefaultStyle"/>
    <w:qFormat/>
    <w:rsid w:val="00B7730D"/>
    <w:rPr>
      <w:color w:val="000000"/>
    </w:rPr>
  </w:style>
  <w:style w:type="paragraph" w:customStyle="1" w:styleId="izv2">
    <w:name w:val="izv2"/>
    <w:basedOn w:val="DefaultStyle"/>
    <w:qFormat/>
    <w:rsid w:val="00B7730D"/>
    <w:rPr>
      <w:color w:val="000000"/>
    </w:rPr>
  </w:style>
  <w:style w:type="paragraph" w:customStyle="1" w:styleId="izv3">
    <w:name w:val="izv3"/>
    <w:basedOn w:val="DefaultStyle"/>
    <w:qFormat/>
    <w:rsid w:val="00B7730D"/>
    <w:rPr>
      <w:color w:val="000000"/>
    </w:rPr>
  </w:style>
  <w:style w:type="paragraph" w:customStyle="1" w:styleId="glavaa">
    <w:name w:val="glavaa"/>
    <w:basedOn w:val="DefaultStyle"/>
    <w:qFormat/>
    <w:rsid w:val="00B7730D"/>
    <w:rPr>
      <w:color w:val="FFFFFF"/>
    </w:rPr>
  </w:style>
  <w:style w:type="paragraph" w:customStyle="1" w:styleId="rgp1a">
    <w:name w:val="rgp1a"/>
    <w:basedOn w:val="DefaultStyle"/>
    <w:qFormat/>
    <w:rsid w:val="00B7730D"/>
    <w:rPr>
      <w:color w:val="FFFFFF"/>
    </w:rPr>
  </w:style>
  <w:style w:type="paragraph" w:customStyle="1" w:styleId="rgp2a">
    <w:name w:val="rgp2a"/>
    <w:basedOn w:val="DefaultStyle"/>
    <w:qFormat/>
    <w:rsid w:val="00B7730D"/>
    <w:rPr>
      <w:color w:val="FFFFFF"/>
    </w:rPr>
  </w:style>
  <w:style w:type="paragraph" w:customStyle="1" w:styleId="rgp3a">
    <w:name w:val="rgp3a"/>
    <w:basedOn w:val="DefaultStyle"/>
    <w:qFormat/>
    <w:rsid w:val="00B7730D"/>
    <w:rPr>
      <w:color w:val="FFFFFF"/>
    </w:rPr>
  </w:style>
  <w:style w:type="paragraph" w:customStyle="1" w:styleId="prog1a">
    <w:name w:val="prog1a"/>
    <w:basedOn w:val="DefaultStyle"/>
    <w:qFormat/>
    <w:rsid w:val="00B7730D"/>
    <w:rPr>
      <w:color w:val="FFFFFF"/>
    </w:rPr>
  </w:style>
  <w:style w:type="paragraph" w:customStyle="1" w:styleId="prog2a">
    <w:name w:val="prog2a"/>
    <w:basedOn w:val="DefaultStyle"/>
    <w:qFormat/>
    <w:rsid w:val="00B7730D"/>
    <w:rPr>
      <w:color w:val="FFFFFF"/>
    </w:rPr>
  </w:style>
  <w:style w:type="paragraph" w:customStyle="1" w:styleId="prog3a">
    <w:name w:val="prog3a"/>
    <w:basedOn w:val="DefaultStyle"/>
    <w:qFormat/>
    <w:rsid w:val="00B7730D"/>
    <w:rPr>
      <w:color w:val="FFFFFF"/>
    </w:rPr>
  </w:style>
  <w:style w:type="paragraph" w:customStyle="1" w:styleId="izv1a">
    <w:name w:val="izv1a"/>
    <w:basedOn w:val="DefaultStyle"/>
    <w:qFormat/>
    <w:rsid w:val="00B7730D"/>
    <w:rPr>
      <w:color w:val="FFFFFF"/>
    </w:rPr>
  </w:style>
  <w:style w:type="paragraph" w:customStyle="1" w:styleId="izv2a">
    <w:name w:val="izv2a"/>
    <w:basedOn w:val="DefaultStyle"/>
    <w:qFormat/>
    <w:rsid w:val="00B7730D"/>
    <w:rPr>
      <w:color w:val="FFFFFF"/>
    </w:rPr>
  </w:style>
  <w:style w:type="paragraph" w:customStyle="1" w:styleId="izv3a">
    <w:name w:val="izv3a"/>
    <w:basedOn w:val="DefaultStyle"/>
    <w:qFormat/>
    <w:rsid w:val="00B7730D"/>
    <w:rPr>
      <w:color w:val="FFFFFF"/>
    </w:rPr>
  </w:style>
  <w:style w:type="paragraph" w:customStyle="1" w:styleId="kor1a">
    <w:name w:val="kor1a"/>
    <w:basedOn w:val="DefaultStyle"/>
    <w:qFormat/>
    <w:rsid w:val="00B7730D"/>
    <w:rPr>
      <w:color w:val="FFFFFF"/>
    </w:rPr>
  </w:style>
  <w:style w:type="paragraph" w:customStyle="1" w:styleId="odj1a">
    <w:name w:val="odj1a"/>
    <w:basedOn w:val="DefaultStyle"/>
    <w:qFormat/>
    <w:rsid w:val="00B7730D"/>
    <w:rPr>
      <w:color w:val="FFFFFF"/>
    </w:rPr>
  </w:style>
  <w:style w:type="paragraph" w:customStyle="1" w:styleId="odj2a">
    <w:name w:val="odj2a"/>
    <w:basedOn w:val="DefaultStyle"/>
    <w:qFormat/>
    <w:rsid w:val="00B7730D"/>
    <w:rPr>
      <w:color w:val="FFFFFF"/>
    </w:rPr>
  </w:style>
  <w:style w:type="paragraph" w:customStyle="1" w:styleId="odj3a">
    <w:name w:val="odj3a"/>
    <w:basedOn w:val="DefaultStyle"/>
    <w:qFormat/>
    <w:rsid w:val="00B7730D"/>
    <w:rPr>
      <w:color w:val="FFFFFF"/>
    </w:rPr>
  </w:style>
  <w:style w:type="paragraph" w:customStyle="1" w:styleId="fun1a">
    <w:name w:val="fun1a"/>
    <w:basedOn w:val="DefaultStyle"/>
    <w:qFormat/>
    <w:rsid w:val="00B7730D"/>
    <w:rPr>
      <w:color w:val="FFFFFF"/>
    </w:rPr>
  </w:style>
  <w:style w:type="paragraph" w:customStyle="1" w:styleId="fun2a">
    <w:name w:val="fun2a"/>
    <w:basedOn w:val="DefaultStyle"/>
    <w:qFormat/>
    <w:rsid w:val="00B7730D"/>
    <w:rPr>
      <w:color w:val="FFFFFF"/>
    </w:rPr>
  </w:style>
  <w:style w:type="paragraph" w:customStyle="1" w:styleId="fun3a">
    <w:name w:val="fun3a"/>
    <w:basedOn w:val="DefaultStyle"/>
    <w:qFormat/>
    <w:rsid w:val="00B7730D"/>
    <w:rPr>
      <w:color w:val="FFFFFF"/>
    </w:rPr>
  </w:style>
  <w:style w:type="paragraph" w:customStyle="1" w:styleId="UvjetniStil">
    <w:name w:val="UvjetniStil"/>
    <w:basedOn w:val="DefaultStyle"/>
    <w:qFormat/>
    <w:rsid w:val="00B7730D"/>
    <w:rPr>
      <w:color w:val="000000"/>
    </w:rPr>
  </w:style>
  <w:style w:type="paragraph" w:customStyle="1" w:styleId="TipHeaderStil">
    <w:name w:val="TipHeaderStil"/>
    <w:basedOn w:val="DefaultStyle"/>
    <w:qFormat/>
    <w:rsid w:val="00B7730D"/>
    <w:rPr>
      <w:color w:val="000000"/>
    </w:rPr>
  </w:style>
  <w:style w:type="paragraph" w:customStyle="1" w:styleId="TipHeaderStil1">
    <w:name w:val="TipHeaderStil|1"/>
    <w:qFormat/>
    <w:rsid w:val="00B7730D"/>
    <w:pPr>
      <w:spacing w:after="0" w:line="240" w:lineRule="auto"/>
    </w:pPr>
    <w:rPr>
      <w:rFonts w:ascii="SansSerif" w:eastAsia="SansSerif" w:hAnsi="SansSerif" w:cs="SansSerif"/>
      <w:color w:val="000000"/>
      <w:sz w:val="20"/>
      <w:szCs w:val="20"/>
      <w:lang w:eastAsia="hr-HR"/>
    </w:rPr>
  </w:style>
  <w:style w:type="paragraph" w:customStyle="1" w:styleId="UvjetniStil10">
    <w:name w:val="UvjetniStil|10"/>
    <w:qFormat/>
    <w:rsid w:val="00B7730D"/>
    <w:pPr>
      <w:spacing w:after="0" w:line="240" w:lineRule="auto"/>
    </w:pPr>
    <w:rPr>
      <w:rFonts w:ascii="Arimo" w:eastAsia="Arimo" w:hAnsi="Arimo" w:cs="Arimo"/>
      <w:b/>
      <w:color w:val="000000"/>
      <w:sz w:val="20"/>
      <w:szCs w:val="20"/>
      <w:lang w:eastAsia="hr-HR"/>
    </w:rPr>
  </w:style>
  <w:style w:type="numbering" w:customStyle="1" w:styleId="Bezpopisa5">
    <w:name w:val="Bez popisa5"/>
    <w:next w:val="Bezpopisa"/>
    <w:uiPriority w:val="99"/>
    <w:semiHidden/>
    <w:unhideWhenUsed/>
    <w:rsid w:val="00B7730D"/>
  </w:style>
  <w:style w:type="paragraph" w:customStyle="1" w:styleId="msonormal0">
    <w:name w:val="msonormal"/>
    <w:basedOn w:val="Normal"/>
    <w:rsid w:val="00B7730D"/>
    <w:pPr>
      <w:spacing w:before="100" w:beforeAutospacing="1" w:after="100" w:afterAutospacing="1"/>
    </w:pPr>
    <w:rPr>
      <w:lang w:eastAsia="hr-HR"/>
    </w:rPr>
  </w:style>
  <w:style w:type="numbering" w:customStyle="1" w:styleId="Bezpopisa6">
    <w:name w:val="Bez popisa6"/>
    <w:next w:val="Bezpopisa"/>
    <w:uiPriority w:val="99"/>
    <w:semiHidden/>
    <w:unhideWhenUsed/>
    <w:rsid w:val="00B7730D"/>
  </w:style>
  <w:style w:type="numbering" w:customStyle="1" w:styleId="Bezpopisa7">
    <w:name w:val="Bez popisa7"/>
    <w:next w:val="Bezpopisa"/>
    <w:uiPriority w:val="99"/>
    <w:semiHidden/>
    <w:unhideWhenUsed/>
    <w:rsid w:val="00B7730D"/>
  </w:style>
  <w:style w:type="numbering" w:customStyle="1" w:styleId="Bezpopisa8">
    <w:name w:val="Bez popisa8"/>
    <w:next w:val="Bezpopisa"/>
    <w:uiPriority w:val="99"/>
    <w:semiHidden/>
    <w:unhideWhenUsed/>
    <w:rsid w:val="00B7730D"/>
  </w:style>
  <w:style w:type="paragraph" w:customStyle="1" w:styleId="odj1">
    <w:name w:val="odj1"/>
    <w:basedOn w:val="DefaultStyle"/>
    <w:qFormat/>
    <w:rsid w:val="00B7730D"/>
    <w:rPr>
      <w:color w:val="000000"/>
    </w:rPr>
  </w:style>
  <w:style w:type="paragraph" w:customStyle="1" w:styleId="odj2">
    <w:name w:val="odj2"/>
    <w:basedOn w:val="DefaultStyle"/>
    <w:qFormat/>
    <w:rsid w:val="00B7730D"/>
    <w:rPr>
      <w:color w:val="000000"/>
    </w:rPr>
  </w:style>
  <w:style w:type="paragraph" w:customStyle="1" w:styleId="odj3">
    <w:name w:val="odj3"/>
    <w:basedOn w:val="DefaultStyle"/>
    <w:qFormat/>
    <w:rsid w:val="00B7730D"/>
    <w:rPr>
      <w:color w:val="000000"/>
    </w:rPr>
  </w:style>
  <w:style w:type="paragraph" w:customStyle="1" w:styleId="fun1">
    <w:name w:val="fun1"/>
    <w:basedOn w:val="DefaultStyle"/>
    <w:qFormat/>
    <w:rsid w:val="00B7730D"/>
    <w:rPr>
      <w:color w:val="000000"/>
    </w:rPr>
  </w:style>
  <w:style w:type="paragraph" w:customStyle="1" w:styleId="fun2">
    <w:name w:val="fun2"/>
    <w:basedOn w:val="DefaultStyle"/>
    <w:qFormat/>
    <w:rsid w:val="00B7730D"/>
    <w:rPr>
      <w:color w:val="000000"/>
    </w:rPr>
  </w:style>
  <w:style w:type="paragraph" w:customStyle="1" w:styleId="fun3">
    <w:name w:val="fun3"/>
    <w:basedOn w:val="DefaultStyle"/>
    <w:qFormat/>
    <w:rsid w:val="00B7730D"/>
    <w:rPr>
      <w:color w:val="000000"/>
    </w:rPr>
  </w:style>
  <w:style w:type="paragraph" w:customStyle="1" w:styleId="kor1">
    <w:name w:val="kor1"/>
    <w:basedOn w:val="DefaultStyle"/>
    <w:qFormat/>
    <w:rsid w:val="00B7730D"/>
    <w:rPr>
      <w:color w:val="000000"/>
    </w:rPr>
  </w:style>
  <w:style w:type="paragraph" w:customStyle="1" w:styleId="UvjetniStil11">
    <w:name w:val="UvjetniStil|11"/>
    <w:qFormat/>
    <w:rsid w:val="00B7730D"/>
    <w:pPr>
      <w:spacing w:after="0" w:line="240" w:lineRule="auto"/>
    </w:pPr>
    <w:rPr>
      <w:rFonts w:ascii="Arimo" w:eastAsia="Arimo" w:hAnsi="Arimo" w:cs="Arimo"/>
      <w:b/>
      <w:color w:val="FFFFFF"/>
      <w:sz w:val="20"/>
      <w:szCs w:val="20"/>
      <w:lang w:eastAsia="hr-HR"/>
    </w:rPr>
  </w:style>
  <w:style w:type="numbering" w:customStyle="1" w:styleId="NoList1">
    <w:name w:val="No List1"/>
    <w:next w:val="Bezpopisa"/>
    <w:uiPriority w:val="99"/>
    <w:semiHidden/>
    <w:unhideWhenUsed/>
    <w:rsid w:val="00B7730D"/>
  </w:style>
  <w:style w:type="numbering" w:customStyle="1" w:styleId="NoList2">
    <w:name w:val="No List2"/>
    <w:next w:val="Bezpopisa"/>
    <w:uiPriority w:val="99"/>
    <w:semiHidden/>
    <w:unhideWhenUsed/>
    <w:rsid w:val="00B7730D"/>
  </w:style>
  <w:style w:type="paragraph" w:customStyle="1" w:styleId="EmptyCellLayoutStyle">
    <w:name w:val="EmptyCellLayoutStyle"/>
    <w:rsid w:val="00B7730D"/>
    <w:rPr>
      <w:rFonts w:ascii="Times New Roman" w:eastAsia="Times New Roman" w:hAnsi="Times New Roman" w:cs="Times New Roman"/>
      <w:sz w:val="2"/>
      <w:szCs w:val="20"/>
      <w:lang w:val="en-US"/>
    </w:rPr>
  </w:style>
  <w:style w:type="numbering" w:customStyle="1" w:styleId="NoList3">
    <w:name w:val="No List3"/>
    <w:next w:val="Bezpopisa"/>
    <w:uiPriority w:val="99"/>
    <w:semiHidden/>
    <w:unhideWhenUsed/>
    <w:rsid w:val="00B7730D"/>
  </w:style>
  <w:style w:type="numbering" w:customStyle="1" w:styleId="NoList4">
    <w:name w:val="No List4"/>
    <w:next w:val="Bezpopisa"/>
    <w:uiPriority w:val="99"/>
    <w:semiHidden/>
    <w:unhideWhenUsed/>
    <w:rsid w:val="00B7730D"/>
  </w:style>
  <w:style w:type="numbering" w:customStyle="1" w:styleId="NoList5">
    <w:name w:val="No List5"/>
    <w:next w:val="Bezpopisa"/>
    <w:uiPriority w:val="99"/>
    <w:semiHidden/>
    <w:unhideWhenUsed/>
    <w:rsid w:val="00B7730D"/>
  </w:style>
  <w:style w:type="numbering" w:customStyle="1" w:styleId="NoList6">
    <w:name w:val="No List6"/>
    <w:next w:val="Bezpopisa"/>
    <w:uiPriority w:val="99"/>
    <w:semiHidden/>
    <w:unhideWhenUsed/>
    <w:rsid w:val="00B7730D"/>
  </w:style>
  <w:style w:type="numbering" w:customStyle="1" w:styleId="NoList7">
    <w:name w:val="No List7"/>
    <w:next w:val="Bezpopisa"/>
    <w:uiPriority w:val="99"/>
    <w:semiHidden/>
    <w:unhideWhenUsed/>
    <w:rsid w:val="00B7730D"/>
  </w:style>
  <w:style w:type="numbering" w:customStyle="1" w:styleId="NoList8">
    <w:name w:val="No List8"/>
    <w:next w:val="Bezpopisa"/>
    <w:uiPriority w:val="99"/>
    <w:semiHidden/>
    <w:unhideWhenUsed/>
    <w:rsid w:val="00B7730D"/>
  </w:style>
  <w:style w:type="numbering" w:customStyle="1" w:styleId="NoList9">
    <w:name w:val="No List9"/>
    <w:next w:val="Bezpopisa"/>
    <w:uiPriority w:val="99"/>
    <w:semiHidden/>
    <w:unhideWhenUsed/>
    <w:rsid w:val="00B7730D"/>
  </w:style>
  <w:style w:type="numbering" w:customStyle="1" w:styleId="NoList10">
    <w:name w:val="No List10"/>
    <w:next w:val="Bezpopisa"/>
    <w:uiPriority w:val="99"/>
    <w:semiHidden/>
    <w:unhideWhenUsed/>
    <w:rsid w:val="00B7730D"/>
  </w:style>
  <w:style w:type="numbering" w:customStyle="1" w:styleId="Bezpopisa12">
    <w:name w:val="Bez popisa12"/>
    <w:next w:val="Bezpopisa"/>
    <w:uiPriority w:val="99"/>
    <w:semiHidden/>
    <w:unhideWhenUsed/>
    <w:rsid w:val="00B7730D"/>
  </w:style>
  <w:style w:type="paragraph" w:customStyle="1" w:styleId="NoSpacing1">
    <w:name w:val="No Spacing1"/>
    <w:qFormat/>
    <w:rsid w:val="00E4490C"/>
    <w:pPr>
      <w:spacing w:after="0" w:line="240" w:lineRule="auto"/>
    </w:pPr>
    <w:rPr>
      <w:rFonts w:ascii="Calibri" w:eastAsia="Times New Roman" w:hAnsi="Calibri" w:cs="Times New Roman"/>
    </w:rPr>
  </w:style>
  <w:style w:type="paragraph" w:customStyle="1" w:styleId="xl63">
    <w:name w:val="xl63"/>
    <w:basedOn w:val="Normal"/>
    <w:rsid w:val="00442D40"/>
    <w:pPr>
      <w:spacing w:before="100" w:beforeAutospacing="1" w:after="100" w:afterAutospacing="1"/>
      <w:jc w:val="right"/>
    </w:pPr>
    <w:rPr>
      <w:lang w:val="en-US" w:eastAsia="en-US"/>
    </w:rPr>
  </w:style>
  <w:style w:type="paragraph" w:customStyle="1" w:styleId="xl64">
    <w:name w:val="xl64"/>
    <w:basedOn w:val="Normal"/>
    <w:rsid w:val="00442D40"/>
    <w:pPr>
      <w:spacing w:before="100" w:beforeAutospacing="1" w:after="100" w:afterAutospacing="1"/>
      <w:jc w:val="right"/>
    </w:pPr>
    <w:rPr>
      <w:lang w:val="en-US" w:eastAsia="en-US"/>
    </w:rPr>
  </w:style>
  <w:style w:type="numbering" w:customStyle="1" w:styleId="Bezpopisa9">
    <w:name w:val="Bez popisa9"/>
    <w:next w:val="Bezpopisa"/>
    <w:uiPriority w:val="99"/>
    <w:semiHidden/>
    <w:unhideWhenUsed/>
    <w:rsid w:val="0044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518">
      <w:bodyDiv w:val="1"/>
      <w:marLeft w:val="0"/>
      <w:marRight w:val="0"/>
      <w:marTop w:val="0"/>
      <w:marBottom w:val="0"/>
      <w:divBdr>
        <w:top w:val="none" w:sz="0" w:space="0" w:color="auto"/>
        <w:left w:val="none" w:sz="0" w:space="0" w:color="auto"/>
        <w:bottom w:val="none" w:sz="0" w:space="0" w:color="auto"/>
        <w:right w:val="none" w:sz="0" w:space="0" w:color="auto"/>
      </w:divBdr>
    </w:div>
    <w:div w:id="374503831">
      <w:bodyDiv w:val="1"/>
      <w:marLeft w:val="0"/>
      <w:marRight w:val="0"/>
      <w:marTop w:val="0"/>
      <w:marBottom w:val="0"/>
      <w:divBdr>
        <w:top w:val="none" w:sz="0" w:space="0" w:color="auto"/>
        <w:left w:val="none" w:sz="0" w:space="0" w:color="auto"/>
        <w:bottom w:val="none" w:sz="0" w:space="0" w:color="auto"/>
        <w:right w:val="none" w:sz="0" w:space="0" w:color="auto"/>
      </w:divBdr>
    </w:div>
    <w:div w:id="427312572">
      <w:bodyDiv w:val="1"/>
      <w:marLeft w:val="0"/>
      <w:marRight w:val="0"/>
      <w:marTop w:val="0"/>
      <w:marBottom w:val="0"/>
      <w:divBdr>
        <w:top w:val="none" w:sz="0" w:space="0" w:color="auto"/>
        <w:left w:val="none" w:sz="0" w:space="0" w:color="auto"/>
        <w:bottom w:val="none" w:sz="0" w:space="0" w:color="auto"/>
        <w:right w:val="none" w:sz="0" w:space="0" w:color="auto"/>
      </w:divBdr>
    </w:div>
    <w:div w:id="541331107">
      <w:bodyDiv w:val="1"/>
      <w:marLeft w:val="0"/>
      <w:marRight w:val="0"/>
      <w:marTop w:val="0"/>
      <w:marBottom w:val="0"/>
      <w:divBdr>
        <w:top w:val="none" w:sz="0" w:space="0" w:color="auto"/>
        <w:left w:val="none" w:sz="0" w:space="0" w:color="auto"/>
        <w:bottom w:val="none" w:sz="0" w:space="0" w:color="auto"/>
        <w:right w:val="none" w:sz="0" w:space="0" w:color="auto"/>
      </w:divBdr>
    </w:div>
    <w:div w:id="17198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ca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cac.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DDBC084D404903964E6834FAB8337F"/>
        <w:category>
          <w:name w:val="General"/>
          <w:gallery w:val="placeholder"/>
        </w:category>
        <w:types>
          <w:type w:val="bbPlcHdr"/>
        </w:types>
        <w:behaviors>
          <w:behavior w:val="content"/>
        </w:behaviors>
        <w:guid w:val="{AE9629E7-AE40-4119-B4A3-6EC9E1C2E689}"/>
      </w:docPartPr>
      <w:docPartBody>
        <w:p w:rsidR="00A8732F" w:rsidRDefault="00494F42" w:rsidP="00494F42">
          <w:pPr>
            <w:pStyle w:val="B0DDBC084D404903964E6834FAB833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Times-NewRoman">
    <w:altName w:val="Times New Roman"/>
    <w:panose1 w:val="00000000000000000000"/>
    <w:charset w:val="EE"/>
    <w:family w:val="roman"/>
    <w:notTrueType/>
    <w:pitch w:val="default"/>
    <w:sig w:usb0="00000005" w:usb1="00000000" w:usb2="00000000" w:usb3="00000000" w:csb0="00000002" w:csb1="00000000"/>
  </w:font>
  <w:font w:name="SansSerif">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ptos Narrow">
    <w:charset w:val="00"/>
    <w:family w:val="swiss"/>
    <w:pitch w:val="variable"/>
    <w:sig w:usb0="20000287" w:usb1="0000000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94F42"/>
    <w:rsid w:val="00042AE3"/>
    <w:rsid w:val="00043B65"/>
    <w:rsid w:val="00065C67"/>
    <w:rsid w:val="00082DFD"/>
    <w:rsid w:val="000D44DC"/>
    <w:rsid w:val="00153780"/>
    <w:rsid w:val="001A2CBD"/>
    <w:rsid w:val="001C1013"/>
    <w:rsid w:val="00373E58"/>
    <w:rsid w:val="003C3B56"/>
    <w:rsid w:val="003C4A89"/>
    <w:rsid w:val="00443399"/>
    <w:rsid w:val="00494F42"/>
    <w:rsid w:val="004A35B8"/>
    <w:rsid w:val="004D4163"/>
    <w:rsid w:val="005B3B92"/>
    <w:rsid w:val="005D1FD0"/>
    <w:rsid w:val="006661CE"/>
    <w:rsid w:val="00691D57"/>
    <w:rsid w:val="00712C39"/>
    <w:rsid w:val="00716877"/>
    <w:rsid w:val="00797B33"/>
    <w:rsid w:val="007C06FC"/>
    <w:rsid w:val="007E79E5"/>
    <w:rsid w:val="008F791A"/>
    <w:rsid w:val="00980D8A"/>
    <w:rsid w:val="009F1A79"/>
    <w:rsid w:val="00A65E62"/>
    <w:rsid w:val="00A81E2B"/>
    <w:rsid w:val="00A8732F"/>
    <w:rsid w:val="00AA47FF"/>
    <w:rsid w:val="00B07307"/>
    <w:rsid w:val="00BA3CEA"/>
    <w:rsid w:val="00BE38C8"/>
    <w:rsid w:val="00BF0890"/>
    <w:rsid w:val="00C15F8B"/>
    <w:rsid w:val="00C24574"/>
    <w:rsid w:val="00C3228C"/>
    <w:rsid w:val="00CA4DA6"/>
    <w:rsid w:val="00CF23EE"/>
    <w:rsid w:val="00D3053B"/>
    <w:rsid w:val="00D54640"/>
    <w:rsid w:val="00DA0510"/>
    <w:rsid w:val="00DC000D"/>
    <w:rsid w:val="00DE04DD"/>
    <w:rsid w:val="00E43EA4"/>
    <w:rsid w:val="00EB4ED1"/>
    <w:rsid w:val="00EF0AFC"/>
    <w:rsid w:val="00F625D5"/>
    <w:rsid w:val="00F77BC4"/>
    <w:rsid w:val="00FD32D1"/>
    <w:rsid w:val="00FD547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0DDBC084D404903964E6834FAB8337F">
    <w:name w:val="B0DDBC084D404903964E6834FAB8337F"/>
    <w:rsid w:val="00494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1AC76-18B5-455A-A0D8-DA97330E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75</Pages>
  <Words>22021</Words>
  <Characters>125522</Characters>
  <Application>Microsoft Office Word</Application>
  <DocSecurity>0</DocSecurity>
  <Lines>1046</Lines>
  <Paragraphs>294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„Službeni glasnik Općine Gračac“                                                      broj 4        19. rujna 2023. godine        Godina: XI</vt:lpstr>
      <vt:lpstr>„Službeni glasnik Općine Gračac“                                                      broj 2        5. lipnja 2023. godine        Godina: XI</vt:lpstr>
    </vt:vector>
  </TitlesOfParts>
  <Company/>
  <LinksUpToDate>false</LinksUpToDate>
  <CharactersWithSpaces>147249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„Službeni glasnik Općine Gračac“                                                      broj 4        19. rujna 2023. godine        Godina: XI</dc:title>
  <dc:creator>Korisnik</dc:creator>
  <cp:lastModifiedBy>Opcina Gracac</cp:lastModifiedBy>
  <cp:revision>5</cp:revision>
  <cp:lastPrinted>2023-09-19T12:03:00Z</cp:lastPrinted>
  <dcterms:created xsi:type="dcterms:W3CDTF">2023-09-18T12:55:00Z</dcterms:created>
  <dcterms:modified xsi:type="dcterms:W3CDTF">2023-09-19T12:08:00Z</dcterms:modified>
</cp:coreProperties>
</file>