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B3782" w14:textId="77777777" w:rsidR="00F23F45" w:rsidRPr="00F23F45" w:rsidRDefault="00F23F45" w:rsidP="00F23F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tserrat" w:eastAsia="Times New Roman" w:hAnsi="Montserrat" w:cs="Times New Roman"/>
          <w:color w:val="757575"/>
          <w:sz w:val="19"/>
          <w:szCs w:val="19"/>
          <w:lang w:eastAsia="hr-HR"/>
        </w:rPr>
      </w:pPr>
      <w:r w:rsidRPr="00F23F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    </w:t>
      </w:r>
      <w:r w:rsidRPr="00F23F45">
        <w:rPr>
          <w:noProof/>
        </w:rPr>
        <w:drawing>
          <wp:inline distT="0" distB="0" distL="0" distR="0" wp14:anchorId="0BB10357" wp14:editId="20D9D38F">
            <wp:extent cx="3474720" cy="5334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D47C0" w14:textId="77777777" w:rsidR="00F23F45" w:rsidRPr="00F23F45" w:rsidRDefault="00F23F45" w:rsidP="00F23F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tserrat" w:eastAsia="Times New Roman" w:hAnsi="Montserrat" w:cs="Times New Roman"/>
          <w:color w:val="757575"/>
          <w:sz w:val="19"/>
          <w:szCs w:val="19"/>
          <w:lang w:eastAsia="hr-HR"/>
        </w:rPr>
      </w:pPr>
      <w:r w:rsidRPr="00F23F45">
        <w:rPr>
          <w:rFonts w:ascii="Times New Roman" w:eastAsia="Times New Roman" w:hAnsi="Times New Roman" w:cs="Times New Roman"/>
          <w:color w:val="2F5496"/>
          <w:sz w:val="24"/>
          <w:szCs w:val="24"/>
          <w:lang w:eastAsia="hr-HR"/>
        </w:rPr>
        <w:t>Sufinancirano sredstvima Ministarstva demografije i useljeništva</w:t>
      </w:r>
    </w:p>
    <w:p w14:paraId="59C65C34" w14:textId="77777777" w:rsidR="00F23F45" w:rsidRPr="00F23F45" w:rsidRDefault="00F23F45" w:rsidP="00F23F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tserrat" w:eastAsia="Times New Roman" w:hAnsi="Montserrat" w:cs="Times New Roman"/>
          <w:color w:val="757575"/>
          <w:sz w:val="19"/>
          <w:szCs w:val="19"/>
          <w:lang w:eastAsia="hr-HR"/>
        </w:rPr>
      </w:pPr>
      <w:r w:rsidRPr="00F23F45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  <w:lang w:eastAsia="hr-HR"/>
        </w:rPr>
        <w:t> </w:t>
      </w:r>
    </w:p>
    <w:p w14:paraId="29CC0D5C" w14:textId="705813CD" w:rsidR="00F23F45" w:rsidRPr="00F23F45" w:rsidRDefault="00F23F45" w:rsidP="00F23F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tserrat" w:eastAsia="Times New Roman" w:hAnsi="Montserrat" w:cs="Times New Roman"/>
          <w:color w:val="757575"/>
          <w:sz w:val="19"/>
          <w:szCs w:val="19"/>
          <w:lang w:eastAsia="hr-HR"/>
        </w:rPr>
      </w:pPr>
      <w:r w:rsidRPr="00F23F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Poboljšanje materijalnih uvjeta u Dječjem vrtiću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Baltazar</w:t>
      </w:r>
    </w:p>
    <w:p w14:paraId="14294D6E" w14:textId="77777777" w:rsidR="00F23F45" w:rsidRPr="00F23F45" w:rsidRDefault="00F23F45" w:rsidP="00F23F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tserrat" w:eastAsia="Times New Roman" w:hAnsi="Montserrat" w:cs="Times New Roman"/>
          <w:color w:val="757575"/>
          <w:sz w:val="19"/>
          <w:szCs w:val="19"/>
          <w:lang w:eastAsia="hr-HR"/>
        </w:rPr>
      </w:pPr>
      <w:r w:rsidRPr="00F23F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 </w:t>
      </w:r>
    </w:p>
    <w:p w14:paraId="376C8041" w14:textId="4928E78D" w:rsidR="00F23F45" w:rsidRDefault="00F23F45" w:rsidP="00F23F45">
      <w:pPr>
        <w:jc w:val="both"/>
      </w:pPr>
      <w:r>
        <w:t xml:space="preserve">Ministarstvo demografije i useljeništva donijelo je 17. travnja 2025. godine Odluku o financiranju projekta </w:t>
      </w:r>
      <w:r w:rsidR="00D42277">
        <w:t xml:space="preserve">opremanja </w:t>
      </w:r>
      <w:r w:rsidR="0086314B">
        <w:t>D</w:t>
      </w:r>
      <w:r w:rsidR="00D42277">
        <w:t xml:space="preserve">ječjeg vrtića Baltazar </w:t>
      </w:r>
      <w:r>
        <w:t>koji je Općina Gračac prijavila na Poziv za dodjelu bespovratnih sredstava – „Dostupnost kvalitetne skrbi za djecu u lokalnim zajednicama kroz poboljšanje materijalnih uvjeta u dječjim vrtićima“.</w:t>
      </w:r>
    </w:p>
    <w:p w14:paraId="58811833" w14:textId="27A08FED" w:rsidR="00F23F45" w:rsidRDefault="00F23F45" w:rsidP="00F23F45">
      <w:pPr>
        <w:jc w:val="both"/>
      </w:pPr>
      <w:r>
        <w:t>Ovom Odlukom, Općini Gračac dodijeljena su bespovratna sredstva  u iznosu od 40.499,96 EUR-a.</w:t>
      </w:r>
    </w:p>
    <w:p w14:paraId="102FA87F" w14:textId="3396E64B" w:rsidR="001804CF" w:rsidRDefault="00F23F45" w:rsidP="00F23F45">
      <w:pPr>
        <w:jc w:val="both"/>
      </w:pPr>
      <w:r>
        <w:t>Projekt je usmjeren na poboljšanje i modernizaciju opreme u dječjim vrtićima kako bi se osiguralo kvalitetnije, sigurnije i poticajnije okruženje za djecu i odgojno – obrazovne djelatnike. Ulaganjem u didaktičku opremu, koja je ključna za stvaranje stimulativnog i edukativnog okruženja za djecu, smanjuju se nejednakosti u pristupu kvalitetnom ranom i predškolskom odgoju te omogućava većem broju djece sudjelovanje u odgojno-obrazovnim programima. Provedbom projekta poboljšat će se materijalni uvjeti u vrtiću, osiguravanjem djeci sigurnijeg i poticajnijeg okruženja za igru i učenje, dok će odgojiteljima biti dostupni moderni alati i oprema za provedbu inovativnih pedagoških metoda, čime se podiže kvaliteta odgojno-obrazovnog procesa i povećava zadovoljstvo djece i roditelja.</w:t>
      </w:r>
    </w:p>
    <w:sectPr w:rsidR="00180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45"/>
    <w:rsid w:val="00142155"/>
    <w:rsid w:val="001804CF"/>
    <w:rsid w:val="0086314B"/>
    <w:rsid w:val="00D42277"/>
    <w:rsid w:val="00F2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0A67"/>
  <w15:chartTrackingRefBased/>
  <w15:docId w15:val="{D1A7AB70-5001-43DB-ACBA-593A9226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Krezić</dc:creator>
  <cp:keywords/>
  <dc:description/>
  <cp:lastModifiedBy>Opcina Gracac</cp:lastModifiedBy>
  <cp:revision>2</cp:revision>
  <dcterms:created xsi:type="dcterms:W3CDTF">2025-08-28T05:49:00Z</dcterms:created>
  <dcterms:modified xsi:type="dcterms:W3CDTF">2025-08-28T05:49:00Z</dcterms:modified>
</cp:coreProperties>
</file>