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7BF8" w14:textId="77777777" w:rsidR="00FD043A" w:rsidRPr="00BD0523" w:rsidRDefault="00FD043A" w:rsidP="00FD043A">
      <w:pPr>
        <w:pStyle w:val="Bezproreda"/>
        <w:rPr>
          <w:rFonts w:asciiTheme="minorBidi" w:hAnsiTheme="minorBidi" w:cstheme="minorBidi"/>
          <w:sz w:val="24"/>
          <w:szCs w:val="24"/>
        </w:rPr>
      </w:pPr>
      <w:r w:rsidRPr="00BD0523">
        <w:rPr>
          <w:rFonts w:asciiTheme="minorBidi" w:hAnsiTheme="minorBidi" w:cstheme="minorBidi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1A548092" wp14:editId="6D585016">
            <wp:simplePos x="0" y="0"/>
            <wp:positionH relativeFrom="column">
              <wp:posOffset>313171</wp:posOffset>
            </wp:positionH>
            <wp:positionV relativeFrom="paragraph">
              <wp:posOffset>-553893</wp:posOffset>
            </wp:positionV>
            <wp:extent cx="647700" cy="848681"/>
            <wp:effectExtent l="0" t="0" r="0" b="8890"/>
            <wp:wrapNone/>
            <wp:docPr id="2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523">
        <w:rPr>
          <w:rFonts w:asciiTheme="minorBidi" w:hAnsiTheme="minorBidi" w:cstheme="minorBidi"/>
          <w:sz w:val="24"/>
          <w:szCs w:val="24"/>
        </w:rPr>
        <w:t xml:space="preserve">    </w:t>
      </w:r>
    </w:p>
    <w:p w14:paraId="787DC237" w14:textId="77777777" w:rsidR="00FD043A" w:rsidRPr="00BD0523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</w:p>
    <w:p w14:paraId="0B90B231" w14:textId="77777777" w:rsidR="00FD043A" w:rsidRPr="00FD043A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REPUBLIKA HRVATSKA</w:t>
      </w:r>
    </w:p>
    <w:p w14:paraId="4910BF2B" w14:textId="77777777" w:rsidR="00FD043A" w:rsidRPr="00FD043A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ZADARSKA ŽUPANIJA</w:t>
      </w:r>
    </w:p>
    <w:p w14:paraId="2282A565" w14:textId="77777777" w:rsidR="00FD043A" w:rsidRPr="00FD043A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OPĆINA GRAČAC</w:t>
      </w:r>
    </w:p>
    <w:p w14:paraId="090FE631" w14:textId="77777777" w:rsidR="00FD043A" w:rsidRPr="00FD043A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Povjerenstvo za provedbu Javnog natječaja</w:t>
      </w:r>
    </w:p>
    <w:p w14:paraId="41FE98C1" w14:textId="77777777" w:rsidR="00FD043A" w:rsidRPr="002569CC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2569CC">
        <w:rPr>
          <w:rFonts w:asciiTheme="minorBidi" w:hAnsiTheme="minorBidi" w:cstheme="minorBidi"/>
          <w:b/>
          <w:sz w:val="24"/>
          <w:szCs w:val="24"/>
        </w:rPr>
        <w:t>KLASA: 112-01/25-01/1</w:t>
      </w:r>
    </w:p>
    <w:p w14:paraId="5F36EB5E" w14:textId="48172E6A" w:rsidR="00FD043A" w:rsidRPr="002569CC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2569CC">
        <w:rPr>
          <w:rFonts w:asciiTheme="minorBidi" w:hAnsiTheme="minorBidi" w:cstheme="minorBidi"/>
          <w:b/>
          <w:sz w:val="24"/>
          <w:szCs w:val="24"/>
        </w:rPr>
        <w:t>URBROJ: 2198-31-01-25-7</w:t>
      </w:r>
    </w:p>
    <w:p w14:paraId="58F06B62" w14:textId="77777777" w:rsidR="00FD043A" w:rsidRPr="00FD043A" w:rsidRDefault="00FD043A" w:rsidP="00FD043A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2569CC">
        <w:rPr>
          <w:rFonts w:asciiTheme="minorBidi" w:hAnsiTheme="minorBidi" w:cstheme="minorBidi"/>
          <w:b/>
          <w:sz w:val="24"/>
          <w:szCs w:val="24"/>
        </w:rPr>
        <w:t xml:space="preserve"> Gračac,  25. kolovoza 2025. godine</w:t>
      </w:r>
    </w:p>
    <w:p w14:paraId="6FC28CC0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FD043A">
        <w:rPr>
          <w:rFonts w:asciiTheme="minorBidi" w:hAnsiTheme="minorBidi" w:cstheme="minorBidi"/>
          <w:sz w:val="24"/>
          <w:szCs w:val="24"/>
        </w:rPr>
        <w:tab/>
      </w:r>
    </w:p>
    <w:p w14:paraId="159E8DE0" w14:textId="752CA118" w:rsidR="007F0E00" w:rsidRPr="00FD043A" w:rsidRDefault="007F0E00" w:rsidP="0016336E">
      <w:pPr>
        <w:pStyle w:val="Bezproreda"/>
        <w:tabs>
          <w:tab w:val="left" w:pos="993"/>
        </w:tabs>
        <w:jc w:val="both"/>
        <w:rPr>
          <w:rFonts w:asciiTheme="minorBidi" w:hAnsiTheme="minorBidi" w:cstheme="minorBidi"/>
          <w:sz w:val="24"/>
          <w:szCs w:val="24"/>
        </w:rPr>
      </w:pPr>
      <w:r w:rsidRPr="00FD043A">
        <w:rPr>
          <w:rFonts w:asciiTheme="minorBidi" w:hAnsiTheme="minorBidi" w:cstheme="minorBidi"/>
          <w:sz w:val="24"/>
          <w:szCs w:val="24"/>
        </w:rPr>
        <w:t xml:space="preserve">                </w:t>
      </w:r>
      <w:r w:rsidR="00FD043A" w:rsidRPr="00FD043A">
        <w:rPr>
          <w:rFonts w:asciiTheme="minorBidi" w:hAnsiTheme="minorBidi" w:cstheme="minorBidi"/>
          <w:sz w:val="24"/>
          <w:szCs w:val="24"/>
        </w:rPr>
        <w:t xml:space="preserve">Na temelju članka 20. Zakona o službenicima i namještenicima u lokalnoj i područnoj (regionalnoj) samoupravi („Narodne novine“ 86/08, 61/11, 4/18, 112/19, 17/25), Povjerenstvo za provedbu Javnog natječaja za imenovanje pročelnika Jedinstvenog upravnog odjela Općine Gračac, </w:t>
      </w:r>
      <w:r w:rsidRPr="00FD043A">
        <w:rPr>
          <w:rFonts w:asciiTheme="minorBidi" w:hAnsiTheme="minorBidi" w:cstheme="minorBidi"/>
          <w:sz w:val="24"/>
          <w:szCs w:val="24"/>
        </w:rPr>
        <w:t>utvrđuje i objavljuje</w:t>
      </w:r>
    </w:p>
    <w:p w14:paraId="7EB5820B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144ADEA1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174B7911" w14:textId="77777777" w:rsidR="007F0E00" w:rsidRPr="00FD043A" w:rsidRDefault="007F0E00" w:rsidP="007F0E00">
      <w:pPr>
        <w:pStyle w:val="Bezproreda"/>
        <w:jc w:val="center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LISTU KANDIDATA</w:t>
      </w:r>
    </w:p>
    <w:p w14:paraId="001EB420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34F0D2FE" w14:textId="5EA8541D" w:rsidR="007F0E00" w:rsidRPr="00FD043A" w:rsidRDefault="0016336E" w:rsidP="00FD043A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FD043A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                </w:t>
      </w:r>
      <w:r w:rsidR="007F0E00" w:rsidRPr="00FD043A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prijavljenih </w:t>
      </w:r>
      <w:bookmarkStart w:id="0" w:name="_Hlk206745178"/>
      <w:r w:rsidR="007F0E00" w:rsidRPr="00FD043A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na </w:t>
      </w:r>
      <w:r w:rsidR="00535185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Javni </w:t>
      </w:r>
      <w:r w:rsidR="007F0E00" w:rsidRPr="00FD043A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natječaj </w:t>
      </w:r>
      <w:r w:rsidR="00FD043A" w:rsidRPr="00FD043A">
        <w:rPr>
          <w:rFonts w:asciiTheme="minorBidi" w:hAnsiTheme="minorBidi" w:cstheme="minorBidi"/>
          <w:bCs/>
          <w:sz w:val="24"/>
          <w:szCs w:val="24"/>
        </w:rPr>
        <w:t xml:space="preserve">za imenovanje pročelnika Jedinstvenog upravnog odjela Općine Gračac, kategorija: I, potkategorija: glavni rukovoditelj, rang: 1, </w:t>
      </w:r>
      <w:r w:rsidR="00FD043A" w:rsidRPr="00FD043A">
        <w:rPr>
          <w:rFonts w:asciiTheme="minorBidi" w:hAnsiTheme="minorBidi" w:cstheme="minorBidi"/>
          <w:sz w:val="24"/>
          <w:szCs w:val="24"/>
        </w:rPr>
        <w:t xml:space="preserve">radno mjesto broj 1. iz Pravilnika o unutarnjem redu Jedinstvenog upravnog odjela Općine Gračac („Službeni glasnik Općine Gračac“ 8/21, 5/23),1 izvršitelj/ izvršiteljica na neodređeno vrijeme, uz obvezni probni rad u trajanju od 3 mjeseca, </w:t>
      </w:r>
      <w:r w:rsidR="00535185" w:rsidRPr="00BD0523">
        <w:rPr>
          <w:rFonts w:asciiTheme="minorBidi" w:hAnsiTheme="minorBidi" w:cstheme="minorBidi"/>
          <w:sz w:val="24"/>
          <w:szCs w:val="24"/>
        </w:rPr>
        <w:t xml:space="preserve">objavljen u „Narodnim novinama“, broj 105 od 23. srpnja 2025. godine i na službenoj mrežnoj stranici Općine Gračac </w:t>
      </w:r>
      <w:hyperlink r:id="rId6" w:history="1">
        <w:r w:rsidR="00535185" w:rsidRPr="00BD0523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="00535185">
        <w:rPr>
          <w:rFonts w:asciiTheme="minorBidi" w:hAnsiTheme="minorBidi" w:cstheme="minorBidi"/>
          <w:sz w:val="24"/>
          <w:szCs w:val="24"/>
        </w:rPr>
        <w:t xml:space="preserve">, </w:t>
      </w:r>
      <w:r w:rsidR="007F0E00" w:rsidRPr="00FD043A">
        <w:rPr>
          <w:rFonts w:asciiTheme="minorBidi" w:hAnsiTheme="minorBidi" w:cstheme="minorBidi"/>
          <w:sz w:val="24"/>
          <w:szCs w:val="24"/>
        </w:rPr>
        <w:t>koji ispunjavaju formalne uvjete propisane natječajem</w:t>
      </w:r>
      <w:bookmarkEnd w:id="0"/>
      <w:r w:rsidR="007F0E00" w:rsidRPr="00FD043A">
        <w:rPr>
          <w:rFonts w:asciiTheme="minorBidi" w:hAnsiTheme="minorBidi" w:cstheme="minorBidi"/>
          <w:sz w:val="24"/>
          <w:szCs w:val="24"/>
        </w:rPr>
        <w:t>, a to je:</w:t>
      </w:r>
    </w:p>
    <w:p w14:paraId="15DB29ED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33CC86AF" w14:textId="2ACD5435" w:rsidR="007F0E00" w:rsidRPr="00FD043A" w:rsidRDefault="00EB2FE8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EB2FE8">
        <w:drawing>
          <wp:inline distT="0" distB="0" distL="0" distR="0" wp14:anchorId="0507160A" wp14:editId="0BCE4CC0">
            <wp:extent cx="5731510" cy="317500"/>
            <wp:effectExtent l="0" t="0" r="0" b="0"/>
            <wp:docPr id="6530855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B799" w14:textId="77777777" w:rsidR="007F0E00" w:rsidRPr="00FD043A" w:rsidRDefault="0016336E" w:rsidP="0016336E">
      <w:pPr>
        <w:pStyle w:val="Bezproreda"/>
        <w:tabs>
          <w:tab w:val="left" w:pos="993"/>
        </w:tabs>
        <w:jc w:val="both"/>
        <w:rPr>
          <w:rFonts w:asciiTheme="minorBidi" w:hAnsiTheme="minorBidi" w:cstheme="minorBidi"/>
          <w:sz w:val="24"/>
          <w:szCs w:val="24"/>
        </w:rPr>
      </w:pPr>
      <w:r w:rsidRPr="00FD043A">
        <w:rPr>
          <w:rFonts w:asciiTheme="minorBidi" w:hAnsiTheme="minorBidi" w:cstheme="minorBidi"/>
          <w:sz w:val="24"/>
          <w:szCs w:val="24"/>
        </w:rPr>
        <w:t xml:space="preserve">               </w:t>
      </w:r>
      <w:r w:rsidR="007F0E00" w:rsidRPr="00FD043A">
        <w:rPr>
          <w:rFonts w:asciiTheme="minorBidi" w:hAnsiTheme="minorBidi" w:cstheme="minorBidi"/>
          <w:sz w:val="24"/>
          <w:szCs w:val="24"/>
        </w:rPr>
        <w:t>Lista kandidata zaključena je rednim brojem 1 (jedan).</w:t>
      </w:r>
    </w:p>
    <w:p w14:paraId="682B421F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5E947B6C" w14:textId="77777777" w:rsidR="007F0E00" w:rsidRPr="00FD043A" w:rsidRDefault="007F0E00" w:rsidP="007F0E00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0B0EB06E" w14:textId="2A100AA5" w:rsidR="00FD043A" w:rsidRPr="00FD043A" w:rsidRDefault="00FD043A" w:rsidP="00FD043A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POVJERENSTVO ZA PROVEDBU</w:t>
      </w:r>
    </w:p>
    <w:p w14:paraId="15511681" w14:textId="62D904EA" w:rsidR="00FD043A" w:rsidRPr="00FD043A" w:rsidRDefault="00FD043A" w:rsidP="00FD043A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JAVNOG NATJEČAJA</w:t>
      </w:r>
    </w:p>
    <w:p w14:paraId="6A97E642" w14:textId="77777777" w:rsidR="00FD043A" w:rsidRPr="00FD043A" w:rsidRDefault="00FD043A" w:rsidP="00FD043A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01FEC2FB" w14:textId="00007AFC" w:rsidR="003C6108" w:rsidRPr="00FD043A" w:rsidRDefault="007F0E00" w:rsidP="00FD043A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PREDSJEDNICA</w:t>
      </w:r>
    </w:p>
    <w:p w14:paraId="75D27828" w14:textId="3665F1F8" w:rsidR="00FD043A" w:rsidRPr="00FD043A" w:rsidRDefault="00FD043A" w:rsidP="00FD043A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FD043A">
        <w:rPr>
          <w:rFonts w:asciiTheme="minorBidi" w:hAnsiTheme="minorBidi" w:cstheme="minorBidi"/>
          <w:b/>
          <w:sz w:val="24"/>
          <w:szCs w:val="24"/>
        </w:rPr>
        <w:t>Bojana Fumić</w:t>
      </w:r>
    </w:p>
    <w:sectPr w:rsidR="00FD043A" w:rsidRPr="00FD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2B52"/>
    <w:multiLevelType w:val="hybridMultilevel"/>
    <w:tmpl w:val="9B385392"/>
    <w:lvl w:ilvl="0" w:tplc="FBBE3F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9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3"/>
    <w:rsid w:val="00075265"/>
    <w:rsid w:val="0016336E"/>
    <w:rsid w:val="002569CC"/>
    <w:rsid w:val="003C6108"/>
    <w:rsid w:val="00535185"/>
    <w:rsid w:val="005C7FDC"/>
    <w:rsid w:val="006C5703"/>
    <w:rsid w:val="007F0E00"/>
    <w:rsid w:val="008836D3"/>
    <w:rsid w:val="00A13A03"/>
    <w:rsid w:val="00A370C2"/>
    <w:rsid w:val="00C245C7"/>
    <w:rsid w:val="00EB2FE8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F1E1"/>
  <w15:docId w15:val="{F8296B00-CF51-4A69-AF30-FBB9BEB0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0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F0E00"/>
  </w:style>
  <w:style w:type="character" w:styleId="Hiperveza">
    <w:name w:val="Hyperlink"/>
    <w:basedOn w:val="Zadanifontodlomka"/>
    <w:uiPriority w:val="99"/>
    <w:unhideWhenUsed/>
    <w:rsid w:val="00FD0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Opcina Gracac</cp:lastModifiedBy>
  <cp:revision>2</cp:revision>
  <cp:lastPrinted>2022-11-07T13:01:00Z</cp:lastPrinted>
  <dcterms:created xsi:type="dcterms:W3CDTF">2025-08-25T12:05:00Z</dcterms:created>
  <dcterms:modified xsi:type="dcterms:W3CDTF">2025-08-25T12:05:00Z</dcterms:modified>
</cp:coreProperties>
</file>