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6F2F" w14:textId="39E14C3F" w:rsidR="00951682" w:rsidRPr="00F8138D" w:rsidRDefault="00951682" w:rsidP="00F8138D">
      <w:r>
        <w:rPr>
          <w:noProof/>
        </w:rPr>
        <w:drawing>
          <wp:anchor distT="0" distB="0" distL="114300" distR="114300" simplePos="0" relativeHeight="251659264" behindDoc="0" locked="0" layoutInCell="1" allowOverlap="1" wp14:anchorId="07EA18FD" wp14:editId="2D65EA7B">
            <wp:simplePos x="0" y="0"/>
            <wp:positionH relativeFrom="column">
              <wp:posOffset>300355</wp:posOffset>
            </wp:positionH>
            <wp:positionV relativeFrom="paragraph">
              <wp:posOffset>48</wp:posOffset>
            </wp:positionV>
            <wp:extent cx="643255" cy="819150"/>
            <wp:effectExtent l="0" t="0" r="4445" b="0"/>
            <wp:wrapTopAndBottom/>
            <wp:docPr id="2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7746E7" w14:textId="77777777" w:rsidR="00951682" w:rsidRPr="000438CC" w:rsidRDefault="00951682" w:rsidP="00951682">
      <w:pPr>
        <w:jc w:val="both"/>
        <w:rPr>
          <w:rFonts w:asciiTheme="minorBidi" w:hAnsiTheme="minorBidi" w:cstheme="minorBidi"/>
          <w:b/>
          <w:sz w:val="20"/>
          <w:szCs w:val="20"/>
          <w:lang w:val="de-DE"/>
        </w:rPr>
      </w:pPr>
      <w:r w:rsidRPr="000438CC">
        <w:rPr>
          <w:rFonts w:asciiTheme="minorBidi" w:hAnsiTheme="minorBidi" w:cstheme="minorBidi"/>
          <w:b/>
          <w:sz w:val="20"/>
          <w:szCs w:val="20"/>
          <w:lang w:val="de-DE"/>
        </w:rPr>
        <w:t>REPUBLIKA HRVATSKA</w:t>
      </w:r>
    </w:p>
    <w:p w14:paraId="77E7C3D0" w14:textId="77777777" w:rsidR="00951682" w:rsidRPr="000438CC" w:rsidRDefault="00951682" w:rsidP="00951682">
      <w:pPr>
        <w:jc w:val="both"/>
        <w:rPr>
          <w:rFonts w:asciiTheme="minorBidi" w:hAnsiTheme="minorBidi" w:cstheme="minorBidi"/>
          <w:b/>
          <w:sz w:val="20"/>
          <w:szCs w:val="20"/>
          <w:lang w:val="de-DE"/>
        </w:rPr>
      </w:pPr>
      <w:r w:rsidRPr="000438CC">
        <w:rPr>
          <w:rFonts w:asciiTheme="minorBidi" w:hAnsiTheme="minorBidi" w:cstheme="minorBidi"/>
          <w:b/>
          <w:sz w:val="20"/>
          <w:szCs w:val="20"/>
          <w:lang w:val="de-DE"/>
        </w:rPr>
        <w:t>ZADARSKA ŽUPANIJA</w:t>
      </w:r>
    </w:p>
    <w:p w14:paraId="114FEFBC" w14:textId="77777777" w:rsidR="00951682" w:rsidRPr="000438CC" w:rsidRDefault="00951682" w:rsidP="00951682">
      <w:pPr>
        <w:jc w:val="both"/>
        <w:rPr>
          <w:rFonts w:asciiTheme="minorBidi" w:hAnsiTheme="minorBidi" w:cstheme="minorBidi"/>
          <w:b/>
          <w:sz w:val="20"/>
          <w:szCs w:val="20"/>
          <w:lang w:val="de-DE"/>
        </w:rPr>
      </w:pPr>
      <w:r w:rsidRPr="000438CC">
        <w:rPr>
          <w:rFonts w:asciiTheme="minorBidi" w:hAnsiTheme="minorBidi" w:cstheme="minorBidi"/>
          <w:b/>
          <w:sz w:val="20"/>
          <w:szCs w:val="20"/>
          <w:lang w:val="de-DE"/>
        </w:rPr>
        <w:t>OPĆINA GRAČAC</w:t>
      </w:r>
    </w:p>
    <w:p w14:paraId="42ACCBCC" w14:textId="77777777" w:rsidR="00951682" w:rsidRPr="000438CC" w:rsidRDefault="00951682" w:rsidP="00951682">
      <w:pPr>
        <w:jc w:val="both"/>
        <w:rPr>
          <w:rFonts w:asciiTheme="minorBidi" w:hAnsiTheme="minorBidi" w:cstheme="minorBidi"/>
          <w:sz w:val="20"/>
          <w:szCs w:val="20"/>
        </w:rPr>
      </w:pPr>
      <w:r w:rsidRPr="000438CC">
        <w:rPr>
          <w:rFonts w:asciiTheme="minorBidi" w:hAnsiTheme="minorBidi" w:cstheme="minorBidi"/>
          <w:b/>
          <w:sz w:val="20"/>
          <w:szCs w:val="20"/>
        </w:rPr>
        <w:t>OPĆINSKI NAČELNIK</w:t>
      </w:r>
    </w:p>
    <w:p w14:paraId="487CE49C" w14:textId="77777777" w:rsidR="006D7889" w:rsidRPr="000438CC" w:rsidRDefault="006D7889" w:rsidP="006D7889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0438CC">
        <w:rPr>
          <w:rFonts w:asciiTheme="minorBidi" w:hAnsiTheme="minorBidi" w:cstheme="minorBidi"/>
          <w:b/>
          <w:sz w:val="20"/>
          <w:szCs w:val="20"/>
        </w:rPr>
        <w:t>KLASA: 372-02/25-01/3</w:t>
      </w:r>
    </w:p>
    <w:p w14:paraId="7A5B1B18" w14:textId="499B20BC" w:rsidR="006D7889" w:rsidRPr="000438CC" w:rsidRDefault="006D7889" w:rsidP="006D7889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0438CC">
        <w:rPr>
          <w:rFonts w:asciiTheme="minorBidi" w:hAnsiTheme="minorBidi" w:cstheme="minorBidi"/>
          <w:b/>
          <w:sz w:val="20"/>
          <w:szCs w:val="20"/>
        </w:rPr>
        <w:t>URBROJ: 2198-31-01-25-11</w:t>
      </w:r>
    </w:p>
    <w:p w14:paraId="142B738A" w14:textId="7211AE3A" w:rsidR="006D7889" w:rsidRPr="000438CC" w:rsidRDefault="006D7889" w:rsidP="006D7889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0438CC">
        <w:rPr>
          <w:rFonts w:asciiTheme="minorBidi" w:hAnsiTheme="minorBidi" w:cstheme="minorBidi"/>
          <w:b/>
          <w:sz w:val="20"/>
          <w:szCs w:val="20"/>
        </w:rPr>
        <w:t>Gračac, 2</w:t>
      </w:r>
      <w:r w:rsidR="0002550C">
        <w:rPr>
          <w:rFonts w:asciiTheme="minorBidi" w:hAnsiTheme="minorBidi" w:cstheme="minorBidi"/>
          <w:b/>
          <w:sz w:val="20"/>
          <w:szCs w:val="20"/>
        </w:rPr>
        <w:t>8</w:t>
      </w:r>
      <w:r w:rsidRPr="000438CC">
        <w:rPr>
          <w:rFonts w:asciiTheme="minorBidi" w:hAnsiTheme="minorBidi" w:cstheme="minorBidi"/>
          <w:b/>
          <w:sz w:val="20"/>
          <w:szCs w:val="20"/>
        </w:rPr>
        <w:t>. veljače 2025. godine</w:t>
      </w:r>
    </w:p>
    <w:p w14:paraId="16CC931B" w14:textId="1336E561" w:rsidR="00951682" w:rsidRPr="000438CC" w:rsidRDefault="00951682" w:rsidP="00F8138D">
      <w:pPr>
        <w:jc w:val="both"/>
        <w:rPr>
          <w:rFonts w:asciiTheme="minorBidi" w:hAnsiTheme="minorBidi" w:cstheme="minorBidi"/>
          <w:b/>
          <w:sz w:val="20"/>
          <w:szCs w:val="20"/>
        </w:rPr>
      </w:pPr>
      <w:r w:rsidRPr="000438CC">
        <w:rPr>
          <w:rFonts w:asciiTheme="minorBidi" w:hAnsiTheme="minorBidi" w:cstheme="minorBidi"/>
          <w:b/>
          <w:sz w:val="20"/>
          <w:szCs w:val="20"/>
        </w:rPr>
        <w:t xml:space="preserve">  </w:t>
      </w:r>
    </w:p>
    <w:p w14:paraId="59DF8780" w14:textId="48189BD8" w:rsidR="00951682" w:rsidRPr="000438CC" w:rsidRDefault="00951682" w:rsidP="008730DF">
      <w:pPr>
        <w:jc w:val="both"/>
        <w:rPr>
          <w:rFonts w:asciiTheme="minorBidi" w:hAnsiTheme="minorBidi" w:cstheme="minorBidi"/>
          <w:sz w:val="20"/>
          <w:szCs w:val="20"/>
        </w:rPr>
      </w:pPr>
      <w:r w:rsidRPr="000438CC">
        <w:rPr>
          <w:rFonts w:asciiTheme="minorBidi" w:hAnsiTheme="minorBidi" w:cstheme="minorBidi"/>
          <w:b/>
          <w:sz w:val="20"/>
          <w:szCs w:val="20"/>
        </w:rPr>
        <w:tab/>
      </w:r>
      <w:r w:rsidRPr="000438CC">
        <w:rPr>
          <w:rFonts w:asciiTheme="minorBidi" w:hAnsiTheme="minorBidi" w:cstheme="minorBidi"/>
          <w:sz w:val="20"/>
          <w:szCs w:val="20"/>
        </w:rPr>
        <w:t xml:space="preserve">Temeljem čl. </w:t>
      </w:r>
      <w:r w:rsidR="006D7889" w:rsidRPr="000438CC">
        <w:rPr>
          <w:rFonts w:asciiTheme="minorBidi" w:hAnsiTheme="minorBidi" w:cstheme="minorBidi"/>
          <w:sz w:val="20"/>
          <w:szCs w:val="20"/>
        </w:rPr>
        <w:t>21</w:t>
      </w:r>
      <w:r w:rsidRPr="000438CC">
        <w:rPr>
          <w:rFonts w:asciiTheme="minorBidi" w:hAnsiTheme="minorBidi" w:cstheme="minorBidi"/>
          <w:sz w:val="20"/>
          <w:szCs w:val="20"/>
        </w:rPr>
        <w:t>. Odluke o zakupu i kupoprodaji poslovnog prostora („Službeni glasnik Općine Gračac“ 3/24</w:t>
      </w:r>
      <w:r w:rsidR="00F8138D" w:rsidRPr="000438CC">
        <w:rPr>
          <w:rFonts w:asciiTheme="minorBidi" w:hAnsiTheme="minorBidi" w:cstheme="minorBidi"/>
          <w:sz w:val="20"/>
          <w:szCs w:val="20"/>
        </w:rPr>
        <w:t>-dalje: Odluka o zakupu</w:t>
      </w:r>
      <w:r w:rsidRPr="000438CC">
        <w:rPr>
          <w:rFonts w:asciiTheme="minorBidi" w:hAnsiTheme="minorBidi" w:cstheme="minorBidi"/>
          <w:sz w:val="20"/>
          <w:szCs w:val="20"/>
        </w:rPr>
        <w:t>)</w:t>
      </w:r>
      <w:r w:rsidR="006D7889" w:rsidRPr="000438CC">
        <w:rPr>
          <w:rFonts w:asciiTheme="minorBidi" w:hAnsiTheme="minorBidi" w:cstheme="minorBidi"/>
          <w:sz w:val="20"/>
          <w:szCs w:val="20"/>
        </w:rPr>
        <w:t xml:space="preserve"> </w:t>
      </w:r>
      <w:r w:rsidRPr="000438CC">
        <w:rPr>
          <w:rFonts w:asciiTheme="minorBidi" w:hAnsiTheme="minorBidi" w:cstheme="minorBidi"/>
          <w:sz w:val="20"/>
          <w:szCs w:val="20"/>
        </w:rPr>
        <w:t xml:space="preserve">te čl. 47. Statuta Općine Gračac («Službeni glasnik Zadarske županije» 11/13, „Službeni glasnik Općine Gračac“ 1/18, 1/20, 1/20, 4/21), općinski načelnik </w:t>
      </w:r>
      <w:r w:rsidR="00A31A37" w:rsidRPr="000438CC">
        <w:rPr>
          <w:rFonts w:asciiTheme="minorBidi" w:hAnsiTheme="minorBidi" w:cstheme="minorBidi"/>
          <w:sz w:val="20"/>
          <w:szCs w:val="20"/>
        </w:rPr>
        <w:t>donosi</w:t>
      </w:r>
    </w:p>
    <w:p w14:paraId="08BF4F45" w14:textId="77777777" w:rsidR="00951682" w:rsidRPr="000438CC" w:rsidRDefault="00951682" w:rsidP="00951682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5F77D305" w14:textId="456CC1FE" w:rsidR="00DC3883" w:rsidRPr="000438CC" w:rsidRDefault="00A31A37" w:rsidP="006D7889">
      <w:pPr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0438CC">
        <w:rPr>
          <w:rFonts w:asciiTheme="minorBidi" w:hAnsiTheme="minorBidi" w:cstheme="minorBidi"/>
          <w:b/>
          <w:bCs/>
          <w:sz w:val="20"/>
          <w:szCs w:val="20"/>
        </w:rPr>
        <w:t xml:space="preserve">Odluku </w:t>
      </w:r>
      <w:r w:rsidR="00DF1BCF" w:rsidRPr="000438CC">
        <w:rPr>
          <w:rFonts w:asciiTheme="minorBidi" w:hAnsiTheme="minorBidi" w:cstheme="minorBidi"/>
          <w:b/>
          <w:bCs/>
          <w:sz w:val="20"/>
          <w:szCs w:val="20"/>
        </w:rPr>
        <w:t xml:space="preserve">o odabiru natjecatelja i </w:t>
      </w:r>
      <w:r w:rsidR="00B45FCC" w:rsidRPr="000438CC">
        <w:rPr>
          <w:rFonts w:asciiTheme="minorBidi" w:hAnsiTheme="minorBidi" w:cstheme="minorBidi"/>
          <w:b/>
          <w:bCs/>
          <w:sz w:val="20"/>
          <w:szCs w:val="20"/>
        </w:rPr>
        <w:t>ishodu natječaja</w:t>
      </w:r>
      <w:r w:rsidR="006D7889" w:rsidRPr="000438CC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</w:p>
    <w:p w14:paraId="1733ABF3" w14:textId="77777777" w:rsidR="00A31A37" w:rsidRPr="000438CC" w:rsidRDefault="00A31A37" w:rsidP="00A31A37">
      <w:pPr>
        <w:spacing w:line="254" w:lineRule="auto"/>
        <w:contextualSpacing/>
        <w:jc w:val="both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094074A4" w14:textId="77777777" w:rsidR="00A31A37" w:rsidRPr="000438CC" w:rsidRDefault="00A31A37" w:rsidP="00A31A37">
      <w:pPr>
        <w:spacing w:line="254" w:lineRule="auto"/>
        <w:contextualSpacing/>
        <w:jc w:val="center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  <w:r w:rsidRPr="000438CC"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  <w:t>Članak 1.</w:t>
      </w:r>
    </w:p>
    <w:p w14:paraId="08C75DA5" w14:textId="77777777" w:rsidR="00A31A37" w:rsidRPr="000438CC" w:rsidRDefault="00A31A37" w:rsidP="00A31A37">
      <w:pPr>
        <w:spacing w:line="254" w:lineRule="auto"/>
        <w:contextualSpacing/>
        <w:jc w:val="center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2C9B7FCD" w14:textId="77777777" w:rsidR="006D7889" w:rsidRPr="000438CC" w:rsidRDefault="00A31A37" w:rsidP="006D7889">
      <w:pPr>
        <w:jc w:val="both"/>
        <w:rPr>
          <w:rFonts w:asciiTheme="minorBidi" w:eastAsia="Calibri" w:hAnsiTheme="minorBidi" w:cstheme="minorBidi"/>
          <w:sz w:val="20"/>
          <w:szCs w:val="20"/>
          <w:lang w:eastAsia="en-US"/>
        </w:rPr>
      </w:pPr>
      <w:r w:rsidRPr="000438CC">
        <w:rPr>
          <w:rFonts w:asciiTheme="minorBidi" w:eastAsia="Calibri" w:hAnsiTheme="minorBidi" w:cstheme="minorBidi"/>
          <w:sz w:val="20"/>
          <w:szCs w:val="20"/>
          <w:lang w:eastAsia="en-US"/>
        </w:rPr>
        <w:tab/>
        <w:t xml:space="preserve">Ovom Odlukom </w:t>
      </w:r>
      <w:r w:rsidR="00F8138D" w:rsidRPr="000438CC">
        <w:rPr>
          <w:rFonts w:asciiTheme="minorBidi" w:eastAsia="Calibri" w:hAnsiTheme="minorBidi" w:cstheme="minorBidi"/>
          <w:sz w:val="20"/>
          <w:szCs w:val="20"/>
          <w:lang w:eastAsia="en-US"/>
        </w:rPr>
        <w:t>u postupku Javnog natječaja za zakup poslovnog prostora za političku aktivnost KLASA: 372-02/25-01/3, URBROJ: 2198-31-01-25-2 od 22. siječnja 2025. godine,</w:t>
      </w:r>
      <w:r w:rsidR="006D7889" w:rsidRPr="000438CC">
        <w:rPr>
          <w:rFonts w:asciiTheme="minorBidi" w:eastAsia="Calibri" w:hAnsiTheme="minorBidi" w:cstheme="minorBidi"/>
          <w:sz w:val="20"/>
          <w:szCs w:val="20"/>
          <w:lang w:eastAsia="en-US"/>
        </w:rPr>
        <w:t xml:space="preserve"> a slijedom prijedloga</w:t>
      </w:r>
      <w:r w:rsidR="00F8138D" w:rsidRPr="000438CC">
        <w:rPr>
          <w:rFonts w:asciiTheme="minorBidi" w:eastAsia="Calibri" w:hAnsiTheme="minorBidi" w:cstheme="minorBidi"/>
          <w:sz w:val="20"/>
          <w:szCs w:val="20"/>
          <w:lang w:eastAsia="en-US"/>
        </w:rPr>
        <w:t xml:space="preserve"> Povjerenstv</w:t>
      </w:r>
      <w:r w:rsidR="006D7889" w:rsidRPr="000438CC">
        <w:rPr>
          <w:rFonts w:asciiTheme="minorBidi" w:eastAsia="Calibri" w:hAnsiTheme="minorBidi" w:cstheme="minorBidi"/>
          <w:sz w:val="20"/>
          <w:szCs w:val="20"/>
          <w:lang w:eastAsia="en-US"/>
        </w:rPr>
        <w:t>a</w:t>
      </w:r>
      <w:r w:rsidR="00F8138D" w:rsidRPr="000438CC">
        <w:rPr>
          <w:rFonts w:asciiTheme="minorBidi" w:eastAsia="Calibri" w:hAnsiTheme="minorBidi" w:cstheme="minorBidi"/>
          <w:sz w:val="20"/>
          <w:szCs w:val="20"/>
          <w:lang w:eastAsia="en-US"/>
        </w:rPr>
        <w:t xml:space="preserve"> za provođenje natječaja za zakup </w:t>
      </w:r>
      <w:r w:rsidR="006D7889" w:rsidRPr="000438CC">
        <w:rPr>
          <w:rFonts w:asciiTheme="minorBidi" w:eastAsia="Calibri" w:hAnsiTheme="minorBidi" w:cstheme="minorBidi"/>
          <w:sz w:val="20"/>
          <w:szCs w:val="20"/>
          <w:lang w:eastAsia="en-US"/>
        </w:rPr>
        <w:t>utvrđenog Zapisnikom o provedenoj licitaciji KLASA: 372-02/25-01/3, URBROJ: 2198-31-01-25-10 od 24. veljače 2025. godine, u odnosu na prostor označen rednim brojem 6. natječaj se djelomično poništava, budući da za isti prostor nije zaprimljena niti jedna prijava.</w:t>
      </w:r>
    </w:p>
    <w:p w14:paraId="02E32D3A" w14:textId="77777777" w:rsidR="006D7889" w:rsidRPr="000438CC" w:rsidRDefault="006D7889" w:rsidP="006D7889">
      <w:pPr>
        <w:jc w:val="both"/>
        <w:rPr>
          <w:rFonts w:asciiTheme="minorBidi" w:eastAsia="Calibri" w:hAnsiTheme="minorBidi" w:cstheme="minorBidi"/>
          <w:sz w:val="20"/>
          <w:szCs w:val="20"/>
          <w:lang w:eastAsia="en-US"/>
        </w:rPr>
      </w:pPr>
    </w:p>
    <w:p w14:paraId="761E4624" w14:textId="77777777" w:rsidR="006D7889" w:rsidRPr="000438CC" w:rsidRDefault="006D7889" w:rsidP="006D7889">
      <w:pPr>
        <w:jc w:val="both"/>
        <w:rPr>
          <w:rFonts w:asciiTheme="minorBidi" w:eastAsia="Calibri" w:hAnsiTheme="minorBidi" w:cstheme="minorBidi"/>
          <w:sz w:val="20"/>
          <w:szCs w:val="20"/>
          <w:lang w:eastAsia="en-US"/>
        </w:rPr>
      </w:pPr>
      <w:r w:rsidRPr="000438CC">
        <w:rPr>
          <w:rFonts w:asciiTheme="minorBidi" w:eastAsia="Calibri" w:hAnsiTheme="minorBidi" w:cstheme="minorBidi"/>
          <w:sz w:val="20"/>
          <w:szCs w:val="20"/>
          <w:lang w:eastAsia="en-US"/>
        </w:rPr>
        <w:tab/>
        <w:t>U odnosu na ostale prostore natječaja iz stavka 1. ovog članka, kao najpovoljniji natjecatelji odabiru se:</w:t>
      </w:r>
    </w:p>
    <w:p w14:paraId="44E12F6E" w14:textId="77777777" w:rsidR="006D7889" w:rsidRPr="000438CC" w:rsidRDefault="006D7889" w:rsidP="006D7889">
      <w:pPr>
        <w:jc w:val="both"/>
        <w:rPr>
          <w:rFonts w:asciiTheme="minorBidi" w:eastAsia="Calibri" w:hAnsiTheme="minorBidi" w:cstheme="minorBidi"/>
          <w:sz w:val="20"/>
          <w:szCs w:val="20"/>
          <w:lang w:eastAsia="en-US"/>
        </w:rPr>
      </w:pPr>
    </w:p>
    <w:tbl>
      <w:tblPr>
        <w:tblStyle w:val="Reetkatablice"/>
        <w:tblW w:w="9903" w:type="dxa"/>
        <w:tblLayout w:type="fixed"/>
        <w:tblLook w:val="04A0" w:firstRow="1" w:lastRow="0" w:firstColumn="1" w:lastColumn="0" w:noHBand="0" w:noVBand="1"/>
      </w:tblPr>
      <w:tblGrid>
        <w:gridCol w:w="1132"/>
        <w:gridCol w:w="1850"/>
        <w:gridCol w:w="1222"/>
        <w:gridCol w:w="1629"/>
        <w:gridCol w:w="1356"/>
        <w:gridCol w:w="1357"/>
        <w:gridCol w:w="1357"/>
      </w:tblGrid>
      <w:tr w:rsidR="00B45FCC" w:rsidRPr="000438CC" w14:paraId="02B6779F" w14:textId="566E9A04" w:rsidTr="00C3488D">
        <w:trPr>
          <w:trHeight w:val="2398"/>
        </w:trPr>
        <w:tc>
          <w:tcPr>
            <w:tcW w:w="1132" w:type="dxa"/>
          </w:tcPr>
          <w:p w14:paraId="0DE57A90" w14:textId="34C7F864" w:rsidR="00B45FCC" w:rsidRPr="000438CC" w:rsidRDefault="00B45FCC" w:rsidP="00A20DFB">
            <w:pPr>
              <w:spacing w:line="254" w:lineRule="auto"/>
              <w:contextualSpacing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u w:val="single"/>
                <w:lang w:eastAsia="en-US"/>
              </w:rPr>
              <w:t>Redni broj prostora:</w:t>
            </w:r>
          </w:p>
          <w:p w14:paraId="379B937F" w14:textId="77777777" w:rsidR="00B45FCC" w:rsidRPr="000438CC" w:rsidRDefault="00B45FCC" w:rsidP="00A20DFB">
            <w:pPr>
              <w:spacing w:line="254" w:lineRule="auto"/>
              <w:contextualSpacing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</w:tcPr>
          <w:p w14:paraId="6025AFA8" w14:textId="5E52811C" w:rsidR="00B45FCC" w:rsidRPr="000438CC" w:rsidRDefault="00B45FCC" w:rsidP="00A20DFB">
            <w:pPr>
              <w:spacing w:line="254" w:lineRule="auto"/>
              <w:contextualSpacing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>Najpovoljniji natjecatelj:</w:t>
            </w:r>
          </w:p>
        </w:tc>
        <w:tc>
          <w:tcPr>
            <w:tcW w:w="1222" w:type="dxa"/>
          </w:tcPr>
          <w:p w14:paraId="79EA7F29" w14:textId="1E2FF108" w:rsidR="00B45FCC" w:rsidRPr="000438CC" w:rsidRDefault="00B45FCC" w:rsidP="00A20DFB">
            <w:pPr>
              <w:spacing w:line="254" w:lineRule="auto"/>
              <w:contextualSpacing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>Površina prostora u m2:</w:t>
            </w:r>
          </w:p>
        </w:tc>
        <w:tc>
          <w:tcPr>
            <w:tcW w:w="1629" w:type="dxa"/>
          </w:tcPr>
          <w:p w14:paraId="20D0BB84" w14:textId="3B53076B" w:rsidR="00B45FCC" w:rsidRPr="000438CC" w:rsidRDefault="00B45FCC" w:rsidP="00A20DFB">
            <w:pPr>
              <w:spacing w:line="254" w:lineRule="auto"/>
              <w:contextualSpacing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 xml:space="preserve">Iznos najpovoljnije ponude zakupnine </w:t>
            </w:r>
            <w:r w:rsidR="00C3488D"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>EUR</w:t>
            </w:r>
            <w:r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>/m2:</w:t>
            </w:r>
          </w:p>
        </w:tc>
        <w:tc>
          <w:tcPr>
            <w:tcW w:w="1356" w:type="dxa"/>
          </w:tcPr>
          <w:p w14:paraId="73332448" w14:textId="77F0FC5F" w:rsidR="00B45FCC" w:rsidRPr="000438CC" w:rsidRDefault="00B45FCC" w:rsidP="00A20DFB">
            <w:pPr>
              <w:spacing w:line="254" w:lineRule="auto"/>
              <w:contextualSpacing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 xml:space="preserve">Mjesečni iznos zakupnine </w:t>
            </w:r>
            <w:r w:rsidR="00C3488D"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>EUR</w:t>
            </w:r>
            <w:r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357" w:type="dxa"/>
          </w:tcPr>
          <w:p w14:paraId="28B2A4BE" w14:textId="026B01E3" w:rsidR="00B45FCC" w:rsidRPr="000438CC" w:rsidRDefault="00B45FCC" w:rsidP="00A20DFB">
            <w:pPr>
              <w:spacing w:line="254" w:lineRule="auto"/>
              <w:contextualSpacing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 xml:space="preserve">Iznos garantnog pologa </w:t>
            </w:r>
            <w:r w:rsidR="00C3488D"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>EUR</w:t>
            </w:r>
            <w:r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357" w:type="dxa"/>
          </w:tcPr>
          <w:p w14:paraId="6C176298" w14:textId="432B4975" w:rsidR="00B45FCC" w:rsidRPr="000438CC" w:rsidRDefault="00B45FCC" w:rsidP="00B45FCC">
            <w:pPr>
              <w:spacing w:line="254" w:lineRule="auto"/>
              <w:contextualSpacing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>Razlika</w:t>
            </w:r>
            <w:r w:rsidR="00C3488D"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 xml:space="preserve"> od</w:t>
            </w:r>
            <w:r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 xml:space="preserve"> uplaćene jamčevine za predmetni prostor </w:t>
            </w:r>
            <w:r w:rsidR="00C3488D"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>do iznosa garantnog pologa- iznos za uplatu  EUR:</w:t>
            </w:r>
          </w:p>
        </w:tc>
      </w:tr>
      <w:tr w:rsidR="00B45FCC" w:rsidRPr="000438CC" w14:paraId="71108E5B" w14:textId="582E4493" w:rsidTr="00C3488D">
        <w:trPr>
          <w:trHeight w:val="657"/>
        </w:trPr>
        <w:tc>
          <w:tcPr>
            <w:tcW w:w="1132" w:type="dxa"/>
          </w:tcPr>
          <w:p w14:paraId="0C047A71" w14:textId="2C92EAD7" w:rsidR="00B45FCC" w:rsidRPr="000438CC" w:rsidRDefault="00B45FCC" w:rsidP="00A20DFB">
            <w:pPr>
              <w:spacing w:line="254" w:lineRule="auto"/>
              <w:contextualSpacing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50" w:type="dxa"/>
          </w:tcPr>
          <w:p w14:paraId="68C01521" w14:textId="77777777" w:rsidR="00B45FCC" w:rsidRPr="000438CC" w:rsidRDefault="00B45FCC" w:rsidP="006D7889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Socijaldemokratska partija Hrvatske</w:t>
            </w:r>
          </w:p>
          <w:p w14:paraId="22D9FDBF" w14:textId="2BF78FF8" w:rsidR="00B45FCC" w:rsidRPr="000438CC" w:rsidRDefault="00B45FCC" w:rsidP="006D7889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SDP</w:t>
            </w:r>
          </w:p>
        </w:tc>
        <w:tc>
          <w:tcPr>
            <w:tcW w:w="1222" w:type="dxa"/>
          </w:tcPr>
          <w:p w14:paraId="6052D0A0" w14:textId="70F4AA62" w:rsidR="00B45FCC" w:rsidRPr="000438CC" w:rsidRDefault="00B45FCC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15,20</w:t>
            </w:r>
          </w:p>
        </w:tc>
        <w:tc>
          <w:tcPr>
            <w:tcW w:w="1629" w:type="dxa"/>
          </w:tcPr>
          <w:p w14:paraId="1FE857CE" w14:textId="341D3A50" w:rsidR="00B45FCC" w:rsidRPr="000438CC" w:rsidRDefault="00B45FCC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3,00</w:t>
            </w:r>
          </w:p>
          <w:p w14:paraId="2F7D32BF" w14:textId="464EB8E0" w:rsidR="00B45FCC" w:rsidRPr="000438CC" w:rsidRDefault="00B45FCC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</w:tcPr>
          <w:p w14:paraId="095419BF" w14:textId="7F6C5455" w:rsidR="00B45FCC" w:rsidRPr="000438CC" w:rsidRDefault="00C3488D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45,60</w:t>
            </w:r>
          </w:p>
        </w:tc>
        <w:tc>
          <w:tcPr>
            <w:tcW w:w="1357" w:type="dxa"/>
          </w:tcPr>
          <w:p w14:paraId="4B1E8736" w14:textId="0F4895B2" w:rsidR="00B45FCC" w:rsidRPr="000438CC" w:rsidRDefault="00C3488D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91,20</w:t>
            </w:r>
          </w:p>
        </w:tc>
        <w:tc>
          <w:tcPr>
            <w:tcW w:w="1357" w:type="dxa"/>
          </w:tcPr>
          <w:p w14:paraId="02098FDA" w14:textId="5BBC127A" w:rsidR="00B45FCC" w:rsidRPr="000438CC" w:rsidRDefault="00C3488D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0,00</w:t>
            </w:r>
          </w:p>
        </w:tc>
      </w:tr>
      <w:tr w:rsidR="00B45FCC" w:rsidRPr="000438CC" w14:paraId="45B5862F" w14:textId="43E04682" w:rsidTr="00C3488D">
        <w:trPr>
          <w:trHeight w:val="867"/>
        </w:trPr>
        <w:tc>
          <w:tcPr>
            <w:tcW w:w="1132" w:type="dxa"/>
          </w:tcPr>
          <w:p w14:paraId="1ECD9A43" w14:textId="7A8A979F" w:rsidR="00B45FCC" w:rsidRPr="000438CC" w:rsidRDefault="00B45FCC" w:rsidP="00A20DFB">
            <w:pPr>
              <w:spacing w:line="254" w:lineRule="auto"/>
              <w:contextualSpacing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850" w:type="dxa"/>
          </w:tcPr>
          <w:p w14:paraId="50A3C2D9" w14:textId="2D99448B" w:rsidR="00B45FCC" w:rsidRPr="000438CC" w:rsidRDefault="00B45FCC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Samostalna demokratska srpska stranka SDSS</w:t>
            </w:r>
          </w:p>
        </w:tc>
        <w:tc>
          <w:tcPr>
            <w:tcW w:w="1222" w:type="dxa"/>
          </w:tcPr>
          <w:p w14:paraId="631AF0AB" w14:textId="0F3FA3C1" w:rsidR="00B45FCC" w:rsidRPr="000438CC" w:rsidRDefault="00B45FCC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17,70</w:t>
            </w:r>
          </w:p>
        </w:tc>
        <w:tc>
          <w:tcPr>
            <w:tcW w:w="1629" w:type="dxa"/>
          </w:tcPr>
          <w:p w14:paraId="3576D5C0" w14:textId="641A617D" w:rsidR="00B45FCC" w:rsidRPr="000438CC" w:rsidRDefault="00B45FCC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3,10</w:t>
            </w:r>
          </w:p>
          <w:p w14:paraId="2AF2F534" w14:textId="3C5A4810" w:rsidR="00B45FCC" w:rsidRPr="000438CC" w:rsidRDefault="00B45FCC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</w:tcPr>
          <w:p w14:paraId="296F56C4" w14:textId="64A1E15A" w:rsidR="00B45FCC" w:rsidRPr="000438CC" w:rsidRDefault="00C3488D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54,87</w:t>
            </w:r>
          </w:p>
        </w:tc>
        <w:tc>
          <w:tcPr>
            <w:tcW w:w="1357" w:type="dxa"/>
          </w:tcPr>
          <w:p w14:paraId="4C9B753C" w14:textId="4F6B8C08" w:rsidR="00B45FCC" w:rsidRPr="000438CC" w:rsidRDefault="00C3488D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109,74</w:t>
            </w:r>
          </w:p>
        </w:tc>
        <w:tc>
          <w:tcPr>
            <w:tcW w:w="1357" w:type="dxa"/>
          </w:tcPr>
          <w:p w14:paraId="0DFDB86E" w14:textId="0F4A51F4" w:rsidR="00B45FCC" w:rsidRPr="000438CC" w:rsidRDefault="00C3488D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3,54</w:t>
            </w:r>
          </w:p>
        </w:tc>
      </w:tr>
      <w:tr w:rsidR="00B45FCC" w:rsidRPr="000438CC" w14:paraId="2602A527" w14:textId="59991E37" w:rsidTr="00C3488D">
        <w:trPr>
          <w:trHeight w:val="663"/>
        </w:trPr>
        <w:tc>
          <w:tcPr>
            <w:tcW w:w="1132" w:type="dxa"/>
          </w:tcPr>
          <w:p w14:paraId="1CB72F54" w14:textId="090328D2" w:rsidR="00B45FCC" w:rsidRPr="000438CC" w:rsidRDefault="00B45FCC" w:rsidP="00A20DFB">
            <w:pPr>
              <w:spacing w:line="254" w:lineRule="auto"/>
              <w:contextualSpacing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850" w:type="dxa"/>
          </w:tcPr>
          <w:p w14:paraId="3A9F77D1" w14:textId="6D8E1453" w:rsidR="00B45FCC" w:rsidRPr="000438CC" w:rsidRDefault="00B45FCC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Hrvatska demokratska zajed</w:t>
            </w:r>
            <w:r w:rsid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n</w:t>
            </w: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ica HDZ</w:t>
            </w:r>
          </w:p>
        </w:tc>
        <w:tc>
          <w:tcPr>
            <w:tcW w:w="1222" w:type="dxa"/>
          </w:tcPr>
          <w:p w14:paraId="7488D0BB" w14:textId="07A8DD22" w:rsidR="00B45FCC" w:rsidRPr="000438CC" w:rsidRDefault="00B45FCC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36,80</w:t>
            </w:r>
          </w:p>
        </w:tc>
        <w:tc>
          <w:tcPr>
            <w:tcW w:w="1629" w:type="dxa"/>
          </w:tcPr>
          <w:p w14:paraId="12C45FA6" w14:textId="1B8FBE6B" w:rsidR="00B45FCC" w:rsidRPr="000438CC" w:rsidRDefault="00B45FCC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3,10</w:t>
            </w:r>
          </w:p>
          <w:p w14:paraId="12962B2A" w14:textId="77777777" w:rsidR="00B45FCC" w:rsidRPr="000438CC" w:rsidRDefault="00B45FCC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</w:tcPr>
          <w:p w14:paraId="1D826F32" w14:textId="32F9A43C" w:rsidR="00B45FCC" w:rsidRPr="000438CC" w:rsidRDefault="00C3488D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114,08</w:t>
            </w:r>
          </w:p>
        </w:tc>
        <w:tc>
          <w:tcPr>
            <w:tcW w:w="1357" w:type="dxa"/>
          </w:tcPr>
          <w:p w14:paraId="65F57C51" w14:textId="4247D7B1" w:rsidR="00B45FCC" w:rsidRPr="000438CC" w:rsidRDefault="00C3488D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228,16</w:t>
            </w:r>
          </w:p>
        </w:tc>
        <w:tc>
          <w:tcPr>
            <w:tcW w:w="1357" w:type="dxa"/>
          </w:tcPr>
          <w:p w14:paraId="6228FE0B" w14:textId="3F88688A" w:rsidR="00B45FCC" w:rsidRPr="000438CC" w:rsidRDefault="00C3488D" w:rsidP="00A20DFB">
            <w:pPr>
              <w:spacing w:line="254" w:lineRule="auto"/>
              <w:contextualSpacing/>
              <w:jc w:val="right"/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</w:pPr>
            <w:r w:rsidRPr="000438CC">
              <w:rPr>
                <w:rFonts w:asciiTheme="minorBidi" w:eastAsia="Calibri" w:hAnsiTheme="minorBidi" w:cstheme="minorBidi"/>
                <w:sz w:val="20"/>
                <w:szCs w:val="20"/>
                <w:lang w:eastAsia="en-US"/>
              </w:rPr>
              <w:t>7,36</w:t>
            </w:r>
          </w:p>
        </w:tc>
      </w:tr>
    </w:tbl>
    <w:p w14:paraId="2EA7DBE3" w14:textId="53FE1E50" w:rsidR="00F8138D" w:rsidRPr="000438CC" w:rsidRDefault="00DF1BCF" w:rsidP="000A2D20">
      <w:pPr>
        <w:spacing w:line="254" w:lineRule="auto"/>
        <w:contextualSpacing/>
        <w:jc w:val="both"/>
        <w:rPr>
          <w:rFonts w:asciiTheme="minorBidi" w:eastAsia="Calibri" w:hAnsiTheme="minorBidi" w:cstheme="minorBidi"/>
          <w:sz w:val="20"/>
          <w:szCs w:val="20"/>
          <w:lang w:eastAsia="en-US"/>
        </w:rPr>
      </w:pPr>
      <w:r w:rsidRPr="000438CC">
        <w:rPr>
          <w:rFonts w:asciiTheme="minorBidi" w:eastAsia="Calibri" w:hAnsiTheme="minorBidi" w:cstheme="minorBidi"/>
          <w:sz w:val="20"/>
          <w:szCs w:val="20"/>
          <w:lang w:eastAsia="en-US"/>
        </w:rPr>
        <w:lastRenderedPageBreak/>
        <w:tab/>
        <w:t>Odabrani natjecatelji bit će pisanim putem pozvani da, prije sklapanja ugovora o zakupu, a najkasnije u roku od 15 dana od dana pisanog poziva, uplate utvrđenu razliku od uplaćene jamčevine do visine dvije izlicitirane zakupnine, koji ostaje Općini kao garantni polog do isteka ugovora o zakupu.</w:t>
      </w:r>
    </w:p>
    <w:p w14:paraId="3442B7BB" w14:textId="2F2A3723" w:rsidR="00A31A37" w:rsidRPr="000438CC" w:rsidRDefault="00A31A37" w:rsidP="00A31A37">
      <w:pPr>
        <w:spacing w:line="254" w:lineRule="auto"/>
        <w:contextualSpacing/>
        <w:jc w:val="both"/>
        <w:rPr>
          <w:rFonts w:asciiTheme="minorBidi" w:eastAsia="Calibri" w:hAnsiTheme="minorBidi" w:cstheme="minorBidi"/>
          <w:sz w:val="20"/>
          <w:szCs w:val="20"/>
          <w:lang w:eastAsia="en-US"/>
        </w:rPr>
      </w:pPr>
    </w:p>
    <w:p w14:paraId="3C5EF38E" w14:textId="77777777" w:rsidR="00A31A37" w:rsidRPr="000438CC" w:rsidRDefault="00A31A37" w:rsidP="00A31A37">
      <w:pPr>
        <w:ind w:firstLine="708"/>
        <w:jc w:val="both"/>
        <w:rPr>
          <w:rFonts w:asciiTheme="minorBidi" w:eastAsia="Calibri" w:hAnsiTheme="minorBidi" w:cstheme="minorBidi"/>
          <w:sz w:val="20"/>
          <w:szCs w:val="20"/>
          <w:highlight w:val="yellow"/>
          <w:lang w:eastAsia="en-US"/>
        </w:rPr>
      </w:pPr>
    </w:p>
    <w:p w14:paraId="21B2667B" w14:textId="77777777" w:rsidR="00A31A37" w:rsidRPr="000438CC" w:rsidRDefault="00A31A37" w:rsidP="00A31A37">
      <w:pPr>
        <w:spacing w:line="254" w:lineRule="auto"/>
        <w:contextualSpacing/>
        <w:jc w:val="center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  <w:r w:rsidRPr="000438CC"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  <w:t>Članak 2.</w:t>
      </w:r>
    </w:p>
    <w:p w14:paraId="1DDBE5AF" w14:textId="01C0E94F" w:rsidR="00C3488D" w:rsidRPr="000438CC" w:rsidRDefault="00C3488D" w:rsidP="00C3488D">
      <w:pPr>
        <w:ind w:firstLine="708"/>
        <w:jc w:val="both"/>
        <w:rPr>
          <w:rFonts w:asciiTheme="minorBidi" w:eastAsia="Calibri" w:hAnsiTheme="minorBidi" w:cstheme="minorBidi"/>
          <w:sz w:val="20"/>
          <w:szCs w:val="20"/>
          <w:lang w:eastAsia="en-US"/>
        </w:rPr>
      </w:pPr>
      <w:r w:rsidRPr="000438CC">
        <w:rPr>
          <w:rFonts w:asciiTheme="minorBidi" w:eastAsia="Calibri" w:hAnsiTheme="minorBidi" w:cstheme="minorBidi"/>
          <w:sz w:val="20"/>
          <w:szCs w:val="20"/>
          <w:lang w:eastAsia="en-US"/>
        </w:rPr>
        <w:t>Natjecateljima koji su licitirali, a koji nisu utvrđeni najpovoljnijim</w:t>
      </w:r>
      <w:r w:rsidR="00403C7E">
        <w:rPr>
          <w:rFonts w:asciiTheme="minorBidi" w:eastAsia="Calibri" w:hAnsiTheme="minorBidi" w:cstheme="minorBidi"/>
          <w:sz w:val="20"/>
          <w:szCs w:val="20"/>
          <w:lang w:eastAsia="en-US"/>
        </w:rPr>
        <w:t>a za pojedini prostor</w:t>
      </w:r>
      <w:r w:rsidRPr="000438CC">
        <w:rPr>
          <w:rFonts w:asciiTheme="minorBidi" w:eastAsia="Calibri" w:hAnsiTheme="minorBidi" w:cstheme="minorBidi"/>
          <w:sz w:val="20"/>
          <w:szCs w:val="20"/>
          <w:lang w:eastAsia="en-US"/>
        </w:rPr>
        <w:t>, uplaćena jamčevina se vraća u roku do 30 dana od dana donošenja ove Odluke, a to su: Socijaldemokratska partija Hrvatske SDP za prostor br. 8. jamčevina u iznosu od 106,20 eura te Samostalna demokratska srpska stranka SDSS za prostor broj 9. jamčevina u iznosu od 220,80 eura.</w:t>
      </w:r>
    </w:p>
    <w:p w14:paraId="541232A2" w14:textId="77777777" w:rsidR="00A31A37" w:rsidRPr="000438CC" w:rsidRDefault="00A31A37" w:rsidP="00A31A37">
      <w:pPr>
        <w:jc w:val="both"/>
        <w:rPr>
          <w:rFonts w:asciiTheme="minorBidi" w:eastAsia="Calibri" w:hAnsiTheme="minorBidi" w:cstheme="minorBidi"/>
          <w:sz w:val="20"/>
          <w:szCs w:val="20"/>
          <w:highlight w:val="yellow"/>
          <w:lang w:eastAsia="en-US"/>
        </w:rPr>
      </w:pPr>
    </w:p>
    <w:p w14:paraId="38554875" w14:textId="77777777" w:rsidR="00A31A37" w:rsidRPr="000438CC" w:rsidRDefault="00A31A37" w:rsidP="00A31A37">
      <w:pPr>
        <w:spacing w:line="254" w:lineRule="auto"/>
        <w:contextualSpacing/>
        <w:jc w:val="center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3AC98B18" w14:textId="77777777" w:rsidR="00A31A37" w:rsidRPr="000438CC" w:rsidRDefault="00A31A37" w:rsidP="00A31A37">
      <w:pPr>
        <w:spacing w:line="254" w:lineRule="auto"/>
        <w:contextualSpacing/>
        <w:jc w:val="center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  <w:r w:rsidRPr="000438CC"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  <w:t>Članak 3.</w:t>
      </w:r>
    </w:p>
    <w:p w14:paraId="60E9E258" w14:textId="77777777" w:rsidR="00A31A37" w:rsidRPr="000438CC" w:rsidRDefault="00A31A37" w:rsidP="00A31A37">
      <w:pPr>
        <w:spacing w:line="254" w:lineRule="auto"/>
        <w:contextualSpacing/>
        <w:jc w:val="center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37B4D159" w14:textId="4CAE68C7" w:rsidR="00A31A37" w:rsidRPr="000438CC" w:rsidRDefault="00A31A37" w:rsidP="00F8138D">
      <w:pPr>
        <w:spacing w:line="254" w:lineRule="auto"/>
        <w:ind w:firstLine="720"/>
        <w:contextualSpacing/>
        <w:jc w:val="both"/>
        <w:rPr>
          <w:rFonts w:asciiTheme="minorBidi" w:eastAsia="Calibri" w:hAnsiTheme="minorBidi" w:cstheme="minorBidi"/>
          <w:sz w:val="20"/>
          <w:szCs w:val="20"/>
          <w:lang w:eastAsia="en-US"/>
        </w:rPr>
      </w:pPr>
      <w:r w:rsidRPr="000438CC">
        <w:rPr>
          <w:rFonts w:asciiTheme="minorBidi" w:eastAsia="Calibri" w:hAnsiTheme="minorBidi" w:cstheme="minorBidi"/>
          <w:sz w:val="20"/>
          <w:szCs w:val="20"/>
          <w:lang w:eastAsia="en-US"/>
        </w:rPr>
        <w:t>Ova Odluka stupa na snagu danom donošenja.</w:t>
      </w:r>
    </w:p>
    <w:p w14:paraId="17D95FE4" w14:textId="77777777" w:rsidR="00A31A37" w:rsidRPr="000438CC" w:rsidRDefault="00A31A37" w:rsidP="00A31A37">
      <w:pPr>
        <w:spacing w:line="254" w:lineRule="auto"/>
        <w:contextualSpacing/>
        <w:jc w:val="both"/>
        <w:rPr>
          <w:rFonts w:asciiTheme="minorBidi" w:eastAsia="Calibri" w:hAnsiTheme="minorBidi" w:cstheme="minorBidi"/>
          <w:sz w:val="20"/>
          <w:szCs w:val="20"/>
          <w:lang w:eastAsia="en-US"/>
        </w:rPr>
      </w:pPr>
    </w:p>
    <w:p w14:paraId="49AD94AE" w14:textId="08C4A9EC" w:rsidR="00CC7325" w:rsidRPr="000438CC" w:rsidRDefault="00CC7325" w:rsidP="00CC7325">
      <w:pPr>
        <w:jc w:val="right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  <w:r w:rsidRPr="000438CC"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  <w:t>OPĆINSKI NAČELNIK:</w:t>
      </w:r>
    </w:p>
    <w:p w14:paraId="4921DD12" w14:textId="075014C7" w:rsidR="00CC7325" w:rsidRPr="000438CC" w:rsidRDefault="00CC7325" w:rsidP="00CC7325">
      <w:pPr>
        <w:jc w:val="right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  <w:r w:rsidRPr="000438CC"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  <w:t>Robert Juko</w:t>
      </w:r>
    </w:p>
    <w:sectPr w:rsidR="00CC7325" w:rsidRPr="00043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07559" w14:textId="77777777" w:rsidR="00BD4081" w:rsidRDefault="00BD4081" w:rsidP="00F71C57">
      <w:r>
        <w:separator/>
      </w:r>
    </w:p>
  </w:endnote>
  <w:endnote w:type="continuationSeparator" w:id="0">
    <w:p w14:paraId="2C85301F" w14:textId="77777777" w:rsidR="00BD4081" w:rsidRDefault="00BD4081" w:rsidP="00F7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22831" w14:textId="77777777" w:rsidR="00BD4081" w:rsidRDefault="00BD4081" w:rsidP="00F71C57">
      <w:r>
        <w:separator/>
      </w:r>
    </w:p>
  </w:footnote>
  <w:footnote w:type="continuationSeparator" w:id="0">
    <w:p w14:paraId="17E4C9F5" w14:textId="77777777" w:rsidR="00BD4081" w:rsidRDefault="00BD4081" w:rsidP="00F71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14A6"/>
    <w:multiLevelType w:val="hybridMultilevel"/>
    <w:tmpl w:val="8A08C1C6"/>
    <w:lvl w:ilvl="0" w:tplc="792C10CE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0CA9"/>
    <w:multiLevelType w:val="hybridMultilevel"/>
    <w:tmpl w:val="D8C0C562"/>
    <w:lvl w:ilvl="0" w:tplc="BE90367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10C0"/>
    <w:multiLevelType w:val="hybridMultilevel"/>
    <w:tmpl w:val="8BB8802C"/>
    <w:lvl w:ilvl="0" w:tplc="69AA35F0">
      <w:start w:val="1"/>
      <w:numFmt w:val="decimal"/>
      <w:lvlText w:val="(%1)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651C7"/>
    <w:multiLevelType w:val="hybridMultilevel"/>
    <w:tmpl w:val="0C543DE0"/>
    <w:lvl w:ilvl="0" w:tplc="BE90367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74498"/>
    <w:multiLevelType w:val="hybridMultilevel"/>
    <w:tmpl w:val="8E8035A8"/>
    <w:lvl w:ilvl="0" w:tplc="BE90367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F27B1"/>
    <w:multiLevelType w:val="hybridMultilevel"/>
    <w:tmpl w:val="CED2D470"/>
    <w:lvl w:ilvl="0" w:tplc="BE90367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24162"/>
    <w:multiLevelType w:val="hybridMultilevel"/>
    <w:tmpl w:val="3F145170"/>
    <w:lvl w:ilvl="0" w:tplc="BE90367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2586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6724660">
    <w:abstractNumId w:val="1"/>
  </w:num>
  <w:num w:numId="3" w16cid:durableId="888614236">
    <w:abstractNumId w:val="3"/>
  </w:num>
  <w:num w:numId="4" w16cid:durableId="1855417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059134">
    <w:abstractNumId w:val="4"/>
  </w:num>
  <w:num w:numId="6" w16cid:durableId="1688092461">
    <w:abstractNumId w:val="6"/>
  </w:num>
  <w:num w:numId="7" w16cid:durableId="757484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13"/>
    <w:rsid w:val="0002550C"/>
    <w:rsid w:val="000438CC"/>
    <w:rsid w:val="000A279B"/>
    <w:rsid w:val="000A2D20"/>
    <w:rsid w:val="00167412"/>
    <w:rsid w:val="00233038"/>
    <w:rsid w:val="00236BEC"/>
    <w:rsid w:val="00241C6E"/>
    <w:rsid w:val="00256615"/>
    <w:rsid w:val="00276074"/>
    <w:rsid w:val="002C6743"/>
    <w:rsid w:val="002E1171"/>
    <w:rsid w:val="00305A12"/>
    <w:rsid w:val="0034787B"/>
    <w:rsid w:val="003509F8"/>
    <w:rsid w:val="00380BCB"/>
    <w:rsid w:val="00382C8C"/>
    <w:rsid w:val="00403C7E"/>
    <w:rsid w:val="00471703"/>
    <w:rsid w:val="00494DF4"/>
    <w:rsid w:val="004B0245"/>
    <w:rsid w:val="004F2EDC"/>
    <w:rsid w:val="00546507"/>
    <w:rsid w:val="005C4C3C"/>
    <w:rsid w:val="006030AD"/>
    <w:rsid w:val="0063002A"/>
    <w:rsid w:val="00630437"/>
    <w:rsid w:val="00656CF7"/>
    <w:rsid w:val="006D0DBE"/>
    <w:rsid w:val="006D7889"/>
    <w:rsid w:val="00790613"/>
    <w:rsid w:val="00790C93"/>
    <w:rsid w:val="007F28CD"/>
    <w:rsid w:val="008138A7"/>
    <w:rsid w:val="00833A37"/>
    <w:rsid w:val="008730DF"/>
    <w:rsid w:val="00893BD3"/>
    <w:rsid w:val="008945D6"/>
    <w:rsid w:val="008D4959"/>
    <w:rsid w:val="008E696D"/>
    <w:rsid w:val="008F332F"/>
    <w:rsid w:val="00951682"/>
    <w:rsid w:val="00957EA0"/>
    <w:rsid w:val="00A22750"/>
    <w:rsid w:val="00A31A37"/>
    <w:rsid w:val="00B45FCC"/>
    <w:rsid w:val="00B84D31"/>
    <w:rsid w:val="00B87290"/>
    <w:rsid w:val="00B9023A"/>
    <w:rsid w:val="00BD4081"/>
    <w:rsid w:val="00C3488D"/>
    <w:rsid w:val="00C54936"/>
    <w:rsid w:val="00CA689E"/>
    <w:rsid w:val="00CB777D"/>
    <w:rsid w:val="00CC7325"/>
    <w:rsid w:val="00CF730D"/>
    <w:rsid w:val="00D90DB9"/>
    <w:rsid w:val="00DB6C19"/>
    <w:rsid w:val="00DC3883"/>
    <w:rsid w:val="00DF1BCF"/>
    <w:rsid w:val="00E10FB2"/>
    <w:rsid w:val="00E16DEE"/>
    <w:rsid w:val="00F01A97"/>
    <w:rsid w:val="00F25F2B"/>
    <w:rsid w:val="00F44905"/>
    <w:rsid w:val="00F71C57"/>
    <w:rsid w:val="00F8138D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4B7D"/>
  <w15:chartTrackingRefBased/>
  <w15:docId w15:val="{25BD44AD-D175-4AC9-A220-DFAC3411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C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90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06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0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06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06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06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06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06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06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061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061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061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061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061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061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06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0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0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061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061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06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061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0613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8D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902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957EA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57EA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93BD3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71C57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71C57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71C57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71C57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A1FF-17FA-4659-9905-8B236ECC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Gracac</dc:creator>
  <cp:keywords/>
  <dc:description/>
  <cp:lastModifiedBy>Opcina Gracac</cp:lastModifiedBy>
  <cp:revision>4</cp:revision>
  <cp:lastPrinted>2025-01-21T13:09:00Z</cp:lastPrinted>
  <dcterms:created xsi:type="dcterms:W3CDTF">2025-02-26T13:10:00Z</dcterms:created>
  <dcterms:modified xsi:type="dcterms:W3CDTF">2025-02-27T12:31:00Z</dcterms:modified>
</cp:coreProperties>
</file>