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CA318" w14:textId="77777777" w:rsidR="00B16FE9" w:rsidRPr="00F127EE" w:rsidRDefault="00B16FE9" w:rsidP="00B16FE9">
      <w:pPr>
        <w:rPr>
          <w:rFonts w:asciiTheme="minorBidi" w:hAnsiTheme="minorBidi"/>
          <w:lang w:val="pl-PL"/>
        </w:rPr>
      </w:pPr>
    </w:p>
    <w:p w14:paraId="0219B972" w14:textId="77777777" w:rsidR="00B16FE9" w:rsidRPr="00F127EE" w:rsidRDefault="00B16FE9" w:rsidP="00B16FE9">
      <w:pPr>
        <w:pStyle w:val="Bezproreda"/>
        <w:rPr>
          <w:rFonts w:asciiTheme="minorBidi" w:hAnsiTheme="minorBidi"/>
          <w:lang w:val="hr-HR"/>
        </w:rPr>
      </w:pPr>
      <w:r w:rsidRPr="00F127EE">
        <w:rPr>
          <w:rFonts w:asciiTheme="minorBidi" w:hAnsiTheme="minorBidi"/>
          <w:noProof/>
        </w:rPr>
        <w:drawing>
          <wp:anchor distT="0" distB="0" distL="114300" distR="114300" simplePos="0" relativeHeight="251659264" behindDoc="1" locked="0" layoutInCell="1" allowOverlap="1" wp14:anchorId="089FCBB6" wp14:editId="7556A82E">
            <wp:simplePos x="0" y="0"/>
            <wp:positionH relativeFrom="column">
              <wp:posOffset>574040</wp:posOffset>
            </wp:positionH>
            <wp:positionV relativeFrom="paragraph">
              <wp:posOffset>-391160</wp:posOffset>
            </wp:positionV>
            <wp:extent cx="481330" cy="636270"/>
            <wp:effectExtent l="0" t="0" r="0" b="0"/>
            <wp:wrapNone/>
            <wp:docPr id="2122173086" name="Slika 2122173086" descr="Description: 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Grb 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330" cy="636270"/>
                    </a:xfrm>
                    <a:prstGeom prst="rect">
                      <a:avLst/>
                    </a:prstGeom>
                    <a:noFill/>
                  </pic:spPr>
                </pic:pic>
              </a:graphicData>
            </a:graphic>
            <wp14:sizeRelH relativeFrom="page">
              <wp14:pctWidth>0</wp14:pctWidth>
            </wp14:sizeRelH>
            <wp14:sizeRelV relativeFrom="page">
              <wp14:pctHeight>0</wp14:pctHeight>
            </wp14:sizeRelV>
          </wp:anchor>
        </w:drawing>
      </w:r>
    </w:p>
    <w:p w14:paraId="2FEC0935" w14:textId="77777777" w:rsidR="00B16FE9" w:rsidRPr="00F127EE" w:rsidRDefault="00B16FE9" w:rsidP="00B16FE9">
      <w:pPr>
        <w:pStyle w:val="Bezproreda"/>
        <w:rPr>
          <w:rFonts w:asciiTheme="minorBidi" w:hAnsiTheme="minorBidi"/>
          <w:lang w:val="hr-HR"/>
        </w:rPr>
      </w:pPr>
    </w:p>
    <w:p w14:paraId="0D29F1FA" w14:textId="77777777" w:rsidR="00B16FE9" w:rsidRPr="00F127EE" w:rsidRDefault="00B16FE9" w:rsidP="00B16FE9">
      <w:pPr>
        <w:pStyle w:val="Bezproreda"/>
        <w:rPr>
          <w:rFonts w:asciiTheme="minorBidi" w:hAnsiTheme="minorBidi"/>
          <w:b/>
          <w:lang w:val="pl-PL"/>
        </w:rPr>
      </w:pPr>
      <w:r w:rsidRPr="00F127EE">
        <w:rPr>
          <w:rFonts w:asciiTheme="minorBidi" w:hAnsiTheme="minorBidi"/>
          <w:b/>
          <w:lang w:val="pl-PL"/>
        </w:rPr>
        <w:t>REPUBLIKA HRVATSKA</w:t>
      </w:r>
    </w:p>
    <w:p w14:paraId="1D34C563" w14:textId="77777777" w:rsidR="00B16FE9" w:rsidRPr="00F127EE" w:rsidRDefault="00B16FE9" w:rsidP="00B16FE9">
      <w:pPr>
        <w:pStyle w:val="Bezproreda"/>
        <w:rPr>
          <w:rFonts w:asciiTheme="minorBidi" w:hAnsiTheme="minorBidi"/>
          <w:b/>
          <w:lang w:val="pl-PL"/>
        </w:rPr>
      </w:pPr>
      <w:r w:rsidRPr="00F127EE">
        <w:rPr>
          <w:rFonts w:asciiTheme="minorBidi" w:hAnsiTheme="minorBidi"/>
          <w:b/>
          <w:lang w:val="pl-PL"/>
        </w:rPr>
        <w:t>ZADARSKA ŽUPANIJA</w:t>
      </w:r>
    </w:p>
    <w:p w14:paraId="0C8517F9" w14:textId="77777777" w:rsidR="00B16FE9" w:rsidRPr="00F127EE" w:rsidRDefault="00B16FE9" w:rsidP="00B16FE9">
      <w:pPr>
        <w:pStyle w:val="Bezproreda"/>
        <w:rPr>
          <w:rFonts w:asciiTheme="minorBidi" w:hAnsiTheme="minorBidi"/>
          <w:b/>
          <w:lang w:val="pl-PL"/>
        </w:rPr>
      </w:pPr>
      <w:r w:rsidRPr="00F127EE">
        <w:rPr>
          <w:rFonts w:asciiTheme="minorBidi" w:hAnsiTheme="minorBidi"/>
          <w:b/>
          <w:lang w:val="pl-PL"/>
        </w:rPr>
        <w:t>OPĆINA GRAČAC</w:t>
      </w:r>
    </w:p>
    <w:p w14:paraId="68F556FD" w14:textId="77777777" w:rsidR="00B16FE9" w:rsidRPr="00F127EE" w:rsidRDefault="00B16FE9" w:rsidP="00B16FE9">
      <w:pPr>
        <w:pStyle w:val="Bezproreda"/>
        <w:rPr>
          <w:rFonts w:asciiTheme="minorBidi" w:hAnsiTheme="minorBidi"/>
          <w:b/>
          <w:lang w:val="pl-PL"/>
        </w:rPr>
      </w:pPr>
      <w:r w:rsidRPr="00F127EE">
        <w:rPr>
          <w:rFonts w:asciiTheme="minorBidi" w:hAnsiTheme="minorBidi"/>
          <w:b/>
          <w:lang w:val="pl-PL"/>
        </w:rPr>
        <w:t>OPĆINSKI NAČELNIK</w:t>
      </w:r>
    </w:p>
    <w:p w14:paraId="27171635" w14:textId="7FE24553" w:rsidR="00B16FE9" w:rsidRPr="00F127EE" w:rsidRDefault="00B16FE9" w:rsidP="00B16FE9">
      <w:pPr>
        <w:pStyle w:val="Bezproreda"/>
        <w:rPr>
          <w:rFonts w:asciiTheme="minorBidi" w:hAnsiTheme="minorBidi"/>
          <w:b/>
          <w:lang w:val="pl-PL"/>
        </w:rPr>
      </w:pPr>
      <w:r w:rsidRPr="00F127EE">
        <w:rPr>
          <w:rFonts w:asciiTheme="minorBidi" w:hAnsiTheme="minorBidi"/>
          <w:b/>
          <w:lang w:val="pl-PL"/>
        </w:rPr>
        <w:t xml:space="preserve">KLASA: </w:t>
      </w:r>
      <w:r w:rsidR="00506B92">
        <w:rPr>
          <w:rFonts w:asciiTheme="minorBidi" w:hAnsiTheme="minorBidi"/>
          <w:b/>
          <w:lang w:val="pl-PL"/>
        </w:rPr>
        <w:t>400-05/26-01/10</w:t>
      </w:r>
    </w:p>
    <w:p w14:paraId="3BBBB11E" w14:textId="268A6EB4" w:rsidR="00B16FE9" w:rsidRPr="00F127EE" w:rsidRDefault="00B16FE9" w:rsidP="00B16FE9">
      <w:pPr>
        <w:pStyle w:val="Bezproreda"/>
        <w:rPr>
          <w:rFonts w:asciiTheme="minorBidi" w:hAnsiTheme="minorBidi"/>
          <w:b/>
          <w:lang w:val="pl-PL"/>
        </w:rPr>
      </w:pPr>
      <w:r w:rsidRPr="00F127EE">
        <w:rPr>
          <w:rFonts w:asciiTheme="minorBidi" w:hAnsiTheme="minorBidi"/>
          <w:b/>
          <w:lang w:val="pl-PL"/>
        </w:rPr>
        <w:t>URBROJ: 2198-31-01-26-</w:t>
      </w:r>
      <w:r w:rsidR="00506B92">
        <w:rPr>
          <w:rFonts w:asciiTheme="minorBidi" w:hAnsiTheme="minorBidi"/>
          <w:b/>
          <w:lang w:val="pl-PL"/>
        </w:rPr>
        <w:t>1</w:t>
      </w:r>
    </w:p>
    <w:p w14:paraId="2A8698C7" w14:textId="495C7703" w:rsidR="00B16FE9" w:rsidRPr="00F127EE" w:rsidRDefault="00B16FE9" w:rsidP="00B16FE9">
      <w:pPr>
        <w:pStyle w:val="Bezproreda"/>
        <w:rPr>
          <w:rFonts w:asciiTheme="minorBidi" w:hAnsiTheme="minorBidi"/>
          <w:b/>
          <w:lang w:val="pl-PL"/>
        </w:rPr>
      </w:pPr>
      <w:r w:rsidRPr="00F127EE">
        <w:rPr>
          <w:rFonts w:asciiTheme="minorBidi" w:hAnsiTheme="minorBidi"/>
          <w:b/>
          <w:lang w:val="pl-PL"/>
        </w:rPr>
        <w:t xml:space="preserve">Gračac, </w:t>
      </w:r>
      <w:r w:rsidR="00506B92">
        <w:rPr>
          <w:rFonts w:asciiTheme="minorBidi" w:hAnsiTheme="minorBidi"/>
          <w:b/>
          <w:lang w:val="pl-PL"/>
        </w:rPr>
        <w:t xml:space="preserve">26. svibnja </w:t>
      </w:r>
      <w:r w:rsidRPr="00F127EE">
        <w:rPr>
          <w:rFonts w:asciiTheme="minorBidi" w:hAnsiTheme="minorBidi"/>
          <w:b/>
          <w:lang w:val="pl-PL"/>
        </w:rPr>
        <w:t>2026.  godine</w:t>
      </w:r>
    </w:p>
    <w:p w14:paraId="1A6260F5" w14:textId="77777777" w:rsidR="00B16FE9" w:rsidRDefault="00B16FE9" w:rsidP="005A6FDA">
      <w:pPr>
        <w:adjustRightInd w:val="0"/>
        <w:ind w:firstLine="709"/>
        <w:jc w:val="both"/>
        <w:rPr>
          <w:rFonts w:asciiTheme="minorBidi" w:hAnsiTheme="minorBidi" w:cstheme="minorBidi"/>
        </w:rPr>
      </w:pPr>
    </w:p>
    <w:p w14:paraId="4E8C6D13" w14:textId="77777777" w:rsidR="00B16FE9" w:rsidRDefault="00B16FE9" w:rsidP="005A6FDA">
      <w:pPr>
        <w:adjustRightInd w:val="0"/>
        <w:ind w:firstLine="709"/>
        <w:jc w:val="both"/>
        <w:rPr>
          <w:rFonts w:asciiTheme="minorBidi" w:hAnsiTheme="minorBidi" w:cstheme="minorBidi"/>
        </w:rPr>
      </w:pPr>
    </w:p>
    <w:p w14:paraId="72FE96C3" w14:textId="4B2E695A" w:rsidR="005A6FDA" w:rsidRPr="005A6FDA" w:rsidRDefault="005A6FDA" w:rsidP="005A6FDA">
      <w:pPr>
        <w:adjustRightInd w:val="0"/>
        <w:ind w:firstLine="709"/>
        <w:jc w:val="both"/>
        <w:rPr>
          <w:rFonts w:asciiTheme="minorBidi" w:hAnsiTheme="minorBidi" w:cstheme="minorBidi"/>
        </w:rPr>
      </w:pPr>
      <w:r w:rsidRPr="005A6FDA">
        <w:rPr>
          <w:rFonts w:asciiTheme="minorBidi" w:hAnsiTheme="minorBidi" w:cstheme="minorBidi"/>
        </w:rPr>
        <w:t>Na temelju članka 7. Zakona o sustavu unutarnjih kontrola u javnom sektoru (Narodne novine 78/15, 102/19 i 105/25) te odredbi iz Uredbe o sastavljanju i predaji Izjave o fiskalnoj odgovornosti i izvještaja o primjeni fiskalnih pravila (NN 95/19) i čl. 47. Statuta Općine Gračac („Službeni glasnik Zadarske županije“ 11/13, „Službeni glasnik Općine Gračac“ 1/18, 1/20, 4/21), općinski načelnik Općine Gračac donosi</w:t>
      </w:r>
    </w:p>
    <w:p w14:paraId="2BEA9FD1" w14:textId="77777777" w:rsidR="005A6FDA" w:rsidRPr="005A6FDA" w:rsidRDefault="005A6FDA" w:rsidP="005A6FDA">
      <w:pPr>
        <w:adjustRightInd w:val="0"/>
        <w:jc w:val="center"/>
        <w:rPr>
          <w:rFonts w:asciiTheme="minorBidi" w:hAnsiTheme="minorBidi" w:cstheme="minorBidi"/>
          <w:b/>
          <w:bCs/>
        </w:rPr>
      </w:pPr>
    </w:p>
    <w:p w14:paraId="6301DAD5" w14:textId="77777777" w:rsidR="005A6FDA" w:rsidRPr="005A6FDA" w:rsidRDefault="005A6FDA" w:rsidP="005A6FDA">
      <w:pPr>
        <w:adjustRightInd w:val="0"/>
        <w:jc w:val="center"/>
        <w:rPr>
          <w:rFonts w:asciiTheme="minorBidi" w:hAnsiTheme="minorBidi" w:cstheme="minorBidi"/>
          <w:b/>
          <w:bCs/>
        </w:rPr>
      </w:pPr>
    </w:p>
    <w:p w14:paraId="59350946" w14:textId="77777777" w:rsidR="005A6FDA" w:rsidRPr="005A6FDA" w:rsidRDefault="005A6FDA" w:rsidP="005A6FDA">
      <w:pPr>
        <w:adjustRightInd w:val="0"/>
        <w:jc w:val="center"/>
        <w:rPr>
          <w:rFonts w:asciiTheme="minorBidi" w:hAnsiTheme="minorBidi" w:cstheme="minorBidi"/>
          <w:b/>
          <w:bCs/>
        </w:rPr>
      </w:pPr>
    </w:p>
    <w:p w14:paraId="62B1B1D9" w14:textId="77777777" w:rsidR="005A6FDA" w:rsidRPr="005A6FDA" w:rsidRDefault="005A6FDA" w:rsidP="005A6FDA">
      <w:pPr>
        <w:adjustRightInd w:val="0"/>
        <w:jc w:val="center"/>
        <w:rPr>
          <w:rFonts w:asciiTheme="minorBidi" w:hAnsiTheme="minorBidi" w:cstheme="minorBidi"/>
          <w:b/>
          <w:bCs/>
        </w:rPr>
      </w:pPr>
      <w:r w:rsidRPr="005A6FDA">
        <w:rPr>
          <w:rFonts w:asciiTheme="minorBidi" w:hAnsiTheme="minorBidi" w:cstheme="minorBidi"/>
          <w:b/>
          <w:bCs/>
        </w:rPr>
        <w:t>O D L U K U</w:t>
      </w:r>
    </w:p>
    <w:p w14:paraId="5600AF7E" w14:textId="77777777" w:rsidR="005A6FDA" w:rsidRPr="005A6FDA" w:rsidRDefault="005A6FDA" w:rsidP="005A6FDA">
      <w:pPr>
        <w:adjustRightInd w:val="0"/>
        <w:jc w:val="center"/>
        <w:rPr>
          <w:rFonts w:asciiTheme="minorBidi" w:hAnsiTheme="minorBidi" w:cstheme="minorBidi"/>
        </w:rPr>
      </w:pPr>
      <w:r w:rsidRPr="005A6FDA">
        <w:rPr>
          <w:rFonts w:asciiTheme="minorBidi" w:hAnsiTheme="minorBidi" w:cstheme="minorBidi"/>
          <w:b/>
          <w:bCs/>
        </w:rPr>
        <w:t>O DONOŠENJU STRATEGIJE UPRAVLJANJA RIZICIMA OPĆINE GRAČAC</w:t>
      </w:r>
    </w:p>
    <w:p w14:paraId="7359508F" w14:textId="77777777" w:rsidR="005A6FDA" w:rsidRPr="005A6FDA" w:rsidRDefault="005A6FDA" w:rsidP="005A6FDA">
      <w:pPr>
        <w:adjustRightInd w:val="0"/>
        <w:ind w:left="1080"/>
        <w:jc w:val="both"/>
        <w:rPr>
          <w:rFonts w:asciiTheme="minorBidi" w:hAnsiTheme="minorBidi" w:cstheme="minorBidi"/>
        </w:rPr>
      </w:pPr>
    </w:p>
    <w:p w14:paraId="44746B58" w14:textId="77777777" w:rsidR="005A6FDA" w:rsidRPr="005A6FDA" w:rsidRDefault="005A6FDA" w:rsidP="005A6FDA">
      <w:pPr>
        <w:numPr>
          <w:ilvl w:val="0"/>
          <w:numId w:val="6"/>
        </w:numPr>
        <w:adjustRightInd w:val="0"/>
        <w:spacing w:line="360" w:lineRule="auto"/>
        <w:jc w:val="both"/>
        <w:rPr>
          <w:rFonts w:asciiTheme="minorBidi" w:hAnsiTheme="minorBidi" w:cstheme="minorBidi"/>
        </w:rPr>
      </w:pPr>
      <w:r w:rsidRPr="005A6FDA">
        <w:rPr>
          <w:rFonts w:asciiTheme="minorBidi" w:hAnsiTheme="minorBidi" w:cstheme="minorBidi"/>
        </w:rPr>
        <w:t>Donosi se strategija upravljanja rizicima Općine Gračac.</w:t>
      </w:r>
    </w:p>
    <w:p w14:paraId="4146F04D" w14:textId="77777777" w:rsidR="005A6FDA" w:rsidRPr="005A6FDA" w:rsidRDefault="005A6FDA" w:rsidP="005A6FDA">
      <w:pPr>
        <w:numPr>
          <w:ilvl w:val="0"/>
          <w:numId w:val="6"/>
        </w:numPr>
        <w:adjustRightInd w:val="0"/>
        <w:spacing w:line="360" w:lineRule="auto"/>
        <w:jc w:val="both"/>
        <w:rPr>
          <w:rFonts w:asciiTheme="minorBidi" w:hAnsiTheme="minorBidi" w:cstheme="minorBidi"/>
        </w:rPr>
      </w:pPr>
      <w:r w:rsidRPr="005A6FDA">
        <w:rPr>
          <w:rFonts w:asciiTheme="minorBidi" w:hAnsiTheme="minorBidi" w:cstheme="minorBidi"/>
        </w:rPr>
        <w:t>U strategiji upravljanja rizicima definirana je svrha, obuhvat, ustrojstvo, odgovornost i način izvještavanja koji će se koristiti radi vidljivosti javnih politika.</w:t>
      </w:r>
    </w:p>
    <w:p w14:paraId="597D91F0" w14:textId="77777777" w:rsidR="005A6FDA" w:rsidRPr="005A6FDA" w:rsidRDefault="005A6FDA" w:rsidP="005A6FDA">
      <w:pPr>
        <w:numPr>
          <w:ilvl w:val="0"/>
          <w:numId w:val="6"/>
        </w:numPr>
        <w:adjustRightInd w:val="0"/>
        <w:spacing w:line="360" w:lineRule="auto"/>
        <w:jc w:val="both"/>
        <w:rPr>
          <w:rFonts w:asciiTheme="minorBidi" w:hAnsiTheme="minorBidi" w:cstheme="minorBidi"/>
        </w:rPr>
      </w:pPr>
      <w:r w:rsidRPr="005A6FDA">
        <w:rPr>
          <w:rFonts w:asciiTheme="minorBidi" w:hAnsiTheme="minorBidi" w:cstheme="minorBidi"/>
        </w:rPr>
        <w:t>Strategija upravljanja rizicima se nalazi u prilogu i sastavni je dio ove Odluke.</w:t>
      </w:r>
    </w:p>
    <w:p w14:paraId="62DDD3EB" w14:textId="74B0333B" w:rsidR="005A6FDA" w:rsidRPr="005C207E" w:rsidRDefault="005A6FDA" w:rsidP="005A6FDA">
      <w:pPr>
        <w:numPr>
          <w:ilvl w:val="0"/>
          <w:numId w:val="6"/>
        </w:numPr>
        <w:adjustRightInd w:val="0"/>
        <w:spacing w:line="360" w:lineRule="auto"/>
        <w:jc w:val="both"/>
        <w:rPr>
          <w:rFonts w:asciiTheme="minorBidi" w:hAnsiTheme="minorBidi" w:cstheme="minorBidi"/>
        </w:rPr>
      </w:pPr>
      <w:r w:rsidRPr="005C207E">
        <w:rPr>
          <w:rFonts w:asciiTheme="minorBidi" w:hAnsiTheme="minorBidi" w:cstheme="minorBidi"/>
        </w:rPr>
        <w:t>Ova Odluka stupa na snagu danom donošenja, a bit će objavljena u „Službenom glasniku Općine Gračac“</w:t>
      </w:r>
      <w:r w:rsidR="005C207E" w:rsidRPr="005C207E">
        <w:rPr>
          <w:rFonts w:asciiTheme="minorBidi" w:hAnsiTheme="minorBidi" w:cstheme="minorBidi"/>
        </w:rPr>
        <w:t xml:space="preserve"> i na službenoj mrežnoj stranici Općine Gračac </w:t>
      </w:r>
      <w:hyperlink r:id="rId6" w:history="1">
        <w:r w:rsidR="005C207E" w:rsidRPr="005C207E">
          <w:rPr>
            <w:rStyle w:val="Hiperveza"/>
            <w:rFonts w:asciiTheme="minorBidi" w:hAnsiTheme="minorBidi" w:cstheme="minorBidi"/>
          </w:rPr>
          <w:t>www.gracac.hr</w:t>
        </w:r>
      </w:hyperlink>
      <w:r w:rsidR="005C207E" w:rsidRPr="005C207E">
        <w:rPr>
          <w:rFonts w:asciiTheme="minorBidi" w:hAnsiTheme="minorBidi" w:cstheme="minorBidi"/>
        </w:rPr>
        <w:t xml:space="preserve"> zajedno s priloženom Strategijom upravljanja rizicima Općine Gračac</w:t>
      </w:r>
      <w:r w:rsidRPr="005C207E">
        <w:rPr>
          <w:rFonts w:asciiTheme="minorBidi" w:hAnsiTheme="minorBidi" w:cstheme="minorBidi"/>
        </w:rPr>
        <w:t>.</w:t>
      </w:r>
    </w:p>
    <w:p w14:paraId="7317C997" w14:textId="77777777" w:rsidR="005A6FDA" w:rsidRPr="005A6FDA" w:rsidRDefault="005A6FDA" w:rsidP="005A6FDA">
      <w:pPr>
        <w:autoSpaceDE w:val="0"/>
        <w:autoSpaceDN w:val="0"/>
        <w:adjustRightInd w:val="0"/>
        <w:ind w:left="1080"/>
        <w:rPr>
          <w:rFonts w:asciiTheme="minorBidi" w:hAnsiTheme="minorBidi" w:cstheme="minorBidi"/>
        </w:rPr>
      </w:pPr>
    </w:p>
    <w:p w14:paraId="729DA348" w14:textId="77777777" w:rsidR="005A6FDA" w:rsidRPr="005A6FDA" w:rsidRDefault="005A6FDA" w:rsidP="005A6FDA">
      <w:pPr>
        <w:ind w:left="4678"/>
        <w:jc w:val="center"/>
        <w:rPr>
          <w:rFonts w:asciiTheme="minorBidi" w:hAnsiTheme="minorBidi" w:cstheme="minorBidi"/>
        </w:rPr>
      </w:pPr>
    </w:p>
    <w:p w14:paraId="248E040F" w14:textId="77777777" w:rsidR="005A6FDA" w:rsidRPr="005A6FDA" w:rsidRDefault="005A6FDA" w:rsidP="005A6FDA">
      <w:pPr>
        <w:ind w:left="4678"/>
        <w:jc w:val="center"/>
        <w:rPr>
          <w:rFonts w:asciiTheme="minorBidi" w:hAnsiTheme="minorBidi" w:cstheme="minorBidi"/>
        </w:rPr>
      </w:pPr>
    </w:p>
    <w:p w14:paraId="773E7383" w14:textId="77777777" w:rsidR="005A6FDA" w:rsidRPr="00D155A6" w:rsidRDefault="005A6FDA" w:rsidP="00D155A6">
      <w:pPr>
        <w:ind w:left="4678"/>
        <w:jc w:val="right"/>
        <w:rPr>
          <w:rFonts w:asciiTheme="minorBidi" w:hAnsiTheme="minorBidi" w:cstheme="minorBidi"/>
          <w:b/>
          <w:bCs/>
        </w:rPr>
      </w:pPr>
      <w:r w:rsidRPr="00D155A6">
        <w:rPr>
          <w:rFonts w:asciiTheme="minorBidi" w:hAnsiTheme="minorBidi" w:cstheme="minorBidi"/>
          <w:b/>
          <w:bCs/>
        </w:rPr>
        <w:t>OPĆINSKI NAČELNIK</w:t>
      </w:r>
    </w:p>
    <w:p w14:paraId="31E24E0B" w14:textId="5DB5CE0C" w:rsidR="005A6FDA" w:rsidRPr="00D155A6" w:rsidRDefault="005A6FDA" w:rsidP="00D155A6">
      <w:pPr>
        <w:ind w:left="4678"/>
        <w:jc w:val="right"/>
        <w:rPr>
          <w:rFonts w:asciiTheme="minorBidi" w:hAnsiTheme="minorBidi" w:cstheme="minorBidi"/>
          <w:b/>
          <w:bCs/>
        </w:rPr>
      </w:pPr>
      <w:r w:rsidRPr="00D155A6">
        <w:rPr>
          <w:rFonts w:asciiTheme="minorBidi" w:hAnsiTheme="minorBidi" w:cstheme="minorBidi"/>
          <w:b/>
          <w:bCs/>
        </w:rPr>
        <w:t xml:space="preserve">Goran </w:t>
      </w:r>
      <w:proofErr w:type="spellStart"/>
      <w:r w:rsidRPr="00D155A6">
        <w:rPr>
          <w:rFonts w:asciiTheme="minorBidi" w:hAnsiTheme="minorBidi" w:cstheme="minorBidi"/>
          <w:b/>
          <w:bCs/>
        </w:rPr>
        <w:t>Đekić</w:t>
      </w:r>
      <w:proofErr w:type="spellEnd"/>
    </w:p>
    <w:p w14:paraId="51D8D3BD" w14:textId="77777777" w:rsidR="005A6FDA" w:rsidRDefault="005A6FDA" w:rsidP="005A6FDA">
      <w:pPr>
        <w:ind w:left="4678"/>
        <w:jc w:val="center"/>
      </w:pPr>
    </w:p>
    <w:p w14:paraId="063FC80A" w14:textId="77777777" w:rsidR="005A6FDA" w:rsidRPr="000D358A" w:rsidRDefault="005A6FDA" w:rsidP="005A6FDA">
      <w:pPr>
        <w:adjustRightInd w:val="0"/>
        <w:jc w:val="both"/>
      </w:pPr>
    </w:p>
    <w:p w14:paraId="57E9DAF5" w14:textId="77777777" w:rsidR="005A6FDA" w:rsidRPr="00876431" w:rsidRDefault="005A6FDA" w:rsidP="005A6FDA">
      <w:pPr>
        <w:adjustRightInd w:val="0"/>
        <w:jc w:val="both"/>
      </w:pPr>
    </w:p>
    <w:p w14:paraId="4181D31A" w14:textId="77777777" w:rsidR="005A6FDA" w:rsidRDefault="005A6FDA" w:rsidP="005A6FDA">
      <w:pPr>
        <w:jc w:val="center"/>
        <w:rPr>
          <w:b/>
          <w:bCs/>
        </w:rPr>
      </w:pPr>
    </w:p>
    <w:p w14:paraId="2C8C6E14" w14:textId="77777777" w:rsidR="005A6FDA" w:rsidRPr="005A6FDA" w:rsidRDefault="005A6FDA" w:rsidP="005A6FDA">
      <w:pPr>
        <w:jc w:val="center"/>
        <w:rPr>
          <w:rFonts w:asciiTheme="minorBidi" w:hAnsiTheme="minorBidi" w:cstheme="minorBidi"/>
          <w:b/>
          <w:bCs/>
        </w:rPr>
      </w:pPr>
      <w:r>
        <w:rPr>
          <w:b/>
          <w:bCs/>
        </w:rPr>
        <w:br w:type="page"/>
      </w:r>
      <w:r w:rsidRPr="005A6FDA">
        <w:rPr>
          <w:rFonts w:asciiTheme="minorBidi" w:hAnsiTheme="minorBidi" w:cstheme="minorBidi"/>
          <w:b/>
          <w:bCs/>
        </w:rPr>
        <w:lastRenderedPageBreak/>
        <w:t>STRATEGIJA</w:t>
      </w:r>
    </w:p>
    <w:p w14:paraId="2267C2BE" w14:textId="77777777" w:rsidR="005A6FDA" w:rsidRPr="005A6FDA" w:rsidRDefault="005A6FDA" w:rsidP="005A6FDA">
      <w:pPr>
        <w:jc w:val="center"/>
        <w:rPr>
          <w:rFonts w:asciiTheme="minorBidi" w:hAnsiTheme="minorBidi" w:cstheme="minorBidi"/>
          <w:b/>
          <w:bCs/>
        </w:rPr>
      </w:pPr>
      <w:r w:rsidRPr="005A6FDA">
        <w:rPr>
          <w:rFonts w:asciiTheme="minorBidi" w:hAnsiTheme="minorBidi" w:cstheme="minorBidi"/>
          <w:b/>
          <w:bCs/>
        </w:rPr>
        <w:t>UPRAVLJANJA RIZICIMA OPĆINE GRAČAC</w:t>
      </w:r>
    </w:p>
    <w:p w14:paraId="01A6C5D3" w14:textId="77777777" w:rsidR="005A6FDA" w:rsidRPr="005A6FDA" w:rsidRDefault="005A6FDA" w:rsidP="005A6FDA">
      <w:pPr>
        <w:rPr>
          <w:rFonts w:asciiTheme="minorBidi" w:hAnsiTheme="minorBidi" w:cstheme="minorBidi"/>
        </w:rPr>
      </w:pPr>
    </w:p>
    <w:p w14:paraId="75FFD81C" w14:textId="77777777" w:rsidR="005A6FDA" w:rsidRPr="005A6FDA" w:rsidRDefault="005A6FDA" w:rsidP="005A6FDA">
      <w:pPr>
        <w:rPr>
          <w:rFonts w:asciiTheme="minorBidi" w:hAnsiTheme="minorBidi" w:cstheme="minorBidi"/>
          <w:b/>
        </w:rPr>
      </w:pPr>
      <w:r w:rsidRPr="005A6FDA">
        <w:rPr>
          <w:rFonts w:asciiTheme="minorBidi" w:hAnsiTheme="minorBidi" w:cstheme="minorBidi"/>
          <w:b/>
        </w:rPr>
        <w:t>I. UVOD</w:t>
      </w:r>
    </w:p>
    <w:p w14:paraId="7312ADAB" w14:textId="77777777" w:rsidR="005A6FDA" w:rsidRPr="005A6FDA" w:rsidRDefault="005A6FDA" w:rsidP="005A6FDA">
      <w:pPr>
        <w:rPr>
          <w:rFonts w:asciiTheme="minorBidi" w:hAnsiTheme="minorBidi" w:cstheme="minorBidi"/>
        </w:rPr>
      </w:pPr>
    </w:p>
    <w:p w14:paraId="2E9D7C79"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rPr>
        <w:t>Obveza upravljanja rizicima propisana je Zakonom o sustavu unutarnjih kontrola u javnom sektoru (Narodne novine 78/15, 102/19 i 105/25; dalje u tekstu: Zakon). Prema odredbama Zakona, upravljanje rizicima podrazumijeva cjelovit proces utvrđivanja, procjenjivanja i praćenja rizika u odnosu na postavljene ciljeve te poduzimanja potrebnih mjera radi smanjenja rizika. U cilju provedbe navedenih aktivnosti, u skladu s metodologijom za upravljanje rizicima u poslovanju institucija javnog sektora, donosi se Strategija upravljanja rizicima Općine Gračac (dalje u tekstu: Strategija).</w:t>
      </w:r>
    </w:p>
    <w:p w14:paraId="6ABCF177" w14:textId="77777777" w:rsidR="005A6FDA" w:rsidRPr="005A6FDA" w:rsidRDefault="005A6FDA" w:rsidP="005A6FDA">
      <w:pPr>
        <w:ind w:firstLine="709"/>
        <w:jc w:val="both"/>
        <w:rPr>
          <w:rFonts w:asciiTheme="minorBidi" w:hAnsiTheme="minorBidi" w:cstheme="minorBidi"/>
        </w:rPr>
      </w:pPr>
    </w:p>
    <w:p w14:paraId="6D885551"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rPr>
        <w:t>Upravljanje rizicima nije samo zakonska obveza, već ono pridonosi usmjeravanju raspoloživih resursa prema ključnim područjima poslovanja i s njima povezanim ciljevima, pruža učinkovit mehanizam kojim se postiže usredotočenost vodstva svih hijerarhijskih razina na prioritete te jača povjerenje u upravljački sustav.</w:t>
      </w:r>
    </w:p>
    <w:p w14:paraId="223E04A1" w14:textId="77777777" w:rsidR="005A6FDA" w:rsidRPr="005A6FDA" w:rsidRDefault="005A6FDA" w:rsidP="005A6FDA">
      <w:pPr>
        <w:ind w:firstLine="709"/>
        <w:jc w:val="both"/>
        <w:rPr>
          <w:rFonts w:asciiTheme="minorBidi" w:hAnsiTheme="minorBidi" w:cstheme="minorBidi"/>
        </w:rPr>
      </w:pPr>
    </w:p>
    <w:p w14:paraId="4044663C"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rPr>
        <w:t>Reforme u sustavu proračuna donijele su strateško planiranje, odnosno utvrđivanje općih i posebnih ciljeva, razvoj programskog planiranja te praćenje realizacije ciljeva programa uz pomoć utvrđenih pokazatelja uspješnosti. Stoga je upravljanje rizicima postalo nužnost i potreba u procesu planiranja i donošenja odluka, ali i jedan od alata za poboljšanje učinkovitosti poslovanja na svim razinama. Provedba ovog procesa omogućuje sagledavanje nepovoljnih okolnosti ili događaja nastanak kojih može nepovoljno utjecati na ostvarenje ciljeva, odnosno poduzimanje mjera i aktivnosti u svrhu njihova ublažavanja na prihvatljivu razinu.</w:t>
      </w:r>
    </w:p>
    <w:p w14:paraId="1B12EC28" w14:textId="77777777" w:rsidR="005A6FDA" w:rsidRPr="005A6FDA" w:rsidRDefault="005A6FDA" w:rsidP="005A6FDA">
      <w:pPr>
        <w:ind w:firstLine="709"/>
        <w:jc w:val="both"/>
        <w:rPr>
          <w:rFonts w:asciiTheme="minorBidi" w:hAnsiTheme="minorBidi" w:cstheme="minorBidi"/>
        </w:rPr>
      </w:pPr>
    </w:p>
    <w:p w14:paraId="3FFA84A3"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rPr>
        <w:t>Svrha ove strategije je poboljšati sposobnost ostvarivanja ciljeva Općine Gračac (dalje u tekstu: Općina) upravljanjem prijetnjama i prilikama te stvaranjem okruženja koje pridonosi većoj kvaliteti, djelotvornosti i rezultatima u svim aktivnostima i na svim razinama.</w:t>
      </w:r>
    </w:p>
    <w:p w14:paraId="08BF2D58" w14:textId="77777777" w:rsidR="005A6FDA" w:rsidRPr="005A6FDA" w:rsidRDefault="005A6FDA" w:rsidP="005A6FDA">
      <w:pPr>
        <w:ind w:firstLine="709"/>
        <w:jc w:val="both"/>
        <w:rPr>
          <w:rFonts w:asciiTheme="minorBidi" w:hAnsiTheme="minorBidi" w:cstheme="minorBidi"/>
        </w:rPr>
      </w:pPr>
    </w:p>
    <w:p w14:paraId="293B516D" w14:textId="77777777" w:rsidR="005A6FDA" w:rsidRPr="005A6FDA" w:rsidRDefault="005A6FDA" w:rsidP="005A6FDA">
      <w:pPr>
        <w:ind w:firstLine="709"/>
        <w:rPr>
          <w:rFonts w:asciiTheme="minorBidi" w:hAnsiTheme="minorBidi" w:cstheme="minorBidi"/>
        </w:rPr>
      </w:pPr>
      <w:r w:rsidRPr="005A6FDA">
        <w:rPr>
          <w:rFonts w:asciiTheme="minorBidi" w:hAnsiTheme="minorBidi" w:cstheme="minorBidi"/>
        </w:rPr>
        <w:t>Ciljevi ove strategije su:</w:t>
      </w:r>
    </w:p>
    <w:p w14:paraId="63AF8EDF" w14:textId="77777777" w:rsidR="005A6FDA" w:rsidRPr="005A6FDA" w:rsidRDefault="005A6FDA" w:rsidP="005A6FDA">
      <w:pPr>
        <w:numPr>
          <w:ilvl w:val="0"/>
          <w:numId w:val="1"/>
        </w:numPr>
        <w:rPr>
          <w:rFonts w:asciiTheme="minorBidi" w:hAnsiTheme="minorBidi" w:cstheme="minorBidi"/>
        </w:rPr>
      </w:pPr>
      <w:r w:rsidRPr="005A6FDA">
        <w:rPr>
          <w:rFonts w:asciiTheme="minorBidi" w:hAnsiTheme="minorBidi" w:cstheme="minorBidi"/>
        </w:rPr>
        <w:t>poboljšati učinkovitost upravljanja rizicima Općine;</w:t>
      </w:r>
    </w:p>
    <w:p w14:paraId="6108FDC4" w14:textId="77777777" w:rsidR="005A6FDA" w:rsidRPr="005A6FDA" w:rsidRDefault="005A6FDA" w:rsidP="005A6FDA">
      <w:pPr>
        <w:numPr>
          <w:ilvl w:val="0"/>
          <w:numId w:val="1"/>
        </w:numPr>
        <w:jc w:val="both"/>
        <w:rPr>
          <w:rFonts w:asciiTheme="minorBidi" w:hAnsiTheme="minorBidi" w:cstheme="minorBidi"/>
        </w:rPr>
      </w:pPr>
      <w:r w:rsidRPr="005A6FDA">
        <w:rPr>
          <w:rFonts w:asciiTheme="minorBidi" w:hAnsiTheme="minorBidi" w:cstheme="minorBidi"/>
        </w:rPr>
        <w:t>osigurati okvir za utvrđivanje, procjenu, postupanje, praćenje i izvješćivanje o rizicima s kojim su upoznati i koji razumiju službenici na svim razinama Općine;</w:t>
      </w:r>
    </w:p>
    <w:p w14:paraId="30FC329A" w14:textId="77777777" w:rsidR="005A6FDA" w:rsidRPr="005A6FDA" w:rsidRDefault="005A6FDA" w:rsidP="005A6FDA">
      <w:pPr>
        <w:numPr>
          <w:ilvl w:val="0"/>
          <w:numId w:val="1"/>
        </w:numPr>
        <w:rPr>
          <w:rFonts w:asciiTheme="minorBidi" w:hAnsiTheme="minorBidi" w:cstheme="minorBidi"/>
        </w:rPr>
      </w:pPr>
      <w:r w:rsidRPr="005A6FDA">
        <w:rPr>
          <w:rFonts w:asciiTheme="minorBidi" w:hAnsiTheme="minorBidi" w:cstheme="minorBidi"/>
        </w:rPr>
        <w:t>utvrditi odgovornosti za upravljanje rizicima;</w:t>
      </w:r>
    </w:p>
    <w:p w14:paraId="562E1516" w14:textId="77777777" w:rsidR="005A6FDA" w:rsidRPr="005A6FDA" w:rsidRDefault="005A6FDA" w:rsidP="005A6FDA">
      <w:pPr>
        <w:numPr>
          <w:ilvl w:val="0"/>
          <w:numId w:val="1"/>
        </w:numPr>
        <w:rPr>
          <w:rFonts w:asciiTheme="minorBidi" w:hAnsiTheme="minorBidi" w:cstheme="minorBidi"/>
        </w:rPr>
      </w:pPr>
      <w:r w:rsidRPr="005A6FDA">
        <w:rPr>
          <w:rFonts w:asciiTheme="minorBidi" w:hAnsiTheme="minorBidi" w:cstheme="minorBidi"/>
        </w:rPr>
        <w:t>osigurati da upravljanje rizicima obuhvaća sva područja rizika;</w:t>
      </w:r>
    </w:p>
    <w:p w14:paraId="40EBD059" w14:textId="77777777" w:rsidR="005A6FDA" w:rsidRPr="005A6FDA" w:rsidRDefault="005A6FDA" w:rsidP="005A6FDA">
      <w:pPr>
        <w:numPr>
          <w:ilvl w:val="0"/>
          <w:numId w:val="1"/>
        </w:numPr>
        <w:rPr>
          <w:rFonts w:asciiTheme="minorBidi" w:hAnsiTheme="minorBidi" w:cstheme="minorBidi"/>
        </w:rPr>
      </w:pPr>
      <w:r w:rsidRPr="005A6FDA">
        <w:rPr>
          <w:rFonts w:asciiTheme="minorBidi" w:hAnsiTheme="minorBidi" w:cstheme="minorBidi"/>
        </w:rPr>
        <w:t>osigurati da se upravljanje rizicima provodi u skladu sa Zakonom i metodologijom za upravljanje rizicima Ministarstva financija.</w:t>
      </w:r>
    </w:p>
    <w:p w14:paraId="31A4BAA1" w14:textId="77777777" w:rsidR="005A6FDA" w:rsidRPr="005A6FDA" w:rsidRDefault="005A6FDA" w:rsidP="005A6FDA">
      <w:pPr>
        <w:ind w:firstLine="709"/>
        <w:jc w:val="both"/>
        <w:rPr>
          <w:rFonts w:asciiTheme="minorBidi" w:hAnsiTheme="minorBidi" w:cstheme="minorBidi"/>
        </w:rPr>
      </w:pPr>
    </w:p>
    <w:p w14:paraId="1798733B"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rPr>
        <w:t>Strategija će se ažurirati po potrebi, ovisno o razvoju procesa upravljanja rizicima i promjenama metodologije upravljanja rizicima u poslovanju institucija javnog sektora.</w:t>
      </w:r>
    </w:p>
    <w:p w14:paraId="4E894F83" w14:textId="77777777" w:rsidR="005A6FDA" w:rsidRPr="005A6FDA" w:rsidRDefault="005A6FDA" w:rsidP="005A6FDA">
      <w:pPr>
        <w:jc w:val="both"/>
        <w:rPr>
          <w:rFonts w:asciiTheme="minorBidi" w:hAnsiTheme="minorBidi" w:cstheme="minorBidi"/>
        </w:rPr>
      </w:pPr>
    </w:p>
    <w:p w14:paraId="04BC2D75" w14:textId="77777777" w:rsidR="005A6FDA" w:rsidRPr="005A6FDA" w:rsidRDefault="005A6FDA" w:rsidP="005A6FDA">
      <w:pPr>
        <w:jc w:val="both"/>
        <w:rPr>
          <w:rFonts w:asciiTheme="minorBidi" w:hAnsiTheme="minorBidi" w:cstheme="minorBidi"/>
          <w:b/>
          <w:caps/>
        </w:rPr>
      </w:pPr>
      <w:r w:rsidRPr="005A6FDA">
        <w:rPr>
          <w:rFonts w:asciiTheme="minorBidi" w:hAnsiTheme="minorBidi" w:cstheme="minorBidi"/>
          <w:b/>
          <w:caps/>
        </w:rPr>
        <w:br w:type="page"/>
      </w:r>
      <w:r w:rsidRPr="005A6FDA">
        <w:rPr>
          <w:rFonts w:asciiTheme="minorBidi" w:hAnsiTheme="minorBidi" w:cstheme="minorBidi"/>
          <w:b/>
          <w:caps/>
        </w:rPr>
        <w:lastRenderedPageBreak/>
        <w:t>II. Temeljni stavovi o upravljanju rizicima</w:t>
      </w:r>
    </w:p>
    <w:p w14:paraId="4228A550" w14:textId="77777777" w:rsidR="005A6FDA" w:rsidRPr="005A6FDA" w:rsidRDefault="005A6FDA" w:rsidP="005A6FDA">
      <w:pPr>
        <w:jc w:val="both"/>
        <w:rPr>
          <w:rFonts w:asciiTheme="minorBidi" w:hAnsiTheme="minorBidi" w:cstheme="minorBidi"/>
        </w:rPr>
      </w:pPr>
    </w:p>
    <w:p w14:paraId="2C5AD6AA"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rPr>
        <w:t xml:space="preserve">Općina se zalaže da upravljanje rizicima postane sastavni dio organizacijske kulture i procesa planiranja i donošenja odluka. Pri tome se upravljanje rizicima koristi kao alat za sprječavanje nastanka ili ublažavanje posljedica nepovoljnih događaja koji mogu ugroziti ostvarenje ciljeva, dovesti do poteškoća u obavljanju poslova iz djelokruga Općine, nanijeti štetu okolišu, imovini, službenicima, građanima i drugim zainteresiranim stranama. Osigurava se izobrazba upravljačke strukture i drugih uključenih službenika za provedbu učinkovitog upravljanja rizicima. Kontinuirano se poboljšava praksa upravljanja rizicima u skladu s iskustvima </w:t>
      </w:r>
      <w:bookmarkStart w:id="0" w:name="OLE_LINK1"/>
      <w:bookmarkStart w:id="1" w:name="OLE_LINK2"/>
      <w:r w:rsidRPr="005A6FDA">
        <w:rPr>
          <w:rFonts w:asciiTheme="minorBidi" w:hAnsiTheme="minorBidi" w:cstheme="minorBidi"/>
        </w:rPr>
        <w:t>jedinica lokalne i područne (regionalne) samouprave Republike Hrvatske, zemalja članica Europske unije i drugih zemalja</w:t>
      </w:r>
      <w:bookmarkEnd w:id="0"/>
      <w:bookmarkEnd w:id="1"/>
      <w:r w:rsidRPr="005A6FDA">
        <w:rPr>
          <w:rFonts w:asciiTheme="minorBidi" w:hAnsiTheme="minorBidi" w:cstheme="minorBidi"/>
        </w:rPr>
        <w:t>.</w:t>
      </w:r>
    </w:p>
    <w:p w14:paraId="33EA011D" w14:textId="77777777" w:rsidR="005A6FDA" w:rsidRPr="005A6FDA" w:rsidRDefault="005A6FDA" w:rsidP="005A6FDA">
      <w:pPr>
        <w:jc w:val="both"/>
        <w:rPr>
          <w:rFonts w:asciiTheme="minorBidi" w:hAnsiTheme="minorBidi" w:cstheme="minorBidi"/>
        </w:rPr>
      </w:pPr>
    </w:p>
    <w:p w14:paraId="333988B5" w14:textId="77777777" w:rsidR="005A6FDA" w:rsidRPr="005A6FDA" w:rsidRDefault="005A6FDA" w:rsidP="005A6FDA">
      <w:pPr>
        <w:jc w:val="both"/>
        <w:rPr>
          <w:rFonts w:asciiTheme="minorBidi" w:hAnsiTheme="minorBidi" w:cstheme="minorBidi"/>
          <w:b/>
        </w:rPr>
      </w:pPr>
      <w:r w:rsidRPr="005A6FDA">
        <w:rPr>
          <w:rFonts w:asciiTheme="minorBidi" w:hAnsiTheme="minorBidi" w:cstheme="minorBidi"/>
          <w:b/>
        </w:rPr>
        <w:t xml:space="preserve">III. STRATEŠKI I OPERATIVNI RIZICI </w:t>
      </w:r>
    </w:p>
    <w:p w14:paraId="413E530F" w14:textId="77777777" w:rsidR="005A6FDA" w:rsidRPr="005A6FDA" w:rsidRDefault="005A6FDA" w:rsidP="005A6FDA">
      <w:pPr>
        <w:jc w:val="both"/>
        <w:rPr>
          <w:rFonts w:asciiTheme="minorBidi" w:hAnsiTheme="minorBidi" w:cstheme="minorBidi"/>
        </w:rPr>
      </w:pPr>
    </w:p>
    <w:p w14:paraId="0F052EFC"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rPr>
        <w:t xml:space="preserve">Ciljevi sadržani u strateškim, operativnim ili financijskim planskim dokumentima Općine polazna su osnova za utvrđivanje rizika. Kako bi upravljanje rizicima postalo sastavni dio procesa planiranja, pri izradi svih planskih dokumenata kojima se utvrđuju strateški i operativni ciljevi razmatraju se rizici koji mogu utjecati na njihovo ostvarenje. </w:t>
      </w:r>
    </w:p>
    <w:p w14:paraId="54E8266E" w14:textId="77777777" w:rsidR="005A6FDA" w:rsidRPr="005A6FDA" w:rsidRDefault="005A6FDA" w:rsidP="005A6FDA">
      <w:pPr>
        <w:ind w:firstLine="709"/>
        <w:jc w:val="both"/>
        <w:rPr>
          <w:rFonts w:asciiTheme="minorBidi" w:hAnsiTheme="minorBidi" w:cstheme="minorBidi"/>
        </w:rPr>
      </w:pPr>
    </w:p>
    <w:p w14:paraId="69171C3B"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rPr>
        <w:t>Strateški rizici su neželjeni događaji koji mogu nepovoljno utjecati na ostvarenje utvrđenih strateških ciljeva i prioriteta Općine ili pojedinih javnih funkcija na razini države. Oni su usmjereni na korisnike usluga i druge zainteresirane strane, a upravljanje ovim rizicima u nadležnosti je općinskog načelnika i najvišeg rukovodstva. Područja u kojima se strateški rizici mogu javiti su:</w:t>
      </w:r>
    </w:p>
    <w:p w14:paraId="36A2EE35" w14:textId="77777777" w:rsidR="005A6FDA" w:rsidRPr="005A6FDA" w:rsidRDefault="005A6FDA" w:rsidP="005A6FDA">
      <w:pPr>
        <w:numPr>
          <w:ilvl w:val="0"/>
          <w:numId w:val="3"/>
        </w:numPr>
        <w:jc w:val="both"/>
        <w:rPr>
          <w:rFonts w:asciiTheme="minorBidi" w:hAnsiTheme="minorBidi" w:cstheme="minorBidi"/>
        </w:rPr>
      </w:pPr>
      <w:r w:rsidRPr="005A6FDA">
        <w:rPr>
          <w:rFonts w:asciiTheme="minorBidi" w:hAnsiTheme="minorBidi" w:cstheme="minorBidi"/>
          <w:b/>
          <w:bCs/>
        </w:rPr>
        <w:t>politički ciljevi</w:t>
      </w:r>
      <w:r w:rsidRPr="005A6FDA">
        <w:rPr>
          <w:rFonts w:asciiTheme="minorBidi" w:hAnsiTheme="minorBidi" w:cstheme="minorBidi"/>
        </w:rPr>
        <w:t xml:space="preserve"> (rizici koji su povezani s nemogućnošću realizacije postavljenih političkih ciljeva i programa);</w:t>
      </w:r>
    </w:p>
    <w:p w14:paraId="23993AE0" w14:textId="77777777" w:rsidR="005A6FDA" w:rsidRPr="005A6FDA" w:rsidRDefault="005A6FDA" w:rsidP="005A6FDA">
      <w:pPr>
        <w:numPr>
          <w:ilvl w:val="0"/>
          <w:numId w:val="3"/>
        </w:numPr>
        <w:jc w:val="both"/>
        <w:rPr>
          <w:rFonts w:asciiTheme="minorBidi" w:hAnsiTheme="minorBidi" w:cstheme="minorBidi"/>
        </w:rPr>
      </w:pPr>
      <w:r w:rsidRPr="005A6FDA">
        <w:rPr>
          <w:rFonts w:asciiTheme="minorBidi" w:hAnsiTheme="minorBidi" w:cstheme="minorBidi"/>
          <w:b/>
          <w:bCs/>
        </w:rPr>
        <w:t>financije</w:t>
      </w:r>
      <w:r w:rsidRPr="005A6FDA">
        <w:rPr>
          <w:rFonts w:asciiTheme="minorBidi" w:hAnsiTheme="minorBidi" w:cstheme="minorBidi"/>
        </w:rPr>
        <w:t xml:space="preserve"> (rizici koji mogu nepovoljno utjecati na dugoročnu financijsku održivost i stabilnost);</w:t>
      </w:r>
    </w:p>
    <w:p w14:paraId="48747220" w14:textId="77777777" w:rsidR="005A6FDA" w:rsidRPr="005A6FDA" w:rsidRDefault="005A6FDA" w:rsidP="005A6FDA">
      <w:pPr>
        <w:numPr>
          <w:ilvl w:val="0"/>
          <w:numId w:val="3"/>
        </w:numPr>
        <w:jc w:val="both"/>
        <w:rPr>
          <w:rFonts w:asciiTheme="minorBidi" w:hAnsiTheme="minorBidi" w:cstheme="minorBidi"/>
        </w:rPr>
      </w:pPr>
      <w:r w:rsidRPr="005A6FDA">
        <w:rPr>
          <w:rFonts w:asciiTheme="minorBidi" w:hAnsiTheme="minorBidi" w:cstheme="minorBidi"/>
          <w:b/>
          <w:bCs/>
        </w:rPr>
        <w:t>socijalna zaštita</w:t>
      </w:r>
      <w:r w:rsidRPr="005A6FDA">
        <w:rPr>
          <w:rFonts w:asciiTheme="minorBidi" w:hAnsiTheme="minorBidi" w:cstheme="minorBidi"/>
        </w:rPr>
        <w:t xml:space="preserve"> (rizici koji mogu nepovoljno utjecati na mogućnost institucije da odgovori na demografske i socioekonomske trendove te promjene u očekivanjima interesnih skupina);</w:t>
      </w:r>
    </w:p>
    <w:p w14:paraId="364B0BCB" w14:textId="77777777" w:rsidR="005A6FDA" w:rsidRPr="005A6FDA" w:rsidRDefault="005A6FDA" w:rsidP="005A6FDA">
      <w:pPr>
        <w:numPr>
          <w:ilvl w:val="0"/>
          <w:numId w:val="3"/>
        </w:numPr>
        <w:jc w:val="both"/>
        <w:rPr>
          <w:rFonts w:asciiTheme="minorBidi" w:hAnsiTheme="minorBidi" w:cstheme="minorBidi"/>
        </w:rPr>
      </w:pPr>
      <w:r w:rsidRPr="005A6FDA">
        <w:rPr>
          <w:rFonts w:asciiTheme="minorBidi" w:hAnsiTheme="minorBidi" w:cstheme="minorBidi"/>
          <w:b/>
          <w:bCs/>
        </w:rPr>
        <w:t>tehnologija</w:t>
      </w:r>
      <w:r w:rsidRPr="005A6FDA">
        <w:rPr>
          <w:rFonts w:asciiTheme="minorBidi" w:hAnsiTheme="minorBidi" w:cstheme="minorBidi"/>
        </w:rPr>
        <w:t xml:space="preserve"> (rizici koji su povezani s načinima na koje se institucija nosi s tehnološkim promjenama, odnosno koliko je sposobna na njih odgovoriti te koliko je sposobna koristiti se tehnološkim promjenama u pružanju usluga korisnicima i građanima);</w:t>
      </w:r>
    </w:p>
    <w:p w14:paraId="7810403C" w14:textId="77777777" w:rsidR="005A6FDA" w:rsidRPr="005A6FDA" w:rsidRDefault="005A6FDA" w:rsidP="005A6FDA">
      <w:pPr>
        <w:numPr>
          <w:ilvl w:val="0"/>
          <w:numId w:val="3"/>
        </w:numPr>
        <w:jc w:val="both"/>
        <w:rPr>
          <w:rFonts w:asciiTheme="minorBidi" w:hAnsiTheme="minorBidi" w:cstheme="minorBidi"/>
        </w:rPr>
      </w:pPr>
      <w:r w:rsidRPr="005A6FDA">
        <w:rPr>
          <w:rFonts w:asciiTheme="minorBidi" w:hAnsiTheme="minorBidi" w:cstheme="minorBidi"/>
          <w:b/>
          <w:bCs/>
        </w:rPr>
        <w:t>zakonodavstvo</w:t>
      </w:r>
      <w:r w:rsidRPr="005A6FDA">
        <w:rPr>
          <w:rFonts w:asciiTheme="minorBidi" w:hAnsiTheme="minorBidi" w:cstheme="minorBidi"/>
        </w:rPr>
        <w:t xml:space="preserve"> (rizici povezani s promjenama regulative koja u velikoj mjeri utječe na promjene u poslovanju, može utjecati na porast troškova poslovanja, promjene u izvorima financiranja i slično);</w:t>
      </w:r>
    </w:p>
    <w:p w14:paraId="227D47AB" w14:textId="77777777" w:rsidR="005A6FDA" w:rsidRPr="005A6FDA" w:rsidRDefault="005A6FDA" w:rsidP="005A6FDA">
      <w:pPr>
        <w:numPr>
          <w:ilvl w:val="0"/>
          <w:numId w:val="3"/>
        </w:numPr>
        <w:jc w:val="both"/>
        <w:rPr>
          <w:rFonts w:asciiTheme="minorBidi" w:hAnsiTheme="minorBidi" w:cstheme="minorBidi"/>
        </w:rPr>
      </w:pPr>
      <w:r w:rsidRPr="005A6FDA">
        <w:rPr>
          <w:rFonts w:asciiTheme="minorBidi" w:hAnsiTheme="minorBidi" w:cstheme="minorBidi"/>
          <w:b/>
          <w:bCs/>
        </w:rPr>
        <w:t>konkurentnost</w:t>
      </w:r>
      <w:r w:rsidRPr="005A6FDA">
        <w:rPr>
          <w:rFonts w:asciiTheme="minorBidi" w:hAnsiTheme="minorBidi" w:cstheme="minorBidi"/>
        </w:rPr>
        <w:t xml:space="preserve"> (rizici koji su povezani s konkurentnošću u pružanju usluga ili odnos cijene i kvalitete kad se usluge građanima mogu pružati putem javnih i privatnih institucija);</w:t>
      </w:r>
    </w:p>
    <w:p w14:paraId="3B3326FD" w14:textId="77777777" w:rsidR="005A6FDA" w:rsidRPr="005A6FDA" w:rsidRDefault="005A6FDA" w:rsidP="005A6FDA">
      <w:pPr>
        <w:numPr>
          <w:ilvl w:val="0"/>
          <w:numId w:val="3"/>
        </w:numPr>
        <w:jc w:val="both"/>
        <w:rPr>
          <w:rFonts w:asciiTheme="minorBidi" w:hAnsiTheme="minorBidi" w:cstheme="minorBidi"/>
        </w:rPr>
      </w:pPr>
      <w:r w:rsidRPr="005A6FDA">
        <w:rPr>
          <w:rFonts w:asciiTheme="minorBidi" w:hAnsiTheme="minorBidi" w:cstheme="minorBidi"/>
          <w:b/>
          <w:bCs/>
        </w:rPr>
        <w:t>korisnici/građani</w:t>
      </w:r>
      <w:r w:rsidRPr="005A6FDA">
        <w:rPr>
          <w:rFonts w:asciiTheme="minorBidi" w:hAnsiTheme="minorBidi" w:cstheme="minorBidi"/>
        </w:rPr>
        <w:t xml:space="preserve"> (rizici koji su povezani sa mogućnošću ispunjenja sadašnjih i budućih potreba, zahtjeva i očekivanja</w:t>
      </w:r>
      <w:r w:rsidRPr="005A6FDA">
        <w:rPr>
          <w:rFonts w:asciiTheme="minorBidi" w:hAnsiTheme="minorBidi" w:cstheme="minorBidi"/>
          <w:i/>
        </w:rPr>
        <w:t xml:space="preserve"> </w:t>
      </w:r>
      <w:r w:rsidRPr="005A6FDA">
        <w:rPr>
          <w:rFonts w:asciiTheme="minorBidi" w:hAnsiTheme="minorBidi" w:cstheme="minorBidi"/>
        </w:rPr>
        <w:t>korisnika usluga u smislu kvalitete i brzine pružanja usluge);</w:t>
      </w:r>
    </w:p>
    <w:p w14:paraId="346B96C5" w14:textId="77777777" w:rsidR="005A6FDA" w:rsidRPr="005A6FDA" w:rsidRDefault="005A6FDA" w:rsidP="005A6FDA">
      <w:pPr>
        <w:numPr>
          <w:ilvl w:val="0"/>
          <w:numId w:val="3"/>
        </w:numPr>
        <w:jc w:val="both"/>
        <w:rPr>
          <w:rFonts w:asciiTheme="minorBidi" w:hAnsiTheme="minorBidi" w:cstheme="minorBidi"/>
        </w:rPr>
      </w:pPr>
      <w:r w:rsidRPr="005A6FDA">
        <w:rPr>
          <w:rFonts w:asciiTheme="minorBidi" w:hAnsiTheme="minorBidi" w:cstheme="minorBidi"/>
          <w:b/>
          <w:bCs/>
        </w:rPr>
        <w:t>okoliš i klimatske promjene</w:t>
      </w:r>
      <w:r w:rsidRPr="005A6FDA">
        <w:rPr>
          <w:rFonts w:asciiTheme="minorBidi" w:hAnsiTheme="minorBidi" w:cstheme="minorBidi"/>
        </w:rPr>
        <w:t xml:space="preserve"> (rizici koji su povezani sa promjenama u okolišu, klimatskim promjenama i učinkom koji imaju na kvalitetu života građana i gospodarstvo).</w:t>
      </w:r>
    </w:p>
    <w:p w14:paraId="1E83DBC2" w14:textId="77777777" w:rsidR="005A6FDA" w:rsidRPr="005A6FDA" w:rsidRDefault="005A6FDA" w:rsidP="005A6FDA">
      <w:pPr>
        <w:numPr>
          <w:ilvl w:val="0"/>
          <w:numId w:val="3"/>
        </w:numPr>
        <w:jc w:val="both"/>
        <w:rPr>
          <w:rFonts w:asciiTheme="minorBidi" w:hAnsiTheme="minorBidi" w:cstheme="minorBidi"/>
        </w:rPr>
      </w:pPr>
      <w:r w:rsidRPr="005A6FDA">
        <w:rPr>
          <w:rFonts w:asciiTheme="minorBidi" w:hAnsiTheme="minorBidi" w:cstheme="minorBidi"/>
        </w:rPr>
        <w:br w:type="page"/>
      </w:r>
      <w:r w:rsidRPr="005A6FDA">
        <w:rPr>
          <w:rFonts w:asciiTheme="minorBidi" w:hAnsiTheme="minorBidi" w:cstheme="minorBidi"/>
        </w:rPr>
        <w:lastRenderedPageBreak/>
        <w:t xml:space="preserve">Operativni rizici nepovoljno utječu na ciljeve sadržane u godišnjim planovima i programima rada, na provedbu poslovnih procesa, aktivnosti, programa i projekata radi njihova ostvarenja u zadanim rokovima, na kvalitetu usluga ili propuste u primjeni zakona i procedura. Upravljanje ovim rizicima odgovornost je pročelnika Jedinstvenog upravnog odjela i rukovoditelja drugih ustrojstvenih jedinica zaduženih za ostvarenje operativnih ciljeva te rukovoditelja proračunskih korisnika, trgovačkih društava i drugih pravnih osoba u vlasništvu Općine (dalje u tekstu: institucije iz nadležnosti). </w:t>
      </w:r>
    </w:p>
    <w:p w14:paraId="4392734C" w14:textId="77777777" w:rsidR="005A6FDA" w:rsidRPr="005A6FDA" w:rsidRDefault="005A6FDA" w:rsidP="005A6FDA">
      <w:pPr>
        <w:pStyle w:val="Odlomakpopisa"/>
        <w:rPr>
          <w:rFonts w:asciiTheme="minorBidi" w:hAnsiTheme="minorBidi" w:cstheme="minorBidi"/>
        </w:rPr>
      </w:pPr>
    </w:p>
    <w:p w14:paraId="645E11EF" w14:textId="77777777" w:rsidR="005A6FDA" w:rsidRPr="005A6FDA" w:rsidRDefault="005A6FDA" w:rsidP="005A6FDA">
      <w:pPr>
        <w:jc w:val="both"/>
        <w:rPr>
          <w:rFonts w:asciiTheme="minorBidi" w:hAnsiTheme="minorBidi" w:cstheme="minorBidi"/>
        </w:rPr>
      </w:pPr>
      <w:r w:rsidRPr="005A6FDA">
        <w:rPr>
          <w:rFonts w:asciiTheme="minorBidi" w:hAnsiTheme="minorBidi" w:cstheme="minorBidi"/>
        </w:rPr>
        <w:t>Područja operativnih rizika uključuju:</w:t>
      </w:r>
    </w:p>
    <w:p w14:paraId="07E2EA2D" w14:textId="77777777" w:rsidR="005A6FDA" w:rsidRPr="005A6FDA" w:rsidRDefault="005A6FDA" w:rsidP="005A6FDA">
      <w:pPr>
        <w:numPr>
          <w:ilvl w:val="0"/>
          <w:numId w:val="2"/>
        </w:numPr>
        <w:jc w:val="both"/>
        <w:rPr>
          <w:rFonts w:asciiTheme="minorBidi" w:hAnsiTheme="minorBidi" w:cstheme="minorBidi"/>
        </w:rPr>
      </w:pPr>
      <w:r w:rsidRPr="005A6FDA">
        <w:rPr>
          <w:rFonts w:asciiTheme="minorBidi" w:hAnsiTheme="minorBidi" w:cstheme="minorBidi"/>
          <w:b/>
          <w:bCs/>
        </w:rPr>
        <w:t>profesionalizam i kompetencije zaposlenika</w:t>
      </w:r>
      <w:r w:rsidRPr="005A6FDA">
        <w:rPr>
          <w:rFonts w:asciiTheme="minorBidi" w:hAnsiTheme="minorBidi" w:cstheme="minorBidi"/>
        </w:rPr>
        <w:t xml:space="preserve"> (rizici koji mogu biti povezani s neprofesionalnim ponašanjem zaposlenika, davanjem pogrešnih ili djelomičnih informacija/uputa, kašnjenjem u obradi zahtjeva građana);</w:t>
      </w:r>
    </w:p>
    <w:p w14:paraId="273E667D" w14:textId="77777777" w:rsidR="005A6FDA" w:rsidRPr="005A6FDA" w:rsidRDefault="005A6FDA" w:rsidP="005A6FDA">
      <w:pPr>
        <w:numPr>
          <w:ilvl w:val="0"/>
          <w:numId w:val="2"/>
        </w:numPr>
        <w:jc w:val="both"/>
        <w:rPr>
          <w:rFonts w:asciiTheme="minorBidi" w:hAnsiTheme="minorBidi" w:cstheme="minorBidi"/>
        </w:rPr>
      </w:pPr>
      <w:r w:rsidRPr="005A6FDA">
        <w:rPr>
          <w:rFonts w:asciiTheme="minorBidi" w:hAnsiTheme="minorBidi" w:cstheme="minorBidi"/>
          <w:b/>
          <w:bCs/>
        </w:rPr>
        <w:t>financije</w:t>
      </w:r>
      <w:r w:rsidRPr="005A6FDA">
        <w:rPr>
          <w:rFonts w:asciiTheme="minorBidi" w:hAnsiTheme="minorBidi" w:cstheme="minorBidi"/>
        </w:rPr>
        <w:t xml:space="preserve"> (rizici povezani s propustima u financijskom poslovanju, planiranju i izvršenju proračuna, postupcima javne nabave i ugovaranju);</w:t>
      </w:r>
    </w:p>
    <w:p w14:paraId="1FEE8E59" w14:textId="77777777" w:rsidR="005A6FDA" w:rsidRPr="005A6FDA" w:rsidRDefault="005A6FDA" w:rsidP="005A6FDA">
      <w:pPr>
        <w:numPr>
          <w:ilvl w:val="0"/>
          <w:numId w:val="2"/>
        </w:numPr>
        <w:jc w:val="both"/>
        <w:rPr>
          <w:rFonts w:asciiTheme="minorBidi" w:hAnsiTheme="minorBidi" w:cstheme="minorBidi"/>
        </w:rPr>
      </w:pPr>
      <w:r w:rsidRPr="005A6FDA">
        <w:rPr>
          <w:rFonts w:asciiTheme="minorBidi" w:hAnsiTheme="minorBidi" w:cstheme="minorBidi"/>
          <w:b/>
          <w:bCs/>
        </w:rPr>
        <w:t>regulativu</w:t>
      </w:r>
      <w:r w:rsidRPr="005A6FDA">
        <w:rPr>
          <w:rFonts w:asciiTheme="minorBidi" w:hAnsiTheme="minorBidi" w:cstheme="minorBidi"/>
        </w:rPr>
        <w:t xml:space="preserve"> (rizici povezani s nepoštivanjem ili djelomičnim poštivanjem propisa i procedura što može dovesti do nepovoljnih mišljenja vanjske i unutarnje revizije, inspekcijskih nalaza, mogućih tužbi, sudskih postupaka);</w:t>
      </w:r>
    </w:p>
    <w:p w14:paraId="1DD7A402" w14:textId="77777777" w:rsidR="005A6FDA" w:rsidRPr="005A6FDA" w:rsidRDefault="005A6FDA" w:rsidP="005A6FDA">
      <w:pPr>
        <w:numPr>
          <w:ilvl w:val="0"/>
          <w:numId w:val="2"/>
        </w:numPr>
        <w:jc w:val="both"/>
        <w:rPr>
          <w:rFonts w:asciiTheme="minorBidi" w:hAnsiTheme="minorBidi" w:cstheme="minorBidi"/>
        </w:rPr>
      </w:pPr>
      <w:r w:rsidRPr="005A6FDA">
        <w:rPr>
          <w:rFonts w:asciiTheme="minorBidi" w:hAnsiTheme="minorBidi" w:cstheme="minorBidi"/>
          <w:b/>
          <w:bCs/>
        </w:rPr>
        <w:t>zaštitu ljudi, imovine i drugih resursa</w:t>
      </w:r>
      <w:r w:rsidRPr="005A6FDA">
        <w:rPr>
          <w:rFonts w:asciiTheme="minorBidi" w:hAnsiTheme="minorBidi" w:cstheme="minorBidi"/>
        </w:rPr>
        <w:t xml:space="preserve"> (rizici povezani sa sigurnošću zaposlenika ili korisnika usluga, zaštitom imovine od otuđenja, neovlaštenog korištenja, požara, neracionalnog postupanja);</w:t>
      </w:r>
    </w:p>
    <w:p w14:paraId="74BB92A0" w14:textId="77777777" w:rsidR="005A6FDA" w:rsidRPr="005A6FDA" w:rsidRDefault="005A6FDA" w:rsidP="005A6FDA">
      <w:pPr>
        <w:numPr>
          <w:ilvl w:val="0"/>
          <w:numId w:val="2"/>
        </w:numPr>
        <w:jc w:val="both"/>
        <w:rPr>
          <w:rFonts w:asciiTheme="minorBidi" w:hAnsiTheme="minorBidi" w:cstheme="minorBidi"/>
        </w:rPr>
      </w:pPr>
      <w:r w:rsidRPr="005A6FDA">
        <w:rPr>
          <w:rFonts w:asciiTheme="minorBidi" w:hAnsiTheme="minorBidi" w:cstheme="minorBidi"/>
          <w:b/>
          <w:bCs/>
        </w:rPr>
        <w:t>dobavljače i vanjske partnere</w:t>
      </w:r>
      <w:r w:rsidRPr="005A6FDA">
        <w:rPr>
          <w:rFonts w:asciiTheme="minorBidi" w:hAnsiTheme="minorBidi" w:cstheme="minorBidi"/>
        </w:rPr>
        <w:t xml:space="preserve"> (rizici povezani sa sposobnošću dobavljača da isporuče usluge/robe/radove na vrijeme i u skladu s ugovorenom cijenom, količinom, kvalitetom);</w:t>
      </w:r>
    </w:p>
    <w:p w14:paraId="5AF50347" w14:textId="77777777" w:rsidR="005A6FDA" w:rsidRPr="005A6FDA" w:rsidRDefault="005A6FDA" w:rsidP="005A6FDA">
      <w:pPr>
        <w:numPr>
          <w:ilvl w:val="0"/>
          <w:numId w:val="2"/>
        </w:numPr>
        <w:jc w:val="both"/>
        <w:rPr>
          <w:rFonts w:asciiTheme="minorBidi" w:hAnsiTheme="minorBidi" w:cstheme="minorBidi"/>
        </w:rPr>
      </w:pPr>
      <w:r w:rsidRPr="005A6FDA">
        <w:rPr>
          <w:rFonts w:asciiTheme="minorBidi" w:hAnsiTheme="minorBidi" w:cstheme="minorBidi"/>
          <w:b/>
          <w:bCs/>
        </w:rPr>
        <w:t xml:space="preserve">tehnologiju </w:t>
      </w:r>
      <w:r w:rsidRPr="005A6FDA">
        <w:rPr>
          <w:rFonts w:asciiTheme="minorBidi" w:hAnsiTheme="minorBidi" w:cstheme="minorBidi"/>
        </w:rPr>
        <w:t>(rizici povezani s informatičkim sustavima, opremom, strojevima);</w:t>
      </w:r>
    </w:p>
    <w:p w14:paraId="048B9E14" w14:textId="77777777" w:rsidR="005A6FDA" w:rsidRPr="005A6FDA" w:rsidRDefault="005A6FDA" w:rsidP="005A6FDA">
      <w:pPr>
        <w:numPr>
          <w:ilvl w:val="0"/>
          <w:numId w:val="2"/>
        </w:numPr>
        <w:jc w:val="both"/>
        <w:rPr>
          <w:rFonts w:asciiTheme="minorBidi" w:hAnsiTheme="minorBidi" w:cstheme="minorBidi"/>
        </w:rPr>
      </w:pPr>
      <w:r w:rsidRPr="005A6FDA">
        <w:rPr>
          <w:rFonts w:asciiTheme="minorBidi" w:hAnsiTheme="minorBidi" w:cstheme="minorBidi"/>
          <w:b/>
          <w:bCs/>
        </w:rPr>
        <w:t>nepravilnosti i prijevare</w:t>
      </w:r>
      <w:r w:rsidRPr="005A6FDA">
        <w:rPr>
          <w:rFonts w:asciiTheme="minorBidi" w:hAnsiTheme="minorBidi" w:cstheme="minorBidi"/>
        </w:rPr>
        <w:t>.</w:t>
      </w:r>
    </w:p>
    <w:p w14:paraId="7B3C0C3A" w14:textId="77777777" w:rsidR="005A6FDA" w:rsidRPr="005A6FDA" w:rsidRDefault="005A6FDA" w:rsidP="005A6FDA">
      <w:pPr>
        <w:jc w:val="both"/>
        <w:rPr>
          <w:rFonts w:asciiTheme="minorBidi" w:hAnsiTheme="minorBidi" w:cstheme="minorBidi"/>
          <w:b/>
        </w:rPr>
      </w:pPr>
      <w:r w:rsidRPr="005A6FDA">
        <w:rPr>
          <w:rFonts w:asciiTheme="minorBidi" w:hAnsiTheme="minorBidi" w:cstheme="minorBidi"/>
        </w:rPr>
        <w:br w:type="page"/>
      </w:r>
      <w:r w:rsidRPr="005A6FDA">
        <w:rPr>
          <w:rFonts w:asciiTheme="minorBidi" w:hAnsiTheme="minorBidi" w:cstheme="minorBidi"/>
          <w:b/>
        </w:rPr>
        <w:lastRenderedPageBreak/>
        <w:t>IV. PROCES UPRAVLJANJA RIZICIMA</w:t>
      </w:r>
    </w:p>
    <w:p w14:paraId="49ADF84B" w14:textId="77777777" w:rsidR="005A6FDA" w:rsidRPr="005A6FDA" w:rsidRDefault="005A6FDA" w:rsidP="005A6FDA">
      <w:pPr>
        <w:jc w:val="both"/>
        <w:rPr>
          <w:rFonts w:asciiTheme="minorBidi" w:hAnsiTheme="minorBidi" w:cstheme="minorBidi"/>
        </w:rPr>
      </w:pPr>
    </w:p>
    <w:p w14:paraId="321B2C64"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rPr>
        <w:t>Proces upravljanja rizicima koji provodi Općina obuhvaća četiri osnovne faze:</w:t>
      </w:r>
    </w:p>
    <w:p w14:paraId="5782B552" w14:textId="77777777" w:rsidR="005A6FDA" w:rsidRPr="005A6FDA" w:rsidRDefault="005A6FDA" w:rsidP="005A6FDA">
      <w:pPr>
        <w:ind w:left="851" w:hanging="142"/>
        <w:jc w:val="both"/>
        <w:rPr>
          <w:rFonts w:asciiTheme="minorBidi" w:hAnsiTheme="minorBidi" w:cstheme="minorBidi"/>
        </w:rPr>
      </w:pPr>
      <w:r w:rsidRPr="005A6FDA">
        <w:rPr>
          <w:rFonts w:asciiTheme="minorBidi" w:hAnsiTheme="minorBidi" w:cstheme="minorBidi"/>
        </w:rPr>
        <w:t>-</w:t>
      </w:r>
      <w:r w:rsidRPr="005A6FDA">
        <w:rPr>
          <w:rFonts w:asciiTheme="minorBidi" w:hAnsiTheme="minorBidi" w:cstheme="minorBidi"/>
        </w:rPr>
        <w:tab/>
        <w:t>utvrđivanje rizika;</w:t>
      </w:r>
    </w:p>
    <w:p w14:paraId="4C72DF15" w14:textId="77777777" w:rsidR="005A6FDA" w:rsidRPr="005A6FDA" w:rsidRDefault="005A6FDA" w:rsidP="005A6FDA">
      <w:pPr>
        <w:ind w:left="851" w:hanging="142"/>
        <w:jc w:val="both"/>
        <w:rPr>
          <w:rFonts w:asciiTheme="minorBidi" w:hAnsiTheme="minorBidi" w:cstheme="minorBidi"/>
        </w:rPr>
      </w:pPr>
      <w:r w:rsidRPr="005A6FDA">
        <w:rPr>
          <w:rFonts w:asciiTheme="minorBidi" w:hAnsiTheme="minorBidi" w:cstheme="minorBidi"/>
        </w:rPr>
        <w:t>-</w:t>
      </w:r>
      <w:r w:rsidRPr="005A6FDA">
        <w:rPr>
          <w:rFonts w:asciiTheme="minorBidi" w:hAnsiTheme="minorBidi" w:cstheme="minorBidi"/>
        </w:rPr>
        <w:tab/>
        <w:t>procjenu rizika;</w:t>
      </w:r>
    </w:p>
    <w:p w14:paraId="6DE50FBA" w14:textId="77777777" w:rsidR="005A6FDA" w:rsidRPr="005A6FDA" w:rsidRDefault="005A6FDA" w:rsidP="005A6FDA">
      <w:pPr>
        <w:ind w:left="851" w:hanging="142"/>
        <w:jc w:val="both"/>
        <w:rPr>
          <w:rFonts w:asciiTheme="minorBidi" w:hAnsiTheme="minorBidi" w:cstheme="minorBidi"/>
        </w:rPr>
      </w:pPr>
      <w:r w:rsidRPr="005A6FDA">
        <w:rPr>
          <w:rFonts w:asciiTheme="minorBidi" w:hAnsiTheme="minorBidi" w:cstheme="minorBidi"/>
        </w:rPr>
        <w:t>-</w:t>
      </w:r>
      <w:r w:rsidRPr="005A6FDA">
        <w:rPr>
          <w:rFonts w:asciiTheme="minorBidi" w:hAnsiTheme="minorBidi" w:cstheme="minorBidi"/>
        </w:rPr>
        <w:tab/>
        <w:t>postupanje po rizicima;</w:t>
      </w:r>
    </w:p>
    <w:p w14:paraId="07995061" w14:textId="77777777" w:rsidR="005A6FDA" w:rsidRPr="005A6FDA" w:rsidRDefault="005A6FDA" w:rsidP="005A6FDA">
      <w:pPr>
        <w:ind w:left="851" w:hanging="142"/>
        <w:jc w:val="both"/>
        <w:rPr>
          <w:rFonts w:asciiTheme="minorBidi" w:hAnsiTheme="minorBidi" w:cstheme="minorBidi"/>
        </w:rPr>
      </w:pPr>
      <w:r w:rsidRPr="005A6FDA">
        <w:rPr>
          <w:rFonts w:asciiTheme="minorBidi" w:hAnsiTheme="minorBidi" w:cstheme="minorBidi"/>
        </w:rPr>
        <w:t>-</w:t>
      </w:r>
      <w:r w:rsidRPr="005A6FDA">
        <w:rPr>
          <w:rFonts w:asciiTheme="minorBidi" w:hAnsiTheme="minorBidi" w:cstheme="minorBidi"/>
        </w:rPr>
        <w:tab/>
        <w:t>praćenje i izvješćivanje o rizicima.</w:t>
      </w:r>
    </w:p>
    <w:p w14:paraId="1FAD4BD1" w14:textId="77777777" w:rsidR="005A6FDA" w:rsidRPr="005A6FDA" w:rsidRDefault="005A6FDA" w:rsidP="005A6FDA">
      <w:pPr>
        <w:ind w:left="851" w:hanging="142"/>
        <w:jc w:val="both"/>
        <w:rPr>
          <w:rFonts w:asciiTheme="minorBidi" w:hAnsiTheme="minorBidi" w:cstheme="minorBidi"/>
        </w:rPr>
      </w:pPr>
    </w:p>
    <w:p w14:paraId="56425BB4"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b/>
        </w:rPr>
        <w:t>Utvrđivanje rizika</w:t>
      </w:r>
      <w:r w:rsidRPr="005A6FDA">
        <w:rPr>
          <w:rFonts w:asciiTheme="minorBidi" w:hAnsiTheme="minorBidi" w:cstheme="minorBidi"/>
        </w:rPr>
        <w:t xml:space="preserve"> podrazumijeva identifikaciju događaja i određivanje ključnih rizika koji mogu nepovoljno utjecati na ostvarenje strateških i operativnih ciljeva. Polazna osnova za utvrđivanje strateških ciljeva su strateški dokumenti Općine, analize postojećeg stanja za potrebe njihove izrade, informacije iz izvještaja o realizaciji strateških ciljeva, izvještaja državne revizije i drugih vanjskih revizija ili izvještaja koji upućuju na promjene/trendove u područjima od interesa za Općinu, izmjene i dopune nacionalnoga i europskog zakonodavstva koji uređuju poslovanje Općine, odluke o kapitalnim investicijskim projektima, ulaganjima kroz javno-privatno partnerstvo i druge odluke od strateškog značenja. </w:t>
      </w:r>
    </w:p>
    <w:p w14:paraId="4AC4ECDE" w14:textId="77777777" w:rsidR="005A6FDA" w:rsidRPr="005A6FDA" w:rsidRDefault="005A6FDA" w:rsidP="005A6FDA">
      <w:pPr>
        <w:ind w:firstLine="709"/>
        <w:jc w:val="both"/>
        <w:rPr>
          <w:rFonts w:asciiTheme="minorBidi" w:hAnsiTheme="minorBidi" w:cstheme="minorBidi"/>
        </w:rPr>
      </w:pPr>
    </w:p>
    <w:p w14:paraId="7FBFF0BD"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rPr>
        <w:t>Operativni planski dokumenti primjerice, godišnji plan rada, financijski plan ili proračun, programi koji se donose uz proračun, plan nabave i slično osnova su za utvrđivanje operativnih rizika. Korisni izvori informacija za utvrđivanje ovih rizika uključuju izvještaje o realizaciji operativnih planskih dokumenata, izvještaje unutarnje i vanjske revizije, inspekcija ili proračunskog nadzora, izvještaje o obavljenim provjerama namjenskog korištenja dodijeljenih proračunskih sredstava na licu mjesta kod korisnika, informacije iz medija o teškoćama u poslovanju Općine ili drugih povezanih institucija, pripremljene projektne prijedloge, planove reorganizacije poslovanja i slično. Utvrđeni rizici trebaju sadržavati informaciju o uzrocima i posljedicama rizika, vrsti i području rizika.</w:t>
      </w:r>
    </w:p>
    <w:p w14:paraId="018378AD" w14:textId="77777777" w:rsidR="005A6FDA" w:rsidRPr="005A6FDA" w:rsidRDefault="005A6FDA" w:rsidP="005A6FDA">
      <w:pPr>
        <w:ind w:firstLine="709"/>
        <w:jc w:val="both"/>
        <w:rPr>
          <w:rFonts w:asciiTheme="minorBidi" w:hAnsiTheme="minorBidi" w:cstheme="minorBidi"/>
        </w:rPr>
      </w:pPr>
    </w:p>
    <w:p w14:paraId="2BB93B9F"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rPr>
        <w:t>Jedinstveni upravni odjel, za ciljeve iz svoje nadležnosti, evidentira rizike u registru rizika. Imenovani koordinator za rizike Jedinstvenog upravnog odjela vodi i ažurira registre rizika. Pročelnik Jedinstvenog upravnog odjela i voditelji unutarnjih ustrojstvenih jedinica pružaju informacije potrebne za redovito vođenje i ažuriranje registara rizika. Osim rizika povezanih s poslovanjem Općine, osigurava se dobivanje informacija o najznačajnijim rizicima institucija iz nadležnosti s kojima se zajednički provode programi i projekti u svrhu ostvarenja postavljenih ciljeva. Za navedene programe i projekte utvrđuju se najznačajniji rizici, način razmjene informacija o utvrđenim rizicima i poduzetim mjerama za njihovo ublažavanje.</w:t>
      </w:r>
    </w:p>
    <w:p w14:paraId="7C311422" w14:textId="77777777" w:rsidR="005A6FDA" w:rsidRPr="005A6FDA" w:rsidRDefault="005A6FDA" w:rsidP="005A6FDA">
      <w:pPr>
        <w:ind w:firstLine="709"/>
        <w:jc w:val="both"/>
        <w:rPr>
          <w:rFonts w:asciiTheme="minorBidi" w:hAnsiTheme="minorBidi" w:cstheme="minorBidi"/>
        </w:rPr>
      </w:pPr>
    </w:p>
    <w:p w14:paraId="01DE4BBD"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b/>
        </w:rPr>
        <w:br w:type="page"/>
      </w:r>
      <w:r w:rsidRPr="005A6FDA">
        <w:rPr>
          <w:rFonts w:asciiTheme="minorBidi" w:hAnsiTheme="minorBidi" w:cstheme="minorBidi"/>
          <w:b/>
        </w:rPr>
        <w:lastRenderedPageBreak/>
        <w:t>Procjena rizika</w:t>
      </w:r>
      <w:r w:rsidRPr="005A6FDA">
        <w:rPr>
          <w:rFonts w:asciiTheme="minorBidi" w:hAnsiTheme="minorBidi" w:cstheme="minorBidi"/>
        </w:rPr>
        <w:t xml:space="preserve"> podrazumijeva kvalitativnu analizu utvrđenih rizika s obzirom na njihovo značenje za ostvarenje postavljenih ciljeva i služi za utvrđivanje prioritetnih rizika i mjera za njihovo ublažavanje. Rizici se procjenjuju ili mjere na temelju faktora rizičnosti te učinka i vjerojatnosti nastanka rizika. Pod faktorima rizičnosti podrazumijevaju se događaji, okolnosti ili trendovi koji mogu povećati vjerojatnost nastanka i učinka rizika, a odnose se na:</w:t>
      </w:r>
    </w:p>
    <w:p w14:paraId="480C3267" w14:textId="77777777" w:rsidR="005A6FDA" w:rsidRPr="005A6FDA" w:rsidRDefault="005A6FDA" w:rsidP="005A6FDA">
      <w:pPr>
        <w:numPr>
          <w:ilvl w:val="0"/>
          <w:numId w:val="2"/>
        </w:numPr>
        <w:jc w:val="both"/>
        <w:rPr>
          <w:rFonts w:asciiTheme="minorBidi" w:hAnsiTheme="minorBidi" w:cstheme="minorBidi"/>
        </w:rPr>
      </w:pPr>
      <w:r w:rsidRPr="005A6FDA">
        <w:rPr>
          <w:rFonts w:asciiTheme="minorBidi" w:hAnsiTheme="minorBidi" w:cstheme="minorBidi"/>
          <w:b/>
          <w:bCs/>
        </w:rPr>
        <w:t>financijsku značajnost</w:t>
      </w:r>
      <w:r w:rsidRPr="005A6FDA">
        <w:rPr>
          <w:rFonts w:asciiTheme="minorBidi" w:hAnsiTheme="minorBidi" w:cstheme="minorBidi"/>
        </w:rPr>
        <w:t xml:space="preserve"> (javna nabava, ugovori i investicijsko-razvojni projekti velike financijske vrijednosti, prihodi i rashodi s velikim udjelom u proračunu, promjene na stavkama financijskih izvještaja velike financijske vrijednosti, potencijalne obveze iz danih jamstava, zaduženja ili sudskih sporova, potencijalne obveze za neiskorištena kreditna sredstva, porast neplaćenih obveza ili nenaplaćenih potraživanja);</w:t>
      </w:r>
    </w:p>
    <w:p w14:paraId="16F681B9" w14:textId="77777777" w:rsidR="005A6FDA" w:rsidRPr="005A6FDA" w:rsidRDefault="005A6FDA" w:rsidP="005A6FDA">
      <w:pPr>
        <w:numPr>
          <w:ilvl w:val="0"/>
          <w:numId w:val="2"/>
        </w:numPr>
        <w:jc w:val="both"/>
        <w:rPr>
          <w:rFonts w:asciiTheme="minorBidi" w:hAnsiTheme="minorBidi" w:cstheme="minorBidi"/>
        </w:rPr>
      </w:pPr>
      <w:r w:rsidRPr="005A6FDA">
        <w:rPr>
          <w:rFonts w:asciiTheme="minorBidi" w:hAnsiTheme="minorBidi" w:cstheme="minorBidi"/>
          <w:b/>
          <w:bCs/>
        </w:rPr>
        <w:t>složenost aktivnosti</w:t>
      </w:r>
      <w:r w:rsidRPr="005A6FDA">
        <w:rPr>
          <w:rFonts w:asciiTheme="minorBidi" w:hAnsiTheme="minorBidi" w:cstheme="minorBidi"/>
        </w:rPr>
        <w:t xml:space="preserve"> (višegodišnji programi i projekti, programi i projekti s većim brojem uključenih općinskih ureda i/ili institucija ili velikim brojem i pojačanim interesom vanjskih strana);</w:t>
      </w:r>
    </w:p>
    <w:p w14:paraId="09DB5AB2" w14:textId="77777777" w:rsidR="005A6FDA" w:rsidRPr="005A6FDA" w:rsidRDefault="005A6FDA" w:rsidP="005A6FDA">
      <w:pPr>
        <w:numPr>
          <w:ilvl w:val="0"/>
          <w:numId w:val="2"/>
        </w:numPr>
        <w:jc w:val="both"/>
        <w:rPr>
          <w:rFonts w:asciiTheme="minorBidi" w:hAnsiTheme="minorBidi" w:cstheme="minorBidi"/>
        </w:rPr>
      </w:pPr>
      <w:r w:rsidRPr="005A6FDA">
        <w:rPr>
          <w:rFonts w:asciiTheme="minorBidi" w:hAnsiTheme="minorBidi" w:cstheme="minorBidi"/>
          <w:b/>
          <w:bCs/>
        </w:rPr>
        <w:t>značenje za ostvarivanje strateških ciljeva</w:t>
      </w:r>
      <w:r w:rsidRPr="005A6FDA">
        <w:rPr>
          <w:rFonts w:asciiTheme="minorBidi" w:hAnsiTheme="minorBidi" w:cstheme="minorBidi"/>
        </w:rPr>
        <w:t xml:space="preserve"> (programi, projekti i aktivnosti koji su u izravnoj vezi s realizacijom strateških ciljeva ili s kratkim rokovima za provedbu);</w:t>
      </w:r>
    </w:p>
    <w:p w14:paraId="3F3312E4" w14:textId="77777777" w:rsidR="005A6FDA" w:rsidRPr="005A6FDA" w:rsidRDefault="005A6FDA" w:rsidP="005A6FDA">
      <w:pPr>
        <w:numPr>
          <w:ilvl w:val="0"/>
          <w:numId w:val="2"/>
        </w:numPr>
        <w:jc w:val="both"/>
        <w:rPr>
          <w:rFonts w:asciiTheme="minorBidi" w:hAnsiTheme="minorBidi" w:cstheme="minorBidi"/>
        </w:rPr>
      </w:pPr>
      <w:r w:rsidRPr="005A6FDA">
        <w:rPr>
          <w:rFonts w:asciiTheme="minorBidi" w:hAnsiTheme="minorBidi" w:cstheme="minorBidi"/>
          <w:b/>
          <w:bCs/>
        </w:rPr>
        <w:t>osjetljivost po ugled</w:t>
      </w:r>
      <w:r w:rsidRPr="005A6FDA">
        <w:rPr>
          <w:rFonts w:asciiTheme="minorBidi" w:hAnsiTheme="minorBidi" w:cstheme="minorBidi"/>
        </w:rPr>
        <w:t xml:space="preserve"> (područja poslovanja s velikim brojem i interesom krajnjih korisnika, medija, civilnog društva i javnosti ili koja mogu biti predmet negativnog medijskog izvještavanja);</w:t>
      </w:r>
    </w:p>
    <w:p w14:paraId="25687F75" w14:textId="77777777" w:rsidR="005A6FDA" w:rsidRPr="005A6FDA" w:rsidRDefault="005A6FDA" w:rsidP="005A6FDA">
      <w:pPr>
        <w:numPr>
          <w:ilvl w:val="0"/>
          <w:numId w:val="2"/>
        </w:numPr>
        <w:jc w:val="both"/>
        <w:rPr>
          <w:rFonts w:asciiTheme="minorBidi" w:hAnsiTheme="minorBidi" w:cstheme="minorBidi"/>
        </w:rPr>
      </w:pPr>
      <w:r w:rsidRPr="005A6FDA">
        <w:rPr>
          <w:rFonts w:asciiTheme="minorBidi" w:hAnsiTheme="minorBidi" w:cstheme="minorBidi"/>
          <w:b/>
          <w:bCs/>
        </w:rPr>
        <w:t>razvijenost sustava unutarnjih kontrola</w:t>
      </w:r>
      <w:r w:rsidRPr="005A6FDA">
        <w:rPr>
          <w:rFonts w:asciiTheme="minorBidi" w:hAnsiTheme="minorBidi" w:cstheme="minorBidi"/>
        </w:rPr>
        <w:t xml:space="preserve"> (područja poslovanja s nedovoljno razvijenim sustavima unutarnjih kontrola, novi programi, projekti, aktivnosti, sustavi i procesi ili dodjela sredstava iz nacionalnih i/ili EU izvora vanjskim institucijama s nedovoljno razvijenim sustavima kontrola);</w:t>
      </w:r>
    </w:p>
    <w:p w14:paraId="34EE820C" w14:textId="77777777" w:rsidR="005A6FDA" w:rsidRPr="005A6FDA" w:rsidRDefault="005A6FDA" w:rsidP="005A6FDA">
      <w:pPr>
        <w:numPr>
          <w:ilvl w:val="0"/>
          <w:numId w:val="2"/>
        </w:numPr>
        <w:jc w:val="both"/>
        <w:rPr>
          <w:rFonts w:asciiTheme="minorBidi" w:hAnsiTheme="minorBidi" w:cstheme="minorBidi"/>
        </w:rPr>
      </w:pPr>
      <w:r w:rsidRPr="005A6FDA">
        <w:rPr>
          <w:rFonts w:asciiTheme="minorBidi" w:hAnsiTheme="minorBidi" w:cstheme="minorBidi"/>
          <w:b/>
          <w:bCs/>
        </w:rPr>
        <w:t>opseg i intenzitet promjena u instituciji</w:t>
      </w:r>
      <w:r w:rsidRPr="005A6FDA">
        <w:rPr>
          <w:rFonts w:asciiTheme="minorBidi" w:hAnsiTheme="minorBidi" w:cstheme="minorBidi"/>
        </w:rPr>
        <w:t xml:space="preserve"> (područja poslovanja koja su predmet izmjena zakonske regulative, koja su izložena promjenama informacijskih sustava ili imaju znatnu fluktuaciju zaposlenika, reorganizaciju funkcija ili promjene rukovodstva);</w:t>
      </w:r>
    </w:p>
    <w:p w14:paraId="3CFFD855" w14:textId="77777777" w:rsidR="005A6FDA" w:rsidRPr="005A6FDA" w:rsidRDefault="005A6FDA" w:rsidP="005A6FDA">
      <w:pPr>
        <w:numPr>
          <w:ilvl w:val="0"/>
          <w:numId w:val="2"/>
        </w:numPr>
        <w:jc w:val="both"/>
        <w:rPr>
          <w:rFonts w:asciiTheme="minorBidi" w:hAnsiTheme="minorBidi" w:cstheme="minorBidi"/>
        </w:rPr>
      </w:pPr>
      <w:r w:rsidRPr="005A6FDA">
        <w:rPr>
          <w:rFonts w:asciiTheme="minorBidi" w:hAnsiTheme="minorBidi" w:cstheme="minorBidi"/>
          <w:b/>
          <w:bCs/>
        </w:rPr>
        <w:t>izloženost nepravilnostima i prijevarama</w:t>
      </w:r>
      <w:r w:rsidRPr="005A6FDA">
        <w:rPr>
          <w:rFonts w:asciiTheme="minorBidi" w:hAnsiTheme="minorBidi" w:cstheme="minorBidi"/>
        </w:rPr>
        <w:t xml:space="preserve"> (područja javne nabave, ugovori velike vrijednosti, gotovinske uplate/isplate, javno-privatna partnerstva i koncesije ili dodjele sredstava putem transfera, donacija i/ili subvencija);</w:t>
      </w:r>
    </w:p>
    <w:p w14:paraId="3E1B03C7" w14:textId="77777777" w:rsidR="005A6FDA" w:rsidRPr="005A6FDA" w:rsidRDefault="005A6FDA" w:rsidP="005A6FDA">
      <w:pPr>
        <w:numPr>
          <w:ilvl w:val="0"/>
          <w:numId w:val="2"/>
        </w:numPr>
        <w:jc w:val="both"/>
        <w:rPr>
          <w:rFonts w:asciiTheme="minorBidi" w:hAnsiTheme="minorBidi" w:cstheme="minorBidi"/>
        </w:rPr>
      </w:pPr>
      <w:r w:rsidRPr="005A6FDA">
        <w:rPr>
          <w:rFonts w:asciiTheme="minorBidi" w:hAnsiTheme="minorBidi" w:cstheme="minorBidi"/>
          <w:b/>
          <w:bCs/>
        </w:rPr>
        <w:t>vrijeme od posljednje revizije / neovisnog pregleda</w:t>
      </w:r>
      <w:r w:rsidRPr="005A6FDA">
        <w:rPr>
          <w:rFonts w:asciiTheme="minorBidi" w:hAnsiTheme="minorBidi" w:cstheme="minorBidi"/>
        </w:rPr>
        <w:t xml:space="preserve"> (aktivnosti, programi, projekti koji nisu bili predmet revizije ili neovisne procjene te institucije iz nadležnosti koje nije revidirala vanjska revizija duže razdoblje);</w:t>
      </w:r>
    </w:p>
    <w:p w14:paraId="2D6CCD66" w14:textId="77777777" w:rsidR="005A6FDA" w:rsidRPr="005A6FDA" w:rsidRDefault="005A6FDA" w:rsidP="005A6FDA">
      <w:pPr>
        <w:numPr>
          <w:ilvl w:val="0"/>
          <w:numId w:val="2"/>
        </w:numPr>
        <w:jc w:val="both"/>
        <w:rPr>
          <w:rFonts w:asciiTheme="minorBidi" w:hAnsiTheme="minorBidi" w:cstheme="minorBidi"/>
        </w:rPr>
      </w:pPr>
      <w:r w:rsidRPr="005A6FDA">
        <w:rPr>
          <w:rFonts w:asciiTheme="minorBidi" w:hAnsiTheme="minorBidi" w:cstheme="minorBidi"/>
          <w:b/>
          <w:bCs/>
        </w:rPr>
        <w:t>zahtjeve u smislu usklađenosti s propisima</w:t>
      </w:r>
      <w:r w:rsidRPr="005A6FDA">
        <w:rPr>
          <w:rFonts w:asciiTheme="minorBidi" w:hAnsiTheme="minorBidi" w:cstheme="minorBidi"/>
        </w:rPr>
        <w:t xml:space="preserve"> (broj i složenost propisa koji uređuju područje poslovanja ili novčane kazne u slučaju neusklađenosti).</w:t>
      </w:r>
    </w:p>
    <w:p w14:paraId="42108F4E"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rPr>
        <w:br w:type="page"/>
      </w:r>
      <w:r w:rsidRPr="005A6FDA">
        <w:rPr>
          <w:rFonts w:asciiTheme="minorBidi" w:hAnsiTheme="minorBidi" w:cstheme="minorBidi"/>
          <w:b/>
          <w:bCs/>
        </w:rPr>
        <w:lastRenderedPageBreak/>
        <w:t>Procjena učinka</w:t>
      </w:r>
      <w:r w:rsidRPr="005A6FDA">
        <w:rPr>
          <w:rFonts w:asciiTheme="minorBidi" w:hAnsiTheme="minorBidi" w:cstheme="minorBidi"/>
        </w:rPr>
        <w:t xml:space="preserve"> obuhvaća procjenu značajnosti posljedice ako se rizik ostvari. Pri procjeni vjerojatnosti procjenjuje se koliko je vjerojatno da se neki rizik, u pravilu štetan događaj, ostvari. Učinak i vjerojatnost rizika ocjenjuju se bodovima od 1 do 3 te je rizik značajniji što su vjerojatnost nastanka nepovoljnog događaja i njegov utjecaj na ostvarenje cilja veći.</w:t>
      </w:r>
      <w:r w:rsidRPr="005A6FDA">
        <w:rPr>
          <w:rFonts w:asciiTheme="minorBidi" w:hAnsiTheme="minorBidi" w:cstheme="minorBidi"/>
          <w:i/>
        </w:rPr>
        <w:t xml:space="preserve"> </w:t>
      </w:r>
      <w:r w:rsidRPr="005A6FDA">
        <w:rPr>
          <w:rFonts w:asciiTheme="minorBidi" w:hAnsiTheme="minorBidi" w:cstheme="minorBidi"/>
        </w:rPr>
        <w:t xml:space="preserve">Procjenu financijskog učinka nastanka rizika nije moguće iskazati kod svih rizika, međutim bitna je kod naglašavanja izloženosti riziku i štete koju rizik može prouzročiti instituciji. Moguće ju je iskazati kod smanjenja prihoda ili broja korisnika usluga, povećanja troškova zaduživanja ili nenaplaćenih dospjelih potraživanja, prekršajnih novčanih kazni zbog </w:t>
      </w:r>
      <w:proofErr w:type="spellStart"/>
      <w:r w:rsidRPr="005A6FDA">
        <w:rPr>
          <w:rFonts w:asciiTheme="minorBidi" w:hAnsiTheme="minorBidi" w:cstheme="minorBidi"/>
        </w:rPr>
        <w:t>nepostupanja</w:t>
      </w:r>
      <w:proofErr w:type="spellEnd"/>
      <w:r w:rsidRPr="005A6FDA">
        <w:rPr>
          <w:rFonts w:asciiTheme="minorBidi" w:hAnsiTheme="minorBidi" w:cstheme="minorBidi"/>
        </w:rPr>
        <w:t xml:space="preserve"> sukladno zakonskim propisima, naknade štete zbog izgubljenih sudskih sporova, aktiviranja jamstva ili zadužnice, porasta troškova poslovanja zbog izmjena nacionalnih ili EU propisa i slično.</w:t>
      </w:r>
    </w:p>
    <w:p w14:paraId="10568798"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rPr>
        <w:t>Ukupna izloženost riziku dobiva se množenjem bodova za učinak s bodovima za vjerojatnost. Može biti niska (ocjena 1 ili 2), srednja (ocjena 3 ili 4) i visoka (ocjena 6 ili 9). Povezano s utvrđivanjem granice prihvatljivosti rizika, ako je riječ o riziku niske razine, ne poduzimaju se dodatne mjere, rizike srednje razine se nadzire i njima se upravlja provođenjem dodatnih mjera, dok rizici visoke razine zahtijevaju trenutačnu provedbu mjera za njihovo ublažavanje.</w:t>
      </w:r>
    </w:p>
    <w:p w14:paraId="629C870B"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rPr>
        <w:t xml:space="preserve">Procjena rizika je osnova za utvrđivanje načina upravljanja rizicima ili </w:t>
      </w:r>
      <w:r w:rsidRPr="005A6FDA">
        <w:rPr>
          <w:rFonts w:asciiTheme="minorBidi" w:hAnsiTheme="minorBidi" w:cstheme="minorBidi"/>
          <w:b/>
        </w:rPr>
        <w:t>postupanja po rizicima</w:t>
      </w:r>
      <w:r w:rsidRPr="005A6FDA">
        <w:rPr>
          <w:rFonts w:asciiTheme="minorBidi" w:hAnsiTheme="minorBidi" w:cstheme="minorBidi"/>
        </w:rPr>
        <w:t>. Ovisno o značajnosti i ukupnoj izloženosti riziku, poduzimaju se mjere izbjegavanja, prenošenja, prihvaćanja te smanjivanja ili ublažavanja rizika. Navedene mjere trebaju biti prikladne, troškovno učinkovite, sveobuhvatne te u neposrednoj vezi sa značajnošću rizika. Pročelnik Jedinstvenog upravnog odjela, u suradnji s voditeljima unutarnjih ustrojstvenih jedinica, odlučuje o postupanju po rizicima koji mogu ugroziti ostvarenja ciljeva iz njihove nadležnosti. O mjerama postupanja po rizicima značajnim za cjelokupno poslovanje Općine odlučuje općinski načelnik, u suradnji s najvišom razinom rukovodstva u Općini i institucija iz nadležnosti. Mjere koje se poduzimaju ili se planiraju poduzeti u svrhu postupanja po rizicima evidentiraju se u registre rizika koji sadrže rokove i odgovorne osobe za njihovu provedbu.</w:t>
      </w:r>
    </w:p>
    <w:p w14:paraId="29F58D02"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rPr>
        <w:t>Ključni rizici na koje Općina prioritetno djeluje su sljedeći:</w:t>
      </w:r>
    </w:p>
    <w:p w14:paraId="4C2F61AA" w14:textId="77777777" w:rsidR="005A6FDA" w:rsidRPr="005A6FDA" w:rsidRDefault="005A6FDA" w:rsidP="005A6FDA">
      <w:pPr>
        <w:numPr>
          <w:ilvl w:val="1"/>
          <w:numId w:val="4"/>
        </w:numPr>
        <w:jc w:val="both"/>
        <w:rPr>
          <w:rFonts w:asciiTheme="minorBidi" w:hAnsiTheme="minorBidi" w:cstheme="minorBidi"/>
        </w:rPr>
      </w:pPr>
      <w:r w:rsidRPr="005A6FDA">
        <w:rPr>
          <w:rFonts w:asciiTheme="minorBidi" w:hAnsiTheme="minorBidi" w:cstheme="minorBidi"/>
        </w:rPr>
        <w:t>rizici koji su izravna prijetnja ostvarenju strateških i operativnih ciljeva i uspješnom završetku projekata, programa ili aktivnosti;</w:t>
      </w:r>
    </w:p>
    <w:p w14:paraId="50C28BBA" w14:textId="77777777" w:rsidR="005A6FDA" w:rsidRPr="005A6FDA" w:rsidRDefault="005A6FDA" w:rsidP="005A6FDA">
      <w:pPr>
        <w:numPr>
          <w:ilvl w:val="1"/>
          <w:numId w:val="4"/>
        </w:numPr>
        <w:jc w:val="both"/>
        <w:rPr>
          <w:rFonts w:asciiTheme="minorBidi" w:hAnsiTheme="minorBidi" w:cstheme="minorBidi"/>
        </w:rPr>
      </w:pPr>
      <w:r w:rsidRPr="005A6FDA">
        <w:rPr>
          <w:rFonts w:asciiTheme="minorBidi" w:hAnsiTheme="minorBidi" w:cstheme="minorBidi"/>
        </w:rPr>
        <w:t>rizici koji mogu uzrokovati znatnu štetu interesnim skupinama Općine (građanima, dobavljačima, Vladi Republike Hrvatske, Europskoj komisiji i dr.);</w:t>
      </w:r>
    </w:p>
    <w:p w14:paraId="527737A9" w14:textId="77777777" w:rsidR="005A6FDA" w:rsidRPr="005A6FDA" w:rsidRDefault="005A6FDA" w:rsidP="005A6FDA">
      <w:pPr>
        <w:numPr>
          <w:ilvl w:val="1"/>
          <w:numId w:val="4"/>
        </w:numPr>
        <w:jc w:val="both"/>
        <w:rPr>
          <w:rFonts w:asciiTheme="minorBidi" w:hAnsiTheme="minorBidi" w:cstheme="minorBidi"/>
        </w:rPr>
      </w:pPr>
      <w:r w:rsidRPr="005A6FDA">
        <w:rPr>
          <w:rFonts w:asciiTheme="minorBidi" w:hAnsiTheme="minorBidi" w:cstheme="minorBidi"/>
        </w:rPr>
        <w:t>rizici posljedica kojih je povreda zakona i drugih propisa;</w:t>
      </w:r>
    </w:p>
    <w:p w14:paraId="429F271C" w14:textId="77777777" w:rsidR="005A6FDA" w:rsidRPr="005A6FDA" w:rsidRDefault="005A6FDA" w:rsidP="005A6FDA">
      <w:pPr>
        <w:numPr>
          <w:ilvl w:val="1"/>
          <w:numId w:val="4"/>
        </w:numPr>
        <w:jc w:val="both"/>
        <w:rPr>
          <w:rFonts w:asciiTheme="minorBidi" w:hAnsiTheme="minorBidi" w:cstheme="minorBidi"/>
        </w:rPr>
      </w:pPr>
      <w:r w:rsidRPr="005A6FDA">
        <w:rPr>
          <w:rFonts w:asciiTheme="minorBidi" w:hAnsiTheme="minorBidi" w:cstheme="minorBidi"/>
        </w:rPr>
        <w:t>rizici nastanak kojih će dovesti do znatnih financijskih gubitaka;</w:t>
      </w:r>
    </w:p>
    <w:p w14:paraId="6EAC3968" w14:textId="77777777" w:rsidR="005A6FDA" w:rsidRPr="005A6FDA" w:rsidRDefault="005A6FDA" w:rsidP="005A6FDA">
      <w:pPr>
        <w:numPr>
          <w:ilvl w:val="1"/>
          <w:numId w:val="4"/>
        </w:numPr>
        <w:jc w:val="both"/>
        <w:rPr>
          <w:rFonts w:asciiTheme="minorBidi" w:hAnsiTheme="minorBidi" w:cstheme="minorBidi"/>
        </w:rPr>
      </w:pPr>
      <w:r w:rsidRPr="005A6FDA">
        <w:rPr>
          <w:rFonts w:asciiTheme="minorBidi" w:hAnsiTheme="minorBidi" w:cstheme="minorBidi"/>
        </w:rPr>
        <w:t>rizici koji dovode u pitanje sigurnost zaposlenika;</w:t>
      </w:r>
    </w:p>
    <w:p w14:paraId="60233B9F" w14:textId="77777777" w:rsidR="005A6FDA" w:rsidRPr="005A6FDA" w:rsidRDefault="005A6FDA" w:rsidP="005A6FDA">
      <w:pPr>
        <w:numPr>
          <w:ilvl w:val="1"/>
          <w:numId w:val="4"/>
        </w:numPr>
        <w:jc w:val="both"/>
        <w:rPr>
          <w:rFonts w:asciiTheme="minorBidi" w:hAnsiTheme="minorBidi" w:cstheme="minorBidi"/>
        </w:rPr>
      </w:pPr>
      <w:r w:rsidRPr="005A6FDA">
        <w:rPr>
          <w:rFonts w:asciiTheme="minorBidi" w:hAnsiTheme="minorBidi" w:cstheme="minorBidi"/>
        </w:rPr>
        <w:t>rizici koji mogu ozbiljno utjecati na ugled Općine i smanjiti povjerenje javnosti.</w:t>
      </w:r>
    </w:p>
    <w:p w14:paraId="42B331E1"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rPr>
        <w:br w:type="page"/>
      </w:r>
      <w:r w:rsidRPr="005A6FDA">
        <w:rPr>
          <w:rFonts w:asciiTheme="minorBidi" w:hAnsiTheme="minorBidi" w:cstheme="minorBidi"/>
        </w:rPr>
        <w:lastRenderedPageBreak/>
        <w:t xml:space="preserve">Budući da se okruženje u kojem Općina posluje neprestano mijenja, Pročelnik Jedinstvenog upravnog odjela i voditelji unutarnjih ustrojstvenih jedinica provode redovite aktivnosti </w:t>
      </w:r>
      <w:r w:rsidRPr="005A6FDA">
        <w:rPr>
          <w:rFonts w:asciiTheme="minorBidi" w:hAnsiTheme="minorBidi" w:cstheme="minorBidi"/>
          <w:b/>
        </w:rPr>
        <w:t>praćenja i izvješćivanja o rizicima</w:t>
      </w:r>
      <w:r w:rsidRPr="005A6FDA">
        <w:rPr>
          <w:rFonts w:asciiTheme="minorBidi" w:hAnsiTheme="minorBidi" w:cstheme="minorBidi"/>
        </w:rPr>
        <w:t>. Njima se procjenjuje učinkovitost upravljanja rizicima i potreba uvođenja dodatnih aktivnosti ublažavanja rizika. Sukladno tome, godišnje se ažuriraju registri rizika glede novih rizika, rizika za koje se provode dodatne aktivnosti ublažavanja, rizika koji su prihvaćeni te rizika na koje se nije moglo djelovati na planirani način. Ovisno o promjenama u okruženju revidiraju se postojeće procjene rizika. Izvješćivanje o rizicima je sastavni dio redovitih sastanaka rukovodstva na kojima se raspravlja o provedenim aktivnostima ublažavanja rizika i statusu izloženosti rizicima. Isto tako, jedanput godišnje, u travnju za prethodnu godinu, priprema se izvješće o provedenim aktivnostima ublažavanja rizika koje sadrži podatke o statusu provedbe aktivnosti (izvršeno, djelomično izvršeno, neizvršeno), obrazloženje za neizvršene ili djelomično izvršene aktivnosti s novim očekivanim rokom izvršenja, odnosno sažeti opis poduzetih aktivnosti.</w:t>
      </w:r>
    </w:p>
    <w:p w14:paraId="6F8D6CE3" w14:textId="77777777" w:rsidR="005A6FDA" w:rsidRPr="005A6FDA" w:rsidRDefault="005A6FDA" w:rsidP="005A6FDA">
      <w:pPr>
        <w:jc w:val="both"/>
        <w:rPr>
          <w:rFonts w:asciiTheme="minorBidi" w:hAnsiTheme="minorBidi" w:cstheme="minorBidi"/>
        </w:rPr>
      </w:pPr>
    </w:p>
    <w:p w14:paraId="1F972CBD" w14:textId="77777777" w:rsidR="005A6FDA" w:rsidRPr="005A6FDA" w:rsidRDefault="005A6FDA" w:rsidP="005A6FDA">
      <w:pPr>
        <w:jc w:val="both"/>
        <w:rPr>
          <w:rFonts w:asciiTheme="minorBidi" w:hAnsiTheme="minorBidi" w:cstheme="minorBidi"/>
          <w:b/>
        </w:rPr>
      </w:pPr>
      <w:r w:rsidRPr="005A6FDA">
        <w:rPr>
          <w:rFonts w:asciiTheme="minorBidi" w:hAnsiTheme="minorBidi" w:cstheme="minorBidi"/>
          <w:b/>
        </w:rPr>
        <w:t>V. REGISTAR RIZIKA</w:t>
      </w:r>
    </w:p>
    <w:p w14:paraId="059C1446" w14:textId="77777777" w:rsidR="005A6FDA" w:rsidRPr="005A6FDA" w:rsidRDefault="005A6FDA" w:rsidP="005A6FDA">
      <w:pPr>
        <w:jc w:val="both"/>
        <w:rPr>
          <w:rFonts w:asciiTheme="minorBidi" w:hAnsiTheme="minorBidi" w:cstheme="minorBidi"/>
        </w:rPr>
      </w:pPr>
    </w:p>
    <w:p w14:paraId="4FC26B17"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rPr>
        <w:t xml:space="preserve">Na razini Općine uspostavlja se jedinstveni registar rizika koji sadrži utvrđene strateške rizike, operativne rizike koji su povezani sa strateškim rizicima ili za koje se procijeni da ih je, s obzirom na učinke, potrebno pratiti na razini Općine. Isto tako, Jedinstveni upravni odjel i institucije iz nadležnosti uspostavljaju vlastite registre rizika. Registar rizika ažurira se jedanput godišnje, u travnju nakon izrade financijskih izvještaja za prethodnu godinu. </w:t>
      </w:r>
    </w:p>
    <w:p w14:paraId="70932AE4"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rPr>
        <w:t>Minimalni elementi registra rizika su: naziv i opis rizika (uzrok i posljedica), vrsta rizika (strateški ili operativni), područje rizika, razina ukupne izloženosti (i financijski učinak rizika gdje je moguće), aktivnosti za ublažavanje rizika, odgovorne osobe i rok za izvršenje aktivnosti.</w:t>
      </w:r>
    </w:p>
    <w:p w14:paraId="58E16F5A" w14:textId="77777777" w:rsidR="005A6FDA" w:rsidRPr="005A6FDA" w:rsidRDefault="005A6FDA" w:rsidP="005A6FDA">
      <w:pPr>
        <w:jc w:val="both"/>
        <w:rPr>
          <w:rFonts w:asciiTheme="minorBidi" w:hAnsiTheme="minorBidi" w:cstheme="minorBidi"/>
        </w:rPr>
      </w:pPr>
    </w:p>
    <w:p w14:paraId="5B79B9B8" w14:textId="77777777" w:rsidR="005A6FDA" w:rsidRPr="005A6FDA" w:rsidRDefault="005A6FDA" w:rsidP="005A6FDA">
      <w:pPr>
        <w:jc w:val="both"/>
        <w:rPr>
          <w:rFonts w:asciiTheme="minorBidi" w:hAnsiTheme="minorBidi" w:cstheme="minorBidi"/>
          <w:b/>
        </w:rPr>
      </w:pPr>
      <w:r w:rsidRPr="005A6FDA">
        <w:rPr>
          <w:rFonts w:asciiTheme="minorBidi" w:hAnsiTheme="minorBidi" w:cstheme="minorBidi"/>
          <w:b/>
        </w:rPr>
        <w:t>VI. ULOGE I ODGOVORNOSTI U PROCESU UPRAVLJANJA RIZICIMA</w:t>
      </w:r>
    </w:p>
    <w:p w14:paraId="67D6A281" w14:textId="77777777" w:rsidR="005A6FDA" w:rsidRPr="005A6FDA" w:rsidRDefault="005A6FDA" w:rsidP="005A6FDA">
      <w:pPr>
        <w:jc w:val="both"/>
        <w:rPr>
          <w:rFonts w:asciiTheme="minorBidi" w:hAnsiTheme="minorBidi" w:cstheme="minorBidi"/>
        </w:rPr>
      </w:pPr>
    </w:p>
    <w:p w14:paraId="302526D3"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rPr>
        <w:t>Prema metodologiji upravljanja rizicima u poslovanju institucija javnog sektora, upravljanje rizicima jedna je od ključnih odgovornosti upravljačke strukture.</w:t>
      </w:r>
    </w:p>
    <w:p w14:paraId="1C4F3F13"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b/>
          <w:bCs/>
        </w:rPr>
        <w:t>Općinski načelnik</w:t>
      </w:r>
      <w:r w:rsidRPr="005A6FDA">
        <w:rPr>
          <w:rFonts w:asciiTheme="minorBidi" w:hAnsiTheme="minorBidi" w:cstheme="minorBidi"/>
        </w:rPr>
        <w:t xml:space="preserve"> je odgovoran za određivanje i ostvarivanje ciljeva, upravljanje rizicima i uvođenje odgovarajućih i učinkovitih mehanizama za njihovo smanjivanje na prihvatljivu razinu. Radi ispunjavanja obveza koje proizlaze iz upravljačke odgovornosti, općinski načelnik osigurava uvjete potrebne za nesmetanu provedbu svih aktivnosti upravljanja rizicima te najvišu razinu predanosti i potpore upravljanju rizicima. </w:t>
      </w:r>
    </w:p>
    <w:p w14:paraId="27338E40"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b/>
          <w:bCs/>
        </w:rPr>
        <w:t>Rukovoditelji</w:t>
      </w:r>
      <w:r w:rsidRPr="005A6FDA">
        <w:rPr>
          <w:rFonts w:asciiTheme="minorBidi" w:hAnsiTheme="minorBidi" w:cstheme="minorBidi"/>
        </w:rPr>
        <w:t xml:space="preserve"> na različitim razinama upravljanja, sukladno dodijeljenim ovlastima i odgovornostima, odgovorni su za ispunjavanje ciljeva u sklopu svojih nadležnosti, a time i za upravljanje rizicima.</w:t>
      </w:r>
    </w:p>
    <w:p w14:paraId="7FE4F8A0"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b/>
          <w:bCs/>
        </w:rPr>
        <w:t>Koordinator za strateške rizike</w:t>
      </w:r>
      <w:r w:rsidRPr="005A6FDA">
        <w:rPr>
          <w:rFonts w:asciiTheme="minorBidi" w:hAnsiTheme="minorBidi" w:cstheme="minorBidi"/>
        </w:rPr>
        <w:t xml:space="preserve"> u suradnji s općinskim načelnikom i najvišom razinom rukovodstva prikuplja podatke o strateškim rizicima, osigurava provedbu procjene strateških rizika radi utvrđivanja prioriteta, njihovo evidentiranje u registar rizika, praćenje koje provodi najviša razina rukovodstva te ažuriranje registra rizika, ovisno o prikupljenim podacima o stanju rizika i učinkovitosti aktivnosti za ublažavanje rizika na prihvatljivu razinu. </w:t>
      </w:r>
    </w:p>
    <w:p w14:paraId="0E2307FE"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b/>
          <w:bCs/>
        </w:rPr>
        <w:t>Koordinator za operativne rizike</w:t>
      </w:r>
      <w:r w:rsidRPr="005A6FDA">
        <w:rPr>
          <w:rFonts w:asciiTheme="minorBidi" w:hAnsiTheme="minorBidi" w:cstheme="minorBidi"/>
        </w:rPr>
        <w:t xml:space="preserve"> u suradnji s pročelnikom Jedinstvenog upravnog odjela prikuplja podatke o operativnim rizicima, osigurava provedbu procjene </w:t>
      </w:r>
      <w:r w:rsidRPr="005A6FDA">
        <w:rPr>
          <w:rFonts w:asciiTheme="minorBidi" w:hAnsiTheme="minorBidi" w:cstheme="minorBidi"/>
        </w:rPr>
        <w:lastRenderedPageBreak/>
        <w:t xml:space="preserve">operativnih rizika i utvrđivanje prioriteta, evidentiranje operativnih rizika u registar rizika i njegovo ažuriranje na temelju prikupljenih podataka o stanju rizika. </w:t>
      </w:r>
    </w:p>
    <w:p w14:paraId="70F6441B" w14:textId="77777777" w:rsidR="005A6FDA" w:rsidRPr="005A6FDA" w:rsidRDefault="005A6FDA" w:rsidP="005A6FDA">
      <w:pPr>
        <w:ind w:firstLine="709"/>
        <w:jc w:val="both"/>
        <w:rPr>
          <w:rFonts w:asciiTheme="minorBidi" w:hAnsiTheme="minorBidi" w:cstheme="minorBidi"/>
          <w:u w:val="single"/>
        </w:rPr>
      </w:pPr>
      <w:r w:rsidRPr="005A6FDA">
        <w:rPr>
          <w:rFonts w:asciiTheme="minorBidi" w:hAnsiTheme="minorBidi" w:cstheme="minorBidi"/>
        </w:rPr>
        <w:t>Općinski načelnik imenuje koordinatora za strateške i operativne rizike Općine.</w:t>
      </w:r>
    </w:p>
    <w:p w14:paraId="329FBFCA"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b/>
          <w:bCs/>
        </w:rPr>
        <w:t>Pročelnik Jedinstvenog upravnog odjela</w:t>
      </w:r>
      <w:r w:rsidRPr="005A6FDA">
        <w:rPr>
          <w:rFonts w:asciiTheme="minorBidi" w:hAnsiTheme="minorBidi" w:cstheme="minorBidi"/>
        </w:rPr>
        <w:t>, u suradnji s djelatnicima unutarnjih ustrojstvenih jedinica, osiguravaju provedbu sustavnog upravljanja rizicima na razini Jedinstvenog upravnog odjela na način da se:</w:t>
      </w:r>
    </w:p>
    <w:p w14:paraId="358D6527" w14:textId="77777777" w:rsidR="005A6FDA" w:rsidRPr="005A6FDA" w:rsidRDefault="005A6FDA" w:rsidP="005A6FDA">
      <w:pPr>
        <w:numPr>
          <w:ilvl w:val="0"/>
          <w:numId w:val="4"/>
        </w:numPr>
        <w:jc w:val="both"/>
        <w:rPr>
          <w:rFonts w:asciiTheme="minorBidi" w:hAnsiTheme="minorBidi" w:cstheme="minorBidi"/>
        </w:rPr>
      </w:pPr>
      <w:r w:rsidRPr="005A6FDA">
        <w:rPr>
          <w:rFonts w:asciiTheme="minorBidi" w:hAnsiTheme="minorBidi" w:cstheme="minorBidi"/>
        </w:rPr>
        <w:t>utvrde rizici povezani s ciljevima iz strateških, operativnih i financijskih planova te poslovnih procesa iz svoje nadležnosti;</w:t>
      </w:r>
    </w:p>
    <w:p w14:paraId="0C6E4890" w14:textId="77777777" w:rsidR="005A6FDA" w:rsidRPr="005A6FDA" w:rsidRDefault="005A6FDA" w:rsidP="005A6FDA">
      <w:pPr>
        <w:numPr>
          <w:ilvl w:val="0"/>
          <w:numId w:val="4"/>
        </w:numPr>
        <w:jc w:val="both"/>
        <w:rPr>
          <w:rFonts w:asciiTheme="minorBidi" w:hAnsiTheme="minorBidi" w:cstheme="minorBidi"/>
        </w:rPr>
      </w:pPr>
      <w:r w:rsidRPr="005A6FDA">
        <w:rPr>
          <w:rFonts w:asciiTheme="minorBidi" w:hAnsiTheme="minorBidi" w:cstheme="minorBidi"/>
        </w:rPr>
        <w:t>procijeni vjerojatnost nastanka rizika i njihovi učinci;</w:t>
      </w:r>
    </w:p>
    <w:p w14:paraId="7DE2630C" w14:textId="77777777" w:rsidR="005A6FDA" w:rsidRPr="005A6FDA" w:rsidRDefault="005A6FDA" w:rsidP="005A6FDA">
      <w:pPr>
        <w:numPr>
          <w:ilvl w:val="0"/>
          <w:numId w:val="4"/>
        </w:numPr>
        <w:jc w:val="both"/>
        <w:rPr>
          <w:rFonts w:asciiTheme="minorBidi" w:hAnsiTheme="minorBidi" w:cstheme="minorBidi"/>
        </w:rPr>
      </w:pPr>
      <w:r w:rsidRPr="005A6FDA">
        <w:rPr>
          <w:rFonts w:asciiTheme="minorBidi" w:hAnsiTheme="minorBidi" w:cstheme="minorBidi"/>
        </w:rPr>
        <w:t>utvrde načini postupanja po rizicima koji su neprihvatljivi;</w:t>
      </w:r>
    </w:p>
    <w:p w14:paraId="70FEC00A" w14:textId="77777777" w:rsidR="005A6FDA" w:rsidRPr="005A6FDA" w:rsidRDefault="005A6FDA" w:rsidP="005A6FDA">
      <w:pPr>
        <w:numPr>
          <w:ilvl w:val="0"/>
          <w:numId w:val="4"/>
        </w:numPr>
        <w:jc w:val="both"/>
        <w:rPr>
          <w:rFonts w:asciiTheme="minorBidi" w:hAnsiTheme="minorBidi" w:cstheme="minorBidi"/>
        </w:rPr>
      </w:pPr>
      <w:r w:rsidRPr="005A6FDA">
        <w:rPr>
          <w:rFonts w:asciiTheme="minorBidi" w:hAnsiTheme="minorBidi" w:cstheme="minorBidi"/>
        </w:rPr>
        <w:t>dokumentiraju podaci o rizicima u registre rizika;</w:t>
      </w:r>
    </w:p>
    <w:p w14:paraId="781A230F" w14:textId="77777777" w:rsidR="005A6FDA" w:rsidRPr="005A6FDA" w:rsidRDefault="005A6FDA" w:rsidP="005A6FDA">
      <w:pPr>
        <w:numPr>
          <w:ilvl w:val="0"/>
          <w:numId w:val="4"/>
        </w:numPr>
        <w:jc w:val="both"/>
        <w:rPr>
          <w:rFonts w:asciiTheme="minorBidi" w:hAnsiTheme="minorBidi" w:cstheme="minorBidi"/>
        </w:rPr>
      </w:pPr>
      <w:r w:rsidRPr="005A6FDA">
        <w:rPr>
          <w:rFonts w:asciiTheme="minorBidi" w:hAnsiTheme="minorBidi" w:cstheme="minorBidi"/>
        </w:rPr>
        <w:t>osigura praćenje i izvješćivanje o rizicima.</w:t>
      </w:r>
    </w:p>
    <w:p w14:paraId="1DBFF827" w14:textId="77777777" w:rsidR="005A6FDA" w:rsidRPr="005A6FDA" w:rsidRDefault="005A6FDA" w:rsidP="005A6FDA">
      <w:pPr>
        <w:ind w:firstLine="709"/>
        <w:jc w:val="both"/>
        <w:rPr>
          <w:rFonts w:asciiTheme="minorBidi" w:hAnsiTheme="minorBidi" w:cstheme="minorBidi"/>
        </w:rPr>
      </w:pPr>
    </w:p>
    <w:p w14:paraId="689FB3D3"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rPr>
        <w:t xml:space="preserve">Pročelnik Jedinstvenog upravnog odjela donosi odluke o ustrojavanju registra rizika i imenovanju koordinatora za rizike na razini Jedinstvenog upravnog odjela. </w:t>
      </w:r>
    </w:p>
    <w:p w14:paraId="51C2A6AE"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rPr>
        <w:t>Navedene osobe su zadužene za prikupljanje podataka o utvrđenim rizicima i njihovo evidentiranje u registre rizika.</w:t>
      </w:r>
    </w:p>
    <w:p w14:paraId="338132CF" w14:textId="77777777" w:rsidR="005A6FDA" w:rsidRPr="005A6FDA" w:rsidRDefault="005A6FDA" w:rsidP="005A6FDA">
      <w:pPr>
        <w:ind w:firstLine="709"/>
        <w:jc w:val="both"/>
        <w:rPr>
          <w:rFonts w:asciiTheme="minorBidi" w:hAnsiTheme="minorBidi" w:cstheme="minorBidi"/>
        </w:rPr>
      </w:pPr>
    </w:p>
    <w:p w14:paraId="7E87019E"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rPr>
        <w:t>Odsjek za proračun i financije Jedinstvenog upravnog odjela Općine Gračac pruža pomoć pri provedbi procesa upravljanja rizicima u Jedinstvenom upravnom odjelu, brine o provedbi procesa sukladno uputama i smjernicama Ministarstva financija, prilagođava metodologiju potrebama i posebnostima Općina, prati provedbu i sudjeluje u izradi registra rizika i godišnjeg izvješća o upravljanju rizicima te daje prijedloge za unapređenje sukladno dobroj praksi jedinica lokalne i područne (regionalne) samouprave Republike Hrvatske, zemalja članica Europske unije i drugih zemalja.</w:t>
      </w:r>
    </w:p>
    <w:p w14:paraId="1C56031C" w14:textId="77777777" w:rsidR="005A6FDA" w:rsidRPr="005A6FDA" w:rsidRDefault="005A6FDA" w:rsidP="005A6FDA">
      <w:pPr>
        <w:ind w:firstLine="709"/>
        <w:jc w:val="both"/>
        <w:rPr>
          <w:rFonts w:asciiTheme="minorBidi" w:hAnsiTheme="minorBidi" w:cstheme="minorBidi"/>
        </w:rPr>
      </w:pPr>
    </w:p>
    <w:p w14:paraId="2AC214A0" w14:textId="77777777" w:rsidR="005A6FDA" w:rsidRPr="005A6FDA" w:rsidRDefault="005A6FDA" w:rsidP="005A6FDA">
      <w:pPr>
        <w:jc w:val="both"/>
        <w:rPr>
          <w:rFonts w:asciiTheme="minorBidi" w:hAnsiTheme="minorBidi" w:cstheme="minorBidi"/>
        </w:rPr>
      </w:pPr>
    </w:p>
    <w:p w14:paraId="729E1497" w14:textId="77777777" w:rsidR="005A6FDA" w:rsidRPr="005A6FDA" w:rsidRDefault="005A6FDA" w:rsidP="005A6FDA">
      <w:pPr>
        <w:jc w:val="both"/>
        <w:rPr>
          <w:rFonts w:asciiTheme="minorBidi" w:hAnsiTheme="minorBidi" w:cstheme="minorBidi"/>
          <w:b/>
        </w:rPr>
      </w:pPr>
      <w:r w:rsidRPr="005A6FDA">
        <w:rPr>
          <w:rFonts w:asciiTheme="minorBidi" w:hAnsiTheme="minorBidi" w:cstheme="minorBidi"/>
          <w:b/>
        </w:rPr>
        <w:t>VII. KLJUČNI POKAZATELJI USPJEŠNOSTI</w:t>
      </w:r>
    </w:p>
    <w:p w14:paraId="3588D639" w14:textId="77777777" w:rsidR="005A6FDA" w:rsidRPr="005A6FDA" w:rsidRDefault="005A6FDA" w:rsidP="005A6FDA">
      <w:pPr>
        <w:jc w:val="both"/>
        <w:rPr>
          <w:rFonts w:asciiTheme="minorBidi" w:hAnsiTheme="minorBidi" w:cstheme="minorBidi"/>
        </w:rPr>
      </w:pPr>
    </w:p>
    <w:p w14:paraId="5D8F1BCD" w14:textId="77777777" w:rsidR="005A6FDA" w:rsidRPr="005A6FDA" w:rsidRDefault="005A6FDA" w:rsidP="005A6FDA">
      <w:pPr>
        <w:ind w:firstLine="709"/>
        <w:jc w:val="both"/>
        <w:rPr>
          <w:rFonts w:asciiTheme="minorBidi" w:hAnsiTheme="minorBidi" w:cstheme="minorBidi"/>
        </w:rPr>
      </w:pPr>
      <w:r w:rsidRPr="005A6FDA">
        <w:rPr>
          <w:rFonts w:asciiTheme="minorBidi" w:hAnsiTheme="minorBidi" w:cstheme="minorBidi"/>
        </w:rPr>
        <w:t>Djelotvornost procesa upravljanja rizicima prati se na razini Jedinstvenog upravnog odjela i Općine u cjelini uz pomoć ključnih pokazatelja uspješnosti koji se odnose na izradu i godišnje ažuriranje registara rizika te postotak provedbe aktivnosti za ublažavanje rizika. Također, učinak uspješne provedbe procesa upravljanja rizicima u konačnici treba biti smanjen broj preporuka unutarnje i vanjske revizije.</w:t>
      </w:r>
    </w:p>
    <w:p w14:paraId="562A722B" w14:textId="77777777" w:rsidR="005A6FDA" w:rsidRPr="005A6FDA" w:rsidRDefault="005A6FDA" w:rsidP="005A6FDA">
      <w:pPr>
        <w:jc w:val="both"/>
        <w:rPr>
          <w:rFonts w:asciiTheme="minorBidi" w:hAnsiTheme="minorBidi" w:cstheme="minorBidi"/>
        </w:rPr>
      </w:pPr>
    </w:p>
    <w:p w14:paraId="356ACEA3" w14:textId="77777777" w:rsidR="005A6FDA" w:rsidRPr="005A6FDA" w:rsidRDefault="005A6FDA" w:rsidP="005A6FDA">
      <w:pPr>
        <w:jc w:val="both"/>
        <w:rPr>
          <w:rFonts w:asciiTheme="minorBidi" w:hAnsiTheme="minorBidi" w:cstheme="minorBidi"/>
          <w:b/>
        </w:rPr>
      </w:pPr>
      <w:r w:rsidRPr="005A6FDA">
        <w:rPr>
          <w:rFonts w:asciiTheme="minorBidi" w:hAnsiTheme="minorBidi" w:cstheme="minorBidi"/>
          <w:b/>
        </w:rPr>
        <w:t>VIII. DODACI UZ STRATEGIJU UPRAVLJANJA RIZICIMA</w:t>
      </w:r>
    </w:p>
    <w:p w14:paraId="5D861616" w14:textId="77777777" w:rsidR="005A6FDA" w:rsidRPr="005A6FDA" w:rsidRDefault="005A6FDA" w:rsidP="005A6FDA">
      <w:pPr>
        <w:jc w:val="both"/>
        <w:rPr>
          <w:rFonts w:asciiTheme="minorBidi" w:hAnsiTheme="minorBidi" w:cstheme="minorBidi"/>
        </w:rPr>
      </w:pPr>
    </w:p>
    <w:p w14:paraId="7C0A1FC8" w14:textId="77777777" w:rsidR="005A6FDA" w:rsidRPr="005A6FDA" w:rsidRDefault="005A6FDA" w:rsidP="005A6FDA">
      <w:pPr>
        <w:ind w:left="851" w:hanging="142"/>
        <w:jc w:val="both"/>
        <w:rPr>
          <w:rFonts w:asciiTheme="minorBidi" w:hAnsiTheme="minorBidi" w:cstheme="minorBidi"/>
        </w:rPr>
      </w:pPr>
      <w:r w:rsidRPr="005A6FDA">
        <w:rPr>
          <w:rFonts w:asciiTheme="minorBidi" w:hAnsiTheme="minorBidi" w:cstheme="minorBidi"/>
        </w:rPr>
        <w:t>-</w:t>
      </w:r>
      <w:r w:rsidRPr="005A6FDA">
        <w:rPr>
          <w:rFonts w:asciiTheme="minorBidi" w:hAnsiTheme="minorBidi" w:cstheme="minorBidi"/>
        </w:rPr>
        <w:tab/>
        <w:t>Obrazac 1 Registar rizika;</w:t>
      </w:r>
    </w:p>
    <w:p w14:paraId="2B723B09" w14:textId="77777777" w:rsidR="005A6FDA" w:rsidRPr="005A6FDA" w:rsidRDefault="005A6FDA" w:rsidP="005A6FDA">
      <w:pPr>
        <w:ind w:left="851" w:hanging="142"/>
        <w:jc w:val="both"/>
        <w:rPr>
          <w:rFonts w:asciiTheme="minorBidi" w:hAnsiTheme="minorBidi" w:cstheme="minorBidi"/>
        </w:rPr>
      </w:pPr>
      <w:r w:rsidRPr="005A6FDA">
        <w:rPr>
          <w:rFonts w:asciiTheme="minorBidi" w:hAnsiTheme="minorBidi" w:cstheme="minorBidi"/>
        </w:rPr>
        <w:t>- Obrazac 2 Izvješće o provedenim aktivnostima ublažavanja rizika.</w:t>
      </w:r>
    </w:p>
    <w:p w14:paraId="584F9A04" w14:textId="77777777" w:rsidR="005A6FDA" w:rsidRPr="005A6FDA" w:rsidRDefault="005A6FDA" w:rsidP="005A6FDA">
      <w:pPr>
        <w:jc w:val="both"/>
        <w:rPr>
          <w:rFonts w:asciiTheme="minorBidi" w:hAnsiTheme="minorBidi" w:cstheme="minorBidi"/>
        </w:rPr>
      </w:pPr>
    </w:p>
    <w:p w14:paraId="00D46BD1" w14:textId="77777777" w:rsidR="005A6FDA" w:rsidRPr="005A6FDA" w:rsidRDefault="005A6FDA" w:rsidP="005A6FDA">
      <w:pPr>
        <w:jc w:val="both"/>
        <w:rPr>
          <w:rFonts w:asciiTheme="minorBidi" w:hAnsiTheme="minorBidi" w:cstheme="minorBidi"/>
        </w:rPr>
        <w:sectPr w:rsidR="005A6FDA" w:rsidRPr="005A6FDA" w:rsidSect="005A6FDA">
          <w:pgSz w:w="11906" w:h="16838"/>
          <w:pgMar w:top="1417" w:right="1417" w:bottom="1417" w:left="1417" w:header="709" w:footer="709" w:gutter="0"/>
          <w:pgNumType w:fmt="numberInDash"/>
          <w:cols w:space="708"/>
          <w:titlePg/>
          <w:docGrid w:linePitch="360"/>
        </w:sectPr>
      </w:pPr>
    </w:p>
    <w:tbl>
      <w:tblPr>
        <w:tblW w:w="14427" w:type="dxa"/>
        <w:jc w:val="center"/>
        <w:tblLook w:val="04A0" w:firstRow="1" w:lastRow="0" w:firstColumn="1" w:lastColumn="0" w:noHBand="0" w:noVBand="1"/>
      </w:tblPr>
      <w:tblGrid>
        <w:gridCol w:w="993"/>
        <w:gridCol w:w="683"/>
        <w:gridCol w:w="1321"/>
        <w:gridCol w:w="728"/>
        <w:gridCol w:w="1072"/>
        <w:gridCol w:w="1094"/>
        <w:gridCol w:w="552"/>
        <w:gridCol w:w="800"/>
        <w:gridCol w:w="780"/>
        <w:gridCol w:w="1889"/>
        <w:gridCol w:w="1672"/>
        <w:gridCol w:w="1600"/>
        <w:gridCol w:w="1339"/>
      </w:tblGrid>
      <w:tr w:rsidR="005A6FDA" w:rsidRPr="005A6FDA" w14:paraId="4F437040" w14:textId="77777777" w:rsidTr="007B7654">
        <w:trPr>
          <w:trHeight w:val="20"/>
          <w:jc w:val="center"/>
        </w:trPr>
        <w:tc>
          <w:tcPr>
            <w:tcW w:w="14427" w:type="dxa"/>
            <w:gridSpan w:val="13"/>
            <w:tcBorders>
              <w:top w:val="nil"/>
              <w:left w:val="nil"/>
              <w:bottom w:val="nil"/>
              <w:right w:val="nil"/>
            </w:tcBorders>
            <w:shd w:val="clear" w:color="000000" w:fill="FFFFFF"/>
            <w:hideMark/>
          </w:tcPr>
          <w:p w14:paraId="7038D4AA" w14:textId="7C29934B" w:rsidR="005A6FDA" w:rsidRPr="005A6FDA" w:rsidRDefault="00506B92" w:rsidP="007B7654">
            <w:pPr>
              <w:rPr>
                <w:rFonts w:asciiTheme="minorBidi" w:hAnsiTheme="minorBidi" w:cstheme="minorBidi"/>
                <w:b/>
                <w:bCs/>
                <w:sz w:val="20"/>
                <w:szCs w:val="20"/>
              </w:rPr>
            </w:pPr>
            <w:r>
              <w:rPr>
                <w:rFonts w:asciiTheme="minorBidi" w:hAnsiTheme="minorBidi" w:cstheme="minorBidi"/>
                <w:b/>
                <w:bCs/>
                <w:sz w:val="20"/>
                <w:szCs w:val="20"/>
              </w:rPr>
              <w:lastRenderedPageBreak/>
              <w:t xml:space="preserve">OPĆINA GRAČAC/ </w:t>
            </w:r>
            <w:r w:rsidR="005A6FDA" w:rsidRPr="005A6FDA">
              <w:rPr>
                <w:rFonts w:asciiTheme="minorBidi" w:hAnsiTheme="minorBidi" w:cstheme="minorBidi"/>
                <w:b/>
                <w:bCs/>
                <w:sz w:val="20"/>
                <w:szCs w:val="20"/>
              </w:rPr>
              <w:t>JEDINSTVENI UPRAVNI ODJEL OPĆINE GRAČAC</w:t>
            </w:r>
          </w:p>
        </w:tc>
      </w:tr>
      <w:tr w:rsidR="005A6FDA" w:rsidRPr="005A6FDA" w14:paraId="5BC00B1D" w14:textId="77777777" w:rsidTr="007B7654">
        <w:trPr>
          <w:trHeight w:val="20"/>
          <w:jc w:val="center"/>
        </w:trPr>
        <w:tc>
          <w:tcPr>
            <w:tcW w:w="14427" w:type="dxa"/>
            <w:gridSpan w:val="13"/>
            <w:tcBorders>
              <w:top w:val="nil"/>
              <w:left w:val="nil"/>
              <w:bottom w:val="nil"/>
              <w:right w:val="nil"/>
            </w:tcBorders>
            <w:shd w:val="clear" w:color="000000" w:fill="FFFFFF"/>
            <w:hideMark/>
          </w:tcPr>
          <w:p w14:paraId="69361B3E" w14:textId="15EA45BA" w:rsidR="005A6FDA" w:rsidRPr="005A6FDA" w:rsidRDefault="00B16FE9" w:rsidP="007B7654">
            <w:pPr>
              <w:jc w:val="center"/>
              <w:rPr>
                <w:rFonts w:asciiTheme="minorBidi" w:hAnsiTheme="minorBidi" w:cstheme="minorBidi"/>
                <w:b/>
                <w:bCs/>
                <w:sz w:val="20"/>
                <w:szCs w:val="20"/>
              </w:rPr>
            </w:pPr>
            <w:r>
              <w:rPr>
                <w:rFonts w:asciiTheme="minorBidi" w:hAnsiTheme="minorBidi" w:cstheme="minorBidi"/>
                <w:b/>
                <w:bCs/>
                <w:sz w:val="20"/>
                <w:szCs w:val="20"/>
              </w:rPr>
              <w:t xml:space="preserve">OBRAZAC 1: </w:t>
            </w:r>
            <w:r w:rsidR="005A6FDA" w:rsidRPr="005A6FDA">
              <w:rPr>
                <w:rFonts w:asciiTheme="minorBidi" w:hAnsiTheme="minorBidi" w:cstheme="minorBidi"/>
                <w:b/>
                <w:bCs/>
                <w:sz w:val="20"/>
                <w:szCs w:val="20"/>
              </w:rPr>
              <w:t>REGISTAR RIZIKA ZA   __ GODINU</w:t>
            </w:r>
          </w:p>
        </w:tc>
      </w:tr>
      <w:tr w:rsidR="005A6FDA" w:rsidRPr="005A6FDA" w14:paraId="425F600E" w14:textId="77777777" w:rsidTr="007B7654">
        <w:trPr>
          <w:trHeight w:val="20"/>
          <w:jc w:val="center"/>
        </w:trPr>
        <w:tc>
          <w:tcPr>
            <w:tcW w:w="993" w:type="dxa"/>
            <w:tcBorders>
              <w:top w:val="nil"/>
              <w:left w:val="nil"/>
              <w:bottom w:val="nil"/>
              <w:right w:val="nil"/>
            </w:tcBorders>
            <w:shd w:val="clear" w:color="000000" w:fill="FFFFFF"/>
            <w:noWrap/>
            <w:vAlign w:val="bottom"/>
            <w:hideMark/>
          </w:tcPr>
          <w:p w14:paraId="71773F75"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822" w:type="dxa"/>
            <w:tcBorders>
              <w:top w:val="nil"/>
              <w:left w:val="nil"/>
              <w:bottom w:val="nil"/>
              <w:right w:val="nil"/>
            </w:tcBorders>
            <w:shd w:val="clear" w:color="000000" w:fill="FFFFFF"/>
            <w:vAlign w:val="bottom"/>
            <w:hideMark/>
          </w:tcPr>
          <w:p w14:paraId="06CA693D" w14:textId="77777777" w:rsidR="005A6FDA" w:rsidRPr="005A6FDA" w:rsidRDefault="005A6FDA" w:rsidP="007B7654">
            <w:pPr>
              <w:rPr>
                <w:rFonts w:asciiTheme="minorBidi" w:hAnsiTheme="minorBidi" w:cstheme="minorBidi"/>
                <w:b/>
                <w:bCs/>
                <w:sz w:val="20"/>
                <w:szCs w:val="20"/>
              </w:rPr>
            </w:pPr>
            <w:r w:rsidRPr="005A6FDA">
              <w:rPr>
                <w:rFonts w:asciiTheme="minorBidi" w:hAnsiTheme="minorBidi" w:cstheme="minorBidi"/>
                <w:b/>
                <w:bCs/>
                <w:sz w:val="20"/>
                <w:szCs w:val="20"/>
              </w:rPr>
              <w:t> </w:t>
            </w:r>
          </w:p>
        </w:tc>
        <w:tc>
          <w:tcPr>
            <w:tcW w:w="1321" w:type="dxa"/>
            <w:tcBorders>
              <w:top w:val="nil"/>
              <w:left w:val="nil"/>
              <w:bottom w:val="nil"/>
              <w:right w:val="nil"/>
            </w:tcBorders>
            <w:shd w:val="clear" w:color="000000" w:fill="FFFFFF"/>
            <w:noWrap/>
            <w:vAlign w:val="bottom"/>
            <w:hideMark/>
          </w:tcPr>
          <w:p w14:paraId="1E33F4D9" w14:textId="77777777" w:rsidR="005A6FDA" w:rsidRPr="005A6FDA" w:rsidRDefault="005A6FDA" w:rsidP="007B7654">
            <w:pPr>
              <w:rPr>
                <w:rFonts w:asciiTheme="minorBidi" w:hAnsiTheme="minorBidi" w:cstheme="minorBidi"/>
                <w:b/>
                <w:bCs/>
                <w:sz w:val="20"/>
                <w:szCs w:val="20"/>
              </w:rPr>
            </w:pPr>
            <w:r w:rsidRPr="005A6FDA">
              <w:rPr>
                <w:rFonts w:asciiTheme="minorBidi" w:hAnsiTheme="minorBidi" w:cstheme="minorBidi"/>
                <w:b/>
                <w:bCs/>
                <w:sz w:val="20"/>
                <w:szCs w:val="20"/>
              </w:rPr>
              <w:t> </w:t>
            </w:r>
          </w:p>
        </w:tc>
        <w:tc>
          <w:tcPr>
            <w:tcW w:w="716" w:type="dxa"/>
            <w:tcBorders>
              <w:top w:val="nil"/>
              <w:left w:val="nil"/>
              <w:bottom w:val="nil"/>
              <w:right w:val="nil"/>
            </w:tcBorders>
            <w:shd w:val="clear" w:color="000000" w:fill="FFFFFF"/>
            <w:noWrap/>
            <w:vAlign w:val="bottom"/>
            <w:hideMark/>
          </w:tcPr>
          <w:p w14:paraId="4A44D856" w14:textId="77777777" w:rsidR="005A6FDA" w:rsidRPr="005A6FDA" w:rsidRDefault="005A6FDA" w:rsidP="007B7654">
            <w:pPr>
              <w:rPr>
                <w:rFonts w:asciiTheme="minorBidi" w:hAnsiTheme="minorBidi" w:cstheme="minorBidi"/>
                <w:b/>
                <w:bCs/>
                <w:sz w:val="20"/>
                <w:szCs w:val="20"/>
              </w:rPr>
            </w:pPr>
            <w:r w:rsidRPr="005A6FDA">
              <w:rPr>
                <w:rFonts w:asciiTheme="minorBidi" w:hAnsiTheme="minorBidi" w:cstheme="minorBidi"/>
                <w:b/>
                <w:bCs/>
                <w:sz w:val="20"/>
                <w:szCs w:val="20"/>
              </w:rPr>
              <w:t> </w:t>
            </w:r>
          </w:p>
        </w:tc>
        <w:tc>
          <w:tcPr>
            <w:tcW w:w="994" w:type="dxa"/>
            <w:tcBorders>
              <w:top w:val="nil"/>
              <w:left w:val="nil"/>
              <w:bottom w:val="nil"/>
              <w:right w:val="nil"/>
            </w:tcBorders>
            <w:shd w:val="clear" w:color="000000" w:fill="FFFFFF"/>
            <w:noWrap/>
            <w:vAlign w:val="bottom"/>
            <w:hideMark/>
          </w:tcPr>
          <w:p w14:paraId="4E2C3B3A" w14:textId="77777777" w:rsidR="005A6FDA" w:rsidRPr="005A6FDA" w:rsidRDefault="005A6FDA" w:rsidP="007B7654">
            <w:pPr>
              <w:rPr>
                <w:rFonts w:asciiTheme="minorBidi" w:hAnsiTheme="minorBidi" w:cstheme="minorBidi"/>
                <w:b/>
                <w:bCs/>
                <w:sz w:val="20"/>
                <w:szCs w:val="20"/>
              </w:rPr>
            </w:pPr>
            <w:r w:rsidRPr="005A6FDA">
              <w:rPr>
                <w:rFonts w:asciiTheme="minorBidi" w:hAnsiTheme="minorBidi" w:cstheme="minorBidi"/>
                <w:b/>
                <w:bCs/>
                <w:sz w:val="20"/>
                <w:szCs w:val="20"/>
              </w:rPr>
              <w:t> </w:t>
            </w:r>
          </w:p>
        </w:tc>
        <w:tc>
          <w:tcPr>
            <w:tcW w:w="1005" w:type="dxa"/>
            <w:tcBorders>
              <w:top w:val="nil"/>
              <w:left w:val="nil"/>
              <w:bottom w:val="nil"/>
              <w:right w:val="nil"/>
            </w:tcBorders>
            <w:shd w:val="clear" w:color="000000" w:fill="FFFFFF"/>
            <w:noWrap/>
            <w:vAlign w:val="bottom"/>
            <w:hideMark/>
          </w:tcPr>
          <w:p w14:paraId="11E8EDB3" w14:textId="77777777" w:rsidR="005A6FDA" w:rsidRPr="005A6FDA" w:rsidRDefault="005A6FDA" w:rsidP="007B7654">
            <w:pPr>
              <w:rPr>
                <w:rFonts w:asciiTheme="minorBidi" w:hAnsiTheme="minorBidi" w:cstheme="minorBidi"/>
                <w:b/>
                <w:bCs/>
                <w:sz w:val="20"/>
                <w:szCs w:val="20"/>
              </w:rPr>
            </w:pPr>
            <w:r w:rsidRPr="005A6FDA">
              <w:rPr>
                <w:rFonts w:asciiTheme="minorBidi" w:hAnsiTheme="minorBidi" w:cstheme="minorBidi"/>
                <w:b/>
                <w:bCs/>
                <w:sz w:val="20"/>
                <w:szCs w:val="20"/>
              </w:rPr>
              <w:t> </w:t>
            </w:r>
          </w:p>
        </w:tc>
        <w:tc>
          <w:tcPr>
            <w:tcW w:w="552" w:type="dxa"/>
            <w:tcBorders>
              <w:top w:val="nil"/>
              <w:left w:val="nil"/>
              <w:bottom w:val="nil"/>
              <w:right w:val="nil"/>
            </w:tcBorders>
            <w:shd w:val="clear" w:color="000000" w:fill="FFFFFF"/>
            <w:noWrap/>
            <w:vAlign w:val="bottom"/>
            <w:hideMark/>
          </w:tcPr>
          <w:p w14:paraId="2FF3A666" w14:textId="77777777" w:rsidR="005A6FDA" w:rsidRPr="005A6FDA" w:rsidRDefault="005A6FDA" w:rsidP="007B7654">
            <w:pPr>
              <w:rPr>
                <w:rFonts w:asciiTheme="minorBidi" w:hAnsiTheme="minorBidi" w:cstheme="minorBidi"/>
                <w:b/>
                <w:bCs/>
                <w:sz w:val="20"/>
                <w:szCs w:val="20"/>
              </w:rPr>
            </w:pPr>
            <w:r w:rsidRPr="005A6FDA">
              <w:rPr>
                <w:rFonts w:asciiTheme="minorBidi" w:hAnsiTheme="minorBidi" w:cstheme="minorBidi"/>
                <w:b/>
                <w:bCs/>
                <w:sz w:val="20"/>
                <w:szCs w:val="20"/>
              </w:rPr>
              <w:t> </w:t>
            </w:r>
          </w:p>
        </w:tc>
        <w:tc>
          <w:tcPr>
            <w:tcW w:w="800" w:type="dxa"/>
            <w:tcBorders>
              <w:top w:val="nil"/>
              <w:left w:val="nil"/>
              <w:bottom w:val="nil"/>
              <w:right w:val="nil"/>
            </w:tcBorders>
            <w:shd w:val="clear" w:color="000000" w:fill="FFFFFF"/>
            <w:noWrap/>
            <w:vAlign w:val="bottom"/>
            <w:hideMark/>
          </w:tcPr>
          <w:p w14:paraId="31435DA3"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780" w:type="dxa"/>
            <w:tcBorders>
              <w:top w:val="nil"/>
              <w:left w:val="nil"/>
              <w:bottom w:val="nil"/>
              <w:right w:val="nil"/>
            </w:tcBorders>
            <w:shd w:val="clear" w:color="000000" w:fill="FFFFFF"/>
            <w:noWrap/>
            <w:vAlign w:val="bottom"/>
            <w:hideMark/>
          </w:tcPr>
          <w:p w14:paraId="006C141B"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889" w:type="dxa"/>
            <w:tcBorders>
              <w:top w:val="nil"/>
              <w:left w:val="nil"/>
              <w:bottom w:val="nil"/>
              <w:right w:val="nil"/>
            </w:tcBorders>
            <w:shd w:val="clear" w:color="000000" w:fill="FFFFFF"/>
            <w:noWrap/>
            <w:vAlign w:val="bottom"/>
            <w:hideMark/>
          </w:tcPr>
          <w:p w14:paraId="4D4BF3C6"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672" w:type="dxa"/>
            <w:tcBorders>
              <w:top w:val="nil"/>
              <w:left w:val="nil"/>
              <w:bottom w:val="nil"/>
              <w:right w:val="nil"/>
            </w:tcBorders>
            <w:shd w:val="clear" w:color="000000" w:fill="FFFFFF"/>
            <w:noWrap/>
            <w:vAlign w:val="bottom"/>
            <w:hideMark/>
          </w:tcPr>
          <w:p w14:paraId="75D3D3F6"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600" w:type="dxa"/>
            <w:tcBorders>
              <w:top w:val="nil"/>
              <w:left w:val="nil"/>
              <w:bottom w:val="nil"/>
              <w:right w:val="nil"/>
            </w:tcBorders>
            <w:shd w:val="clear" w:color="000000" w:fill="FFFFFF"/>
            <w:noWrap/>
            <w:vAlign w:val="bottom"/>
            <w:hideMark/>
          </w:tcPr>
          <w:p w14:paraId="5A777249"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283" w:type="dxa"/>
            <w:tcBorders>
              <w:top w:val="nil"/>
              <w:left w:val="nil"/>
              <w:bottom w:val="nil"/>
              <w:right w:val="nil"/>
            </w:tcBorders>
            <w:shd w:val="clear" w:color="000000" w:fill="FFFFFF"/>
            <w:noWrap/>
            <w:vAlign w:val="bottom"/>
            <w:hideMark/>
          </w:tcPr>
          <w:p w14:paraId="33684658"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r>
      <w:tr w:rsidR="005A6FDA" w:rsidRPr="005A6FDA" w14:paraId="42CB0A4D" w14:textId="77777777" w:rsidTr="007B7654">
        <w:trPr>
          <w:trHeight w:val="1157"/>
          <w:jc w:val="center"/>
        </w:trPr>
        <w:tc>
          <w:tcPr>
            <w:tcW w:w="993"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FF4DADE"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Cilj</w:t>
            </w:r>
          </w:p>
        </w:tc>
        <w:tc>
          <w:tcPr>
            <w:tcW w:w="3853" w:type="dxa"/>
            <w:gridSpan w:val="4"/>
            <w:tcBorders>
              <w:top w:val="single" w:sz="4" w:space="0" w:color="auto"/>
              <w:left w:val="nil"/>
              <w:bottom w:val="single" w:sz="4" w:space="0" w:color="auto"/>
              <w:right w:val="single" w:sz="4" w:space="0" w:color="000000"/>
            </w:tcBorders>
            <w:shd w:val="clear" w:color="000000" w:fill="F2F2F2"/>
            <w:vAlign w:val="center"/>
            <w:hideMark/>
          </w:tcPr>
          <w:p w14:paraId="4F7D520F"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Utvrđivanje rizika</w:t>
            </w:r>
          </w:p>
        </w:tc>
        <w:tc>
          <w:tcPr>
            <w:tcW w:w="3137" w:type="dxa"/>
            <w:gridSpan w:val="4"/>
            <w:tcBorders>
              <w:top w:val="single" w:sz="4" w:space="0" w:color="auto"/>
              <w:left w:val="nil"/>
              <w:bottom w:val="single" w:sz="4" w:space="0" w:color="auto"/>
              <w:right w:val="single" w:sz="4" w:space="0" w:color="auto"/>
            </w:tcBorders>
            <w:shd w:val="clear" w:color="000000" w:fill="F2F2F2"/>
            <w:vAlign w:val="center"/>
            <w:hideMark/>
          </w:tcPr>
          <w:p w14:paraId="15C1FA5E"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Procjena rizika</w:t>
            </w:r>
          </w:p>
        </w:tc>
        <w:tc>
          <w:tcPr>
            <w:tcW w:w="6444" w:type="dxa"/>
            <w:gridSpan w:val="4"/>
            <w:tcBorders>
              <w:top w:val="single" w:sz="4" w:space="0" w:color="auto"/>
              <w:left w:val="nil"/>
              <w:bottom w:val="single" w:sz="4" w:space="0" w:color="auto"/>
              <w:right w:val="single" w:sz="4" w:space="0" w:color="auto"/>
            </w:tcBorders>
            <w:shd w:val="clear" w:color="000000" w:fill="F2F2F2"/>
            <w:vAlign w:val="center"/>
            <w:hideMark/>
          </w:tcPr>
          <w:p w14:paraId="4DAEB7B9"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Postupanje po rizicima</w:t>
            </w:r>
          </w:p>
        </w:tc>
      </w:tr>
      <w:tr w:rsidR="005A6FDA" w:rsidRPr="005A6FDA" w14:paraId="7A4EFBF8" w14:textId="77777777" w:rsidTr="007B7654">
        <w:trPr>
          <w:trHeight w:val="1900"/>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0256FA80" w14:textId="77777777" w:rsidR="005A6FDA" w:rsidRPr="005A6FDA" w:rsidRDefault="005A6FDA" w:rsidP="007B7654">
            <w:pPr>
              <w:rPr>
                <w:rFonts w:asciiTheme="minorBidi" w:hAnsiTheme="minorBidi" w:cstheme="minorBidi"/>
                <w:b/>
                <w:bCs/>
                <w:sz w:val="20"/>
                <w:szCs w:val="20"/>
              </w:rPr>
            </w:pPr>
          </w:p>
        </w:tc>
        <w:tc>
          <w:tcPr>
            <w:tcW w:w="822" w:type="dxa"/>
            <w:tcBorders>
              <w:top w:val="nil"/>
              <w:left w:val="nil"/>
              <w:bottom w:val="single" w:sz="4" w:space="0" w:color="auto"/>
              <w:right w:val="single" w:sz="4" w:space="0" w:color="auto"/>
            </w:tcBorders>
            <w:shd w:val="clear" w:color="000000" w:fill="F2F2F2"/>
            <w:vAlign w:val="center"/>
            <w:hideMark/>
          </w:tcPr>
          <w:p w14:paraId="5DD4C1C3"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Rizik</w:t>
            </w:r>
          </w:p>
        </w:tc>
        <w:tc>
          <w:tcPr>
            <w:tcW w:w="1321" w:type="dxa"/>
            <w:tcBorders>
              <w:top w:val="nil"/>
              <w:left w:val="nil"/>
              <w:bottom w:val="single" w:sz="4" w:space="0" w:color="auto"/>
              <w:right w:val="single" w:sz="4" w:space="0" w:color="auto"/>
            </w:tcBorders>
            <w:shd w:val="clear" w:color="000000" w:fill="F2F2F2"/>
            <w:vAlign w:val="center"/>
            <w:hideMark/>
          </w:tcPr>
          <w:p w14:paraId="461A37B3"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 xml:space="preserve">Opis rizika </w:t>
            </w:r>
          </w:p>
          <w:p w14:paraId="76D7A10B"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(uzrok i posljedica)</w:t>
            </w:r>
          </w:p>
        </w:tc>
        <w:tc>
          <w:tcPr>
            <w:tcW w:w="716" w:type="dxa"/>
            <w:tcBorders>
              <w:top w:val="nil"/>
              <w:left w:val="nil"/>
              <w:bottom w:val="single" w:sz="4" w:space="0" w:color="auto"/>
              <w:right w:val="single" w:sz="4" w:space="0" w:color="auto"/>
            </w:tcBorders>
            <w:shd w:val="clear" w:color="000000" w:fill="F2F2F2"/>
            <w:vAlign w:val="center"/>
            <w:hideMark/>
          </w:tcPr>
          <w:p w14:paraId="494A2D17"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Vrsta rizika</w:t>
            </w:r>
          </w:p>
        </w:tc>
        <w:tc>
          <w:tcPr>
            <w:tcW w:w="994" w:type="dxa"/>
            <w:tcBorders>
              <w:top w:val="nil"/>
              <w:left w:val="nil"/>
              <w:bottom w:val="single" w:sz="4" w:space="0" w:color="auto"/>
              <w:right w:val="single" w:sz="4" w:space="0" w:color="auto"/>
            </w:tcBorders>
            <w:shd w:val="clear" w:color="000000" w:fill="F2F2F2"/>
            <w:vAlign w:val="center"/>
            <w:hideMark/>
          </w:tcPr>
          <w:p w14:paraId="3DB09C34"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Područje rizika</w:t>
            </w:r>
          </w:p>
        </w:tc>
        <w:tc>
          <w:tcPr>
            <w:tcW w:w="1005" w:type="dxa"/>
            <w:tcBorders>
              <w:top w:val="nil"/>
              <w:left w:val="nil"/>
              <w:bottom w:val="single" w:sz="4" w:space="0" w:color="auto"/>
              <w:right w:val="single" w:sz="4" w:space="0" w:color="auto"/>
            </w:tcBorders>
            <w:shd w:val="clear" w:color="000000" w:fill="F2F2F2"/>
            <w:vAlign w:val="center"/>
            <w:hideMark/>
          </w:tcPr>
          <w:p w14:paraId="3B65505B"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Faktor rizičnosti</w:t>
            </w:r>
          </w:p>
        </w:tc>
        <w:tc>
          <w:tcPr>
            <w:tcW w:w="552" w:type="dxa"/>
            <w:tcBorders>
              <w:top w:val="nil"/>
              <w:left w:val="nil"/>
              <w:bottom w:val="single" w:sz="4" w:space="0" w:color="auto"/>
              <w:right w:val="single" w:sz="4" w:space="0" w:color="auto"/>
            </w:tcBorders>
            <w:shd w:val="clear" w:color="000000" w:fill="F2F2F2"/>
            <w:textDirection w:val="btLr"/>
            <w:vAlign w:val="center"/>
            <w:hideMark/>
          </w:tcPr>
          <w:p w14:paraId="38C88841"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 xml:space="preserve">Učinak </w:t>
            </w:r>
          </w:p>
        </w:tc>
        <w:tc>
          <w:tcPr>
            <w:tcW w:w="800" w:type="dxa"/>
            <w:tcBorders>
              <w:top w:val="nil"/>
              <w:left w:val="nil"/>
              <w:bottom w:val="single" w:sz="4" w:space="0" w:color="auto"/>
              <w:right w:val="single" w:sz="4" w:space="0" w:color="auto"/>
            </w:tcBorders>
            <w:shd w:val="clear" w:color="000000" w:fill="F2F2F2"/>
            <w:textDirection w:val="btLr"/>
            <w:vAlign w:val="center"/>
            <w:hideMark/>
          </w:tcPr>
          <w:p w14:paraId="001FED40"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Vjerojatnost</w:t>
            </w:r>
          </w:p>
        </w:tc>
        <w:tc>
          <w:tcPr>
            <w:tcW w:w="780" w:type="dxa"/>
            <w:tcBorders>
              <w:top w:val="nil"/>
              <w:left w:val="nil"/>
              <w:bottom w:val="single" w:sz="4" w:space="0" w:color="auto"/>
              <w:right w:val="single" w:sz="4" w:space="0" w:color="auto"/>
            </w:tcBorders>
            <w:shd w:val="clear" w:color="000000" w:fill="F2F2F2"/>
            <w:textDirection w:val="btLr"/>
            <w:vAlign w:val="center"/>
            <w:hideMark/>
          </w:tcPr>
          <w:p w14:paraId="63DD563D"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Ukupna izloženost</w:t>
            </w:r>
          </w:p>
        </w:tc>
        <w:tc>
          <w:tcPr>
            <w:tcW w:w="1889" w:type="dxa"/>
            <w:tcBorders>
              <w:top w:val="nil"/>
              <w:left w:val="nil"/>
              <w:bottom w:val="single" w:sz="4" w:space="0" w:color="auto"/>
              <w:right w:val="single" w:sz="4" w:space="0" w:color="auto"/>
            </w:tcBorders>
            <w:shd w:val="clear" w:color="000000" w:fill="F2F2F2"/>
            <w:vAlign w:val="center"/>
            <w:hideMark/>
          </w:tcPr>
          <w:p w14:paraId="3D423F86"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Financijski učinak (EUR)</w:t>
            </w:r>
          </w:p>
        </w:tc>
        <w:tc>
          <w:tcPr>
            <w:tcW w:w="1672" w:type="dxa"/>
            <w:tcBorders>
              <w:top w:val="nil"/>
              <w:left w:val="nil"/>
              <w:bottom w:val="single" w:sz="4" w:space="0" w:color="auto"/>
              <w:right w:val="single" w:sz="4" w:space="0" w:color="auto"/>
            </w:tcBorders>
            <w:shd w:val="clear" w:color="000000" w:fill="F2F2F2"/>
            <w:vAlign w:val="center"/>
            <w:hideMark/>
          </w:tcPr>
          <w:p w14:paraId="318BC5FB"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 xml:space="preserve">Sažetak odgovora na rizik - Opis aktivnosti za ublažavanje rizika </w:t>
            </w:r>
          </w:p>
        </w:tc>
        <w:tc>
          <w:tcPr>
            <w:tcW w:w="1600" w:type="dxa"/>
            <w:tcBorders>
              <w:top w:val="nil"/>
              <w:left w:val="nil"/>
              <w:bottom w:val="single" w:sz="4" w:space="0" w:color="auto"/>
              <w:right w:val="single" w:sz="4" w:space="0" w:color="auto"/>
            </w:tcBorders>
            <w:shd w:val="clear" w:color="000000" w:fill="F2F2F2"/>
            <w:vAlign w:val="center"/>
            <w:hideMark/>
          </w:tcPr>
          <w:p w14:paraId="5A3700E7"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Rok za izvršenje  aktivnosti</w:t>
            </w:r>
          </w:p>
        </w:tc>
        <w:tc>
          <w:tcPr>
            <w:tcW w:w="1283" w:type="dxa"/>
            <w:tcBorders>
              <w:top w:val="nil"/>
              <w:left w:val="nil"/>
              <w:bottom w:val="single" w:sz="4" w:space="0" w:color="auto"/>
              <w:right w:val="single" w:sz="4" w:space="0" w:color="auto"/>
            </w:tcBorders>
            <w:shd w:val="clear" w:color="000000" w:fill="F2F2F2"/>
            <w:vAlign w:val="center"/>
            <w:hideMark/>
          </w:tcPr>
          <w:p w14:paraId="0B2A8C24"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Odgovorna osoba*</w:t>
            </w:r>
          </w:p>
        </w:tc>
      </w:tr>
      <w:tr w:rsidR="005A6FDA" w:rsidRPr="005A6FDA" w14:paraId="523A4132" w14:textId="77777777" w:rsidTr="007B7654">
        <w:trPr>
          <w:trHeight w:val="20"/>
          <w:jc w:val="center"/>
        </w:trPr>
        <w:tc>
          <w:tcPr>
            <w:tcW w:w="993" w:type="dxa"/>
            <w:tcBorders>
              <w:top w:val="nil"/>
              <w:left w:val="single" w:sz="4" w:space="0" w:color="auto"/>
              <w:bottom w:val="single" w:sz="4" w:space="0" w:color="auto"/>
              <w:right w:val="single" w:sz="4" w:space="0" w:color="auto"/>
            </w:tcBorders>
            <w:shd w:val="clear" w:color="000000" w:fill="FFFFFF"/>
            <w:hideMark/>
          </w:tcPr>
          <w:p w14:paraId="43255074"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822" w:type="dxa"/>
            <w:tcBorders>
              <w:top w:val="nil"/>
              <w:left w:val="nil"/>
              <w:bottom w:val="single" w:sz="4" w:space="0" w:color="auto"/>
              <w:right w:val="single" w:sz="4" w:space="0" w:color="auto"/>
            </w:tcBorders>
            <w:shd w:val="clear" w:color="000000" w:fill="FFFFFF"/>
            <w:hideMark/>
          </w:tcPr>
          <w:p w14:paraId="098C599F"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321" w:type="dxa"/>
            <w:tcBorders>
              <w:top w:val="nil"/>
              <w:left w:val="nil"/>
              <w:bottom w:val="single" w:sz="4" w:space="0" w:color="auto"/>
              <w:right w:val="single" w:sz="4" w:space="0" w:color="auto"/>
            </w:tcBorders>
            <w:shd w:val="clear" w:color="000000" w:fill="FFFFFF"/>
            <w:hideMark/>
          </w:tcPr>
          <w:p w14:paraId="6856D651"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716" w:type="dxa"/>
            <w:tcBorders>
              <w:top w:val="nil"/>
              <w:left w:val="nil"/>
              <w:bottom w:val="single" w:sz="4" w:space="0" w:color="auto"/>
              <w:right w:val="single" w:sz="4" w:space="0" w:color="auto"/>
            </w:tcBorders>
            <w:shd w:val="clear" w:color="000000" w:fill="FFFFFF"/>
            <w:hideMark/>
          </w:tcPr>
          <w:p w14:paraId="6668CC0C"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994" w:type="dxa"/>
            <w:tcBorders>
              <w:top w:val="nil"/>
              <w:left w:val="nil"/>
              <w:bottom w:val="single" w:sz="4" w:space="0" w:color="auto"/>
              <w:right w:val="single" w:sz="4" w:space="0" w:color="auto"/>
            </w:tcBorders>
            <w:shd w:val="clear" w:color="000000" w:fill="FFFFFF"/>
            <w:hideMark/>
          </w:tcPr>
          <w:p w14:paraId="5D68D468"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005" w:type="dxa"/>
            <w:tcBorders>
              <w:top w:val="nil"/>
              <w:left w:val="nil"/>
              <w:bottom w:val="single" w:sz="4" w:space="0" w:color="auto"/>
              <w:right w:val="single" w:sz="4" w:space="0" w:color="auto"/>
            </w:tcBorders>
            <w:shd w:val="clear" w:color="000000" w:fill="FFFFFF"/>
            <w:hideMark/>
          </w:tcPr>
          <w:p w14:paraId="19A970C7"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552" w:type="dxa"/>
            <w:tcBorders>
              <w:top w:val="nil"/>
              <w:left w:val="nil"/>
              <w:bottom w:val="single" w:sz="4" w:space="0" w:color="auto"/>
              <w:right w:val="single" w:sz="4" w:space="0" w:color="auto"/>
            </w:tcBorders>
            <w:shd w:val="clear" w:color="000000" w:fill="FFFFFF"/>
            <w:hideMark/>
          </w:tcPr>
          <w:p w14:paraId="1458315A"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800" w:type="dxa"/>
            <w:tcBorders>
              <w:top w:val="nil"/>
              <w:left w:val="nil"/>
              <w:bottom w:val="single" w:sz="4" w:space="0" w:color="auto"/>
              <w:right w:val="single" w:sz="4" w:space="0" w:color="auto"/>
            </w:tcBorders>
            <w:shd w:val="clear" w:color="000000" w:fill="FFFFFF"/>
            <w:hideMark/>
          </w:tcPr>
          <w:p w14:paraId="1669FFDF"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780" w:type="dxa"/>
            <w:tcBorders>
              <w:top w:val="nil"/>
              <w:left w:val="nil"/>
              <w:bottom w:val="single" w:sz="4" w:space="0" w:color="auto"/>
              <w:right w:val="single" w:sz="4" w:space="0" w:color="auto"/>
            </w:tcBorders>
            <w:shd w:val="clear" w:color="000000" w:fill="FFFFFF"/>
            <w:hideMark/>
          </w:tcPr>
          <w:p w14:paraId="7B89CDFF"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889" w:type="dxa"/>
            <w:tcBorders>
              <w:top w:val="nil"/>
              <w:left w:val="nil"/>
              <w:bottom w:val="single" w:sz="4" w:space="0" w:color="auto"/>
              <w:right w:val="single" w:sz="4" w:space="0" w:color="auto"/>
            </w:tcBorders>
            <w:hideMark/>
          </w:tcPr>
          <w:p w14:paraId="70B0B47B" w14:textId="77777777" w:rsidR="005A6FDA" w:rsidRPr="005A6FDA" w:rsidRDefault="005A6FDA" w:rsidP="007B7654">
            <w:pPr>
              <w:jc w:val="right"/>
              <w:rPr>
                <w:rFonts w:asciiTheme="minorBidi" w:hAnsiTheme="minorBidi" w:cstheme="minorBidi"/>
                <w:sz w:val="20"/>
                <w:szCs w:val="20"/>
              </w:rPr>
            </w:pPr>
            <w:r w:rsidRPr="005A6FDA">
              <w:rPr>
                <w:rFonts w:asciiTheme="minorBidi" w:hAnsiTheme="minorBidi" w:cstheme="minorBidi"/>
                <w:sz w:val="20"/>
                <w:szCs w:val="20"/>
              </w:rPr>
              <w:t> </w:t>
            </w:r>
          </w:p>
        </w:tc>
        <w:tc>
          <w:tcPr>
            <w:tcW w:w="1672" w:type="dxa"/>
            <w:tcBorders>
              <w:top w:val="nil"/>
              <w:left w:val="nil"/>
              <w:bottom w:val="single" w:sz="4" w:space="0" w:color="auto"/>
              <w:right w:val="single" w:sz="4" w:space="0" w:color="auto"/>
            </w:tcBorders>
            <w:shd w:val="clear" w:color="000000" w:fill="FFFFFF"/>
            <w:hideMark/>
          </w:tcPr>
          <w:p w14:paraId="4608D4D6"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600" w:type="dxa"/>
            <w:tcBorders>
              <w:top w:val="nil"/>
              <w:left w:val="nil"/>
              <w:bottom w:val="single" w:sz="4" w:space="0" w:color="auto"/>
              <w:right w:val="single" w:sz="4" w:space="0" w:color="auto"/>
            </w:tcBorders>
            <w:hideMark/>
          </w:tcPr>
          <w:p w14:paraId="5BD9DCD9"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283" w:type="dxa"/>
            <w:tcBorders>
              <w:top w:val="nil"/>
              <w:left w:val="nil"/>
              <w:bottom w:val="single" w:sz="4" w:space="0" w:color="auto"/>
              <w:right w:val="single" w:sz="4" w:space="0" w:color="auto"/>
            </w:tcBorders>
            <w:hideMark/>
          </w:tcPr>
          <w:p w14:paraId="4FFA5922"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*Navesti rukovoditelja unutarnje ustrojstvene jedinice</w:t>
            </w:r>
          </w:p>
        </w:tc>
      </w:tr>
      <w:tr w:rsidR="005A6FDA" w:rsidRPr="005A6FDA" w14:paraId="5F0EC530" w14:textId="77777777" w:rsidTr="007B7654">
        <w:trPr>
          <w:trHeight w:val="20"/>
          <w:jc w:val="center"/>
        </w:trPr>
        <w:tc>
          <w:tcPr>
            <w:tcW w:w="993" w:type="dxa"/>
            <w:tcBorders>
              <w:top w:val="nil"/>
              <w:left w:val="single" w:sz="4" w:space="0" w:color="auto"/>
              <w:bottom w:val="single" w:sz="4" w:space="0" w:color="auto"/>
              <w:right w:val="single" w:sz="4" w:space="0" w:color="auto"/>
            </w:tcBorders>
            <w:shd w:val="clear" w:color="000000" w:fill="FFFFFF"/>
            <w:hideMark/>
          </w:tcPr>
          <w:p w14:paraId="1FE3FED2"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822" w:type="dxa"/>
            <w:tcBorders>
              <w:top w:val="nil"/>
              <w:left w:val="nil"/>
              <w:bottom w:val="single" w:sz="4" w:space="0" w:color="auto"/>
              <w:right w:val="single" w:sz="4" w:space="0" w:color="auto"/>
            </w:tcBorders>
            <w:shd w:val="clear" w:color="000000" w:fill="FFFFFF"/>
            <w:hideMark/>
          </w:tcPr>
          <w:p w14:paraId="08B38819"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321" w:type="dxa"/>
            <w:tcBorders>
              <w:top w:val="nil"/>
              <w:left w:val="nil"/>
              <w:bottom w:val="single" w:sz="4" w:space="0" w:color="auto"/>
              <w:right w:val="single" w:sz="4" w:space="0" w:color="auto"/>
            </w:tcBorders>
            <w:shd w:val="clear" w:color="000000" w:fill="FFFFFF"/>
            <w:hideMark/>
          </w:tcPr>
          <w:p w14:paraId="6A78D755"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716" w:type="dxa"/>
            <w:tcBorders>
              <w:top w:val="nil"/>
              <w:left w:val="nil"/>
              <w:bottom w:val="single" w:sz="4" w:space="0" w:color="auto"/>
              <w:right w:val="single" w:sz="4" w:space="0" w:color="auto"/>
            </w:tcBorders>
            <w:shd w:val="clear" w:color="000000" w:fill="FFFFFF"/>
            <w:hideMark/>
          </w:tcPr>
          <w:p w14:paraId="38E9D72F"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994" w:type="dxa"/>
            <w:tcBorders>
              <w:top w:val="nil"/>
              <w:left w:val="nil"/>
              <w:bottom w:val="single" w:sz="4" w:space="0" w:color="auto"/>
              <w:right w:val="single" w:sz="4" w:space="0" w:color="auto"/>
            </w:tcBorders>
            <w:shd w:val="clear" w:color="000000" w:fill="FFFFFF"/>
            <w:hideMark/>
          </w:tcPr>
          <w:p w14:paraId="7DF0F0D9"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005" w:type="dxa"/>
            <w:tcBorders>
              <w:top w:val="nil"/>
              <w:left w:val="nil"/>
              <w:bottom w:val="single" w:sz="4" w:space="0" w:color="auto"/>
              <w:right w:val="single" w:sz="4" w:space="0" w:color="auto"/>
            </w:tcBorders>
            <w:shd w:val="clear" w:color="000000" w:fill="FFFFFF"/>
            <w:hideMark/>
          </w:tcPr>
          <w:p w14:paraId="1F54BFAD"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552" w:type="dxa"/>
            <w:tcBorders>
              <w:top w:val="nil"/>
              <w:left w:val="nil"/>
              <w:bottom w:val="single" w:sz="4" w:space="0" w:color="auto"/>
              <w:right w:val="single" w:sz="4" w:space="0" w:color="auto"/>
            </w:tcBorders>
            <w:shd w:val="clear" w:color="000000" w:fill="FFFFFF"/>
            <w:hideMark/>
          </w:tcPr>
          <w:p w14:paraId="114A19A8"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800" w:type="dxa"/>
            <w:tcBorders>
              <w:top w:val="nil"/>
              <w:left w:val="nil"/>
              <w:bottom w:val="single" w:sz="4" w:space="0" w:color="auto"/>
              <w:right w:val="single" w:sz="4" w:space="0" w:color="auto"/>
            </w:tcBorders>
            <w:shd w:val="clear" w:color="000000" w:fill="FFFFFF"/>
            <w:hideMark/>
          </w:tcPr>
          <w:p w14:paraId="62C6F249"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780" w:type="dxa"/>
            <w:tcBorders>
              <w:top w:val="nil"/>
              <w:left w:val="nil"/>
              <w:bottom w:val="single" w:sz="4" w:space="0" w:color="auto"/>
              <w:right w:val="single" w:sz="4" w:space="0" w:color="auto"/>
            </w:tcBorders>
            <w:shd w:val="clear" w:color="000000" w:fill="FFFFFF"/>
            <w:hideMark/>
          </w:tcPr>
          <w:p w14:paraId="0549B377"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889" w:type="dxa"/>
            <w:tcBorders>
              <w:top w:val="nil"/>
              <w:left w:val="nil"/>
              <w:bottom w:val="single" w:sz="4" w:space="0" w:color="auto"/>
              <w:right w:val="single" w:sz="4" w:space="0" w:color="auto"/>
            </w:tcBorders>
            <w:hideMark/>
          </w:tcPr>
          <w:p w14:paraId="777680A4" w14:textId="77777777" w:rsidR="005A6FDA" w:rsidRPr="005A6FDA" w:rsidRDefault="005A6FDA" w:rsidP="007B7654">
            <w:pPr>
              <w:jc w:val="right"/>
              <w:rPr>
                <w:rFonts w:asciiTheme="minorBidi" w:hAnsiTheme="minorBidi" w:cstheme="minorBidi"/>
                <w:sz w:val="20"/>
                <w:szCs w:val="20"/>
              </w:rPr>
            </w:pPr>
            <w:r w:rsidRPr="005A6FDA">
              <w:rPr>
                <w:rFonts w:asciiTheme="minorBidi" w:hAnsiTheme="minorBidi" w:cstheme="minorBidi"/>
                <w:sz w:val="20"/>
                <w:szCs w:val="20"/>
              </w:rPr>
              <w:t> </w:t>
            </w:r>
          </w:p>
        </w:tc>
        <w:tc>
          <w:tcPr>
            <w:tcW w:w="1672" w:type="dxa"/>
            <w:tcBorders>
              <w:top w:val="nil"/>
              <w:left w:val="nil"/>
              <w:bottom w:val="single" w:sz="4" w:space="0" w:color="auto"/>
              <w:right w:val="single" w:sz="4" w:space="0" w:color="auto"/>
            </w:tcBorders>
            <w:shd w:val="clear" w:color="000000" w:fill="FFFFFF"/>
            <w:hideMark/>
          </w:tcPr>
          <w:p w14:paraId="18321E6C"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trike/>
                <w:sz w:val="20"/>
                <w:szCs w:val="20"/>
              </w:rPr>
              <w:t> </w:t>
            </w:r>
          </w:p>
        </w:tc>
        <w:tc>
          <w:tcPr>
            <w:tcW w:w="1600" w:type="dxa"/>
            <w:tcBorders>
              <w:top w:val="nil"/>
              <w:left w:val="nil"/>
              <w:bottom w:val="single" w:sz="4" w:space="0" w:color="auto"/>
              <w:right w:val="single" w:sz="4" w:space="0" w:color="auto"/>
            </w:tcBorders>
            <w:hideMark/>
          </w:tcPr>
          <w:p w14:paraId="55C5DF0A"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283" w:type="dxa"/>
            <w:tcBorders>
              <w:top w:val="nil"/>
              <w:left w:val="nil"/>
              <w:bottom w:val="single" w:sz="4" w:space="0" w:color="auto"/>
              <w:right w:val="single" w:sz="4" w:space="0" w:color="auto"/>
            </w:tcBorders>
            <w:shd w:val="clear" w:color="000000" w:fill="FFFFFF"/>
            <w:hideMark/>
          </w:tcPr>
          <w:p w14:paraId="230A5941"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r>
      <w:tr w:rsidR="005A6FDA" w:rsidRPr="005A6FDA" w14:paraId="721C3885" w14:textId="77777777" w:rsidTr="007B7654">
        <w:trPr>
          <w:trHeight w:val="20"/>
          <w:jc w:val="center"/>
        </w:trPr>
        <w:tc>
          <w:tcPr>
            <w:tcW w:w="993" w:type="dxa"/>
            <w:tcBorders>
              <w:top w:val="nil"/>
              <w:left w:val="single" w:sz="4" w:space="0" w:color="auto"/>
              <w:bottom w:val="single" w:sz="4" w:space="0" w:color="auto"/>
              <w:right w:val="single" w:sz="4" w:space="0" w:color="auto"/>
            </w:tcBorders>
            <w:shd w:val="clear" w:color="000000" w:fill="FFFFFF"/>
            <w:hideMark/>
          </w:tcPr>
          <w:p w14:paraId="54AFB394"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822" w:type="dxa"/>
            <w:tcBorders>
              <w:top w:val="nil"/>
              <w:left w:val="nil"/>
              <w:bottom w:val="single" w:sz="4" w:space="0" w:color="auto"/>
              <w:right w:val="single" w:sz="4" w:space="0" w:color="auto"/>
            </w:tcBorders>
            <w:shd w:val="clear" w:color="000000" w:fill="FFFFFF"/>
            <w:hideMark/>
          </w:tcPr>
          <w:p w14:paraId="7389193E"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321" w:type="dxa"/>
            <w:tcBorders>
              <w:top w:val="nil"/>
              <w:left w:val="nil"/>
              <w:bottom w:val="single" w:sz="4" w:space="0" w:color="auto"/>
              <w:right w:val="single" w:sz="4" w:space="0" w:color="auto"/>
            </w:tcBorders>
            <w:shd w:val="clear" w:color="000000" w:fill="FFFFFF"/>
            <w:hideMark/>
          </w:tcPr>
          <w:p w14:paraId="6D9A4F9D"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716" w:type="dxa"/>
            <w:tcBorders>
              <w:top w:val="nil"/>
              <w:left w:val="nil"/>
              <w:bottom w:val="single" w:sz="4" w:space="0" w:color="auto"/>
              <w:right w:val="single" w:sz="4" w:space="0" w:color="auto"/>
            </w:tcBorders>
            <w:shd w:val="clear" w:color="000000" w:fill="FFFFFF"/>
            <w:hideMark/>
          </w:tcPr>
          <w:p w14:paraId="53ED300C"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994" w:type="dxa"/>
            <w:tcBorders>
              <w:top w:val="nil"/>
              <w:left w:val="nil"/>
              <w:bottom w:val="single" w:sz="4" w:space="0" w:color="auto"/>
              <w:right w:val="single" w:sz="4" w:space="0" w:color="auto"/>
            </w:tcBorders>
            <w:shd w:val="clear" w:color="000000" w:fill="FFFFFF"/>
            <w:hideMark/>
          </w:tcPr>
          <w:p w14:paraId="4D59197F"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005" w:type="dxa"/>
            <w:tcBorders>
              <w:top w:val="nil"/>
              <w:left w:val="nil"/>
              <w:bottom w:val="single" w:sz="4" w:space="0" w:color="auto"/>
              <w:right w:val="single" w:sz="4" w:space="0" w:color="auto"/>
            </w:tcBorders>
            <w:shd w:val="clear" w:color="000000" w:fill="FFFFFF"/>
            <w:hideMark/>
          </w:tcPr>
          <w:p w14:paraId="6E33EE82"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552" w:type="dxa"/>
            <w:tcBorders>
              <w:top w:val="nil"/>
              <w:left w:val="nil"/>
              <w:bottom w:val="single" w:sz="4" w:space="0" w:color="auto"/>
              <w:right w:val="single" w:sz="4" w:space="0" w:color="auto"/>
            </w:tcBorders>
            <w:shd w:val="clear" w:color="000000" w:fill="FFFFFF"/>
            <w:hideMark/>
          </w:tcPr>
          <w:p w14:paraId="5951D51B"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800" w:type="dxa"/>
            <w:tcBorders>
              <w:top w:val="nil"/>
              <w:left w:val="nil"/>
              <w:bottom w:val="single" w:sz="4" w:space="0" w:color="auto"/>
              <w:right w:val="single" w:sz="4" w:space="0" w:color="auto"/>
            </w:tcBorders>
            <w:shd w:val="clear" w:color="000000" w:fill="FFFFFF"/>
            <w:hideMark/>
          </w:tcPr>
          <w:p w14:paraId="33694B98"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780" w:type="dxa"/>
            <w:tcBorders>
              <w:top w:val="nil"/>
              <w:left w:val="nil"/>
              <w:bottom w:val="single" w:sz="4" w:space="0" w:color="auto"/>
              <w:right w:val="single" w:sz="4" w:space="0" w:color="auto"/>
            </w:tcBorders>
            <w:shd w:val="clear" w:color="000000" w:fill="FFFFFF"/>
            <w:hideMark/>
          </w:tcPr>
          <w:p w14:paraId="6985D770"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889" w:type="dxa"/>
            <w:tcBorders>
              <w:top w:val="nil"/>
              <w:left w:val="nil"/>
              <w:bottom w:val="single" w:sz="4" w:space="0" w:color="auto"/>
              <w:right w:val="single" w:sz="4" w:space="0" w:color="auto"/>
            </w:tcBorders>
            <w:shd w:val="clear" w:color="000000" w:fill="FFFFFF"/>
            <w:hideMark/>
          </w:tcPr>
          <w:p w14:paraId="4EA6DFFE" w14:textId="77777777" w:rsidR="005A6FDA" w:rsidRPr="005A6FDA" w:rsidRDefault="005A6FDA" w:rsidP="007B7654">
            <w:pPr>
              <w:jc w:val="right"/>
              <w:rPr>
                <w:rFonts w:asciiTheme="minorBidi" w:hAnsiTheme="minorBidi" w:cstheme="minorBidi"/>
                <w:sz w:val="20"/>
                <w:szCs w:val="20"/>
              </w:rPr>
            </w:pPr>
            <w:r w:rsidRPr="005A6FDA">
              <w:rPr>
                <w:rFonts w:asciiTheme="minorBidi" w:hAnsiTheme="minorBidi" w:cstheme="minorBidi"/>
                <w:sz w:val="20"/>
                <w:szCs w:val="20"/>
              </w:rPr>
              <w:t> </w:t>
            </w:r>
          </w:p>
        </w:tc>
        <w:tc>
          <w:tcPr>
            <w:tcW w:w="1672" w:type="dxa"/>
            <w:tcBorders>
              <w:top w:val="nil"/>
              <w:left w:val="nil"/>
              <w:bottom w:val="single" w:sz="4" w:space="0" w:color="auto"/>
              <w:right w:val="single" w:sz="4" w:space="0" w:color="auto"/>
            </w:tcBorders>
            <w:shd w:val="clear" w:color="000000" w:fill="FFFFFF"/>
            <w:hideMark/>
          </w:tcPr>
          <w:p w14:paraId="72EBFA39"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600" w:type="dxa"/>
            <w:tcBorders>
              <w:top w:val="nil"/>
              <w:left w:val="nil"/>
              <w:bottom w:val="single" w:sz="4" w:space="0" w:color="auto"/>
              <w:right w:val="single" w:sz="4" w:space="0" w:color="auto"/>
            </w:tcBorders>
            <w:hideMark/>
          </w:tcPr>
          <w:p w14:paraId="61EB4C93"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283" w:type="dxa"/>
            <w:tcBorders>
              <w:top w:val="nil"/>
              <w:left w:val="nil"/>
              <w:bottom w:val="single" w:sz="4" w:space="0" w:color="auto"/>
              <w:right w:val="single" w:sz="4" w:space="0" w:color="auto"/>
            </w:tcBorders>
            <w:shd w:val="clear" w:color="000000" w:fill="FFFFFF"/>
            <w:hideMark/>
          </w:tcPr>
          <w:p w14:paraId="1AE58496"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r>
      <w:tr w:rsidR="005A6FDA" w:rsidRPr="005A6FDA" w14:paraId="05BBA0AB" w14:textId="77777777" w:rsidTr="007B7654">
        <w:trPr>
          <w:trHeight w:val="20"/>
          <w:jc w:val="center"/>
        </w:trPr>
        <w:tc>
          <w:tcPr>
            <w:tcW w:w="993" w:type="dxa"/>
            <w:tcBorders>
              <w:top w:val="nil"/>
              <w:left w:val="single" w:sz="4" w:space="0" w:color="auto"/>
              <w:bottom w:val="single" w:sz="4" w:space="0" w:color="auto"/>
              <w:right w:val="single" w:sz="4" w:space="0" w:color="auto"/>
            </w:tcBorders>
            <w:shd w:val="clear" w:color="000000" w:fill="FFFFFF"/>
            <w:hideMark/>
          </w:tcPr>
          <w:p w14:paraId="3FB131D7"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822" w:type="dxa"/>
            <w:tcBorders>
              <w:top w:val="nil"/>
              <w:left w:val="nil"/>
              <w:bottom w:val="single" w:sz="4" w:space="0" w:color="auto"/>
              <w:right w:val="single" w:sz="4" w:space="0" w:color="auto"/>
            </w:tcBorders>
            <w:shd w:val="clear" w:color="000000" w:fill="FFFFFF"/>
            <w:hideMark/>
          </w:tcPr>
          <w:p w14:paraId="0BD1D1C3"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321" w:type="dxa"/>
            <w:tcBorders>
              <w:top w:val="nil"/>
              <w:left w:val="nil"/>
              <w:bottom w:val="single" w:sz="4" w:space="0" w:color="auto"/>
              <w:right w:val="single" w:sz="4" w:space="0" w:color="auto"/>
            </w:tcBorders>
            <w:shd w:val="clear" w:color="000000" w:fill="FFFFFF"/>
            <w:hideMark/>
          </w:tcPr>
          <w:p w14:paraId="0B68D25A"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716" w:type="dxa"/>
            <w:tcBorders>
              <w:top w:val="nil"/>
              <w:left w:val="nil"/>
              <w:bottom w:val="single" w:sz="4" w:space="0" w:color="auto"/>
              <w:right w:val="single" w:sz="4" w:space="0" w:color="auto"/>
            </w:tcBorders>
            <w:shd w:val="clear" w:color="000000" w:fill="FFFFFF"/>
            <w:hideMark/>
          </w:tcPr>
          <w:p w14:paraId="4F5A7620"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994" w:type="dxa"/>
            <w:tcBorders>
              <w:top w:val="nil"/>
              <w:left w:val="nil"/>
              <w:bottom w:val="single" w:sz="4" w:space="0" w:color="auto"/>
              <w:right w:val="single" w:sz="4" w:space="0" w:color="auto"/>
            </w:tcBorders>
            <w:shd w:val="clear" w:color="000000" w:fill="FFFFFF"/>
            <w:hideMark/>
          </w:tcPr>
          <w:p w14:paraId="5C7282A3"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005" w:type="dxa"/>
            <w:tcBorders>
              <w:top w:val="nil"/>
              <w:left w:val="nil"/>
              <w:bottom w:val="single" w:sz="4" w:space="0" w:color="auto"/>
              <w:right w:val="single" w:sz="4" w:space="0" w:color="auto"/>
            </w:tcBorders>
            <w:shd w:val="clear" w:color="000000" w:fill="FFFFFF"/>
            <w:hideMark/>
          </w:tcPr>
          <w:p w14:paraId="300A9F54"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552" w:type="dxa"/>
            <w:tcBorders>
              <w:top w:val="nil"/>
              <w:left w:val="nil"/>
              <w:bottom w:val="single" w:sz="4" w:space="0" w:color="auto"/>
              <w:right w:val="single" w:sz="4" w:space="0" w:color="auto"/>
            </w:tcBorders>
            <w:shd w:val="clear" w:color="000000" w:fill="FFFFFF"/>
            <w:hideMark/>
          </w:tcPr>
          <w:p w14:paraId="228F1383"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800" w:type="dxa"/>
            <w:tcBorders>
              <w:top w:val="nil"/>
              <w:left w:val="nil"/>
              <w:bottom w:val="single" w:sz="4" w:space="0" w:color="auto"/>
              <w:right w:val="single" w:sz="4" w:space="0" w:color="auto"/>
            </w:tcBorders>
            <w:shd w:val="clear" w:color="000000" w:fill="FFFFFF"/>
            <w:hideMark/>
          </w:tcPr>
          <w:p w14:paraId="65EC52B1"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780" w:type="dxa"/>
            <w:tcBorders>
              <w:top w:val="nil"/>
              <w:left w:val="nil"/>
              <w:bottom w:val="single" w:sz="4" w:space="0" w:color="auto"/>
              <w:right w:val="single" w:sz="4" w:space="0" w:color="auto"/>
            </w:tcBorders>
            <w:shd w:val="clear" w:color="000000" w:fill="FFFFFF"/>
            <w:hideMark/>
          </w:tcPr>
          <w:p w14:paraId="362D42CB"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889" w:type="dxa"/>
            <w:tcBorders>
              <w:top w:val="nil"/>
              <w:left w:val="nil"/>
              <w:bottom w:val="single" w:sz="4" w:space="0" w:color="auto"/>
              <w:right w:val="single" w:sz="4" w:space="0" w:color="auto"/>
            </w:tcBorders>
            <w:shd w:val="clear" w:color="000000" w:fill="FFFFFF"/>
            <w:hideMark/>
          </w:tcPr>
          <w:p w14:paraId="01682E35" w14:textId="77777777" w:rsidR="005A6FDA" w:rsidRPr="005A6FDA" w:rsidRDefault="005A6FDA" w:rsidP="007B7654">
            <w:pPr>
              <w:jc w:val="right"/>
              <w:rPr>
                <w:rFonts w:asciiTheme="minorBidi" w:hAnsiTheme="minorBidi" w:cstheme="minorBidi"/>
                <w:sz w:val="20"/>
                <w:szCs w:val="20"/>
              </w:rPr>
            </w:pPr>
            <w:r w:rsidRPr="005A6FDA">
              <w:rPr>
                <w:rFonts w:asciiTheme="minorBidi" w:hAnsiTheme="minorBidi" w:cstheme="minorBidi"/>
                <w:sz w:val="20"/>
                <w:szCs w:val="20"/>
              </w:rPr>
              <w:t> </w:t>
            </w:r>
          </w:p>
        </w:tc>
        <w:tc>
          <w:tcPr>
            <w:tcW w:w="1672" w:type="dxa"/>
            <w:tcBorders>
              <w:top w:val="nil"/>
              <w:left w:val="nil"/>
              <w:bottom w:val="single" w:sz="4" w:space="0" w:color="auto"/>
              <w:right w:val="single" w:sz="4" w:space="0" w:color="auto"/>
            </w:tcBorders>
            <w:shd w:val="clear" w:color="000000" w:fill="FFFFFF"/>
            <w:hideMark/>
          </w:tcPr>
          <w:p w14:paraId="14C14D2C"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600" w:type="dxa"/>
            <w:tcBorders>
              <w:top w:val="nil"/>
              <w:left w:val="nil"/>
              <w:bottom w:val="single" w:sz="4" w:space="0" w:color="auto"/>
              <w:right w:val="single" w:sz="4" w:space="0" w:color="auto"/>
            </w:tcBorders>
            <w:hideMark/>
          </w:tcPr>
          <w:p w14:paraId="56BA4103"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283" w:type="dxa"/>
            <w:tcBorders>
              <w:top w:val="nil"/>
              <w:left w:val="nil"/>
              <w:bottom w:val="single" w:sz="4" w:space="0" w:color="auto"/>
              <w:right w:val="single" w:sz="4" w:space="0" w:color="auto"/>
            </w:tcBorders>
            <w:shd w:val="clear" w:color="000000" w:fill="FFFFFF"/>
            <w:hideMark/>
          </w:tcPr>
          <w:p w14:paraId="425D05FD"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r>
      <w:tr w:rsidR="005A6FDA" w:rsidRPr="005A6FDA" w14:paraId="3EA9D3C6" w14:textId="77777777" w:rsidTr="007B7654">
        <w:trPr>
          <w:trHeight w:val="20"/>
          <w:jc w:val="center"/>
        </w:trPr>
        <w:tc>
          <w:tcPr>
            <w:tcW w:w="993" w:type="dxa"/>
            <w:tcBorders>
              <w:top w:val="nil"/>
              <w:left w:val="single" w:sz="4" w:space="0" w:color="auto"/>
              <w:bottom w:val="single" w:sz="4" w:space="0" w:color="auto"/>
              <w:right w:val="single" w:sz="4" w:space="0" w:color="auto"/>
            </w:tcBorders>
            <w:shd w:val="clear" w:color="000000" w:fill="FFFFFF"/>
            <w:hideMark/>
          </w:tcPr>
          <w:p w14:paraId="0A0F66DD"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822" w:type="dxa"/>
            <w:tcBorders>
              <w:top w:val="nil"/>
              <w:left w:val="nil"/>
              <w:bottom w:val="single" w:sz="4" w:space="0" w:color="auto"/>
              <w:right w:val="single" w:sz="4" w:space="0" w:color="auto"/>
            </w:tcBorders>
            <w:shd w:val="clear" w:color="000000" w:fill="FFFFFF"/>
            <w:hideMark/>
          </w:tcPr>
          <w:p w14:paraId="0BE9DC3E"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trike/>
                <w:sz w:val="20"/>
                <w:szCs w:val="20"/>
              </w:rPr>
              <w:t> </w:t>
            </w:r>
          </w:p>
        </w:tc>
        <w:tc>
          <w:tcPr>
            <w:tcW w:w="1321" w:type="dxa"/>
            <w:tcBorders>
              <w:top w:val="nil"/>
              <w:left w:val="nil"/>
              <w:bottom w:val="single" w:sz="4" w:space="0" w:color="auto"/>
              <w:right w:val="single" w:sz="4" w:space="0" w:color="auto"/>
            </w:tcBorders>
            <w:shd w:val="clear" w:color="000000" w:fill="FFFFFF"/>
            <w:hideMark/>
          </w:tcPr>
          <w:p w14:paraId="25B2F398"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trike/>
                <w:sz w:val="20"/>
                <w:szCs w:val="20"/>
              </w:rPr>
              <w:t> </w:t>
            </w:r>
          </w:p>
        </w:tc>
        <w:tc>
          <w:tcPr>
            <w:tcW w:w="716" w:type="dxa"/>
            <w:tcBorders>
              <w:top w:val="nil"/>
              <w:left w:val="nil"/>
              <w:bottom w:val="single" w:sz="4" w:space="0" w:color="auto"/>
              <w:right w:val="single" w:sz="4" w:space="0" w:color="auto"/>
            </w:tcBorders>
            <w:shd w:val="clear" w:color="000000" w:fill="FFFFFF"/>
            <w:hideMark/>
          </w:tcPr>
          <w:p w14:paraId="5D37C31E"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994" w:type="dxa"/>
            <w:tcBorders>
              <w:top w:val="nil"/>
              <w:left w:val="nil"/>
              <w:bottom w:val="single" w:sz="4" w:space="0" w:color="auto"/>
              <w:right w:val="single" w:sz="4" w:space="0" w:color="auto"/>
            </w:tcBorders>
            <w:shd w:val="clear" w:color="000000" w:fill="FFFFFF"/>
            <w:hideMark/>
          </w:tcPr>
          <w:p w14:paraId="3F4538E1"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005" w:type="dxa"/>
            <w:tcBorders>
              <w:top w:val="nil"/>
              <w:left w:val="nil"/>
              <w:bottom w:val="single" w:sz="4" w:space="0" w:color="auto"/>
              <w:right w:val="single" w:sz="4" w:space="0" w:color="auto"/>
            </w:tcBorders>
            <w:shd w:val="clear" w:color="000000" w:fill="FFFFFF"/>
            <w:hideMark/>
          </w:tcPr>
          <w:p w14:paraId="5DA3E78E"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552" w:type="dxa"/>
            <w:tcBorders>
              <w:top w:val="nil"/>
              <w:left w:val="nil"/>
              <w:bottom w:val="single" w:sz="4" w:space="0" w:color="auto"/>
              <w:right w:val="single" w:sz="4" w:space="0" w:color="auto"/>
            </w:tcBorders>
            <w:shd w:val="clear" w:color="000000" w:fill="FFFFFF"/>
            <w:hideMark/>
          </w:tcPr>
          <w:p w14:paraId="73F707ED"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800" w:type="dxa"/>
            <w:tcBorders>
              <w:top w:val="nil"/>
              <w:left w:val="nil"/>
              <w:bottom w:val="single" w:sz="4" w:space="0" w:color="auto"/>
              <w:right w:val="single" w:sz="4" w:space="0" w:color="auto"/>
            </w:tcBorders>
            <w:shd w:val="clear" w:color="000000" w:fill="FFFFFF"/>
            <w:hideMark/>
          </w:tcPr>
          <w:p w14:paraId="66F80B07"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780" w:type="dxa"/>
            <w:tcBorders>
              <w:top w:val="nil"/>
              <w:left w:val="nil"/>
              <w:bottom w:val="single" w:sz="4" w:space="0" w:color="auto"/>
              <w:right w:val="single" w:sz="4" w:space="0" w:color="auto"/>
            </w:tcBorders>
            <w:shd w:val="clear" w:color="000000" w:fill="FFFFFF"/>
            <w:hideMark/>
          </w:tcPr>
          <w:p w14:paraId="54CBF62A"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889" w:type="dxa"/>
            <w:tcBorders>
              <w:top w:val="nil"/>
              <w:left w:val="nil"/>
              <w:bottom w:val="single" w:sz="4" w:space="0" w:color="auto"/>
              <w:right w:val="single" w:sz="4" w:space="0" w:color="auto"/>
            </w:tcBorders>
            <w:shd w:val="clear" w:color="000000" w:fill="FFFFFF"/>
            <w:hideMark/>
          </w:tcPr>
          <w:p w14:paraId="2FAF954E" w14:textId="77777777" w:rsidR="005A6FDA" w:rsidRPr="005A6FDA" w:rsidRDefault="005A6FDA" w:rsidP="007B7654">
            <w:pPr>
              <w:jc w:val="right"/>
              <w:rPr>
                <w:rFonts w:asciiTheme="minorBidi" w:hAnsiTheme="minorBidi" w:cstheme="minorBidi"/>
                <w:sz w:val="20"/>
                <w:szCs w:val="20"/>
              </w:rPr>
            </w:pPr>
            <w:r w:rsidRPr="005A6FDA">
              <w:rPr>
                <w:rFonts w:asciiTheme="minorBidi" w:hAnsiTheme="minorBidi" w:cstheme="minorBidi"/>
                <w:sz w:val="20"/>
                <w:szCs w:val="20"/>
              </w:rPr>
              <w:t> </w:t>
            </w:r>
          </w:p>
        </w:tc>
        <w:tc>
          <w:tcPr>
            <w:tcW w:w="1672" w:type="dxa"/>
            <w:tcBorders>
              <w:top w:val="nil"/>
              <w:left w:val="nil"/>
              <w:bottom w:val="single" w:sz="4" w:space="0" w:color="auto"/>
              <w:right w:val="single" w:sz="4" w:space="0" w:color="auto"/>
            </w:tcBorders>
            <w:shd w:val="clear" w:color="000000" w:fill="FFFFFF"/>
            <w:hideMark/>
          </w:tcPr>
          <w:p w14:paraId="7DFFA853"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600" w:type="dxa"/>
            <w:tcBorders>
              <w:top w:val="nil"/>
              <w:left w:val="nil"/>
              <w:bottom w:val="single" w:sz="4" w:space="0" w:color="auto"/>
              <w:right w:val="single" w:sz="4" w:space="0" w:color="auto"/>
            </w:tcBorders>
            <w:hideMark/>
          </w:tcPr>
          <w:p w14:paraId="53E973EF"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283" w:type="dxa"/>
            <w:tcBorders>
              <w:top w:val="nil"/>
              <w:left w:val="nil"/>
              <w:bottom w:val="single" w:sz="4" w:space="0" w:color="auto"/>
              <w:right w:val="single" w:sz="4" w:space="0" w:color="auto"/>
            </w:tcBorders>
            <w:shd w:val="clear" w:color="000000" w:fill="FFFFFF"/>
            <w:hideMark/>
          </w:tcPr>
          <w:p w14:paraId="3E11745C"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r>
      <w:tr w:rsidR="005A6FDA" w:rsidRPr="005A6FDA" w14:paraId="1C2ED59A" w14:textId="77777777" w:rsidTr="007B7654">
        <w:trPr>
          <w:trHeight w:val="20"/>
          <w:jc w:val="center"/>
        </w:trPr>
        <w:tc>
          <w:tcPr>
            <w:tcW w:w="993" w:type="dxa"/>
            <w:tcBorders>
              <w:top w:val="nil"/>
              <w:left w:val="single" w:sz="4" w:space="0" w:color="auto"/>
              <w:bottom w:val="single" w:sz="4" w:space="0" w:color="auto"/>
              <w:right w:val="single" w:sz="4" w:space="0" w:color="auto"/>
            </w:tcBorders>
            <w:shd w:val="clear" w:color="000000" w:fill="FFFFFF"/>
            <w:hideMark/>
          </w:tcPr>
          <w:p w14:paraId="142E316B"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822" w:type="dxa"/>
            <w:tcBorders>
              <w:top w:val="nil"/>
              <w:left w:val="nil"/>
              <w:bottom w:val="single" w:sz="4" w:space="0" w:color="auto"/>
              <w:right w:val="single" w:sz="4" w:space="0" w:color="auto"/>
            </w:tcBorders>
            <w:shd w:val="clear" w:color="000000" w:fill="FFFFFF"/>
            <w:hideMark/>
          </w:tcPr>
          <w:p w14:paraId="4B2A8B38"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trike/>
                <w:sz w:val="20"/>
                <w:szCs w:val="20"/>
              </w:rPr>
              <w:t> </w:t>
            </w:r>
          </w:p>
        </w:tc>
        <w:tc>
          <w:tcPr>
            <w:tcW w:w="1321" w:type="dxa"/>
            <w:tcBorders>
              <w:top w:val="nil"/>
              <w:left w:val="nil"/>
              <w:bottom w:val="single" w:sz="4" w:space="0" w:color="auto"/>
              <w:right w:val="single" w:sz="4" w:space="0" w:color="auto"/>
            </w:tcBorders>
            <w:shd w:val="clear" w:color="000000" w:fill="FFFFFF"/>
            <w:hideMark/>
          </w:tcPr>
          <w:p w14:paraId="3A2BC9C5"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trike/>
                <w:sz w:val="20"/>
                <w:szCs w:val="20"/>
              </w:rPr>
              <w:t> </w:t>
            </w:r>
          </w:p>
        </w:tc>
        <w:tc>
          <w:tcPr>
            <w:tcW w:w="716" w:type="dxa"/>
            <w:tcBorders>
              <w:top w:val="nil"/>
              <w:left w:val="nil"/>
              <w:bottom w:val="single" w:sz="4" w:space="0" w:color="auto"/>
              <w:right w:val="single" w:sz="4" w:space="0" w:color="auto"/>
            </w:tcBorders>
            <w:shd w:val="clear" w:color="000000" w:fill="FFFFFF"/>
            <w:hideMark/>
          </w:tcPr>
          <w:p w14:paraId="3CE87005"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994" w:type="dxa"/>
            <w:tcBorders>
              <w:top w:val="nil"/>
              <w:left w:val="nil"/>
              <w:bottom w:val="single" w:sz="4" w:space="0" w:color="auto"/>
              <w:right w:val="single" w:sz="4" w:space="0" w:color="auto"/>
            </w:tcBorders>
            <w:shd w:val="clear" w:color="000000" w:fill="FFFFFF"/>
            <w:hideMark/>
          </w:tcPr>
          <w:p w14:paraId="3C1E4768"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005" w:type="dxa"/>
            <w:tcBorders>
              <w:top w:val="nil"/>
              <w:left w:val="nil"/>
              <w:bottom w:val="single" w:sz="4" w:space="0" w:color="auto"/>
              <w:right w:val="single" w:sz="4" w:space="0" w:color="auto"/>
            </w:tcBorders>
            <w:shd w:val="clear" w:color="000000" w:fill="FFFFFF"/>
            <w:hideMark/>
          </w:tcPr>
          <w:p w14:paraId="70A64795"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552" w:type="dxa"/>
            <w:tcBorders>
              <w:top w:val="nil"/>
              <w:left w:val="nil"/>
              <w:bottom w:val="single" w:sz="4" w:space="0" w:color="auto"/>
              <w:right w:val="single" w:sz="4" w:space="0" w:color="auto"/>
            </w:tcBorders>
            <w:shd w:val="clear" w:color="000000" w:fill="FFFFFF"/>
            <w:hideMark/>
          </w:tcPr>
          <w:p w14:paraId="36150110"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800" w:type="dxa"/>
            <w:tcBorders>
              <w:top w:val="nil"/>
              <w:left w:val="nil"/>
              <w:bottom w:val="single" w:sz="4" w:space="0" w:color="auto"/>
              <w:right w:val="single" w:sz="4" w:space="0" w:color="auto"/>
            </w:tcBorders>
            <w:shd w:val="clear" w:color="000000" w:fill="FFFFFF"/>
            <w:hideMark/>
          </w:tcPr>
          <w:p w14:paraId="5ED685DF"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780" w:type="dxa"/>
            <w:tcBorders>
              <w:top w:val="nil"/>
              <w:left w:val="nil"/>
              <w:bottom w:val="single" w:sz="4" w:space="0" w:color="auto"/>
              <w:right w:val="single" w:sz="4" w:space="0" w:color="auto"/>
            </w:tcBorders>
            <w:shd w:val="clear" w:color="000000" w:fill="FFFFFF"/>
            <w:hideMark/>
          </w:tcPr>
          <w:p w14:paraId="66DAABA7"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889" w:type="dxa"/>
            <w:tcBorders>
              <w:top w:val="nil"/>
              <w:left w:val="nil"/>
              <w:bottom w:val="single" w:sz="4" w:space="0" w:color="auto"/>
              <w:right w:val="single" w:sz="4" w:space="0" w:color="auto"/>
            </w:tcBorders>
            <w:shd w:val="clear" w:color="000000" w:fill="FFFFFF"/>
            <w:hideMark/>
          </w:tcPr>
          <w:p w14:paraId="6DF8183B" w14:textId="77777777" w:rsidR="005A6FDA" w:rsidRPr="005A6FDA" w:rsidRDefault="005A6FDA" w:rsidP="007B7654">
            <w:pPr>
              <w:jc w:val="right"/>
              <w:rPr>
                <w:rFonts w:asciiTheme="minorBidi" w:hAnsiTheme="minorBidi" w:cstheme="minorBidi"/>
                <w:sz w:val="20"/>
                <w:szCs w:val="20"/>
              </w:rPr>
            </w:pPr>
            <w:r w:rsidRPr="005A6FDA">
              <w:rPr>
                <w:rFonts w:asciiTheme="minorBidi" w:hAnsiTheme="minorBidi" w:cstheme="minorBidi"/>
                <w:sz w:val="20"/>
                <w:szCs w:val="20"/>
              </w:rPr>
              <w:t> </w:t>
            </w:r>
          </w:p>
        </w:tc>
        <w:tc>
          <w:tcPr>
            <w:tcW w:w="1672" w:type="dxa"/>
            <w:tcBorders>
              <w:top w:val="nil"/>
              <w:left w:val="nil"/>
              <w:bottom w:val="single" w:sz="4" w:space="0" w:color="auto"/>
              <w:right w:val="single" w:sz="4" w:space="0" w:color="auto"/>
            </w:tcBorders>
            <w:shd w:val="clear" w:color="000000" w:fill="FFFFFF"/>
            <w:hideMark/>
          </w:tcPr>
          <w:p w14:paraId="61C68538"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600" w:type="dxa"/>
            <w:tcBorders>
              <w:top w:val="nil"/>
              <w:left w:val="nil"/>
              <w:bottom w:val="single" w:sz="4" w:space="0" w:color="auto"/>
              <w:right w:val="single" w:sz="4" w:space="0" w:color="auto"/>
            </w:tcBorders>
            <w:hideMark/>
          </w:tcPr>
          <w:p w14:paraId="17F1A3DE"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283" w:type="dxa"/>
            <w:tcBorders>
              <w:top w:val="nil"/>
              <w:left w:val="nil"/>
              <w:bottom w:val="single" w:sz="4" w:space="0" w:color="auto"/>
              <w:right w:val="single" w:sz="4" w:space="0" w:color="auto"/>
            </w:tcBorders>
            <w:shd w:val="clear" w:color="000000" w:fill="FFFFFF"/>
            <w:hideMark/>
          </w:tcPr>
          <w:p w14:paraId="2C282C0E"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r>
      <w:tr w:rsidR="005A6FDA" w:rsidRPr="005A6FDA" w14:paraId="66D5E358" w14:textId="77777777" w:rsidTr="007B7654">
        <w:trPr>
          <w:trHeight w:val="20"/>
          <w:jc w:val="center"/>
        </w:trPr>
        <w:tc>
          <w:tcPr>
            <w:tcW w:w="993" w:type="dxa"/>
            <w:tcBorders>
              <w:top w:val="nil"/>
              <w:left w:val="single" w:sz="4" w:space="0" w:color="auto"/>
              <w:bottom w:val="single" w:sz="4" w:space="0" w:color="auto"/>
              <w:right w:val="single" w:sz="4" w:space="0" w:color="auto"/>
            </w:tcBorders>
            <w:shd w:val="clear" w:color="000000" w:fill="FFFFFF"/>
            <w:hideMark/>
          </w:tcPr>
          <w:p w14:paraId="4BC5377B"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822" w:type="dxa"/>
            <w:tcBorders>
              <w:top w:val="nil"/>
              <w:left w:val="nil"/>
              <w:bottom w:val="single" w:sz="4" w:space="0" w:color="auto"/>
              <w:right w:val="single" w:sz="4" w:space="0" w:color="auto"/>
            </w:tcBorders>
            <w:shd w:val="clear" w:color="000000" w:fill="FFFFFF"/>
            <w:hideMark/>
          </w:tcPr>
          <w:p w14:paraId="67EE4EE9"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trike/>
                <w:sz w:val="20"/>
                <w:szCs w:val="20"/>
              </w:rPr>
              <w:t> </w:t>
            </w:r>
          </w:p>
        </w:tc>
        <w:tc>
          <w:tcPr>
            <w:tcW w:w="1321" w:type="dxa"/>
            <w:tcBorders>
              <w:top w:val="nil"/>
              <w:left w:val="nil"/>
              <w:bottom w:val="single" w:sz="4" w:space="0" w:color="auto"/>
              <w:right w:val="single" w:sz="4" w:space="0" w:color="auto"/>
            </w:tcBorders>
            <w:shd w:val="clear" w:color="000000" w:fill="FFFFFF"/>
            <w:hideMark/>
          </w:tcPr>
          <w:p w14:paraId="3C5629B2"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trike/>
                <w:sz w:val="20"/>
                <w:szCs w:val="20"/>
              </w:rPr>
              <w:t> </w:t>
            </w:r>
          </w:p>
        </w:tc>
        <w:tc>
          <w:tcPr>
            <w:tcW w:w="716" w:type="dxa"/>
            <w:tcBorders>
              <w:top w:val="nil"/>
              <w:left w:val="nil"/>
              <w:bottom w:val="single" w:sz="4" w:space="0" w:color="auto"/>
              <w:right w:val="single" w:sz="4" w:space="0" w:color="auto"/>
            </w:tcBorders>
            <w:shd w:val="clear" w:color="000000" w:fill="FFFFFF"/>
            <w:hideMark/>
          </w:tcPr>
          <w:p w14:paraId="508A5E77"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994" w:type="dxa"/>
            <w:tcBorders>
              <w:top w:val="nil"/>
              <w:left w:val="nil"/>
              <w:bottom w:val="single" w:sz="4" w:space="0" w:color="auto"/>
              <w:right w:val="single" w:sz="4" w:space="0" w:color="auto"/>
            </w:tcBorders>
            <w:shd w:val="clear" w:color="000000" w:fill="FFFFFF"/>
            <w:hideMark/>
          </w:tcPr>
          <w:p w14:paraId="6756DC09"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005" w:type="dxa"/>
            <w:tcBorders>
              <w:top w:val="nil"/>
              <w:left w:val="nil"/>
              <w:bottom w:val="single" w:sz="4" w:space="0" w:color="auto"/>
              <w:right w:val="single" w:sz="4" w:space="0" w:color="auto"/>
            </w:tcBorders>
            <w:shd w:val="clear" w:color="000000" w:fill="FFFFFF"/>
            <w:hideMark/>
          </w:tcPr>
          <w:p w14:paraId="0A443930"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552" w:type="dxa"/>
            <w:tcBorders>
              <w:top w:val="nil"/>
              <w:left w:val="nil"/>
              <w:bottom w:val="single" w:sz="4" w:space="0" w:color="auto"/>
              <w:right w:val="single" w:sz="4" w:space="0" w:color="auto"/>
            </w:tcBorders>
            <w:shd w:val="clear" w:color="000000" w:fill="FFFFFF"/>
            <w:hideMark/>
          </w:tcPr>
          <w:p w14:paraId="765299D6"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800" w:type="dxa"/>
            <w:tcBorders>
              <w:top w:val="nil"/>
              <w:left w:val="nil"/>
              <w:bottom w:val="single" w:sz="4" w:space="0" w:color="auto"/>
              <w:right w:val="single" w:sz="4" w:space="0" w:color="auto"/>
            </w:tcBorders>
            <w:shd w:val="clear" w:color="000000" w:fill="FFFFFF"/>
            <w:hideMark/>
          </w:tcPr>
          <w:p w14:paraId="59E497CF"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780" w:type="dxa"/>
            <w:tcBorders>
              <w:top w:val="nil"/>
              <w:left w:val="nil"/>
              <w:bottom w:val="single" w:sz="4" w:space="0" w:color="auto"/>
              <w:right w:val="single" w:sz="4" w:space="0" w:color="auto"/>
            </w:tcBorders>
            <w:shd w:val="clear" w:color="000000" w:fill="FFFFFF"/>
            <w:hideMark/>
          </w:tcPr>
          <w:p w14:paraId="31A0BDC9"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889" w:type="dxa"/>
            <w:tcBorders>
              <w:top w:val="nil"/>
              <w:left w:val="nil"/>
              <w:bottom w:val="single" w:sz="4" w:space="0" w:color="auto"/>
              <w:right w:val="single" w:sz="4" w:space="0" w:color="auto"/>
            </w:tcBorders>
            <w:shd w:val="clear" w:color="000000" w:fill="FFFFFF"/>
            <w:hideMark/>
          </w:tcPr>
          <w:p w14:paraId="7E9D9CD6" w14:textId="77777777" w:rsidR="005A6FDA" w:rsidRPr="005A6FDA" w:rsidRDefault="005A6FDA" w:rsidP="007B7654">
            <w:pPr>
              <w:jc w:val="right"/>
              <w:rPr>
                <w:rFonts w:asciiTheme="minorBidi" w:hAnsiTheme="minorBidi" w:cstheme="minorBidi"/>
                <w:sz w:val="20"/>
                <w:szCs w:val="20"/>
              </w:rPr>
            </w:pPr>
            <w:r w:rsidRPr="005A6FDA">
              <w:rPr>
                <w:rFonts w:asciiTheme="minorBidi" w:hAnsiTheme="minorBidi" w:cstheme="minorBidi"/>
                <w:sz w:val="20"/>
                <w:szCs w:val="20"/>
              </w:rPr>
              <w:t> </w:t>
            </w:r>
          </w:p>
        </w:tc>
        <w:tc>
          <w:tcPr>
            <w:tcW w:w="1672" w:type="dxa"/>
            <w:tcBorders>
              <w:top w:val="nil"/>
              <w:left w:val="nil"/>
              <w:bottom w:val="single" w:sz="4" w:space="0" w:color="auto"/>
              <w:right w:val="single" w:sz="4" w:space="0" w:color="auto"/>
            </w:tcBorders>
            <w:shd w:val="clear" w:color="000000" w:fill="FFFFFF"/>
            <w:hideMark/>
          </w:tcPr>
          <w:p w14:paraId="7F96AF41"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600" w:type="dxa"/>
            <w:tcBorders>
              <w:top w:val="nil"/>
              <w:left w:val="nil"/>
              <w:bottom w:val="single" w:sz="4" w:space="0" w:color="auto"/>
              <w:right w:val="single" w:sz="4" w:space="0" w:color="auto"/>
            </w:tcBorders>
            <w:hideMark/>
          </w:tcPr>
          <w:p w14:paraId="52CE5802"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283" w:type="dxa"/>
            <w:tcBorders>
              <w:top w:val="nil"/>
              <w:left w:val="nil"/>
              <w:bottom w:val="single" w:sz="4" w:space="0" w:color="auto"/>
              <w:right w:val="single" w:sz="4" w:space="0" w:color="auto"/>
            </w:tcBorders>
            <w:shd w:val="clear" w:color="000000" w:fill="FFFFFF"/>
            <w:hideMark/>
          </w:tcPr>
          <w:p w14:paraId="51132742"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r>
      <w:tr w:rsidR="005A6FDA" w:rsidRPr="005A6FDA" w14:paraId="7C3AA0BE" w14:textId="77777777" w:rsidTr="007B7654">
        <w:trPr>
          <w:trHeight w:val="20"/>
          <w:jc w:val="center"/>
        </w:trPr>
        <w:tc>
          <w:tcPr>
            <w:tcW w:w="993" w:type="dxa"/>
            <w:tcBorders>
              <w:top w:val="nil"/>
              <w:left w:val="single" w:sz="4" w:space="0" w:color="auto"/>
              <w:bottom w:val="single" w:sz="4" w:space="0" w:color="auto"/>
              <w:right w:val="single" w:sz="4" w:space="0" w:color="auto"/>
            </w:tcBorders>
            <w:shd w:val="clear" w:color="000000" w:fill="FFFFFF"/>
            <w:hideMark/>
          </w:tcPr>
          <w:p w14:paraId="367F950A"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822" w:type="dxa"/>
            <w:tcBorders>
              <w:top w:val="nil"/>
              <w:left w:val="nil"/>
              <w:bottom w:val="single" w:sz="4" w:space="0" w:color="auto"/>
              <w:right w:val="single" w:sz="4" w:space="0" w:color="auto"/>
            </w:tcBorders>
            <w:shd w:val="clear" w:color="000000" w:fill="FFFFFF"/>
            <w:hideMark/>
          </w:tcPr>
          <w:p w14:paraId="578573F4"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trike/>
                <w:sz w:val="20"/>
                <w:szCs w:val="20"/>
              </w:rPr>
              <w:t> </w:t>
            </w:r>
          </w:p>
        </w:tc>
        <w:tc>
          <w:tcPr>
            <w:tcW w:w="1321" w:type="dxa"/>
            <w:tcBorders>
              <w:top w:val="nil"/>
              <w:left w:val="nil"/>
              <w:bottom w:val="single" w:sz="4" w:space="0" w:color="auto"/>
              <w:right w:val="single" w:sz="4" w:space="0" w:color="auto"/>
            </w:tcBorders>
            <w:shd w:val="clear" w:color="000000" w:fill="FFFFFF"/>
            <w:hideMark/>
          </w:tcPr>
          <w:p w14:paraId="35BE30E2"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716" w:type="dxa"/>
            <w:tcBorders>
              <w:top w:val="nil"/>
              <w:left w:val="nil"/>
              <w:bottom w:val="single" w:sz="4" w:space="0" w:color="auto"/>
              <w:right w:val="single" w:sz="4" w:space="0" w:color="auto"/>
            </w:tcBorders>
            <w:shd w:val="clear" w:color="000000" w:fill="FFFFFF"/>
            <w:hideMark/>
          </w:tcPr>
          <w:p w14:paraId="5C660E63"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994" w:type="dxa"/>
            <w:tcBorders>
              <w:top w:val="nil"/>
              <w:left w:val="nil"/>
              <w:bottom w:val="single" w:sz="4" w:space="0" w:color="auto"/>
              <w:right w:val="single" w:sz="4" w:space="0" w:color="auto"/>
            </w:tcBorders>
            <w:shd w:val="clear" w:color="000000" w:fill="FFFFFF"/>
            <w:hideMark/>
          </w:tcPr>
          <w:p w14:paraId="5242E652"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005" w:type="dxa"/>
            <w:tcBorders>
              <w:top w:val="nil"/>
              <w:left w:val="nil"/>
              <w:bottom w:val="single" w:sz="4" w:space="0" w:color="auto"/>
              <w:right w:val="single" w:sz="4" w:space="0" w:color="auto"/>
            </w:tcBorders>
            <w:shd w:val="clear" w:color="000000" w:fill="FFFFFF"/>
            <w:hideMark/>
          </w:tcPr>
          <w:p w14:paraId="6B8AC961"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552" w:type="dxa"/>
            <w:tcBorders>
              <w:top w:val="nil"/>
              <w:left w:val="nil"/>
              <w:bottom w:val="single" w:sz="4" w:space="0" w:color="auto"/>
              <w:right w:val="single" w:sz="4" w:space="0" w:color="auto"/>
            </w:tcBorders>
            <w:shd w:val="clear" w:color="000000" w:fill="FFFFFF"/>
            <w:hideMark/>
          </w:tcPr>
          <w:p w14:paraId="465C762A"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800" w:type="dxa"/>
            <w:tcBorders>
              <w:top w:val="nil"/>
              <w:left w:val="nil"/>
              <w:bottom w:val="single" w:sz="4" w:space="0" w:color="auto"/>
              <w:right w:val="single" w:sz="4" w:space="0" w:color="auto"/>
            </w:tcBorders>
            <w:shd w:val="clear" w:color="000000" w:fill="FFFFFF"/>
            <w:hideMark/>
          </w:tcPr>
          <w:p w14:paraId="642E00B2"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780" w:type="dxa"/>
            <w:tcBorders>
              <w:top w:val="nil"/>
              <w:left w:val="nil"/>
              <w:bottom w:val="single" w:sz="4" w:space="0" w:color="auto"/>
              <w:right w:val="single" w:sz="4" w:space="0" w:color="auto"/>
            </w:tcBorders>
            <w:shd w:val="clear" w:color="000000" w:fill="FFFFFF"/>
            <w:hideMark/>
          </w:tcPr>
          <w:p w14:paraId="53DDABE4"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889" w:type="dxa"/>
            <w:tcBorders>
              <w:top w:val="nil"/>
              <w:left w:val="nil"/>
              <w:bottom w:val="single" w:sz="4" w:space="0" w:color="auto"/>
              <w:right w:val="single" w:sz="4" w:space="0" w:color="auto"/>
            </w:tcBorders>
            <w:shd w:val="clear" w:color="000000" w:fill="FFFFFF"/>
            <w:hideMark/>
          </w:tcPr>
          <w:p w14:paraId="7A183400" w14:textId="77777777" w:rsidR="005A6FDA" w:rsidRPr="005A6FDA" w:rsidRDefault="005A6FDA" w:rsidP="007B7654">
            <w:pPr>
              <w:jc w:val="right"/>
              <w:rPr>
                <w:rFonts w:asciiTheme="minorBidi" w:hAnsiTheme="minorBidi" w:cstheme="minorBidi"/>
                <w:sz w:val="20"/>
                <w:szCs w:val="20"/>
              </w:rPr>
            </w:pPr>
            <w:r w:rsidRPr="005A6FDA">
              <w:rPr>
                <w:rFonts w:asciiTheme="minorBidi" w:hAnsiTheme="minorBidi" w:cstheme="minorBidi"/>
                <w:sz w:val="20"/>
                <w:szCs w:val="20"/>
              </w:rPr>
              <w:t> </w:t>
            </w:r>
          </w:p>
        </w:tc>
        <w:tc>
          <w:tcPr>
            <w:tcW w:w="1672" w:type="dxa"/>
            <w:tcBorders>
              <w:top w:val="nil"/>
              <w:left w:val="nil"/>
              <w:bottom w:val="single" w:sz="4" w:space="0" w:color="auto"/>
              <w:right w:val="single" w:sz="4" w:space="0" w:color="auto"/>
            </w:tcBorders>
            <w:shd w:val="clear" w:color="000000" w:fill="FFFFFF"/>
            <w:hideMark/>
          </w:tcPr>
          <w:p w14:paraId="0D8FCC9A"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600" w:type="dxa"/>
            <w:tcBorders>
              <w:top w:val="nil"/>
              <w:left w:val="nil"/>
              <w:bottom w:val="single" w:sz="4" w:space="0" w:color="auto"/>
              <w:right w:val="single" w:sz="4" w:space="0" w:color="auto"/>
            </w:tcBorders>
            <w:hideMark/>
          </w:tcPr>
          <w:p w14:paraId="60A8F94C"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283" w:type="dxa"/>
            <w:tcBorders>
              <w:top w:val="nil"/>
              <w:left w:val="nil"/>
              <w:bottom w:val="single" w:sz="4" w:space="0" w:color="auto"/>
              <w:right w:val="single" w:sz="4" w:space="0" w:color="auto"/>
            </w:tcBorders>
            <w:shd w:val="clear" w:color="000000" w:fill="FFFFFF"/>
            <w:hideMark/>
          </w:tcPr>
          <w:p w14:paraId="4D70D224"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r>
      <w:tr w:rsidR="005A6FDA" w:rsidRPr="005A6FDA" w14:paraId="573AF87E" w14:textId="77777777" w:rsidTr="007B7654">
        <w:trPr>
          <w:trHeight w:val="20"/>
          <w:jc w:val="center"/>
        </w:trPr>
        <w:tc>
          <w:tcPr>
            <w:tcW w:w="993" w:type="dxa"/>
            <w:tcBorders>
              <w:top w:val="nil"/>
              <w:left w:val="single" w:sz="4" w:space="0" w:color="auto"/>
              <w:bottom w:val="single" w:sz="4" w:space="0" w:color="auto"/>
              <w:right w:val="single" w:sz="4" w:space="0" w:color="auto"/>
            </w:tcBorders>
            <w:shd w:val="clear" w:color="000000" w:fill="FFFFFF"/>
            <w:hideMark/>
          </w:tcPr>
          <w:p w14:paraId="703587EA"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822" w:type="dxa"/>
            <w:tcBorders>
              <w:top w:val="nil"/>
              <w:left w:val="nil"/>
              <w:bottom w:val="single" w:sz="4" w:space="0" w:color="auto"/>
              <w:right w:val="single" w:sz="4" w:space="0" w:color="auto"/>
            </w:tcBorders>
            <w:shd w:val="clear" w:color="000000" w:fill="FFFFFF"/>
            <w:hideMark/>
          </w:tcPr>
          <w:p w14:paraId="50AC159E"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321" w:type="dxa"/>
            <w:tcBorders>
              <w:top w:val="nil"/>
              <w:left w:val="nil"/>
              <w:bottom w:val="single" w:sz="4" w:space="0" w:color="auto"/>
              <w:right w:val="single" w:sz="4" w:space="0" w:color="auto"/>
            </w:tcBorders>
            <w:shd w:val="clear" w:color="000000" w:fill="FFFFFF"/>
            <w:hideMark/>
          </w:tcPr>
          <w:p w14:paraId="74C620BE"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716" w:type="dxa"/>
            <w:tcBorders>
              <w:top w:val="nil"/>
              <w:left w:val="nil"/>
              <w:bottom w:val="single" w:sz="4" w:space="0" w:color="auto"/>
              <w:right w:val="single" w:sz="4" w:space="0" w:color="auto"/>
            </w:tcBorders>
            <w:shd w:val="clear" w:color="000000" w:fill="FFFFFF"/>
            <w:hideMark/>
          </w:tcPr>
          <w:p w14:paraId="6FE30AC3"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994" w:type="dxa"/>
            <w:tcBorders>
              <w:top w:val="nil"/>
              <w:left w:val="nil"/>
              <w:bottom w:val="single" w:sz="4" w:space="0" w:color="auto"/>
              <w:right w:val="single" w:sz="4" w:space="0" w:color="auto"/>
            </w:tcBorders>
            <w:shd w:val="clear" w:color="000000" w:fill="FFFFFF"/>
            <w:hideMark/>
          </w:tcPr>
          <w:p w14:paraId="7420D0D9"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005" w:type="dxa"/>
            <w:tcBorders>
              <w:top w:val="nil"/>
              <w:left w:val="nil"/>
              <w:bottom w:val="single" w:sz="4" w:space="0" w:color="auto"/>
              <w:right w:val="single" w:sz="4" w:space="0" w:color="auto"/>
            </w:tcBorders>
            <w:shd w:val="clear" w:color="000000" w:fill="FFFFFF"/>
            <w:hideMark/>
          </w:tcPr>
          <w:p w14:paraId="29F91855"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552" w:type="dxa"/>
            <w:tcBorders>
              <w:top w:val="nil"/>
              <w:left w:val="nil"/>
              <w:bottom w:val="single" w:sz="4" w:space="0" w:color="auto"/>
              <w:right w:val="single" w:sz="4" w:space="0" w:color="auto"/>
            </w:tcBorders>
            <w:shd w:val="clear" w:color="000000" w:fill="FFFFFF"/>
            <w:hideMark/>
          </w:tcPr>
          <w:p w14:paraId="54274653"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800" w:type="dxa"/>
            <w:tcBorders>
              <w:top w:val="nil"/>
              <w:left w:val="nil"/>
              <w:bottom w:val="single" w:sz="4" w:space="0" w:color="auto"/>
              <w:right w:val="single" w:sz="4" w:space="0" w:color="auto"/>
            </w:tcBorders>
            <w:shd w:val="clear" w:color="000000" w:fill="FFFFFF"/>
            <w:hideMark/>
          </w:tcPr>
          <w:p w14:paraId="01C1C901"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780" w:type="dxa"/>
            <w:tcBorders>
              <w:top w:val="nil"/>
              <w:left w:val="nil"/>
              <w:bottom w:val="single" w:sz="4" w:space="0" w:color="auto"/>
              <w:right w:val="single" w:sz="4" w:space="0" w:color="auto"/>
            </w:tcBorders>
            <w:shd w:val="clear" w:color="000000" w:fill="FFFFFF"/>
            <w:hideMark/>
          </w:tcPr>
          <w:p w14:paraId="0248DF98"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889" w:type="dxa"/>
            <w:tcBorders>
              <w:top w:val="nil"/>
              <w:left w:val="nil"/>
              <w:bottom w:val="single" w:sz="4" w:space="0" w:color="auto"/>
              <w:right w:val="single" w:sz="4" w:space="0" w:color="auto"/>
            </w:tcBorders>
            <w:shd w:val="clear" w:color="000000" w:fill="FFFFFF"/>
            <w:hideMark/>
          </w:tcPr>
          <w:p w14:paraId="40B66E7D" w14:textId="77777777" w:rsidR="005A6FDA" w:rsidRPr="005A6FDA" w:rsidRDefault="005A6FDA" w:rsidP="007B7654">
            <w:pPr>
              <w:jc w:val="right"/>
              <w:rPr>
                <w:rFonts w:asciiTheme="minorBidi" w:hAnsiTheme="minorBidi" w:cstheme="minorBidi"/>
                <w:sz w:val="20"/>
                <w:szCs w:val="20"/>
              </w:rPr>
            </w:pPr>
            <w:r w:rsidRPr="005A6FDA">
              <w:rPr>
                <w:rFonts w:asciiTheme="minorBidi" w:hAnsiTheme="minorBidi" w:cstheme="minorBidi"/>
                <w:sz w:val="20"/>
                <w:szCs w:val="20"/>
              </w:rPr>
              <w:t> </w:t>
            </w:r>
          </w:p>
        </w:tc>
        <w:tc>
          <w:tcPr>
            <w:tcW w:w="1672" w:type="dxa"/>
            <w:tcBorders>
              <w:top w:val="nil"/>
              <w:left w:val="nil"/>
              <w:bottom w:val="single" w:sz="4" w:space="0" w:color="auto"/>
              <w:right w:val="single" w:sz="4" w:space="0" w:color="auto"/>
            </w:tcBorders>
            <w:shd w:val="clear" w:color="000000" w:fill="FFFFFF"/>
            <w:hideMark/>
          </w:tcPr>
          <w:p w14:paraId="31B97897"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600" w:type="dxa"/>
            <w:tcBorders>
              <w:top w:val="nil"/>
              <w:left w:val="nil"/>
              <w:bottom w:val="single" w:sz="4" w:space="0" w:color="auto"/>
              <w:right w:val="single" w:sz="4" w:space="0" w:color="auto"/>
            </w:tcBorders>
            <w:hideMark/>
          </w:tcPr>
          <w:p w14:paraId="3353FA1E"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283" w:type="dxa"/>
            <w:tcBorders>
              <w:top w:val="nil"/>
              <w:left w:val="nil"/>
              <w:bottom w:val="single" w:sz="4" w:space="0" w:color="auto"/>
              <w:right w:val="single" w:sz="4" w:space="0" w:color="auto"/>
            </w:tcBorders>
            <w:shd w:val="clear" w:color="000000" w:fill="FFFFFF"/>
            <w:hideMark/>
          </w:tcPr>
          <w:p w14:paraId="37AF32C1"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r>
      <w:tr w:rsidR="005A6FDA" w:rsidRPr="005A6FDA" w14:paraId="03C22CA3" w14:textId="77777777" w:rsidTr="007B7654">
        <w:trPr>
          <w:trHeight w:val="20"/>
          <w:jc w:val="center"/>
        </w:trPr>
        <w:tc>
          <w:tcPr>
            <w:tcW w:w="993" w:type="dxa"/>
            <w:tcBorders>
              <w:top w:val="nil"/>
              <w:left w:val="single" w:sz="4" w:space="0" w:color="auto"/>
              <w:bottom w:val="single" w:sz="4" w:space="0" w:color="auto"/>
              <w:right w:val="single" w:sz="4" w:space="0" w:color="auto"/>
            </w:tcBorders>
            <w:shd w:val="clear" w:color="000000" w:fill="FFFFFF"/>
            <w:hideMark/>
          </w:tcPr>
          <w:p w14:paraId="0C5BE693"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822" w:type="dxa"/>
            <w:tcBorders>
              <w:top w:val="nil"/>
              <w:left w:val="nil"/>
              <w:bottom w:val="single" w:sz="4" w:space="0" w:color="auto"/>
              <w:right w:val="single" w:sz="4" w:space="0" w:color="auto"/>
            </w:tcBorders>
            <w:shd w:val="clear" w:color="000000" w:fill="FFFFFF"/>
            <w:hideMark/>
          </w:tcPr>
          <w:p w14:paraId="3CA93EFD"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321" w:type="dxa"/>
            <w:tcBorders>
              <w:top w:val="nil"/>
              <w:left w:val="nil"/>
              <w:bottom w:val="single" w:sz="4" w:space="0" w:color="auto"/>
              <w:right w:val="single" w:sz="4" w:space="0" w:color="auto"/>
            </w:tcBorders>
            <w:shd w:val="clear" w:color="000000" w:fill="FFFFFF"/>
            <w:hideMark/>
          </w:tcPr>
          <w:p w14:paraId="43E2427B"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716" w:type="dxa"/>
            <w:tcBorders>
              <w:top w:val="nil"/>
              <w:left w:val="nil"/>
              <w:bottom w:val="single" w:sz="4" w:space="0" w:color="auto"/>
              <w:right w:val="single" w:sz="4" w:space="0" w:color="auto"/>
            </w:tcBorders>
            <w:shd w:val="clear" w:color="000000" w:fill="FFFFFF"/>
            <w:hideMark/>
          </w:tcPr>
          <w:p w14:paraId="5A1D48F7"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994" w:type="dxa"/>
            <w:tcBorders>
              <w:top w:val="nil"/>
              <w:left w:val="nil"/>
              <w:bottom w:val="single" w:sz="4" w:space="0" w:color="auto"/>
              <w:right w:val="single" w:sz="4" w:space="0" w:color="auto"/>
            </w:tcBorders>
            <w:shd w:val="clear" w:color="000000" w:fill="FFFFFF"/>
            <w:hideMark/>
          </w:tcPr>
          <w:p w14:paraId="3085153B"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005" w:type="dxa"/>
            <w:tcBorders>
              <w:top w:val="nil"/>
              <w:left w:val="nil"/>
              <w:bottom w:val="single" w:sz="4" w:space="0" w:color="auto"/>
              <w:right w:val="single" w:sz="4" w:space="0" w:color="auto"/>
            </w:tcBorders>
            <w:shd w:val="clear" w:color="000000" w:fill="FFFFFF"/>
            <w:hideMark/>
          </w:tcPr>
          <w:p w14:paraId="7C8C48AE"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552" w:type="dxa"/>
            <w:tcBorders>
              <w:top w:val="nil"/>
              <w:left w:val="nil"/>
              <w:bottom w:val="single" w:sz="4" w:space="0" w:color="auto"/>
              <w:right w:val="single" w:sz="4" w:space="0" w:color="auto"/>
            </w:tcBorders>
            <w:shd w:val="clear" w:color="000000" w:fill="FFFFFF"/>
            <w:hideMark/>
          </w:tcPr>
          <w:p w14:paraId="2CCD29A8"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800" w:type="dxa"/>
            <w:tcBorders>
              <w:top w:val="nil"/>
              <w:left w:val="nil"/>
              <w:bottom w:val="single" w:sz="4" w:space="0" w:color="auto"/>
              <w:right w:val="single" w:sz="4" w:space="0" w:color="auto"/>
            </w:tcBorders>
            <w:shd w:val="clear" w:color="000000" w:fill="FFFFFF"/>
            <w:hideMark/>
          </w:tcPr>
          <w:p w14:paraId="55C3E1FB"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780" w:type="dxa"/>
            <w:tcBorders>
              <w:top w:val="nil"/>
              <w:left w:val="nil"/>
              <w:bottom w:val="single" w:sz="4" w:space="0" w:color="auto"/>
              <w:right w:val="single" w:sz="4" w:space="0" w:color="auto"/>
            </w:tcBorders>
            <w:shd w:val="clear" w:color="000000" w:fill="FFFFFF"/>
            <w:hideMark/>
          </w:tcPr>
          <w:p w14:paraId="56C12CC1"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889" w:type="dxa"/>
            <w:tcBorders>
              <w:top w:val="nil"/>
              <w:left w:val="nil"/>
              <w:bottom w:val="single" w:sz="4" w:space="0" w:color="auto"/>
              <w:right w:val="single" w:sz="4" w:space="0" w:color="auto"/>
            </w:tcBorders>
            <w:shd w:val="clear" w:color="000000" w:fill="FFFFFF"/>
            <w:hideMark/>
          </w:tcPr>
          <w:p w14:paraId="4BDEC865" w14:textId="77777777" w:rsidR="005A6FDA" w:rsidRPr="005A6FDA" w:rsidRDefault="005A6FDA" w:rsidP="007B7654">
            <w:pPr>
              <w:jc w:val="right"/>
              <w:rPr>
                <w:rFonts w:asciiTheme="minorBidi" w:hAnsiTheme="minorBidi" w:cstheme="minorBidi"/>
                <w:sz w:val="20"/>
                <w:szCs w:val="20"/>
              </w:rPr>
            </w:pPr>
            <w:r w:rsidRPr="005A6FDA">
              <w:rPr>
                <w:rFonts w:asciiTheme="minorBidi" w:hAnsiTheme="minorBidi" w:cstheme="minorBidi"/>
                <w:sz w:val="20"/>
                <w:szCs w:val="20"/>
              </w:rPr>
              <w:t> </w:t>
            </w:r>
          </w:p>
        </w:tc>
        <w:tc>
          <w:tcPr>
            <w:tcW w:w="1672" w:type="dxa"/>
            <w:tcBorders>
              <w:top w:val="nil"/>
              <w:left w:val="nil"/>
              <w:bottom w:val="single" w:sz="4" w:space="0" w:color="auto"/>
              <w:right w:val="single" w:sz="4" w:space="0" w:color="auto"/>
            </w:tcBorders>
            <w:shd w:val="clear" w:color="000000" w:fill="FFFFFF"/>
            <w:hideMark/>
          </w:tcPr>
          <w:p w14:paraId="3CBAB431"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600" w:type="dxa"/>
            <w:tcBorders>
              <w:top w:val="nil"/>
              <w:left w:val="nil"/>
              <w:bottom w:val="single" w:sz="4" w:space="0" w:color="auto"/>
              <w:right w:val="single" w:sz="4" w:space="0" w:color="auto"/>
            </w:tcBorders>
            <w:hideMark/>
          </w:tcPr>
          <w:p w14:paraId="619F8C0C"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283" w:type="dxa"/>
            <w:tcBorders>
              <w:top w:val="nil"/>
              <w:left w:val="nil"/>
              <w:bottom w:val="single" w:sz="4" w:space="0" w:color="auto"/>
              <w:right w:val="single" w:sz="4" w:space="0" w:color="auto"/>
            </w:tcBorders>
            <w:shd w:val="clear" w:color="000000" w:fill="FFFFFF"/>
            <w:hideMark/>
          </w:tcPr>
          <w:p w14:paraId="40CC96CE"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r>
      <w:tr w:rsidR="005A6FDA" w:rsidRPr="005A6FDA" w14:paraId="62633EEE" w14:textId="77777777" w:rsidTr="007B7654">
        <w:trPr>
          <w:trHeight w:val="20"/>
          <w:jc w:val="center"/>
        </w:trPr>
        <w:tc>
          <w:tcPr>
            <w:tcW w:w="993" w:type="dxa"/>
            <w:tcBorders>
              <w:top w:val="nil"/>
              <w:left w:val="single" w:sz="4" w:space="0" w:color="auto"/>
              <w:bottom w:val="single" w:sz="4" w:space="0" w:color="auto"/>
              <w:right w:val="single" w:sz="4" w:space="0" w:color="auto"/>
            </w:tcBorders>
            <w:shd w:val="clear" w:color="000000" w:fill="FFFFFF"/>
            <w:hideMark/>
          </w:tcPr>
          <w:p w14:paraId="4B372DD9"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822" w:type="dxa"/>
            <w:tcBorders>
              <w:top w:val="nil"/>
              <w:left w:val="nil"/>
              <w:bottom w:val="single" w:sz="4" w:space="0" w:color="auto"/>
              <w:right w:val="single" w:sz="4" w:space="0" w:color="auto"/>
            </w:tcBorders>
            <w:shd w:val="clear" w:color="000000" w:fill="FFFFFF"/>
            <w:hideMark/>
          </w:tcPr>
          <w:p w14:paraId="1EE6C65C"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321" w:type="dxa"/>
            <w:tcBorders>
              <w:top w:val="nil"/>
              <w:left w:val="nil"/>
              <w:bottom w:val="single" w:sz="4" w:space="0" w:color="auto"/>
              <w:right w:val="single" w:sz="4" w:space="0" w:color="auto"/>
            </w:tcBorders>
            <w:shd w:val="clear" w:color="000000" w:fill="FFFFFF"/>
            <w:hideMark/>
          </w:tcPr>
          <w:p w14:paraId="165479D0"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716" w:type="dxa"/>
            <w:tcBorders>
              <w:top w:val="nil"/>
              <w:left w:val="nil"/>
              <w:bottom w:val="single" w:sz="4" w:space="0" w:color="auto"/>
              <w:right w:val="single" w:sz="4" w:space="0" w:color="auto"/>
            </w:tcBorders>
            <w:shd w:val="clear" w:color="000000" w:fill="FFFFFF"/>
            <w:hideMark/>
          </w:tcPr>
          <w:p w14:paraId="41D1D17E"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994" w:type="dxa"/>
            <w:tcBorders>
              <w:top w:val="nil"/>
              <w:left w:val="nil"/>
              <w:bottom w:val="single" w:sz="4" w:space="0" w:color="auto"/>
              <w:right w:val="single" w:sz="4" w:space="0" w:color="auto"/>
            </w:tcBorders>
            <w:shd w:val="clear" w:color="000000" w:fill="FFFFFF"/>
            <w:hideMark/>
          </w:tcPr>
          <w:p w14:paraId="295E99B4"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005" w:type="dxa"/>
            <w:tcBorders>
              <w:top w:val="nil"/>
              <w:left w:val="nil"/>
              <w:bottom w:val="single" w:sz="4" w:space="0" w:color="auto"/>
              <w:right w:val="single" w:sz="4" w:space="0" w:color="auto"/>
            </w:tcBorders>
            <w:shd w:val="clear" w:color="000000" w:fill="FFFFFF"/>
            <w:hideMark/>
          </w:tcPr>
          <w:p w14:paraId="2D3B5A72"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552" w:type="dxa"/>
            <w:tcBorders>
              <w:top w:val="nil"/>
              <w:left w:val="nil"/>
              <w:bottom w:val="single" w:sz="4" w:space="0" w:color="auto"/>
              <w:right w:val="single" w:sz="4" w:space="0" w:color="auto"/>
            </w:tcBorders>
            <w:shd w:val="clear" w:color="000000" w:fill="FFFFFF"/>
            <w:hideMark/>
          </w:tcPr>
          <w:p w14:paraId="590988E6"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800" w:type="dxa"/>
            <w:tcBorders>
              <w:top w:val="nil"/>
              <w:left w:val="nil"/>
              <w:bottom w:val="single" w:sz="4" w:space="0" w:color="auto"/>
              <w:right w:val="single" w:sz="4" w:space="0" w:color="auto"/>
            </w:tcBorders>
            <w:shd w:val="clear" w:color="000000" w:fill="FFFFFF"/>
            <w:hideMark/>
          </w:tcPr>
          <w:p w14:paraId="5DD5D651"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780" w:type="dxa"/>
            <w:tcBorders>
              <w:top w:val="nil"/>
              <w:left w:val="nil"/>
              <w:bottom w:val="single" w:sz="4" w:space="0" w:color="auto"/>
              <w:right w:val="single" w:sz="4" w:space="0" w:color="auto"/>
            </w:tcBorders>
            <w:shd w:val="clear" w:color="000000" w:fill="FFFFFF"/>
            <w:hideMark/>
          </w:tcPr>
          <w:p w14:paraId="6F8BB771"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889" w:type="dxa"/>
            <w:tcBorders>
              <w:top w:val="nil"/>
              <w:left w:val="nil"/>
              <w:bottom w:val="single" w:sz="4" w:space="0" w:color="auto"/>
              <w:right w:val="single" w:sz="4" w:space="0" w:color="auto"/>
            </w:tcBorders>
            <w:shd w:val="clear" w:color="000000" w:fill="FFFFFF"/>
            <w:hideMark/>
          </w:tcPr>
          <w:p w14:paraId="5E0957F8" w14:textId="77777777" w:rsidR="005A6FDA" w:rsidRPr="005A6FDA" w:rsidRDefault="005A6FDA" w:rsidP="007B7654">
            <w:pPr>
              <w:jc w:val="right"/>
              <w:rPr>
                <w:rFonts w:asciiTheme="minorBidi" w:hAnsiTheme="minorBidi" w:cstheme="minorBidi"/>
                <w:sz w:val="20"/>
                <w:szCs w:val="20"/>
              </w:rPr>
            </w:pPr>
            <w:r w:rsidRPr="005A6FDA">
              <w:rPr>
                <w:rFonts w:asciiTheme="minorBidi" w:hAnsiTheme="minorBidi" w:cstheme="minorBidi"/>
                <w:sz w:val="20"/>
                <w:szCs w:val="20"/>
              </w:rPr>
              <w:t> </w:t>
            </w:r>
          </w:p>
        </w:tc>
        <w:tc>
          <w:tcPr>
            <w:tcW w:w="1672" w:type="dxa"/>
            <w:tcBorders>
              <w:top w:val="nil"/>
              <w:left w:val="nil"/>
              <w:bottom w:val="single" w:sz="4" w:space="0" w:color="auto"/>
              <w:right w:val="single" w:sz="4" w:space="0" w:color="auto"/>
            </w:tcBorders>
            <w:shd w:val="clear" w:color="000000" w:fill="FFFFFF"/>
            <w:hideMark/>
          </w:tcPr>
          <w:p w14:paraId="2780B0EB"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600" w:type="dxa"/>
            <w:tcBorders>
              <w:top w:val="nil"/>
              <w:left w:val="nil"/>
              <w:bottom w:val="single" w:sz="4" w:space="0" w:color="auto"/>
              <w:right w:val="single" w:sz="4" w:space="0" w:color="auto"/>
            </w:tcBorders>
            <w:hideMark/>
          </w:tcPr>
          <w:p w14:paraId="0F0FE976"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283" w:type="dxa"/>
            <w:tcBorders>
              <w:top w:val="nil"/>
              <w:left w:val="nil"/>
              <w:bottom w:val="single" w:sz="4" w:space="0" w:color="auto"/>
              <w:right w:val="single" w:sz="4" w:space="0" w:color="auto"/>
            </w:tcBorders>
            <w:shd w:val="clear" w:color="000000" w:fill="FFFFFF"/>
            <w:hideMark/>
          </w:tcPr>
          <w:p w14:paraId="707C0F48"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r>
      <w:tr w:rsidR="005A6FDA" w:rsidRPr="005A6FDA" w14:paraId="4FC518DB" w14:textId="77777777" w:rsidTr="007B7654">
        <w:trPr>
          <w:trHeight w:val="20"/>
          <w:jc w:val="center"/>
        </w:trPr>
        <w:tc>
          <w:tcPr>
            <w:tcW w:w="993" w:type="dxa"/>
            <w:tcBorders>
              <w:top w:val="nil"/>
              <w:left w:val="single" w:sz="4" w:space="0" w:color="auto"/>
              <w:bottom w:val="single" w:sz="4" w:space="0" w:color="auto"/>
              <w:right w:val="single" w:sz="4" w:space="0" w:color="auto"/>
            </w:tcBorders>
            <w:shd w:val="clear" w:color="000000" w:fill="FFFFFF"/>
            <w:hideMark/>
          </w:tcPr>
          <w:p w14:paraId="14722161"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822" w:type="dxa"/>
            <w:tcBorders>
              <w:top w:val="nil"/>
              <w:left w:val="nil"/>
              <w:bottom w:val="single" w:sz="4" w:space="0" w:color="auto"/>
              <w:right w:val="single" w:sz="4" w:space="0" w:color="auto"/>
            </w:tcBorders>
            <w:shd w:val="clear" w:color="000000" w:fill="FFFFFF"/>
            <w:hideMark/>
          </w:tcPr>
          <w:p w14:paraId="797755CF"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321" w:type="dxa"/>
            <w:tcBorders>
              <w:top w:val="nil"/>
              <w:left w:val="nil"/>
              <w:bottom w:val="single" w:sz="4" w:space="0" w:color="auto"/>
              <w:right w:val="single" w:sz="4" w:space="0" w:color="auto"/>
            </w:tcBorders>
            <w:shd w:val="clear" w:color="000000" w:fill="FFFFFF"/>
            <w:hideMark/>
          </w:tcPr>
          <w:p w14:paraId="7223E2A7"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716" w:type="dxa"/>
            <w:tcBorders>
              <w:top w:val="nil"/>
              <w:left w:val="nil"/>
              <w:bottom w:val="single" w:sz="4" w:space="0" w:color="auto"/>
              <w:right w:val="single" w:sz="4" w:space="0" w:color="auto"/>
            </w:tcBorders>
            <w:shd w:val="clear" w:color="000000" w:fill="FFFFFF"/>
            <w:hideMark/>
          </w:tcPr>
          <w:p w14:paraId="65BB15A1"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994" w:type="dxa"/>
            <w:tcBorders>
              <w:top w:val="nil"/>
              <w:left w:val="nil"/>
              <w:bottom w:val="single" w:sz="4" w:space="0" w:color="auto"/>
              <w:right w:val="single" w:sz="4" w:space="0" w:color="auto"/>
            </w:tcBorders>
            <w:shd w:val="clear" w:color="000000" w:fill="FFFFFF"/>
            <w:hideMark/>
          </w:tcPr>
          <w:p w14:paraId="5539B028"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005" w:type="dxa"/>
            <w:tcBorders>
              <w:top w:val="nil"/>
              <w:left w:val="nil"/>
              <w:bottom w:val="single" w:sz="4" w:space="0" w:color="auto"/>
              <w:right w:val="single" w:sz="4" w:space="0" w:color="auto"/>
            </w:tcBorders>
            <w:shd w:val="clear" w:color="000000" w:fill="FFFFFF"/>
            <w:hideMark/>
          </w:tcPr>
          <w:p w14:paraId="2127D33D"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552" w:type="dxa"/>
            <w:tcBorders>
              <w:top w:val="nil"/>
              <w:left w:val="nil"/>
              <w:bottom w:val="single" w:sz="4" w:space="0" w:color="auto"/>
              <w:right w:val="single" w:sz="4" w:space="0" w:color="auto"/>
            </w:tcBorders>
            <w:shd w:val="clear" w:color="000000" w:fill="FFFFFF"/>
            <w:hideMark/>
          </w:tcPr>
          <w:p w14:paraId="0FDF836F"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800" w:type="dxa"/>
            <w:tcBorders>
              <w:top w:val="nil"/>
              <w:left w:val="nil"/>
              <w:bottom w:val="single" w:sz="4" w:space="0" w:color="auto"/>
              <w:right w:val="single" w:sz="4" w:space="0" w:color="auto"/>
            </w:tcBorders>
            <w:shd w:val="clear" w:color="000000" w:fill="FFFFFF"/>
            <w:hideMark/>
          </w:tcPr>
          <w:p w14:paraId="0CC1FC9D"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780" w:type="dxa"/>
            <w:tcBorders>
              <w:top w:val="nil"/>
              <w:left w:val="nil"/>
              <w:bottom w:val="single" w:sz="4" w:space="0" w:color="auto"/>
              <w:right w:val="single" w:sz="4" w:space="0" w:color="auto"/>
            </w:tcBorders>
            <w:shd w:val="clear" w:color="000000" w:fill="FFFFFF"/>
            <w:hideMark/>
          </w:tcPr>
          <w:p w14:paraId="0904CADC"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889" w:type="dxa"/>
            <w:tcBorders>
              <w:top w:val="nil"/>
              <w:left w:val="nil"/>
              <w:bottom w:val="single" w:sz="4" w:space="0" w:color="auto"/>
              <w:right w:val="single" w:sz="4" w:space="0" w:color="auto"/>
            </w:tcBorders>
            <w:shd w:val="clear" w:color="000000" w:fill="FFFFFF"/>
            <w:hideMark/>
          </w:tcPr>
          <w:p w14:paraId="17E719C3" w14:textId="77777777" w:rsidR="005A6FDA" w:rsidRPr="005A6FDA" w:rsidRDefault="005A6FDA" w:rsidP="007B7654">
            <w:pPr>
              <w:jc w:val="right"/>
              <w:rPr>
                <w:rFonts w:asciiTheme="minorBidi" w:hAnsiTheme="minorBidi" w:cstheme="minorBidi"/>
                <w:sz w:val="20"/>
                <w:szCs w:val="20"/>
              </w:rPr>
            </w:pPr>
            <w:r w:rsidRPr="005A6FDA">
              <w:rPr>
                <w:rFonts w:asciiTheme="minorBidi" w:hAnsiTheme="minorBidi" w:cstheme="minorBidi"/>
                <w:sz w:val="20"/>
                <w:szCs w:val="20"/>
              </w:rPr>
              <w:t> </w:t>
            </w:r>
          </w:p>
        </w:tc>
        <w:tc>
          <w:tcPr>
            <w:tcW w:w="1672" w:type="dxa"/>
            <w:tcBorders>
              <w:top w:val="nil"/>
              <w:left w:val="nil"/>
              <w:bottom w:val="single" w:sz="4" w:space="0" w:color="auto"/>
              <w:right w:val="single" w:sz="4" w:space="0" w:color="auto"/>
            </w:tcBorders>
            <w:shd w:val="clear" w:color="000000" w:fill="FFFFFF"/>
            <w:hideMark/>
          </w:tcPr>
          <w:p w14:paraId="17D41E64"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trike/>
                <w:sz w:val="20"/>
                <w:szCs w:val="20"/>
              </w:rPr>
              <w:t> </w:t>
            </w:r>
          </w:p>
        </w:tc>
        <w:tc>
          <w:tcPr>
            <w:tcW w:w="1600" w:type="dxa"/>
            <w:tcBorders>
              <w:top w:val="nil"/>
              <w:left w:val="nil"/>
              <w:bottom w:val="single" w:sz="4" w:space="0" w:color="auto"/>
              <w:right w:val="single" w:sz="4" w:space="0" w:color="auto"/>
            </w:tcBorders>
            <w:hideMark/>
          </w:tcPr>
          <w:p w14:paraId="3F9E9FEB"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283" w:type="dxa"/>
            <w:tcBorders>
              <w:top w:val="nil"/>
              <w:left w:val="nil"/>
              <w:bottom w:val="single" w:sz="4" w:space="0" w:color="auto"/>
              <w:right w:val="single" w:sz="4" w:space="0" w:color="auto"/>
            </w:tcBorders>
            <w:shd w:val="clear" w:color="000000" w:fill="FFFFFF"/>
            <w:hideMark/>
          </w:tcPr>
          <w:p w14:paraId="4369E00D"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r>
      <w:tr w:rsidR="005A6FDA" w:rsidRPr="005A6FDA" w14:paraId="53EA8B27" w14:textId="77777777" w:rsidTr="007B7654">
        <w:trPr>
          <w:trHeight w:val="20"/>
          <w:jc w:val="center"/>
        </w:trPr>
        <w:tc>
          <w:tcPr>
            <w:tcW w:w="993" w:type="dxa"/>
            <w:tcBorders>
              <w:top w:val="nil"/>
              <w:left w:val="single" w:sz="4" w:space="0" w:color="auto"/>
              <w:bottom w:val="single" w:sz="4" w:space="0" w:color="auto"/>
              <w:right w:val="single" w:sz="4" w:space="0" w:color="auto"/>
            </w:tcBorders>
            <w:shd w:val="clear" w:color="000000" w:fill="FFFFFF"/>
            <w:hideMark/>
          </w:tcPr>
          <w:p w14:paraId="575763FF"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822" w:type="dxa"/>
            <w:tcBorders>
              <w:top w:val="nil"/>
              <w:left w:val="nil"/>
              <w:bottom w:val="single" w:sz="4" w:space="0" w:color="auto"/>
              <w:right w:val="single" w:sz="4" w:space="0" w:color="auto"/>
            </w:tcBorders>
            <w:shd w:val="clear" w:color="000000" w:fill="FFFFFF"/>
            <w:hideMark/>
          </w:tcPr>
          <w:p w14:paraId="4EA410B1"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321" w:type="dxa"/>
            <w:tcBorders>
              <w:top w:val="nil"/>
              <w:left w:val="nil"/>
              <w:bottom w:val="single" w:sz="4" w:space="0" w:color="auto"/>
              <w:right w:val="single" w:sz="4" w:space="0" w:color="auto"/>
            </w:tcBorders>
            <w:shd w:val="clear" w:color="000000" w:fill="FFFFFF"/>
            <w:hideMark/>
          </w:tcPr>
          <w:p w14:paraId="07213517"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716" w:type="dxa"/>
            <w:tcBorders>
              <w:top w:val="nil"/>
              <w:left w:val="nil"/>
              <w:bottom w:val="single" w:sz="4" w:space="0" w:color="auto"/>
              <w:right w:val="single" w:sz="4" w:space="0" w:color="auto"/>
            </w:tcBorders>
            <w:shd w:val="clear" w:color="000000" w:fill="FFFFFF"/>
            <w:hideMark/>
          </w:tcPr>
          <w:p w14:paraId="1FFE5E37"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994" w:type="dxa"/>
            <w:tcBorders>
              <w:top w:val="nil"/>
              <w:left w:val="nil"/>
              <w:bottom w:val="single" w:sz="4" w:space="0" w:color="auto"/>
              <w:right w:val="single" w:sz="4" w:space="0" w:color="auto"/>
            </w:tcBorders>
            <w:shd w:val="clear" w:color="000000" w:fill="FFFFFF"/>
            <w:hideMark/>
          </w:tcPr>
          <w:p w14:paraId="7C7139EB"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005" w:type="dxa"/>
            <w:tcBorders>
              <w:top w:val="nil"/>
              <w:left w:val="nil"/>
              <w:bottom w:val="single" w:sz="4" w:space="0" w:color="auto"/>
              <w:right w:val="single" w:sz="4" w:space="0" w:color="auto"/>
            </w:tcBorders>
            <w:shd w:val="clear" w:color="000000" w:fill="FFFFFF"/>
            <w:hideMark/>
          </w:tcPr>
          <w:p w14:paraId="1EC7F9B0"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552" w:type="dxa"/>
            <w:tcBorders>
              <w:top w:val="nil"/>
              <w:left w:val="nil"/>
              <w:bottom w:val="single" w:sz="4" w:space="0" w:color="auto"/>
              <w:right w:val="single" w:sz="4" w:space="0" w:color="auto"/>
            </w:tcBorders>
            <w:shd w:val="clear" w:color="000000" w:fill="FFFFFF"/>
            <w:hideMark/>
          </w:tcPr>
          <w:p w14:paraId="78C29E97"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800" w:type="dxa"/>
            <w:tcBorders>
              <w:top w:val="nil"/>
              <w:left w:val="nil"/>
              <w:bottom w:val="single" w:sz="4" w:space="0" w:color="auto"/>
              <w:right w:val="single" w:sz="4" w:space="0" w:color="auto"/>
            </w:tcBorders>
            <w:shd w:val="clear" w:color="000000" w:fill="FFFFFF"/>
            <w:hideMark/>
          </w:tcPr>
          <w:p w14:paraId="5D4AF5E6"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780" w:type="dxa"/>
            <w:tcBorders>
              <w:top w:val="nil"/>
              <w:left w:val="nil"/>
              <w:bottom w:val="single" w:sz="4" w:space="0" w:color="auto"/>
              <w:right w:val="single" w:sz="4" w:space="0" w:color="auto"/>
            </w:tcBorders>
            <w:shd w:val="clear" w:color="000000" w:fill="FFFFFF"/>
            <w:hideMark/>
          </w:tcPr>
          <w:p w14:paraId="1FC859E4"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889" w:type="dxa"/>
            <w:tcBorders>
              <w:top w:val="nil"/>
              <w:left w:val="nil"/>
              <w:bottom w:val="single" w:sz="4" w:space="0" w:color="auto"/>
              <w:right w:val="single" w:sz="4" w:space="0" w:color="auto"/>
            </w:tcBorders>
            <w:shd w:val="clear" w:color="000000" w:fill="FFFFFF"/>
            <w:hideMark/>
          </w:tcPr>
          <w:p w14:paraId="642D316E" w14:textId="77777777" w:rsidR="005A6FDA" w:rsidRPr="005A6FDA" w:rsidRDefault="005A6FDA" w:rsidP="007B7654">
            <w:pPr>
              <w:jc w:val="right"/>
              <w:rPr>
                <w:rFonts w:asciiTheme="minorBidi" w:hAnsiTheme="minorBidi" w:cstheme="minorBidi"/>
                <w:sz w:val="20"/>
                <w:szCs w:val="20"/>
              </w:rPr>
            </w:pPr>
            <w:r w:rsidRPr="005A6FDA">
              <w:rPr>
                <w:rFonts w:asciiTheme="minorBidi" w:hAnsiTheme="minorBidi" w:cstheme="minorBidi"/>
                <w:sz w:val="20"/>
                <w:szCs w:val="20"/>
              </w:rPr>
              <w:t> </w:t>
            </w:r>
          </w:p>
        </w:tc>
        <w:tc>
          <w:tcPr>
            <w:tcW w:w="1672" w:type="dxa"/>
            <w:tcBorders>
              <w:top w:val="nil"/>
              <w:left w:val="nil"/>
              <w:bottom w:val="single" w:sz="4" w:space="0" w:color="auto"/>
              <w:right w:val="single" w:sz="4" w:space="0" w:color="auto"/>
            </w:tcBorders>
            <w:shd w:val="clear" w:color="000000" w:fill="FFFFFF"/>
            <w:hideMark/>
          </w:tcPr>
          <w:p w14:paraId="34CE2C3E"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600" w:type="dxa"/>
            <w:tcBorders>
              <w:top w:val="nil"/>
              <w:left w:val="nil"/>
              <w:bottom w:val="single" w:sz="4" w:space="0" w:color="auto"/>
              <w:right w:val="single" w:sz="4" w:space="0" w:color="auto"/>
            </w:tcBorders>
            <w:hideMark/>
          </w:tcPr>
          <w:p w14:paraId="648413D9"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283" w:type="dxa"/>
            <w:tcBorders>
              <w:top w:val="nil"/>
              <w:left w:val="nil"/>
              <w:bottom w:val="single" w:sz="4" w:space="0" w:color="auto"/>
              <w:right w:val="single" w:sz="4" w:space="0" w:color="auto"/>
            </w:tcBorders>
            <w:shd w:val="clear" w:color="000000" w:fill="FFFFFF"/>
            <w:hideMark/>
          </w:tcPr>
          <w:p w14:paraId="39FA570E"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r>
      <w:tr w:rsidR="005A6FDA" w:rsidRPr="005A6FDA" w14:paraId="1BB84949" w14:textId="77777777" w:rsidTr="007B7654">
        <w:trPr>
          <w:trHeight w:val="20"/>
          <w:jc w:val="center"/>
        </w:trPr>
        <w:tc>
          <w:tcPr>
            <w:tcW w:w="993" w:type="dxa"/>
            <w:tcBorders>
              <w:top w:val="nil"/>
              <w:left w:val="nil"/>
              <w:bottom w:val="nil"/>
              <w:right w:val="nil"/>
            </w:tcBorders>
            <w:shd w:val="clear" w:color="000000" w:fill="FFFFFF"/>
            <w:noWrap/>
            <w:vAlign w:val="bottom"/>
            <w:hideMark/>
          </w:tcPr>
          <w:p w14:paraId="67E9338D"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822" w:type="dxa"/>
            <w:tcBorders>
              <w:top w:val="nil"/>
              <w:left w:val="nil"/>
              <w:bottom w:val="nil"/>
              <w:right w:val="nil"/>
            </w:tcBorders>
            <w:shd w:val="clear" w:color="000000" w:fill="FFFFFF"/>
            <w:hideMark/>
          </w:tcPr>
          <w:p w14:paraId="786BA700" w14:textId="77777777" w:rsidR="005A6FDA" w:rsidRPr="005A6FDA" w:rsidRDefault="005A6FDA" w:rsidP="007B7654">
            <w:pPr>
              <w:jc w:val="right"/>
              <w:rPr>
                <w:rFonts w:asciiTheme="minorBidi" w:hAnsiTheme="minorBidi" w:cstheme="minorBidi"/>
                <w:sz w:val="20"/>
                <w:szCs w:val="20"/>
              </w:rPr>
            </w:pPr>
            <w:r w:rsidRPr="005A6FDA">
              <w:rPr>
                <w:rFonts w:asciiTheme="minorBidi" w:hAnsiTheme="minorBidi" w:cstheme="minorBidi"/>
                <w:sz w:val="20"/>
                <w:szCs w:val="20"/>
              </w:rPr>
              <w:t> </w:t>
            </w:r>
          </w:p>
        </w:tc>
        <w:tc>
          <w:tcPr>
            <w:tcW w:w="1321" w:type="dxa"/>
            <w:tcBorders>
              <w:top w:val="nil"/>
              <w:left w:val="nil"/>
              <w:bottom w:val="nil"/>
              <w:right w:val="nil"/>
            </w:tcBorders>
            <w:shd w:val="clear" w:color="000000" w:fill="FFFFFF"/>
            <w:hideMark/>
          </w:tcPr>
          <w:p w14:paraId="54F291BA" w14:textId="77777777" w:rsidR="005A6FDA" w:rsidRPr="005A6FDA" w:rsidRDefault="005A6FDA" w:rsidP="007B7654">
            <w:pPr>
              <w:jc w:val="right"/>
              <w:rPr>
                <w:rFonts w:asciiTheme="minorBidi" w:hAnsiTheme="minorBidi" w:cstheme="minorBidi"/>
                <w:sz w:val="20"/>
                <w:szCs w:val="20"/>
              </w:rPr>
            </w:pPr>
            <w:r w:rsidRPr="005A6FDA">
              <w:rPr>
                <w:rFonts w:asciiTheme="minorBidi" w:hAnsiTheme="minorBidi" w:cstheme="minorBidi"/>
                <w:sz w:val="20"/>
                <w:szCs w:val="20"/>
              </w:rPr>
              <w:t> </w:t>
            </w:r>
          </w:p>
        </w:tc>
        <w:tc>
          <w:tcPr>
            <w:tcW w:w="716" w:type="dxa"/>
            <w:tcBorders>
              <w:top w:val="nil"/>
              <w:left w:val="nil"/>
              <w:bottom w:val="nil"/>
              <w:right w:val="nil"/>
            </w:tcBorders>
            <w:shd w:val="clear" w:color="000000" w:fill="FFFFFF"/>
            <w:hideMark/>
          </w:tcPr>
          <w:p w14:paraId="78CD679B" w14:textId="77777777" w:rsidR="005A6FDA" w:rsidRPr="005A6FDA" w:rsidRDefault="005A6FDA" w:rsidP="007B7654">
            <w:pPr>
              <w:jc w:val="right"/>
              <w:rPr>
                <w:rFonts w:asciiTheme="minorBidi" w:hAnsiTheme="minorBidi" w:cstheme="minorBidi"/>
                <w:sz w:val="20"/>
                <w:szCs w:val="20"/>
              </w:rPr>
            </w:pPr>
            <w:r w:rsidRPr="005A6FDA">
              <w:rPr>
                <w:rFonts w:asciiTheme="minorBidi" w:hAnsiTheme="minorBidi" w:cstheme="minorBidi"/>
                <w:sz w:val="20"/>
                <w:szCs w:val="20"/>
              </w:rPr>
              <w:t> </w:t>
            </w:r>
          </w:p>
        </w:tc>
        <w:tc>
          <w:tcPr>
            <w:tcW w:w="994" w:type="dxa"/>
            <w:tcBorders>
              <w:top w:val="nil"/>
              <w:left w:val="nil"/>
              <w:bottom w:val="nil"/>
              <w:right w:val="nil"/>
            </w:tcBorders>
            <w:shd w:val="clear" w:color="000000" w:fill="FFFFFF"/>
            <w:hideMark/>
          </w:tcPr>
          <w:p w14:paraId="7B0C99BE" w14:textId="77777777" w:rsidR="005A6FDA" w:rsidRPr="005A6FDA" w:rsidRDefault="005A6FDA" w:rsidP="007B7654">
            <w:pPr>
              <w:jc w:val="right"/>
              <w:rPr>
                <w:rFonts w:asciiTheme="minorBidi" w:hAnsiTheme="minorBidi" w:cstheme="minorBidi"/>
                <w:sz w:val="20"/>
                <w:szCs w:val="20"/>
              </w:rPr>
            </w:pPr>
            <w:r w:rsidRPr="005A6FDA">
              <w:rPr>
                <w:rFonts w:asciiTheme="minorBidi" w:hAnsiTheme="minorBidi" w:cstheme="minorBidi"/>
                <w:sz w:val="20"/>
                <w:szCs w:val="20"/>
              </w:rPr>
              <w:t> </w:t>
            </w:r>
          </w:p>
        </w:tc>
        <w:tc>
          <w:tcPr>
            <w:tcW w:w="1005" w:type="dxa"/>
            <w:tcBorders>
              <w:top w:val="nil"/>
              <w:left w:val="nil"/>
              <w:bottom w:val="nil"/>
              <w:right w:val="nil"/>
            </w:tcBorders>
            <w:shd w:val="clear" w:color="000000" w:fill="FFFFFF"/>
            <w:hideMark/>
          </w:tcPr>
          <w:p w14:paraId="2D7318B8" w14:textId="77777777" w:rsidR="005A6FDA" w:rsidRPr="005A6FDA" w:rsidRDefault="005A6FDA" w:rsidP="007B7654">
            <w:pPr>
              <w:jc w:val="right"/>
              <w:rPr>
                <w:rFonts w:asciiTheme="minorBidi" w:hAnsiTheme="minorBidi" w:cstheme="minorBidi"/>
                <w:sz w:val="20"/>
                <w:szCs w:val="20"/>
              </w:rPr>
            </w:pPr>
            <w:r w:rsidRPr="005A6FDA">
              <w:rPr>
                <w:rFonts w:asciiTheme="minorBidi" w:hAnsiTheme="minorBidi" w:cstheme="minorBidi"/>
                <w:sz w:val="20"/>
                <w:szCs w:val="20"/>
              </w:rPr>
              <w:t> </w:t>
            </w:r>
          </w:p>
        </w:tc>
        <w:tc>
          <w:tcPr>
            <w:tcW w:w="552" w:type="dxa"/>
            <w:tcBorders>
              <w:top w:val="nil"/>
              <w:left w:val="nil"/>
              <w:bottom w:val="nil"/>
              <w:right w:val="nil"/>
            </w:tcBorders>
            <w:shd w:val="clear" w:color="000000" w:fill="FFFFFF"/>
            <w:hideMark/>
          </w:tcPr>
          <w:p w14:paraId="338806B6" w14:textId="77777777" w:rsidR="005A6FDA" w:rsidRPr="005A6FDA" w:rsidRDefault="005A6FDA" w:rsidP="007B7654">
            <w:pPr>
              <w:jc w:val="right"/>
              <w:rPr>
                <w:rFonts w:asciiTheme="minorBidi" w:hAnsiTheme="minorBidi" w:cstheme="minorBidi"/>
                <w:sz w:val="20"/>
                <w:szCs w:val="20"/>
              </w:rPr>
            </w:pPr>
            <w:r w:rsidRPr="005A6FDA">
              <w:rPr>
                <w:rFonts w:asciiTheme="minorBidi" w:hAnsiTheme="minorBidi" w:cstheme="minorBidi"/>
                <w:sz w:val="20"/>
                <w:szCs w:val="20"/>
              </w:rPr>
              <w:t> </w:t>
            </w:r>
          </w:p>
        </w:tc>
        <w:tc>
          <w:tcPr>
            <w:tcW w:w="800" w:type="dxa"/>
            <w:tcBorders>
              <w:top w:val="nil"/>
              <w:left w:val="nil"/>
              <w:bottom w:val="nil"/>
              <w:right w:val="nil"/>
            </w:tcBorders>
            <w:shd w:val="clear" w:color="000000" w:fill="FFFFFF"/>
            <w:hideMark/>
          </w:tcPr>
          <w:p w14:paraId="047652FB" w14:textId="77777777" w:rsidR="005A6FDA" w:rsidRPr="005A6FDA" w:rsidRDefault="005A6FDA" w:rsidP="007B7654">
            <w:pPr>
              <w:jc w:val="right"/>
              <w:rPr>
                <w:rFonts w:asciiTheme="minorBidi" w:hAnsiTheme="minorBidi" w:cstheme="minorBidi"/>
                <w:sz w:val="20"/>
                <w:szCs w:val="20"/>
              </w:rPr>
            </w:pPr>
            <w:r w:rsidRPr="005A6FDA">
              <w:rPr>
                <w:rFonts w:asciiTheme="minorBidi" w:hAnsiTheme="minorBidi" w:cstheme="minorBidi"/>
                <w:sz w:val="20"/>
                <w:szCs w:val="20"/>
              </w:rPr>
              <w:t> </w:t>
            </w:r>
          </w:p>
        </w:tc>
        <w:tc>
          <w:tcPr>
            <w:tcW w:w="780" w:type="dxa"/>
            <w:tcBorders>
              <w:top w:val="nil"/>
              <w:left w:val="nil"/>
              <w:bottom w:val="nil"/>
              <w:right w:val="nil"/>
            </w:tcBorders>
            <w:shd w:val="clear" w:color="000000" w:fill="FFFFFF"/>
            <w:hideMark/>
          </w:tcPr>
          <w:p w14:paraId="4A5A1903" w14:textId="77777777" w:rsidR="005A6FDA" w:rsidRPr="005A6FDA" w:rsidRDefault="005A6FDA" w:rsidP="007B7654">
            <w:pPr>
              <w:jc w:val="right"/>
              <w:rPr>
                <w:rFonts w:asciiTheme="minorBidi" w:hAnsiTheme="minorBidi" w:cstheme="minorBidi"/>
                <w:sz w:val="20"/>
                <w:szCs w:val="20"/>
              </w:rPr>
            </w:pPr>
            <w:r w:rsidRPr="005A6FDA">
              <w:rPr>
                <w:rFonts w:asciiTheme="minorBidi" w:hAnsiTheme="minorBidi" w:cstheme="minorBidi"/>
                <w:sz w:val="20"/>
                <w:szCs w:val="20"/>
              </w:rPr>
              <w:t> </w:t>
            </w:r>
          </w:p>
        </w:tc>
        <w:tc>
          <w:tcPr>
            <w:tcW w:w="1889" w:type="dxa"/>
            <w:tcBorders>
              <w:top w:val="nil"/>
              <w:left w:val="nil"/>
              <w:bottom w:val="nil"/>
              <w:right w:val="nil"/>
            </w:tcBorders>
            <w:shd w:val="clear" w:color="000000" w:fill="FFFFFF"/>
            <w:hideMark/>
          </w:tcPr>
          <w:p w14:paraId="7D7E59E8" w14:textId="77777777" w:rsidR="005A6FDA" w:rsidRPr="005A6FDA" w:rsidRDefault="005A6FDA" w:rsidP="007B7654">
            <w:pPr>
              <w:jc w:val="right"/>
              <w:rPr>
                <w:rFonts w:asciiTheme="minorBidi" w:hAnsiTheme="minorBidi" w:cstheme="minorBidi"/>
                <w:sz w:val="20"/>
                <w:szCs w:val="20"/>
              </w:rPr>
            </w:pPr>
            <w:r w:rsidRPr="005A6FDA">
              <w:rPr>
                <w:rFonts w:asciiTheme="minorBidi" w:hAnsiTheme="minorBidi" w:cstheme="minorBidi"/>
                <w:sz w:val="20"/>
                <w:szCs w:val="20"/>
              </w:rPr>
              <w:t> </w:t>
            </w:r>
          </w:p>
        </w:tc>
        <w:tc>
          <w:tcPr>
            <w:tcW w:w="1672" w:type="dxa"/>
            <w:tcBorders>
              <w:top w:val="nil"/>
              <w:left w:val="nil"/>
              <w:bottom w:val="nil"/>
              <w:right w:val="nil"/>
            </w:tcBorders>
            <w:shd w:val="clear" w:color="000000" w:fill="FFFFFF"/>
            <w:hideMark/>
          </w:tcPr>
          <w:p w14:paraId="734C26F8" w14:textId="77777777" w:rsidR="005A6FDA" w:rsidRPr="005A6FDA" w:rsidRDefault="005A6FDA" w:rsidP="007B7654">
            <w:pPr>
              <w:jc w:val="right"/>
              <w:rPr>
                <w:rFonts w:asciiTheme="minorBidi" w:hAnsiTheme="minorBidi" w:cstheme="minorBidi"/>
                <w:sz w:val="20"/>
                <w:szCs w:val="20"/>
              </w:rPr>
            </w:pPr>
            <w:r w:rsidRPr="005A6FDA">
              <w:rPr>
                <w:rFonts w:asciiTheme="minorBidi" w:hAnsiTheme="minorBidi" w:cstheme="minorBidi"/>
                <w:sz w:val="20"/>
                <w:szCs w:val="20"/>
              </w:rPr>
              <w:t> </w:t>
            </w:r>
          </w:p>
        </w:tc>
        <w:tc>
          <w:tcPr>
            <w:tcW w:w="1600" w:type="dxa"/>
            <w:tcBorders>
              <w:top w:val="nil"/>
              <w:left w:val="nil"/>
              <w:bottom w:val="nil"/>
              <w:right w:val="nil"/>
            </w:tcBorders>
            <w:shd w:val="clear" w:color="000000" w:fill="FFFFFF"/>
            <w:hideMark/>
          </w:tcPr>
          <w:p w14:paraId="4B7FE484" w14:textId="77777777" w:rsidR="005A6FDA" w:rsidRPr="005A6FDA" w:rsidRDefault="005A6FDA" w:rsidP="007B7654">
            <w:pPr>
              <w:jc w:val="right"/>
              <w:rPr>
                <w:rFonts w:asciiTheme="minorBidi" w:hAnsiTheme="minorBidi" w:cstheme="minorBidi"/>
                <w:sz w:val="20"/>
                <w:szCs w:val="20"/>
              </w:rPr>
            </w:pPr>
            <w:r w:rsidRPr="005A6FDA">
              <w:rPr>
                <w:rFonts w:asciiTheme="minorBidi" w:hAnsiTheme="minorBidi" w:cstheme="minorBidi"/>
                <w:sz w:val="20"/>
                <w:szCs w:val="20"/>
              </w:rPr>
              <w:t> </w:t>
            </w:r>
          </w:p>
        </w:tc>
        <w:tc>
          <w:tcPr>
            <w:tcW w:w="1283" w:type="dxa"/>
            <w:tcBorders>
              <w:top w:val="nil"/>
              <w:left w:val="nil"/>
              <w:bottom w:val="nil"/>
              <w:right w:val="nil"/>
            </w:tcBorders>
            <w:shd w:val="clear" w:color="000000" w:fill="FFFFFF"/>
            <w:hideMark/>
          </w:tcPr>
          <w:p w14:paraId="046E6F81" w14:textId="77777777" w:rsidR="005A6FDA" w:rsidRPr="005A6FDA" w:rsidRDefault="005A6FDA" w:rsidP="007B7654">
            <w:pPr>
              <w:jc w:val="right"/>
              <w:rPr>
                <w:rFonts w:asciiTheme="minorBidi" w:hAnsiTheme="minorBidi" w:cstheme="minorBidi"/>
                <w:sz w:val="20"/>
                <w:szCs w:val="20"/>
              </w:rPr>
            </w:pPr>
            <w:r w:rsidRPr="005A6FDA">
              <w:rPr>
                <w:rFonts w:asciiTheme="minorBidi" w:hAnsiTheme="minorBidi" w:cstheme="minorBidi"/>
                <w:sz w:val="20"/>
                <w:szCs w:val="20"/>
              </w:rPr>
              <w:t> </w:t>
            </w:r>
          </w:p>
        </w:tc>
      </w:tr>
    </w:tbl>
    <w:p w14:paraId="07E02973" w14:textId="43324FBB" w:rsidR="005A6FDA" w:rsidRPr="005A6FDA" w:rsidRDefault="00506B92" w:rsidP="005A6FDA">
      <w:pPr>
        <w:jc w:val="right"/>
        <w:rPr>
          <w:rFonts w:asciiTheme="minorBidi" w:hAnsiTheme="minorBidi" w:cstheme="minorBidi"/>
          <w:sz w:val="20"/>
          <w:szCs w:val="20"/>
        </w:rPr>
      </w:pPr>
      <w:r>
        <w:rPr>
          <w:rFonts w:asciiTheme="minorBidi" w:hAnsiTheme="minorBidi" w:cstheme="minorBidi"/>
          <w:sz w:val="20"/>
          <w:szCs w:val="20"/>
        </w:rPr>
        <w:t>ČELNIK TIJELA:</w:t>
      </w:r>
    </w:p>
    <w:p w14:paraId="3DA2CF88" w14:textId="77777777" w:rsidR="005A6FDA" w:rsidRPr="005A6FDA" w:rsidRDefault="005A6FDA" w:rsidP="005A6FDA">
      <w:pPr>
        <w:jc w:val="right"/>
        <w:rPr>
          <w:rFonts w:asciiTheme="minorBidi" w:hAnsiTheme="minorBidi" w:cstheme="minorBidi"/>
          <w:sz w:val="20"/>
          <w:szCs w:val="20"/>
        </w:rPr>
      </w:pPr>
    </w:p>
    <w:p w14:paraId="2A007B6F" w14:textId="77777777" w:rsidR="005A6FDA" w:rsidRPr="005A6FDA" w:rsidRDefault="005A6FDA" w:rsidP="005A6FDA">
      <w:pPr>
        <w:jc w:val="right"/>
        <w:rPr>
          <w:rFonts w:asciiTheme="minorBidi" w:hAnsiTheme="minorBidi" w:cstheme="minorBidi"/>
        </w:rPr>
      </w:pPr>
      <w:r w:rsidRPr="005A6FDA">
        <w:rPr>
          <w:rFonts w:asciiTheme="minorBidi" w:hAnsiTheme="minorBidi" w:cstheme="minorBidi"/>
          <w:sz w:val="20"/>
          <w:szCs w:val="20"/>
        </w:rPr>
        <w:t>__________________</w:t>
      </w:r>
    </w:p>
    <w:tbl>
      <w:tblPr>
        <w:tblW w:w="15085" w:type="dxa"/>
        <w:jc w:val="center"/>
        <w:tblLook w:val="04A0" w:firstRow="1" w:lastRow="0" w:firstColumn="1" w:lastColumn="0" w:noHBand="0" w:noVBand="1"/>
      </w:tblPr>
      <w:tblGrid>
        <w:gridCol w:w="1097"/>
        <w:gridCol w:w="1315"/>
        <w:gridCol w:w="3071"/>
        <w:gridCol w:w="2276"/>
        <w:gridCol w:w="1527"/>
        <w:gridCol w:w="1608"/>
        <w:gridCol w:w="2084"/>
        <w:gridCol w:w="2107"/>
      </w:tblGrid>
      <w:tr w:rsidR="005A6FDA" w:rsidRPr="005A6FDA" w14:paraId="6DF96C18" w14:textId="77777777" w:rsidTr="007B7654">
        <w:trPr>
          <w:trHeight w:val="660"/>
          <w:jc w:val="center"/>
        </w:trPr>
        <w:tc>
          <w:tcPr>
            <w:tcW w:w="15085" w:type="dxa"/>
            <w:gridSpan w:val="8"/>
            <w:tcBorders>
              <w:top w:val="nil"/>
              <w:left w:val="nil"/>
              <w:bottom w:val="nil"/>
              <w:right w:val="nil"/>
            </w:tcBorders>
            <w:shd w:val="clear" w:color="000000" w:fill="FFFFFF"/>
            <w:hideMark/>
          </w:tcPr>
          <w:p w14:paraId="6F8C21CB" w14:textId="5E6936AD" w:rsidR="005A6FDA" w:rsidRPr="005A6FDA" w:rsidRDefault="00506B92" w:rsidP="007B7654">
            <w:pPr>
              <w:rPr>
                <w:rFonts w:asciiTheme="minorBidi" w:hAnsiTheme="minorBidi" w:cstheme="minorBidi"/>
                <w:b/>
                <w:bCs/>
                <w:color w:val="000000"/>
                <w:sz w:val="20"/>
                <w:szCs w:val="20"/>
              </w:rPr>
            </w:pPr>
            <w:r>
              <w:rPr>
                <w:rFonts w:asciiTheme="minorBidi" w:hAnsiTheme="minorBidi" w:cstheme="minorBidi"/>
                <w:b/>
                <w:bCs/>
                <w:sz w:val="20"/>
                <w:szCs w:val="20"/>
              </w:rPr>
              <w:lastRenderedPageBreak/>
              <w:t xml:space="preserve">OPĆINA GRAČAC/ </w:t>
            </w:r>
            <w:r w:rsidRPr="005A6FDA">
              <w:rPr>
                <w:rFonts w:asciiTheme="minorBidi" w:hAnsiTheme="minorBidi" w:cstheme="minorBidi"/>
                <w:b/>
                <w:bCs/>
                <w:sz w:val="20"/>
                <w:szCs w:val="20"/>
              </w:rPr>
              <w:t>JEDINSTVENI UPRAVNI ODJEL OPĆINE GRAČAC</w:t>
            </w:r>
          </w:p>
        </w:tc>
      </w:tr>
      <w:tr w:rsidR="005A6FDA" w:rsidRPr="005A6FDA" w14:paraId="75009A04" w14:textId="77777777" w:rsidTr="007B7654">
        <w:trPr>
          <w:trHeight w:val="540"/>
          <w:jc w:val="center"/>
        </w:trPr>
        <w:tc>
          <w:tcPr>
            <w:tcW w:w="15085" w:type="dxa"/>
            <w:gridSpan w:val="8"/>
            <w:tcBorders>
              <w:top w:val="nil"/>
              <w:left w:val="nil"/>
              <w:bottom w:val="nil"/>
              <w:right w:val="nil"/>
            </w:tcBorders>
            <w:shd w:val="clear" w:color="000000" w:fill="FFFFFF"/>
            <w:hideMark/>
          </w:tcPr>
          <w:p w14:paraId="14B4BE98" w14:textId="5ECE1A62" w:rsidR="005A6FDA" w:rsidRPr="005A6FDA" w:rsidRDefault="00B16FE9" w:rsidP="007B7654">
            <w:pPr>
              <w:jc w:val="center"/>
              <w:rPr>
                <w:rFonts w:asciiTheme="minorBidi" w:hAnsiTheme="minorBidi" w:cstheme="minorBidi"/>
                <w:b/>
                <w:bCs/>
                <w:color w:val="000000"/>
                <w:sz w:val="20"/>
                <w:szCs w:val="20"/>
              </w:rPr>
            </w:pPr>
            <w:r>
              <w:rPr>
                <w:rFonts w:asciiTheme="minorBidi" w:hAnsiTheme="minorBidi" w:cstheme="minorBidi"/>
                <w:b/>
                <w:bCs/>
                <w:color w:val="000000"/>
                <w:sz w:val="20"/>
                <w:szCs w:val="20"/>
              </w:rPr>
              <w:t xml:space="preserve">OBRAZAC 2: </w:t>
            </w:r>
            <w:r w:rsidR="005A6FDA" w:rsidRPr="005A6FDA">
              <w:rPr>
                <w:rFonts w:asciiTheme="minorBidi" w:hAnsiTheme="minorBidi" w:cstheme="minorBidi"/>
                <w:b/>
                <w:bCs/>
                <w:color w:val="000000"/>
                <w:sz w:val="20"/>
                <w:szCs w:val="20"/>
              </w:rPr>
              <w:t>IZVJEŠĆE O PROVEDENIM AKTIVNOSTIMA UBLAŽAVANJA RIZIKA U ___GODINI</w:t>
            </w:r>
          </w:p>
        </w:tc>
      </w:tr>
      <w:tr w:rsidR="005A6FDA" w:rsidRPr="005A6FDA" w14:paraId="2320D448" w14:textId="77777777" w:rsidTr="007B7654">
        <w:trPr>
          <w:trHeight w:val="285"/>
          <w:jc w:val="center"/>
        </w:trPr>
        <w:tc>
          <w:tcPr>
            <w:tcW w:w="1097" w:type="dxa"/>
            <w:tcBorders>
              <w:top w:val="nil"/>
              <w:left w:val="nil"/>
              <w:bottom w:val="nil"/>
              <w:right w:val="nil"/>
            </w:tcBorders>
            <w:shd w:val="clear" w:color="000000" w:fill="FFFFFF"/>
            <w:noWrap/>
            <w:vAlign w:val="bottom"/>
            <w:hideMark/>
          </w:tcPr>
          <w:p w14:paraId="332192A0"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315" w:type="dxa"/>
            <w:tcBorders>
              <w:top w:val="nil"/>
              <w:left w:val="nil"/>
              <w:bottom w:val="single" w:sz="4" w:space="0" w:color="auto"/>
              <w:right w:val="nil"/>
            </w:tcBorders>
            <w:shd w:val="clear" w:color="000000" w:fill="FFFFFF"/>
            <w:vAlign w:val="bottom"/>
            <w:hideMark/>
          </w:tcPr>
          <w:p w14:paraId="2A02D1AD" w14:textId="77777777" w:rsidR="005A6FDA" w:rsidRPr="005A6FDA" w:rsidRDefault="005A6FDA" w:rsidP="007B7654">
            <w:pPr>
              <w:rPr>
                <w:rFonts w:asciiTheme="minorBidi" w:hAnsiTheme="minorBidi" w:cstheme="minorBidi"/>
                <w:b/>
                <w:bCs/>
                <w:color w:val="000000"/>
                <w:sz w:val="20"/>
                <w:szCs w:val="20"/>
              </w:rPr>
            </w:pPr>
            <w:r w:rsidRPr="005A6FDA">
              <w:rPr>
                <w:rFonts w:asciiTheme="minorBidi" w:hAnsiTheme="minorBidi" w:cstheme="minorBidi"/>
                <w:b/>
                <w:bCs/>
                <w:color w:val="000000"/>
                <w:sz w:val="20"/>
                <w:szCs w:val="20"/>
              </w:rPr>
              <w:t> </w:t>
            </w:r>
          </w:p>
        </w:tc>
        <w:tc>
          <w:tcPr>
            <w:tcW w:w="3071" w:type="dxa"/>
            <w:tcBorders>
              <w:top w:val="nil"/>
              <w:left w:val="nil"/>
              <w:bottom w:val="nil"/>
              <w:right w:val="nil"/>
            </w:tcBorders>
            <w:shd w:val="clear" w:color="000000" w:fill="FFFFFF"/>
            <w:noWrap/>
            <w:vAlign w:val="bottom"/>
            <w:hideMark/>
          </w:tcPr>
          <w:p w14:paraId="4932B39D"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2276" w:type="dxa"/>
            <w:tcBorders>
              <w:top w:val="nil"/>
              <w:left w:val="nil"/>
              <w:bottom w:val="nil"/>
              <w:right w:val="nil"/>
            </w:tcBorders>
            <w:shd w:val="clear" w:color="000000" w:fill="FFFFFF"/>
            <w:noWrap/>
            <w:vAlign w:val="bottom"/>
            <w:hideMark/>
          </w:tcPr>
          <w:p w14:paraId="392158BD"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527" w:type="dxa"/>
            <w:tcBorders>
              <w:top w:val="nil"/>
              <w:left w:val="nil"/>
              <w:bottom w:val="nil"/>
              <w:right w:val="nil"/>
            </w:tcBorders>
            <w:shd w:val="clear" w:color="000000" w:fill="FFFFFF"/>
            <w:noWrap/>
            <w:vAlign w:val="bottom"/>
            <w:hideMark/>
          </w:tcPr>
          <w:p w14:paraId="4F56282C"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608" w:type="dxa"/>
            <w:tcBorders>
              <w:top w:val="nil"/>
              <w:left w:val="nil"/>
              <w:bottom w:val="nil"/>
              <w:right w:val="nil"/>
            </w:tcBorders>
            <w:shd w:val="clear" w:color="000000" w:fill="FFFFFF"/>
            <w:noWrap/>
            <w:vAlign w:val="bottom"/>
            <w:hideMark/>
          </w:tcPr>
          <w:p w14:paraId="374FEDD6"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2084" w:type="dxa"/>
            <w:tcBorders>
              <w:top w:val="nil"/>
              <w:left w:val="nil"/>
              <w:bottom w:val="nil"/>
              <w:right w:val="nil"/>
            </w:tcBorders>
            <w:shd w:val="clear" w:color="000000" w:fill="FFFFFF"/>
            <w:noWrap/>
            <w:vAlign w:val="bottom"/>
            <w:hideMark/>
          </w:tcPr>
          <w:p w14:paraId="1063FA05"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2107" w:type="dxa"/>
            <w:tcBorders>
              <w:top w:val="nil"/>
              <w:left w:val="nil"/>
              <w:bottom w:val="nil"/>
              <w:right w:val="nil"/>
            </w:tcBorders>
            <w:shd w:val="clear" w:color="000000" w:fill="FFFFFF"/>
            <w:noWrap/>
            <w:vAlign w:val="bottom"/>
            <w:hideMark/>
          </w:tcPr>
          <w:p w14:paraId="667B4C09"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r>
      <w:tr w:rsidR="005A6FDA" w:rsidRPr="005A6FDA" w14:paraId="5F6F2A57" w14:textId="77777777" w:rsidTr="007B7654">
        <w:trPr>
          <w:trHeight w:val="945"/>
          <w:jc w:val="center"/>
        </w:trPr>
        <w:tc>
          <w:tcPr>
            <w:tcW w:w="1097"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D7C8DEC"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Cilj</w:t>
            </w:r>
          </w:p>
        </w:tc>
        <w:tc>
          <w:tcPr>
            <w:tcW w:w="1315" w:type="dxa"/>
            <w:tcBorders>
              <w:top w:val="single" w:sz="4" w:space="0" w:color="auto"/>
              <w:left w:val="nil"/>
              <w:bottom w:val="single" w:sz="4" w:space="0" w:color="auto"/>
              <w:right w:val="single" w:sz="4" w:space="0" w:color="auto"/>
            </w:tcBorders>
            <w:shd w:val="clear" w:color="000000" w:fill="F2F2F2"/>
            <w:vAlign w:val="center"/>
            <w:hideMark/>
          </w:tcPr>
          <w:p w14:paraId="6E5D6050"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Utvrđivanje rizika</w:t>
            </w:r>
          </w:p>
        </w:tc>
        <w:tc>
          <w:tcPr>
            <w:tcW w:w="6874"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F44C524"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Postupanje po rizicima</w:t>
            </w:r>
          </w:p>
        </w:tc>
        <w:tc>
          <w:tcPr>
            <w:tcW w:w="5799" w:type="dxa"/>
            <w:gridSpan w:val="3"/>
            <w:tcBorders>
              <w:top w:val="single" w:sz="4" w:space="0" w:color="auto"/>
              <w:left w:val="nil"/>
              <w:bottom w:val="single" w:sz="4" w:space="0" w:color="auto"/>
              <w:right w:val="single" w:sz="4" w:space="0" w:color="000000"/>
            </w:tcBorders>
            <w:shd w:val="clear" w:color="000000" w:fill="F2F2F2"/>
            <w:vAlign w:val="center"/>
            <w:hideMark/>
          </w:tcPr>
          <w:p w14:paraId="5C4BB517"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Provedba planiranih aktivnosti</w:t>
            </w:r>
          </w:p>
        </w:tc>
      </w:tr>
      <w:tr w:rsidR="005A6FDA" w:rsidRPr="005A6FDA" w14:paraId="2960DEAE" w14:textId="77777777" w:rsidTr="007B7654">
        <w:trPr>
          <w:trHeight w:val="2055"/>
          <w:jc w:val="center"/>
        </w:trPr>
        <w:tc>
          <w:tcPr>
            <w:tcW w:w="1097" w:type="dxa"/>
            <w:vMerge/>
            <w:tcBorders>
              <w:top w:val="single" w:sz="4" w:space="0" w:color="auto"/>
              <w:left w:val="single" w:sz="4" w:space="0" w:color="auto"/>
              <w:bottom w:val="single" w:sz="4" w:space="0" w:color="auto"/>
              <w:right w:val="single" w:sz="4" w:space="0" w:color="auto"/>
            </w:tcBorders>
            <w:vAlign w:val="center"/>
            <w:hideMark/>
          </w:tcPr>
          <w:p w14:paraId="46B83687" w14:textId="77777777" w:rsidR="005A6FDA" w:rsidRPr="005A6FDA" w:rsidRDefault="005A6FDA" w:rsidP="007B7654">
            <w:pPr>
              <w:rPr>
                <w:rFonts w:asciiTheme="minorBidi" w:hAnsiTheme="minorBidi" w:cstheme="minorBidi"/>
                <w:b/>
                <w:bCs/>
                <w:sz w:val="20"/>
                <w:szCs w:val="20"/>
              </w:rPr>
            </w:pPr>
          </w:p>
        </w:tc>
        <w:tc>
          <w:tcPr>
            <w:tcW w:w="1315" w:type="dxa"/>
            <w:tcBorders>
              <w:top w:val="nil"/>
              <w:left w:val="nil"/>
              <w:bottom w:val="single" w:sz="4" w:space="0" w:color="auto"/>
              <w:right w:val="single" w:sz="4" w:space="0" w:color="auto"/>
            </w:tcBorders>
            <w:shd w:val="clear" w:color="000000" w:fill="F2F2F2"/>
            <w:vAlign w:val="center"/>
            <w:hideMark/>
          </w:tcPr>
          <w:p w14:paraId="2410BA9A"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Rizik</w:t>
            </w:r>
          </w:p>
        </w:tc>
        <w:tc>
          <w:tcPr>
            <w:tcW w:w="3071" w:type="dxa"/>
            <w:tcBorders>
              <w:top w:val="nil"/>
              <w:left w:val="nil"/>
              <w:bottom w:val="single" w:sz="4" w:space="0" w:color="auto"/>
              <w:right w:val="single" w:sz="4" w:space="0" w:color="auto"/>
            </w:tcBorders>
            <w:shd w:val="clear" w:color="000000" w:fill="F2F2F2"/>
            <w:vAlign w:val="center"/>
            <w:hideMark/>
          </w:tcPr>
          <w:p w14:paraId="30D36C74"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 xml:space="preserve">Sažetak odgovora na rizik - Opis aktivnosti za ublažavanje rizika </w:t>
            </w:r>
          </w:p>
        </w:tc>
        <w:tc>
          <w:tcPr>
            <w:tcW w:w="2276" w:type="dxa"/>
            <w:tcBorders>
              <w:top w:val="nil"/>
              <w:left w:val="nil"/>
              <w:bottom w:val="single" w:sz="4" w:space="0" w:color="auto"/>
              <w:right w:val="single" w:sz="4" w:space="0" w:color="auto"/>
            </w:tcBorders>
            <w:shd w:val="clear" w:color="000000" w:fill="F2F2F2"/>
            <w:vAlign w:val="center"/>
            <w:hideMark/>
          </w:tcPr>
          <w:p w14:paraId="39F4750F"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Rok za izvršenje  aktivnosti</w:t>
            </w:r>
          </w:p>
        </w:tc>
        <w:tc>
          <w:tcPr>
            <w:tcW w:w="1527" w:type="dxa"/>
            <w:tcBorders>
              <w:top w:val="nil"/>
              <w:left w:val="nil"/>
              <w:bottom w:val="single" w:sz="4" w:space="0" w:color="auto"/>
              <w:right w:val="single" w:sz="4" w:space="0" w:color="auto"/>
            </w:tcBorders>
            <w:shd w:val="clear" w:color="000000" w:fill="F2F2F2"/>
            <w:vAlign w:val="center"/>
            <w:hideMark/>
          </w:tcPr>
          <w:p w14:paraId="723B8EE5"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Odgovorna osoba</w:t>
            </w:r>
          </w:p>
        </w:tc>
        <w:tc>
          <w:tcPr>
            <w:tcW w:w="1608" w:type="dxa"/>
            <w:tcBorders>
              <w:top w:val="nil"/>
              <w:left w:val="nil"/>
              <w:bottom w:val="single" w:sz="4" w:space="0" w:color="auto"/>
              <w:right w:val="single" w:sz="4" w:space="0" w:color="auto"/>
            </w:tcBorders>
            <w:shd w:val="clear" w:color="000000" w:fill="F2F2F2"/>
            <w:vAlign w:val="center"/>
            <w:hideMark/>
          </w:tcPr>
          <w:p w14:paraId="71E5EE36"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Status provedbe  aktivnosti</w:t>
            </w:r>
          </w:p>
        </w:tc>
        <w:tc>
          <w:tcPr>
            <w:tcW w:w="2084" w:type="dxa"/>
            <w:tcBorders>
              <w:top w:val="nil"/>
              <w:left w:val="nil"/>
              <w:bottom w:val="single" w:sz="4" w:space="0" w:color="auto"/>
              <w:right w:val="single" w:sz="4" w:space="0" w:color="auto"/>
            </w:tcBorders>
            <w:shd w:val="clear" w:color="000000" w:fill="F2F2F2"/>
            <w:vAlign w:val="center"/>
            <w:hideMark/>
          </w:tcPr>
          <w:p w14:paraId="1CF073BF"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 xml:space="preserve">Obrazloženje za neizvršene ili djelomično izvršene aktivnosti - Sažeti opis poduzetnih aktivnosti </w:t>
            </w:r>
          </w:p>
        </w:tc>
        <w:tc>
          <w:tcPr>
            <w:tcW w:w="2107" w:type="dxa"/>
            <w:tcBorders>
              <w:top w:val="nil"/>
              <w:left w:val="nil"/>
              <w:bottom w:val="single" w:sz="4" w:space="0" w:color="auto"/>
              <w:right w:val="single" w:sz="4" w:space="0" w:color="auto"/>
            </w:tcBorders>
            <w:shd w:val="clear" w:color="000000" w:fill="F2F2F2"/>
            <w:vAlign w:val="center"/>
            <w:hideMark/>
          </w:tcPr>
          <w:p w14:paraId="4F95300A"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Novi očekivani rok izvršenja</w:t>
            </w:r>
          </w:p>
        </w:tc>
      </w:tr>
      <w:tr w:rsidR="005A6FDA" w:rsidRPr="005A6FDA" w14:paraId="23816866" w14:textId="77777777" w:rsidTr="007B7654">
        <w:trPr>
          <w:trHeight w:val="285"/>
          <w:jc w:val="center"/>
        </w:trPr>
        <w:tc>
          <w:tcPr>
            <w:tcW w:w="1097" w:type="dxa"/>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044B7409"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315" w:type="dxa"/>
            <w:tcBorders>
              <w:top w:val="nil"/>
              <w:left w:val="nil"/>
              <w:bottom w:val="single" w:sz="4" w:space="0" w:color="auto"/>
              <w:right w:val="single" w:sz="4" w:space="0" w:color="auto"/>
            </w:tcBorders>
            <w:shd w:val="clear" w:color="000000" w:fill="FFFFFF"/>
            <w:vAlign w:val="center"/>
            <w:hideMark/>
          </w:tcPr>
          <w:p w14:paraId="5DAF20EF"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3071" w:type="dxa"/>
            <w:tcBorders>
              <w:top w:val="nil"/>
              <w:left w:val="single" w:sz="4" w:space="0" w:color="auto"/>
              <w:bottom w:val="nil"/>
              <w:right w:val="single" w:sz="4" w:space="0" w:color="auto"/>
            </w:tcBorders>
            <w:shd w:val="clear" w:color="000000" w:fill="FFFFFF"/>
            <w:vAlign w:val="center"/>
            <w:hideMark/>
          </w:tcPr>
          <w:p w14:paraId="228F5C59"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276" w:type="dxa"/>
            <w:tcBorders>
              <w:top w:val="nil"/>
              <w:left w:val="nil"/>
              <w:bottom w:val="single" w:sz="4" w:space="0" w:color="auto"/>
              <w:right w:val="single" w:sz="4" w:space="0" w:color="auto"/>
            </w:tcBorders>
            <w:shd w:val="clear" w:color="000000" w:fill="FFFFFF"/>
            <w:vAlign w:val="center"/>
            <w:hideMark/>
          </w:tcPr>
          <w:p w14:paraId="70D68EE8"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527" w:type="dxa"/>
            <w:tcBorders>
              <w:top w:val="nil"/>
              <w:left w:val="nil"/>
              <w:bottom w:val="single" w:sz="4" w:space="0" w:color="auto"/>
              <w:right w:val="single" w:sz="4" w:space="0" w:color="auto"/>
            </w:tcBorders>
            <w:shd w:val="clear" w:color="000000" w:fill="FFFFFF"/>
            <w:vAlign w:val="center"/>
            <w:hideMark/>
          </w:tcPr>
          <w:p w14:paraId="72354C8B"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608" w:type="dxa"/>
            <w:tcBorders>
              <w:top w:val="nil"/>
              <w:left w:val="nil"/>
              <w:bottom w:val="single" w:sz="4" w:space="0" w:color="auto"/>
              <w:right w:val="single" w:sz="4" w:space="0" w:color="auto"/>
            </w:tcBorders>
            <w:shd w:val="clear" w:color="000000" w:fill="FFFFFF"/>
            <w:vAlign w:val="center"/>
            <w:hideMark/>
          </w:tcPr>
          <w:p w14:paraId="01C670DA"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084" w:type="dxa"/>
            <w:tcBorders>
              <w:top w:val="nil"/>
              <w:left w:val="nil"/>
              <w:bottom w:val="single" w:sz="4" w:space="0" w:color="auto"/>
              <w:right w:val="single" w:sz="4" w:space="0" w:color="auto"/>
            </w:tcBorders>
            <w:shd w:val="clear" w:color="000000" w:fill="FFFFFF"/>
            <w:vAlign w:val="center"/>
            <w:hideMark/>
          </w:tcPr>
          <w:p w14:paraId="34E41484"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107" w:type="dxa"/>
            <w:tcBorders>
              <w:top w:val="nil"/>
              <w:left w:val="nil"/>
              <w:bottom w:val="single" w:sz="4" w:space="0" w:color="auto"/>
              <w:right w:val="single" w:sz="4" w:space="0" w:color="auto"/>
            </w:tcBorders>
            <w:hideMark/>
          </w:tcPr>
          <w:p w14:paraId="2CF3E413"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r>
      <w:tr w:rsidR="005A6FDA" w:rsidRPr="005A6FDA" w14:paraId="658F21A5" w14:textId="77777777" w:rsidTr="007B7654">
        <w:trPr>
          <w:trHeight w:val="285"/>
          <w:jc w:val="center"/>
        </w:trPr>
        <w:tc>
          <w:tcPr>
            <w:tcW w:w="1097" w:type="dxa"/>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368ECD13"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315" w:type="dxa"/>
            <w:tcBorders>
              <w:top w:val="nil"/>
              <w:left w:val="nil"/>
              <w:bottom w:val="nil"/>
              <w:right w:val="single" w:sz="4" w:space="0" w:color="auto"/>
            </w:tcBorders>
            <w:shd w:val="clear" w:color="000000" w:fill="FFFFFF"/>
            <w:vAlign w:val="center"/>
            <w:hideMark/>
          </w:tcPr>
          <w:p w14:paraId="1F5E1856"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3071" w:type="dxa"/>
            <w:tcBorders>
              <w:top w:val="single" w:sz="4" w:space="0" w:color="auto"/>
              <w:left w:val="single" w:sz="4" w:space="0" w:color="auto"/>
              <w:bottom w:val="nil"/>
              <w:right w:val="single" w:sz="4" w:space="0" w:color="auto"/>
            </w:tcBorders>
            <w:shd w:val="clear" w:color="000000" w:fill="FFFFFF"/>
            <w:vAlign w:val="center"/>
            <w:hideMark/>
          </w:tcPr>
          <w:p w14:paraId="77D86B30"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276" w:type="dxa"/>
            <w:tcBorders>
              <w:top w:val="nil"/>
              <w:left w:val="nil"/>
              <w:bottom w:val="single" w:sz="4" w:space="0" w:color="auto"/>
              <w:right w:val="single" w:sz="4" w:space="0" w:color="auto"/>
            </w:tcBorders>
            <w:vAlign w:val="center"/>
            <w:hideMark/>
          </w:tcPr>
          <w:p w14:paraId="4495095F"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527" w:type="dxa"/>
            <w:tcBorders>
              <w:top w:val="nil"/>
              <w:left w:val="nil"/>
              <w:bottom w:val="single" w:sz="4" w:space="0" w:color="auto"/>
              <w:right w:val="single" w:sz="4" w:space="0" w:color="auto"/>
            </w:tcBorders>
            <w:shd w:val="clear" w:color="000000" w:fill="FFFFFF"/>
            <w:vAlign w:val="center"/>
            <w:hideMark/>
          </w:tcPr>
          <w:p w14:paraId="249561F2"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608" w:type="dxa"/>
            <w:tcBorders>
              <w:top w:val="nil"/>
              <w:left w:val="nil"/>
              <w:bottom w:val="nil"/>
              <w:right w:val="single" w:sz="4" w:space="0" w:color="auto"/>
            </w:tcBorders>
            <w:shd w:val="clear" w:color="000000" w:fill="FFFFFF"/>
            <w:vAlign w:val="center"/>
            <w:hideMark/>
          </w:tcPr>
          <w:p w14:paraId="11DB51FD"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084" w:type="dxa"/>
            <w:tcBorders>
              <w:top w:val="nil"/>
              <w:left w:val="nil"/>
              <w:bottom w:val="nil"/>
              <w:right w:val="single" w:sz="4" w:space="0" w:color="auto"/>
            </w:tcBorders>
            <w:shd w:val="clear" w:color="000000" w:fill="FFFFFF"/>
            <w:vAlign w:val="center"/>
            <w:hideMark/>
          </w:tcPr>
          <w:p w14:paraId="25E51EEB"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107" w:type="dxa"/>
            <w:tcBorders>
              <w:top w:val="nil"/>
              <w:left w:val="nil"/>
              <w:bottom w:val="single" w:sz="4" w:space="0" w:color="auto"/>
              <w:right w:val="single" w:sz="4" w:space="0" w:color="auto"/>
            </w:tcBorders>
            <w:vAlign w:val="center"/>
            <w:hideMark/>
          </w:tcPr>
          <w:p w14:paraId="61DFE633" w14:textId="77777777" w:rsidR="005A6FDA" w:rsidRPr="005A6FDA" w:rsidRDefault="005A6FDA" w:rsidP="007B7654">
            <w:pPr>
              <w:jc w:val="center"/>
              <w:rPr>
                <w:rFonts w:asciiTheme="minorBidi" w:hAnsiTheme="minorBidi" w:cstheme="minorBidi"/>
                <w:color w:val="000000"/>
                <w:sz w:val="20"/>
                <w:szCs w:val="20"/>
              </w:rPr>
            </w:pPr>
            <w:r w:rsidRPr="005A6FDA">
              <w:rPr>
                <w:rFonts w:asciiTheme="minorBidi" w:hAnsiTheme="minorBidi" w:cstheme="minorBidi"/>
                <w:color w:val="000000"/>
                <w:sz w:val="20"/>
                <w:szCs w:val="20"/>
              </w:rPr>
              <w:t> </w:t>
            </w:r>
          </w:p>
        </w:tc>
      </w:tr>
      <w:tr w:rsidR="005A6FDA" w:rsidRPr="005A6FDA" w14:paraId="3F48A5FF" w14:textId="77777777" w:rsidTr="007B7654">
        <w:trPr>
          <w:trHeight w:val="285"/>
          <w:jc w:val="center"/>
        </w:trPr>
        <w:tc>
          <w:tcPr>
            <w:tcW w:w="1097"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3F0A9F18"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315" w:type="dxa"/>
            <w:tcBorders>
              <w:top w:val="single" w:sz="4" w:space="0" w:color="auto"/>
              <w:left w:val="nil"/>
              <w:bottom w:val="single" w:sz="4" w:space="0" w:color="auto"/>
              <w:right w:val="single" w:sz="4" w:space="0" w:color="auto"/>
            </w:tcBorders>
            <w:shd w:val="clear" w:color="000000" w:fill="FFFFFF"/>
            <w:vAlign w:val="center"/>
            <w:hideMark/>
          </w:tcPr>
          <w:p w14:paraId="158621A1"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3071" w:type="dxa"/>
            <w:tcBorders>
              <w:top w:val="single" w:sz="4" w:space="0" w:color="auto"/>
              <w:left w:val="nil"/>
              <w:bottom w:val="single" w:sz="4" w:space="0" w:color="auto"/>
              <w:right w:val="single" w:sz="4" w:space="0" w:color="auto"/>
            </w:tcBorders>
            <w:shd w:val="clear" w:color="000000" w:fill="FFFFFF"/>
            <w:vAlign w:val="center"/>
            <w:hideMark/>
          </w:tcPr>
          <w:p w14:paraId="55C4E305"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276" w:type="dxa"/>
            <w:tcBorders>
              <w:top w:val="nil"/>
              <w:left w:val="nil"/>
              <w:bottom w:val="single" w:sz="4" w:space="0" w:color="auto"/>
              <w:right w:val="single" w:sz="4" w:space="0" w:color="auto"/>
            </w:tcBorders>
            <w:shd w:val="clear" w:color="000000" w:fill="FFFFFF"/>
            <w:vAlign w:val="center"/>
            <w:hideMark/>
          </w:tcPr>
          <w:p w14:paraId="7D46263B"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527" w:type="dxa"/>
            <w:tcBorders>
              <w:top w:val="nil"/>
              <w:left w:val="nil"/>
              <w:bottom w:val="single" w:sz="4" w:space="0" w:color="auto"/>
              <w:right w:val="single" w:sz="4" w:space="0" w:color="auto"/>
            </w:tcBorders>
            <w:vAlign w:val="center"/>
            <w:hideMark/>
          </w:tcPr>
          <w:p w14:paraId="0735A976"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608" w:type="dxa"/>
            <w:tcBorders>
              <w:top w:val="single" w:sz="4" w:space="0" w:color="auto"/>
              <w:left w:val="nil"/>
              <w:bottom w:val="single" w:sz="4" w:space="0" w:color="auto"/>
              <w:right w:val="single" w:sz="4" w:space="0" w:color="auto"/>
            </w:tcBorders>
            <w:shd w:val="clear" w:color="000000" w:fill="FFFFFF"/>
            <w:vAlign w:val="center"/>
            <w:hideMark/>
          </w:tcPr>
          <w:p w14:paraId="30B2C971"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084" w:type="dxa"/>
            <w:tcBorders>
              <w:top w:val="single" w:sz="4" w:space="0" w:color="auto"/>
              <w:left w:val="nil"/>
              <w:bottom w:val="single" w:sz="4" w:space="0" w:color="auto"/>
              <w:right w:val="single" w:sz="4" w:space="0" w:color="auto"/>
            </w:tcBorders>
            <w:shd w:val="clear" w:color="000000" w:fill="FFFFFF"/>
            <w:vAlign w:val="center"/>
            <w:hideMark/>
          </w:tcPr>
          <w:p w14:paraId="55E6C905"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107" w:type="dxa"/>
            <w:tcBorders>
              <w:top w:val="nil"/>
              <w:left w:val="nil"/>
              <w:bottom w:val="single" w:sz="4" w:space="0" w:color="auto"/>
              <w:right w:val="single" w:sz="4" w:space="0" w:color="auto"/>
            </w:tcBorders>
            <w:shd w:val="clear" w:color="000000" w:fill="FFFFFF"/>
            <w:vAlign w:val="center"/>
            <w:hideMark/>
          </w:tcPr>
          <w:p w14:paraId="11BA9DE9"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r>
      <w:tr w:rsidR="005A6FDA" w:rsidRPr="005A6FDA" w14:paraId="52EC9E96" w14:textId="77777777" w:rsidTr="007B7654">
        <w:trPr>
          <w:trHeight w:val="285"/>
          <w:jc w:val="center"/>
        </w:trPr>
        <w:tc>
          <w:tcPr>
            <w:tcW w:w="1097"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611503DF"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315" w:type="dxa"/>
            <w:tcBorders>
              <w:top w:val="nil"/>
              <w:left w:val="nil"/>
              <w:bottom w:val="single" w:sz="4" w:space="0" w:color="auto"/>
              <w:right w:val="single" w:sz="4" w:space="0" w:color="auto"/>
            </w:tcBorders>
            <w:shd w:val="clear" w:color="000000" w:fill="FFFFFF"/>
            <w:vAlign w:val="center"/>
            <w:hideMark/>
          </w:tcPr>
          <w:p w14:paraId="7E4272DA"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3071" w:type="dxa"/>
            <w:tcBorders>
              <w:top w:val="nil"/>
              <w:left w:val="nil"/>
              <w:bottom w:val="single" w:sz="4" w:space="0" w:color="auto"/>
              <w:right w:val="single" w:sz="4" w:space="0" w:color="auto"/>
            </w:tcBorders>
            <w:shd w:val="clear" w:color="000000" w:fill="FFFFFF"/>
            <w:vAlign w:val="center"/>
            <w:hideMark/>
          </w:tcPr>
          <w:p w14:paraId="563D042A"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276" w:type="dxa"/>
            <w:tcBorders>
              <w:top w:val="nil"/>
              <w:left w:val="nil"/>
              <w:bottom w:val="single" w:sz="4" w:space="0" w:color="auto"/>
              <w:right w:val="single" w:sz="4" w:space="0" w:color="auto"/>
            </w:tcBorders>
            <w:shd w:val="clear" w:color="000000" w:fill="FFFFFF"/>
            <w:vAlign w:val="center"/>
            <w:hideMark/>
          </w:tcPr>
          <w:p w14:paraId="7DD5998B"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527" w:type="dxa"/>
            <w:tcBorders>
              <w:top w:val="nil"/>
              <w:left w:val="nil"/>
              <w:bottom w:val="single" w:sz="4" w:space="0" w:color="auto"/>
              <w:right w:val="single" w:sz="4" w:space="0" w:color="auto"/>
            </w:tcBorders>
            <w:vAlign w:val="center"/>
            <w:hideMark/>
          </w:tcPr>
          <w:p w14:paraId="067064FB"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608" w:type="dxa"/>
            <w:tcBorders>
              <w:top w:val="nil"/>
              <w:left w:val="nil"/>
              <w:bottom w:val="single" w:sz="4" w:space="0" w:color="auto"/>
              <w:right w:val="single" w:sz="4" w:space="0" w:color="auto"/>
            </w:tcBorders>
            <w:shd w:val="clear" w:color="000000" w:fill="FFFFFF"/>
            <w:vAlign w:val="center"/>
            <w:hideMark/>
          </w:tcPr>
          <w:p w14:paraId="20DEB1D9"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084" w:type="dxa"/>
            <w:tcBorders>
              <w:top w:val="nil"/>
              <w:left w:val="nil"/>
              <w:bottom w:val="single" w:sz="4" w:space="0" w:color="auto"/>
              <w:right w:val="single" w:sz="4" w:space="0" w:color="auto"/>
            </w:tcBorders>
            <w:shd w:val="clear" w:color="000000" w:fill="FFFFFF"/>
            <w:vAlign w:val="center"/>
            <w:hideMark/>
          </w:tcPr>
          <w:p w14:paraId="1A59A24F"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107" w:type="dxa"/>
            <w:tcBorders>
              <w:top w:val="nil"/>
              <w:left w:val="nil"/>
              <w:bottom w:val="single" w:sz="4" w:space="0" w:color="auto"/>
              <w:right w:val="single" w:sz="4" w:space="0" w:color="auto"/>
            </w:tcBorders>
            <w:shd w:val="clear" w:color="000000" w:fill="FFFFFF"/>
            <w:vAlign w:val="center"/>
            <w:hideMark/>
          </w:tcPr>
          <w:p w14:paraId="7BB46752"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r>
      <w:tr w:rsidR="005A6FDA" w:rsidRPr="005A6FDA" w14:paraId="68DBB28D" w14:textId="77777777" w:rsidTr="007B7654">
        <w:trPr>
          <w:trHeight w:val="285"/>
          <w:jc w:val="center"/>
        </w:trPr>
        <w:tc>
          <w:tcPr>
            <w:tcW w:w="1097"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5A8CCC9D"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315" w:type="dxa"/>
            <w:tcBorders>
              <w:top w:val="nil"/>
              <w:left w:val="nil"/>
              <w:bottom w:val="single" w:sz="4" w:space="0" w:color="auto"/>
              <w:right w:val="single" w:sz="4" w:space="0" w:color="auto"/>
            </w:tcBorders>
            <w:shd w:val="clear" w:color="000000" w:fill="FFFFFF"/>
            <w:vAlign w:val="center"/>
            <w:hideMark/>
          </w:tcPr>
          <w:p w14:paraId="669280FE"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3071" w:type="dxa"/>
            <w:tcBorders>
              <w:top w:val="nil"/>
              <w:left w:val="nil"/>
              <w:bottom w:val="single" w:sz="4" w:space="0" w:color="auto"/>
              <w:right w:val="single" w:sz="4" w:space="0" w:color="auto"/>
            </w:tcBorders>
            <w:shd w:val="clear" w:color="000000" w:fill="FFFFFF"/>
            <w:vAlign w:val="center"/>
            <w:hideMark/>
          </w:tcPr>
          <w:p w14:paraId="1D6B87F0"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276" w:type="dxa"/>
            <w:tcBorders>
              <w:top w:val="nil"/>
              <w:left w:val="nil"/>
              <w:bottom w:val="single" w:sz="4" w:space="0" w:color="auto"/>
              <w:right w:val="single" w:sz="4" w:space="0" w:color="auto"/>
            </w:tcBorders>
            <w:shd w:val="clear" w:color="000000" w:fill="FFFFFF"/>
            <w:vAlign w:val="center"/>
            <w:hideMark/>
          </w:tcPr>
          <w:p w14:paraId="414AB8BC"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527" w:type="dxa"/>
            <w:tcBorders>
              <w:top w:val="nil"/>
              <w:left w:val="nil"/>
              <w:bottom w:val="single" w:sz="4" w:space="0" w:color="auto"/>
              <w:right w:val="single" w:sz="4" w:space="0" w:color="auto"/>
            </w:tcBorders>
            <w:vAlign w:val="center"/>
            <w:hideMark/>
          </w:tcPr>
          <w:p w14:paraId="6A9DE720"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608" w:type="dxa"/>
            <w:tcBorders>
              <w:top w:val="nil"/>
              <w:left w:val="nil"/>
              <w:bottom w:val="single" w:sz="4" w:space="0" w:color="auto"/>
              <w:right w:val="single" w:sz="4" w:space="0" w:color="auto"/>
            </w:tcBorders>
            <w:shd w:val="clear" w:color="000000" w:fill="FFFFFF"/>
            <w:vAlign w:val="center"/>
            <w:hideMark/>
          </w:tcPr>
          <w:p w14:paraId="46B8A6DE"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084" w:type="dxa"/>
            <w:tcBorders>
              <w:top w:val="nil"/>
              <w:left w:val="nil"/>
              <w:bottom w:val="single" w:sz="4" w:space="0" w:color="auto"/>
              <w:right w:val="single" w:sz="4" w:space="0" w:color="auto"/>
            </w:tcBorders>
            <w:shd w:val="clear" w:color="000000" w:fill="FFFFFF"/>
            <w:vAlign w:val="center"/>
            <w:hideMark/>
          </w:tcPr>
          <w:p w14:paraId="34E6703C"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107" w:type="dxa"/>
            <w:tcBorders>
              <w:top w:val="nil"/>
              <w:left w:val="nil"/>
              <w:bottom w:val="single" w:sz="4" w:space="0" w:color="auto"/>
              <w:right w:val="single" w:sz="4" w:space="0" w:color="auto"/>
            </w:tcBorders>
            <w:shd w:val="clear" w:color="000000" w:fill="FFFFFF"/>
            <w:vAlign w:val="center"/>
            <w:hideMark/>
          </w:tcPr>
          <w:p w14:paraId="076C829F"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r>
      <w:tr w:rsidR="005A6FDA" w:rsidRPr="005A6FDA" w14:paraId="383E5A48" w14:textId="77777777" w:rsidTr="007B7654">
        <w:trPr>
          <w:trHeight w:val="285"/>
          <w:jc w:val="center"/>
        </w:trPr>
        <w:tc>
          <w:tcPr>
            <w:tcW w:w="1097"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4F5DAC2E"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315" w:type="dxa"/>
            <w:tcBorders>
              <w:top w:val="nil"/>
              <w:left w:val="nil"/>
              <w:bottom w:val="single" w:sz="4" w:space="0" w:color="auto"/>
              <w:right w:val="single" w:sz="4" w:space="0" w:color="auto"/>
            </w:tcBorders>
            <w:shd w:val="clear" w:color="000000" w:fill="FFFFFF"/>
            <w:vAlign w:val="center"/>
            <w:hideMark/>
          </w:tcPr>
          <w:p w14:paraId="57A33C32"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3071" w:type="dxa"/>
            <w:tcBorders>
              <w:top w:val="nil"/>
              <w:left w:val="nil"/>
              <w:bottom w:val="single" w:sz="4" w:space="0" w:color="auto"/>
              <w:right w:val="single" w:sz="4" w:space="0" w:color="auto"/>
            </w:tcBorders>
            <w:shd w:val="clear" w:color="000000" w:fill="FFFFFF"/>
            <w:vAlign w:val="center"/>
            <w:hideMark/>
          </w:tcPr>
          <w:p w14:paraId="2C49420D"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276" w:type="dxa"/>
            <w:tcBorders>
              <w:top w:val="nil"/>
              <w:left w:val="nil"/>
              <w:bottom w:val="single" w:sz="4" w:space="0" w:color="auto"/>
              <w:right w:val="single" w:sz="4" w:space="0" w:color="auto"/>
            </w:tcBorders>
            <w:shd w:val="clear" w:color="000000" w:fill="FFFFFF"/>
            <w:vAlign w:val="center"/>
            <w:hideMark/>
          </w:tcPr>
          <w:p w14:paraId="1177B82E"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527" w:type="dxa"/>
            <w:tcBorders>
              <w:top w:val="nil"/>
              <w:left w:val="nil"/>
              <w:bottom w:val="single" w:sz="4" w:space="0" w:color="auto"/>
              <w:right w:val="single" w:sz="4" w:space="0" w:color="auto"/>
            </w:tcBorders>
            <w:vAlign w:val="center"/>
            <w:hideMark/>
          </w:tcPr>
          <w:p w14:paraId="38E16CD1"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608" w:type="dxa"/>
            <w:tcBorders>
              <w:top w:val="nil"/>
              <w:left w:val="nil"/>
              <w:bottom w:val="single" w:sz="4" w:space="0" w:color="auto"/>
              <w:right w:val="single" w:sz="4" w:space="0" w:color="auto"/>
            </w:tcBorders>
            <w:vAlign w:val="center"/>
            <w:hideMark/>
          </w:tcPr>
          <w:p w14:paraId="3B1858EE"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084" w:type="dxa"/>
            <w:tcBorders>
              <w:top w:val="nil"/>
              <w:left w:val="nil"/>
              <w:bottom w:val="single" w:sz="4" w:space="0" w:color="auto"/>
              <w:right w:val="single" w:sz="4" w:space="0" w:color="auto"/>
            </w:tcBorders>
            <w:shd w:val="clear" w:color="000000" w:fill="FFFFFF"/>
            <w:vAlign w:val="center"/>
            <w:hideMark/>
          </w:tcPr>
          <w:p w14:paraId="3018757C"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107" w:type="dxa"/>
            <w:tcBorders>
              <w:top w:val="nil"/>
              <w:left w:val="nil"/>
              <w:bottom w:val="single" w:sz="4" w:space="0" w:color="auto"/>
              <w:right w:val="single" w:sz="4" w:space="0" w:color="auto"/>
            </w:tcBorders>
            <w:hideMark/>
          </w:tcPr>
          <w:p w14:paraId="355FD36A"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r>
      <w:tr w:rsidR="005A6FDA" w:rsidRPr="005A6FDA" w14:paraId="588D59CF" w14:textId="77777777" w:rsidTr="007B7654">
        <w:trPr>
          <w:trHeight w:val="285"/>
          <w:jc w:val="center"/>
        </w:trPr>
        <w:tc>
          <w:tcPr>
            <w:tcW w:w="1097"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4B1A4EA7"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315" w:type="dxa"/>
            <w:tcBorders>
              <w:top w:val="nil"/>
              <w:left w:val="nil"/>
              <w:bottom w:val="single" w:sz="4" w:space="0" w:color="auto"/>
              <w:right w:val="single" w:sz="4" w:space="0" w:color="auto"/>
            </w:tcBorders>
            <w:shd w:val="clear" w:color="000000" w:fill="FFFFFF"/>
            <w:vAlign w:val="center"/>
            <w:hideMark/>
          </w:tcPr>
          <w:p w14:paraId="4B4835FB"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3071" w:type="dxa"/>
            <w:tcBorders>
              <w:top w:val="nil"/>
              <w:left w:val="nil"/>
              <w:bottom w:val="single" w:sz="4" w:space="0" w:color="auto"/>
              <w:right w:val="single" w:sz="4" w:space="0" w:color="auto"/>
            </w:tcBorders>
            <w:shd w:val="clear" w:color="000000" w:fill="FFFFFF"/>
            <w:vAlign w:val="center"/>
            <w:hideMark/>
          </w:tcPr>
          <w:p w14:paraId="2C4BCBCE"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276" w:type="dxa"/>
            <w:tcBorders>
              <w:top w:val="nil"/>
              <w:left w:val="nil"/>
              <w:bottom w:val="single" w:sz="4" w:space="0" w:color="auto"/>
              <w:right w:val="single" w:sz="4" w:space="0" w:color="auto"/>
            </w:tcBorders>
            <w:shd w:val="clear" w:color="000000" w:fill="FFFFFF"/>
            <w:vAlign w:val="center"/>
            <w:hideMark/>
          </w:tcPr>
          <w:p w14:paraId="72D66DB5"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527" w:type="dxa"/>
            <w:tcBorders>
              <w:top w:val="nil"/>
              <w:left w:val="nil"/>
              <w:bottom w:val="single" w:sz="4" w:space="0" w:color="auto"/>
              <w:right w:val="single" w:sz="4" w:space="0" w:color="auto"/>
            </w:tcBorders>
            <w:vAlign w:val="center"/>
            <w:hideMark/>
          </w:tcPr>
          <w:p w14:paraId="273BAAB9"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608" w:type="dxa"/>
            <w:tcBorders>
              <w:top w:val="nil"/>
              <w:left w:val="nil"/>
              <w:bottom w:val="single" w:sz="4" w:space="0" w:color="auto"/>
              <w:right w:val="single" w:sz="4" w:space="0" w:color="auto"/>
            </w:tcBorders>
            <w:shd w:val="clear" w:color="000000" w:fill="FFFFFF"/>
            <w:vAlign w:val="center"/>
            <w:hideMark/>
          </w:tcPr>
          <w:p w14:paraId="37113953"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084" w:type="dxa"/>
            <w:tcBorders>
              <w:top w:val="nil"/>
              <w:left w:val="nil"/>
              <w:bottom w:val="single" w:sz="4" w:space="0" w:color="auto"/>
              <w:right w:val="single" w:sz="4" w:space="0" w:color="auto"/>
            </w:tcBorders>
            <w:shd w:val="clear" w:color="000000" w:fill="FFFFFF"/>
            <w:vAlign w:val="center"/>
            <w:hideMark/>
          </w:tcPr>
          <w:p w14:paraId="2AD0EEE2"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107" w:type="dxa"/>
            <w:tcBorders>
              <w:top w:val="nil"/>
              <w:left w:val="nil"/>
              <w:bottom w:val="single" w:sz="4" w:space="0" w:color="auto"/>
              <w:right w:val="single" w:sz="4" w:space="0" w:color="auto"/>
            </w:tcBorders>
            <w:shd w:val="clear" w:color="000000" w:fill="FFFFFF"/>
            <w:vAlign w:val="center"/>
            <w:hideMark/>
          </w:tcPr>
          <w:p w14:paraId="2C6923C0"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 </w:t>
            </w:r>
          </w:p>
        </w:tc>
      </w:tr>
      <w:tr w:rsidR="005A6FDA" w:rsidRPr="005A6FDA" w14:paraId="0F021F5F" w14:textId="77777777" w:rsidTr="007B7654">
        <w:trPr>
          <w:trHeight w:val="285"/>
          <w:jc w:val="center"/>
        </w:trPr>
        <w:tc>
          <w:tcPr>
            <w:tcW w:w="1097"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41BB4AF7"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315" w:type="dxa"/>
            <w:tcBorders>
              <w:top w:val="nil"/>
              <w:left w:val="nil"/>
              <w:bottom w:val="single" w:sz="4" w:space="0" w:color="auto"/>
              <w:right w:val="single" w:sz="4" w:space="0" w:color="auto"/>
            </w:tcBorders>
            <w:shd w:val="clear" w:color="000000" w:fill="FFFFFF"/>
            <w:vAlign w:val="center"/>
            <w:hideMark/>
          </w:tcPr>
          <w:p w14:paraId="4937CDBB"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3071" w:type="dxa"/>
            <w:tcBorders>
              <w:top w:val="nil"/>
              <w:left w:val="nil"/>
              <w:bottom w:val="single" w:sz="4" w:space="0" w:color="auto"/>
              <w:right w:val="single" w:sz="4" w:space="0" w:color="auto"/>
            </w:tcBorders>
            <w:shd w:val="clear" w:color="000000" w:fill="FFFFFF"/>
            <w:vAlign w:val="center"/>
            <w:hideMark/>
          </w:tcPr>
          <w:p w14:paraId="7CDC5D44"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276" w:type="dxa"/>
            <w:tcBorders>
              <w:top w:val="nil"/>
              <w:left w:val="nil"/>
              <w:bottom w:val="single" w:sz="4" w:space="0" w:color="auto"/>
              <w:right w:val="single" w:sz="4" w:space="0" w:color="auto"/>
            </w:tcBorders>
            <w:shd w:val="clear" w:color="000000" w:fill="FFFFFF"/>
            <w:vAlign w:val="center"/>
            <w:hideMark/>
          </w:tcPr>
          <w:p w14:paraId="2CF2EDD8"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527" w:type="dxa"/>
            <w:tcBorders>
              <w:top w:val="nil"/>
              <w:left w:val="nil"/>
              <w:bottom w:val="single" w:sz="4" w:space="0" w:color="auto"/>
              <w:right w:val="single" w:sz="4" w:space="0" w:color="auto"/>
            </w:tcBorders>
            <w:vAlign w:val="center"/>
            <w:hideMark/>
          </w:tcPr>
          <w:p w14:paraId="7E9B3FEC"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608" w:type="dxa"/>
            <w:tcBorders>
              <w:top w:val="nil"/>
              <w:left w:val="nil"/>
              <w:bottom w:val="single" w:sz="4" w:space="0" w:color="auto"/>
              <w:right w:val="single" w:sz="4" w:space="0" w:color="auto"/>
            </w:tcBorders>
            <w:vAlign w:val="center"/>
            <w:hideMark/>
          </w:tcPr>
          <w:p w14:paraId="24F03360"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084" w:type="dxa"/>
            <w:tcBorders>
              <w:top w:val="nil"/>
              <w:left w:val="nil"/>
              <w:bottom w:val="single" w:sz="4" w:space="0" w:color="auto"/>
              <w:right w:val="single" w:sz="4" w:space="0" w:color="auto"/>
            </w:tcBorders>
            <w:shd w:val="clear" w:color="000000" w:fill="FFFFFF"/>
            <w:vAlign w:val="center"/>
            <w:hideMark/>
          </w:tcPr>
          <w:p w14:paraId="2DEFC06B"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107" w:type="dxa"/>
            <w:tcBorders>
              <w:top w:val="nil"/>
              <w:left w:val="nil"/>
              <w:bottom w:val="single" w:sz="4" w:space="0" w:color="auto"/>
              <w:right w:val="single" w:sz="4" w:space="0" w:color="auto"/>
            </w:tcBorders>
            <w:shd w:val="clear" w:color="000000" w:fill="FFFFFF"/>
            <w:vAlign w:val="center"/>
            <w:hideMark/>
          </w:tcPr>
          <w:p w14:paraId="61B59AD7" w14:textId="77777777" w:rsidR="005A6FDA" w:rsidRPr="005A6FDA" w:rsidRDefault="005A6FDA" w:rsidP="007B7654">
            <w:pPr>
              <w:jc w:val="center"/>
              <w:rPr>
                <w:rFonts w:asciiTheme="minorBidi" w:hAnsiTheme="minorBidi" w:cstheme="minorBidi"/>
                <w:b/>
                <w:bCs/>
                <w:sz w:val="20"/>
                <w:szCs w:val="20"/>
              </w:rPr>
            </w:pPr>
            <w:r w:rsidRPr="005A6FDA">
              <w:rPr>
                <w:rFonts w:asciiTheme="minorBidi" w:hAnsiTheme="minorBidi" w:cstheme="minorBidi"/>
                <w:b/>
                <w:bCs/>
                <w:sz w:val="20"/>
                <w:szCs w:val="20"/>
              </w:rPr>
              <w:t> </w:t>
            </w:r>
          </w:p>
        </w:tc>
      </w:tr>
      <w:tr w:rsidR="005A6FDA" w:rsidRPr="005A6FDA" w14:paraId="0C62CDA8" w14:textId="77777777" w:rsidTr="007B7654">
        <w:trPr>
          <w:trHeight w:val="285"/>
          <w:jc w:val="center"/>
        </w:trPr>
        <w:tc>
          <w:tcPr>
            <w:tcW w:w="1097"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5F7A3D40"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315" w:type="dxa"/>
            <w:tcBorders>
              <w:top w:val="nil"/>
              <w:left w:val="nil"/>
              <w:bottom w:val="single" w:sz="4" w:space="0" w:color="auto"/>
              <w:right w:val="single" w:sz="4" w:space="0" w:color="auto"/>
            </w:tcBorders>
            <w:shd w:val="clear" w:color="000000" w:fill="FFFFFF"/>
            <w:vAlign w:val="center"/>
            <w:hideMark/>
          </w:tcPr>
          <w:p w14:paraId="6F8CB3DD"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3071" w:type="dxa"/>
            <w:tcBorders>
              <w:top w:val="nil"/>
              <w:left w:val="nil"/>
              <w:bottom w:val="single" w:sz="4" w:space="0" w:color="auto"/>
              <w:right w:val="single" w:sz="4" w:space="0" w:color="auto"/>
            </w:tcBorders>
            <w:shd w:val="clear" w:color="000000" w:fill="FFFFFF"/>
            <w:vAlign w:val="center"/>
            <w:hideMark/>
          </w:tcPr>
          <w:p w14:paraId="03DD098B"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276" w:type="dxa"/>
            <w:tcBorders>
              <w:top w:val="nil"/>
              <w:left w:val="nil"/>
              <w:bottom w:val="single" w:sz="4" w:space="0" w:color="auto"/>
              <w:right w:val="single" w:sz="4" w:space="0" w:color="auto"/>
            </w:tcBorders>
            <w:shd w:val="clear" w:color="000000" w:fill="FFFFFF"/>
            <w:vAlign w:val="center"/>
            <w:hideMark/>
          </w:tcPr>
          <w:p w14:paraId="51C3CE78"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527" w:type="dxa"/>
            <w:tcBorders>
              <w:top w:val="nil"/>
              <w:left w:val="nil"/>
              <w:bottom w:val="single" w:sz="4" w:space="0" w:color="auto"/>
              <w:right w:val="single" w:sz="4" w:space="0" w:color="auto"/>
            </w:tcBorders>
            <w:vAlign w:val="center"/>
            <w:hideMark/>
          </w:tcPr>
          <w:p w14:paraId="5FD4BB8A"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608" w:type="dxa"/>
            <w:tcBorders>
              <w:top w:val="nil"/>
              <w:left w:val="nil"/>
              <w:bottom w:val="single" w:sz="4" w:space="0" w:color="auto"/>
              <w:right w:val="single" w:sz="4" w:space="0" w:color="auto"/>
            </w:tcBorders>
            <w:shd w:val="clear" w:color="000000" w:fill="FFFFFF"/>
            <w:vAlign w:val="center"/>
            <w:hideMark/>
          </w:tcPr>
          <w:p w14:paraId="7F2B9730"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084" w:type="dxa"/>
            <w:tcBorders>
              <w:top w:val="nil"/>
              <w:left w:val="nil"/>
              <w:bottom w:val="single" w:sz="4" w:space="0" w:color="auto"/>
              <w:right w:val="single" w:sz="4" w:space="0" w:color="auto"/>
            </w:tcBorders>
            <w:shd w:val="clear" w:color="000000" w:fill="FFFFFF"/>
            <w:vAlign w:val="center"/>
            <w:hideMark/>
          </w:tcPr>
          <w:p w14:paraId="46540885"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107" w:type="dxa"/>
            <w:tcBorders>
              <w:top w:val="nil"/>
              <w:left w:val="nil"/>
              <w:bottom w:val="single" w:sz="4" w:space="0" w:color="auto"/>
              <w:right w:val="single" w:sz="4" w:space="0" w:color="auto"/>
            </w:tcBorders>
            <w:shd w:val="clear" w:color="000000" w:fill="FFFFFF"/>
            <w:vAlign w:val="center"/>
            <w:hideMark/>
          </w:tcPr>
          <w:p w14:paraId="20D7A85D"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r>
      <w:tr w:rsidR="005A6FDA" w:rsidRPr="005A6FDA" w14:paraId="54345A9A" w14:textId="77777777" w:rsidTr="007B7654">
        <w:trPr>
          <w:trHeight w:val="285"/>
          <w:jc w:val="center"/>
        </w:trPr>
        <w:tc>
          <w:tcPr>
            <w:tcW w:w="1097"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45785FA7"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315" w:type="dxa"/>
            <w:tcBorders>
              <w:top w:val="nil"/>
              <w:left w:val="nil"/>
              <w:bottom w:val="single" w:sz="4" w:space="0" w:color="auto"/>
              <w:right w:val="single" w:sz="4" w:space="0" w:color="auto"/>
            </w:tcBorders>
            <w:shd w:val="clear" w:color="000000" w:fill="FFFFFF"/>
            <w:vAlign w:val="center"/>
            <w:hideMark/>
          </w:tcPr>
          <w:p w14:paraId="35FA574B"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3071" w:type="dxa"/>
            <w:tcBorders>
              <w:top w:val="nil"/>
              <w:left w:val="nil"/>
              <w:bottom w:val="single" w:sz="4" w:space="0" w:color="auto"/>
              <w:right w:val="single" w:sz="4" w:space="0" w:color="auto"/>
            </w:tcBorders>
            <w:shd w:val="clear" w:color="000000" w:fill="FFFFFF"/>
            <w:vAlign w:val="center"/>
            <w:hideMark/>
          </w:tcPr>
          <w:p w14:paraId="5FF3B8FA"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276" w:type="dxa"/>
            <w:tcBorders>
              <w:top w:val="nil"/>
              <w:left w:val="nil"/>
              <w:bottom w:val="single" w:sz="4" w:space="0" w:color="auto"/>
              <w:right w:val="single" w:sz="4" w:space="0" w:color="auto"/>
            </w:tcBorders>
            <w:shd w:val="clear" w:color="000000" w:fill="FFFFFF"/>
            <w:vAlign w:val="center"/>
            <w:hideMark/>
          </w:tcPr>
          <w:p w14:paraId="240C3BC5"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527" w:type="dxa"/>
            <w:tcBorders>
              <w:top w:val="nil"/>
              <w:left w:val="nil"/>
              <w:bottom w:val="single" w:sz="4" w:space="0" w:color="auto"/>
              <w:right w:val="single" w:sz="4" w:space="0" w:color="auto"/>
            </w:tcBorders>
            <w:vAlign w:val="center"/>
            <w:hideMark/>
          </w:tcPr>
          <w:p w14:paraId="045DAC18"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1608" w:type="dxa"/>
            <w:tcBorders>
              <w:top w:val="nil"/>
              <w:left w:val="nil"/>
              <w:bottom w:val="single" w:sz="4" w:space="0" w:color="auto"/>
              <w:right w:val="single" w:sz="4" w:space="0" w:color="auto"/>
            </w:tcBorders>
            <w:shd w:val="clear" w:color="000000" w:fill="FFFFFF"/>
            <w:vAlign w:val="center"/>
            <w:hideMark/>
          </w:tcPr>
          <w:p w14:paraId="189FB8B0"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084" w:type="dxa"/>
            <w:tcBorders>
              <w:top w:val="nil"/>
              <w:left w:val="nil"/>
              <w:bottom w:val="single" w:sz="4" w:space="0" w:color="auto"/>
              <w:right w:val="single" w:sz="4" w:space="0" w:color="auto"/>
            </w:tcBorders>
            <w:shd w:val="clear" w:color="000000" w:fill="FFFFFF"/>
            <w:vAlign w:val="center"/>
            <w:hideMark/>
          </w:tcPr>
          <w:p w14:paraId="427CF29B"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2107" w:type="dxa"/>
            <w:tcBorders>
              <w:top w:val="nil"/>
              <w:left w:val="nil"/>
              <w:bottom w:val="single" w:sz="4" w:space="0" w:color="auto"/>
              <w:right w:val="single" w:sz="4" w:space="0" w:color="auto"/>
            </w:tcBorders>
            <w:shd w:val="clear" w:color="000000" w:fill="FFFFFF"/>
            <w:vAlign w:val="center"/>
            <w:hideMark/>
          </w:tcPr>
          <w:p w14:paraId="4E7406C4"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r>
      <w:tr w:rsidR="005A6FDA" w:rsidRPr="005A6FDA" w14:paraId="4C2D3627" w14:textId="77777777" w:rsidTr="007B7654">
        <w:trPr>
          <w:trHeight w:val="225"/>
          <w:jc w:val="center"/>
        </w:trPr>
        <w:tc>
          <w:tcPr>
            <w:tcW w:w="1097" w:type="dxa"/>
            <w:tcBorders>
              <w:top w:val="nil"/>
              <w:left w:val="nil"/>
              <w:bottom w:val="nil"/>
              <w:right w:val="nil"/>
            </w:tcBorders>
            <w:shd w:val="clear" w:color="000000" w:fill="FFFFFF"/>
            <w:noWrap/>
            <w:vAlign w:val="bottom"/>
            <w:hideMark/>
          </w:tcPr>
          <w:p w14:paraId="7784B822" w14:textId="77777777" w:rsidR="005A6FDA" w:rsidRPr="005A6FDA" w:rsidRDefault="005A6FDA" w:rsidP="007B7654">
            <w:pPr>
              <w:rPr>
                <w:rFonts w:asciiTheme="minorBidi" w:hAnsiTheme="minorBidi" w:cstheme="minorBidi"/>
                <w:sz w:val="20"/>
                <w:szCs w:val="20"/>
              </w:rPr>
            </w:pPr>
            <w:r w:rsidRPr="005A6FDA">
              <w:rPr>
                <w:rFonts w:asciiTheme="minorBidi" w:hAnsiTheme="minorBidi" w:cstheme="minorBidi"/>
                <w:sz w:val="20"/>
                <w:szCs w:val="20"/>
              </w:rPr>
              <w:t> </w:t>
            </w:r>
          </w:p>
        </w:tc>
        <w:tc>
          <w:tcPr>
            <w:tcW w:w="1315" w:type="dxa"/>
            <w:tcBorders>
              <w:top w:val="nil"/>
              <w:left w:val="nil"/>
              <w:bottom w:val="nil"/>
              <w:right w:val="nil"/>
            </w:tcBorders>
            <w:shd w:val="clear" w:color="000000" w:fill="FFFFFF"/>
            <w:noWrap/>
            <w:vAlign w:val="bottom"/>
            <w:hideMark/>
          </w:tcPr>
          <w:p w14:paraId="3998E9A9" w14:textId="77777777" w:rsidR="005A6FDA" w:rsidRPr="005A6FDA" w:rsidRDefault="005A6FDA" w:rsidP="007B7654">
            <w:pPr>
              <w:jc w:val="center"/>
              <w:rPr>
                <w:rFonts w:asciiTheme="minorBidi" w:hAnsiTheme="minorBidi" w:cstheme="minorBidi"/>
                <w:sz w:val="20"/>
                <w:szCs w:val="20"/>
              </w:rPr>
            </w:pPr>
            <w:r w:rsidRPr="005A6FDA">
              <w:rPr>
                <w:rFonts w:asciiTheme="minorBidi" w:hAnsiTheme="minorBidi" w:cstheme="minorBidi"/>
                <w:sz w:val="20"/>
                <w:szCs w:val="20"/>
              </w:rPr>
              <w:t> </w:t>
            </w:r>
          </w:p>
        </w:tc>
        <w:tc>
          <w:tcPr>
            <w:tcW w:w="3071" w:type="dxa"/>
            <w:tcBorders>
              <w:top w:val="nil"/>
              <w:left w:val="nil"/>
              <w:bottom w:val="nil"/>
              <w:right w:val="nil"/>
            </w:tcBorders>
            <w:shd w:val="clear" w:color="000000" w:fill="FFFFFF"/>
            <w:noWrap/>
            <w:vAlign w:val="bottom"/>
            <w:hideMark/>
          </w:tcPr>
          <w:p w14:paraId="3A48D53B" w14:textId="77777777" w:rsidR="005A6FDA" w:rsidRPr="005A6FDA" w:rsidRDefault="005A6FDA" w:rsidP="007B7654">
            <w:pPr>
              <w:jc w:val="center"/>
              <w:rPr>
                <w:rFonts w:asciiTheme="minorBidi" w:hAnsiTheme="minorBidi" w:cstheme="minorBidi"/>
                <w:color w:val="000000"/>
                <w:sz w:val="20"/>
                <w:szCs w:val="20"/>
              </w:rPr>
            </w:pPr>
            <w:r w:rsidRPr="005A6FDA">
              <w:rPr>
                <w:rFonts w:asciiTheme="minorBidi" w:hAnsiTheme="minorBidi" w:cstheme="minorBidi"/>
                <w:color w:val="000000"/>
                <w:sz w:val="20"/>
                <w:szCs w:val="20"/>
              </w:rPr>
              <w:t> </w:t>
            </w:r>
          </w:p>
        </w:tc>
        <w:tc>
          <w:tcPr>
            <w:tcW w:w="2276" w:type="dxa"/>
            <w:tcBorders>
              <w:top w:val="nil"/>
              <w:left w:val="nil"/>
              <w:bottom w:val="nil"/>
              <w:right w:val="nil"/>
            </w:tcBorders>
            <w:shd w:val="clear" w:color="000000" w:fill="FFFFFF"/>
            <w:noWrap/>
            <w:vAlign w:val="bottom"/>
            <w:hideMark/>
          </w:tcPr>
          <w:p w14:paraId="1729144C" w14:textId="77777777" w:rsidR="005A6FDA" w:rsidRPr="005A6FDA" w:rsidRDefault="005A6FDA" w:rsidP="007B7654">
            <w:pPr>
              <w:jc w:val="center"/>
              <w:rPr>
                <w:rFonts w:asciiTheme="minorBidi" w:hAnsiTheme="minorBidi" w:cstheme="minorBidi"/>
                <w:color w:val="000000"/>
                <w:sz w:val="20"/>
                <w:szCs w:val="20"/>
              </w:rPr>
            </w:pPr>
            <w:r w:rsidRPr="005A6FDA">
              <w:rPr>
                <w:rFonts w:asciiTheme="minorBidi" w:hAnsiTheme="minorBidi" w:cstheme="minorBidi"/>
                <w:color w:val="000000"/>
                <w:sz w:val="20"/>
                <w:szCs w:val="20"/>
              </w:rPr>
              <w:t> </w:t>
            </w:r>
          </w:p>
        </w:tc>
        <w:tc>
          <w:tcPr>
            <w:tcW w:w="1527" w:type="dxa"/>
            <w:tcBorders>
              <w:top w:val="nil"/>
              <w:left w:val="nil"/>
              <w:bottom w:val="nil"/>
              <w:right w:val="nil"/>
            </w:tcBorders>
            <w:shd w:val="clear" w:color="000000" w:fill="FFFFFF"/>
            <w:noWrap/>
            <w:vAlign w:val="bottom"/>
            <w:hideMark/>
          </w:tcPr>
          <w:p w14:paraId="1DFC759D" w14:textId="77777777" w:rsidR="005A6FDA" w:rsidRPr="005A6FDA" w:rsidRDefault="005A6FDA" w:rsidP="007B7654">
            <w:pPr>
              <w:jc w:val="center"/>
              <w:rPr>
                <w:rFonts w:asciiTheme="minorBidi" w:hAnsiTheme="minorBidi" w:cstheme="minorBidi"/>
                <w:color w:val="000000"/>
                <w:sz w:val="20"/>
                <w:szCs w:val="20"/>
              </w:rPr>
            </w:pPr>
            <w:r w:rsidRPr="005A6FDA">
              <w:rPr>
                <w:rFonts w:asciiTheme="minorBidi" w:hAnsiTheme="minorBidi" w:cstheme="minorBidi"/>
                <w:color w:val="000000"/>
                <w:sz w:val="20"/>
                <w:szCs w:val="20"/>
              </w:rPr>
              <w:t> </w:t>
            </w:r>
          </w:p>
        </w:tc>
        <w:tc>
          <w:tcPr>
            <w:tcW w:w="1608" w:type="dxa"/>
            <w:tcBorders>
              <w:top w:val="nil"/>
              <w:left w:val="nil"/>
              <w:bottom w:val="nil"/>
              <w:right w:val="nil"/>
            </w:tcBorders>
            <w:shd w:val="clear" w:color="000000" w:fill="FFFFFF"/>
            <w:noWrap/>
            <w:vAlign w:val="bottom"/>
            <w:hideMark/>
          </w:tcPr>
          <w:p w14:paraId="7938BEE1" w14:textId="77777777" w:rsidR="005A6FDA" w:rsidRPr="005A6FDA" w:rsidRDefault="005A6FDA" w:rsidP="007B7654">
            <w:pPr>
              <w:jc w:val="center"/>
              <w:rPr>
                <w:rFonts w:asciiTheme="minorBidi" w:hAnsiTheme="minorBidi" w:cstheme="minorBidi"/>
                <w:color w:val="000000"/>
                <w:sz w:val="20"/>
                <w:szCs w:val="20"/>
              </w:rPr>
            </w:pPr>
            <w:r w:rsidRPr="005A6FDA">
              <w:rPr>
                <w:rFonts w:asciiTheme="minorBidi" w:hAnsiTheme="minorBidi" w:cstheme="minorBidi"/>
                <w:color w:val="000000"/>
                <w:sz w:val="20"/>
                <w:szCs w:val="20"/>
              </w:rPr>
              <w:t> </w:t>
            </w:r>
          </w:p>
        </w:tc>
        <w:tc>
          <w:tcPr>
            <w:tcW w:w="2084" w:type="dxa"/>
            <w:tcBorders>
              <w:top w:val="nil"/>
              <w:left w:val="nil"/>
              <w:bottom w:val="nil"/>
              <w:right w:val="nil"/>
            </w:tcBorders>
            <w:shd w:val="clear" w:color="000000" w:fill="FFFFFF"/>
            <w:noWrap/>
            <w:vAlign w:val="bottom"/>
            <w:hideMark/>
          </w:tcPr>
          <w:p w14:paraId="10FFBC72" w14:textId="77777777" w:rsidR="005A6FDA" w:rsidRPr="005A6FDA" w:rsidRDefault="005A6FDA" w:rsidP="007B7654">
            <w:pPr>
              <w:jc w:val="center"/>
              <w:rPr>
                <w:rFonts w:asciiTheme="minorBidi" w:hAnsiTheme="minorBidi" w:cstheme="minorBidi"/>
                <w:color w:val="000000"/>
                <w:sz w:val="20"/>
                <w:szCs w:val="20"/>
              </w:rPr>
            </w:pPr>
            <w:r w:rsidRPr="005A6FDA">
              <w:rPr>
                <w:rFonts w:asciiTheme="minorBidi" w:hAnsiTheme="minorBidi" w:cstheme="minorBidi"/>
                <w:color w:val="000000"/>
                <w:sz w:val="20"/>
                <w:szCs w:val="20"/>
              </w:rPr>
              <w:t> </w:t>
            </w:r>
          </w:p>
        </w:tc>
        <w:tc>
          <w:tcPr>
            <w:tcW w:w="2107" w:type="dxa"/>
            <w:tcBorders>
              <w:top w:val="nil"/>
              <w:left w:val="nil"/>
              <w:bottom w:val="nil"/>
              <w:right w:val="nil"/>
            </w:tcBorders>
            <w:shd w:val="clear" w:color="000000" w:fill="FFFFFF"/>
            <w:noWrap/>
            <w:vAlign w:val="bottom"/>
            <w:hideMark/>
          </w:tcPr>
          <w:p w14:paraId="3DED1AE2" w14:textId="77777777" w:rsidR="005A6FDA" w:rsidRPr="005A6FDA" w:rsidRDefault="005A6FDA" w:rsidP="007B7654">
            <w:pPr>
              <w:jc w:val="center"/>
              <w:rPr>
                <w:rFonts w:asciiTheme="minorBidi" w:hAnsiTheme="minorBidi" w:cstheme="minorBidi"/>
                <w:color w:val="000000"/>
                <w:sz w:val="20"/>
                <w:szCs w:val="20"/>
              </w:rPr>
            </w:pPr>
            <w:r w:rsidRPr="005A6FDA">
              <w:rPr>
                <w:rFonts w:asciiTheme="minorBidi" w:hAnsiTheme="minorBidi" w:cstheme="minorBidi"/>
                <w:color w:val="000000"/>
                <w:sz w:val="20"/>
                <w:szCs w:val="20"/>
              </w:rPr>
              <w:t> </w:t>
            </w:r>
          </w:p>
        </w:tc>
      </w:tr>
    </w:tbl>
    <w:p w14:paraId="7D835F24" w14:textId="71A198B1" w:rsidR="005A6FDA" w:rsidRPr="005A6FDA" w:rsidRDefault="00506B92" w:rsidP="005A6FDA">
      <w:pPr>
        <w:jc w:val="right"/>
        <w:rPr>
          <w:rFonts w:asciiTheme="minorBidi" w:hAnsiTheme="minorBidi" w:cstheme="minorBidi"/>
          <w:sz w:val="20"/>
          <w:szCs w:val="20"/>
        </w:rPr>
      </w:pPr>
      <w:r>
        <w:rPr>
          <w:rFonts w:asciiTheme="minorBidi" w:hAnsiTheme="minorBidi" w:cstheme="minorBidi"/>
          <w:sz w:val="20"/>
          <w:szCs w:val="20"/>
        </w:rPr>
        <w:t>ČELNIK TIJELA:</w:t>
      </w:r>
    </w:p>
    <w:p w14:paraId="33E5D447" w14:textId="77777777" w:rsidR="005A6FDA" w:rsidRPr="005A6FDA" w:rsidRDefault="005A6FDA" w:rsidP="005A6FDA">
      <w:pPr>
        <w:jc w:val="right"/>
        <w:rPr>
          <w:rFonts w:asciiTheme="minorBidi" w:hAnsiTheme="minorBidi" w:cstheme="minorBidi"/>
          <w:sz w:val="20"/>
          <w:szCs w:val="20"/>
        </w:rPr>
      </w:pPr>
    </w:p>
    <w:p w14:paraId="130D665C" w14:textId="77777777" w:rsidR="005A6FDA" w:rsidRPr="005A6FDA" w:rsidRDefault="005A6FDA" w:rsidP="005A6FDA">
      <w:pPr>
        <w:jc w:val="right"/>
        <w:rPr>
          <w:rFonts w:asciiTheme="minorBidi" w:hAnsiTheme="minorBidi" w:cstheme="minorBidi"/>
          <w:sz w:val="20"/>
          <w:szCs w:val="20"/>
        </w:rPr>
      </w:pPr>
      <w:r w:rsidRPr="005A6FDA">
        <w:rPr>
          <w:rFonts w:asciiTheme="minorBidi" w:hAnsiTheme="minorBidi" w:cstheme="minorBidi"/>
          <w:sz w:val="20"/>
          <w:szCs w:val="20"/>
        </w:rPr>
        <w:t>__________________</w:t>
      </w:r>
    </w:p>
    <w:p w14:paraId="041CA49A" w14:textId="77777777" w:rsidR="005A6FDA" w:rsidRPr="005A6FDA" w:rsidRDefault="005A6FDA" w:rsidP="005A6FDA">
      <w:pPr>
        <w:jc w:val="both"/>
        <w:rPr>
          <w:rFonts w:asciiTheme="minorBidi" w:hAnsiTheme="minorBidi" w:cstheme="minorBidi"/>
          <w:sz w:val="20"/>
          <w:szCs w:val="20"/>
        </w:rPr>
      </w:pPr>
    </w:p>
    <w:p w14:paraId="7E3B5677" w14:textId="77777777" w:rsidR="00494DF4" w:rsidRPr="005A6FDA" w:rsidRDefault="00494DF4">
      <w:pPr>
        <w:rPr>
          <w:rFonts w:asciiTheme="minorBidi" w:hAnsiTheme="minorBidi" w:cstheme="minorBidi"/>
        </w:rPr>
      </w:pPr>
    </w:p>
    <w:sectPr w:rsidR="00494DF4" w:rsidRPr="005A6FDA" w:rsidSect="005A6FDA">
      <w:pgSz w:w="16838" w:h="11906" w:orient="landscape"/>
      <w:pgMar w:top="1417" w:right="1417" w:bottom="1417" w:left="1417" w:header="709" w:footer="709" w:gutter="0"/>
      <w:pgNumType w:fmt="numberInDash"/>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A0B"/>
    <w:multiLevelType w:val="hybridMultilevel"/>
    <w:tmpl w:val="A6D83822"/>
    <w:lvl w:ilvl="0" w:tplc="B51C8E9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E696802"/>
    <w:multiLevelType w:val="hybridMultilevel"/>
    <w:tmpl w:val="BF1E85A8"/>
    <w:lvl w:ilvl="0" w:tplc="3DCC0EB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931C88"/>
    <w:multiLevelType w:val="hybridMultilevel"/>
    <w:tmpl w:val="72302322"/>
    <w:lvl w:ilvl="0" w:tplc="3DCC0EB2">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35970E4F"/>
    <w:multiLevelType w:val="hybridMultilevel"/>
    <w:tmpl w:val="B8867AC0"/>
    <w:lvl w:ilvl="0" w:tplc="0409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6A1449"/>
    <w:multiLevelType w:val="hybridMultilevel"/>
    <w:tmpl w:val="3EB06968"/>
    <w:lvl w:ilvl="0" w:tplc="3DCC0EB2">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5" w15:restartNumberingAfterBreak="0">
    <w:nsid w:val="778E56FE"/>
    <w:multiLevelType w:val="hybridMultilevel"/>
    <w:tmpl w:val="D6A4D30C"/>
    <w:lvl w:ilvl="0" w:tplc="FFFFFFFF">
      <w:numFmt w:val="bullet"/>
      <w:lvlText w:val="-"/>
      <w:lvlJc w:val="left"/>
      <w:pPr>
        <w:ind w:left="360" w:hanging="360"/>
      </w:pPr>
      <w:rPr>
        <w:rFonts w:ascii="Times New Roman" w:eastAsia="Times New Roman" w:hAnsi="Times New Roman" w:cs="Times New Roman" w:hint="default"/>
      </w:rPr>
    </w:lvl>
    <w:lvl w:ilvl="1" w:tplc="3DCC0EB2">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08172783">
    <w:abstractNumId w:val="4"/>
  </w:num>
  <w:num w:numId="2" w16cid:durableId="192236053">
    <w:abstractNumId w:val="2"/>
  </w:num>
  <w:num w:numId="3" w16cid:durableId="1529676847">
    <w:abstractNumId w:val="1"/>
  </w:num>
  <w:num w:numId="4" w16cid:durableId="465439657">
    <w:abstractNumId w:val="5"/>
  </w:num>
  <w:num w:numId="5" w16cid:durableId="1006860481">
    <w:abstractNumId w:val="0"/>
  </w:num>
  <w:num w:numId="6" w16cid:durableId="797995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E9B"/>
    <w:rsid w:val="00123BEA"/>
    <w:rsid w:val="00243974"/>
    <w:rsid w:val="002A4935"/>
    <w:rsid w:val="004043DC"/>
    <w:rsid w:val="00494DF4"/>
    <w:rsid w:val="00506B92"/>
    <w:rsid w:val="005A6FDA"/>
    <w:rsid w:val="005C207E"/>
    <w:rsid w:val="00701E9B"/>
    <w:rsid w:val="00A84F56"/>
    <w:rsid w:val="00B16FE9"/>
    <w:rsid w:val="00D155A6"/>
    <w:rsid w:val="00D4707A"/>
    <w:rsid w:val="00FB31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C3E0"/>
  <w15:chartTrackingRefBased/>
  <w15:docId w15:val="{52E5FCA5-03FD-4B50-A3A7-9B5396DB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DA"/>
    <w:pPr>
      <w:spacing w:after="0" w:line="240" w:lineRule="auto"/>
    </w:pPr>
    <w:rPr>
      <w:rFonts w:ascii="Times New Roman" w:eastAsia="Times New Roman" w:hAnsi="Times New Roman" w:cs="Times New Roman"/>
      <w:kern w:val="0"/>
      <w:lang w:val="hr-HR" w:eastAsia="hr-HR"/>
      <w14:ligatures w14:val="none"/>
    </w:rPr>
  </w:style>
  <w:style w:type="paragraph" w:styleId="Naslov1">
    <w:name w:val="heading 1"/>
    <w:basedOn w:val="Normal"/>
    <w:next w:val="Normal"/>
    <w:link w:val="Naslov1Char"/>
    <w:uiPriority w:val="9"/>
    <w:qFormat/>
    <w:rsid w:val="00701E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01E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701E9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01E9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01E9B"/>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01E9B"/>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01E9B"/>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01E9B"/>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01E9B"/>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01E9B"/>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01E9B"/>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701E9B"/>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01E9B"/>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01E9B"/>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01E9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01E9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01E9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01E9B"/>
    <w:rPr>
      <w:rFonts w:eastAsiaTheme="majorEastAsia" w:cstheme="majorBidi"/>
      <w:color w:val="272727" w:themeColor="text1" w:themeTint="D8"/>
    </w:rPr>
  </w:style>
  <w:style w:type="paragraph" w:styleId="Naslov">
    <w:name w:val="Title"/>
    <w:basedOn w:val="Normal"/>
    <w:next w:val="Normal"/>
    <w:link w:val="NaslovChar"/>
    <w:uiPriority w:val="10"/>
    <w:qFormat/>
    <w:rsid w:val="00701E9B"/>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01E9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01E9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01E9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01E9B"/>
    <w:pPr>
      <w:spacing w:before="160"/>
      <w:jc w:val="center"/>
    </w:pPr>
    <w:rPr>
      <w:i/>
      <w:iCs/>
      <w:color w:val="404040" w:themeColor="text1" w:themeTint="BF"/>
    </w:rPr>
  </w:style>
  <w:style w:type="character" w:customStyle="1" w:styleId="CitatChar">
    <w:name w:val="Citat Char"/>
    <w:basedOn w:val="Zadanifontodlomka"/>
    <w:link w:val="Citat"/>
    <w:uiPriority w:val="29"/>
    <w:rsid w:val="00701E9B"/>
    <w:rPr>
      <w:i/>
      <w:iCs/>
      <w:color w:val="404040" w:themeColor="text1" w:themeTint="BF"/>
    </w:rPr>
  </w:style>
  <w:style w:type="paragraph" w:styleId="Odlomakpopisa">
    <w:name w:val="List Paragraph"/>
    <w:basedOn w:val="Normal"/>
    <w:uiPriority w:val="34"/>
    <w:qFormat/>
    <w:rsid w:val="00701E9B"/>
    <w:pPr>
      <w:ind w:left="720"/>
      <w:contextualSpacing/>
    </w:pPr>
  </w:style>
  <w:style w:type="character" w:styleId="Jakoisticanje">
    <w:name w:val="Intense Emphasis"/>
    <w:basedOn w:val="Zadanifontodlomka"/>
    <w:uiPriority w:val="21"/>
    <w:qFormat/>
    <w:rsid w:val="00701E9B"/>
    <w:rPr>
      <w:i/>
      <w:iCs/>
      <w:color w:val="2F5496" w:themeColor="accent1" w:themeShade="BF"/>
    </w:rPr>
  </w:style>
  <w:style w:type="paragraph" w:styleId="Naglaencitat">
    <w:name w:val="Intense Quote"/>
    <w:basedOn w:val="Normal"/>
    <w:next w:val="Normal"/>
    <w:link w:val="NaglaencitatChar"/>
    <w:uiPriority w:val="30"/>
    <w:qFormat/>
    <w:rsid w:val="00701E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01E9B"/>
    <w:rPr>
      <w:i/>
      <w:iCs/>
      <w:color w:val="2F5496" w:themeColor="accent1" w:themeShade="BF"/>
    </w:rPr>
  </w:style>
  <w:style w:type="character" w:styleId="Istaknutareferenca">
    <w:name w:val="Intense Reference"/>
    <w:basedOn w:val="Zadanifontodlomka"/>
    <w:uiPriority w:val="32"/>
    <w:qFormat/>
    <w:rsid w:val="00701E9B"/>
    <w:rPr>
      <w:b/>
      <w:bCs/>
      <w:smallCaps/>
      <w:color w:val="2F5496" w:themeColor="accent1" w:themeShade="BF"/>
      <w:spacing w:val="5"/>
    </w:rPr>
  </w:style>
  <w:style w:type="character" w:styleId="Hiperveza">
    <w:name w:val="Hyperlink"/>
    <w:basedOn w:val="Zadanifontodlomka"/>
    <w:uiPriority w:val="99"/>
    <w:unhideWhenUsed/>
    <w:rsid w:val="005C207E"/>
    <w:rPr>
      <w:color w:val="0563C1" w:themeColor="hyperlink"/>
      <w:u w:val="single"/>
    </w:rPr>
  </w:style>
  <w:style w:type="character" w:styleId="Nerijeenospominjanje">
    <w:name w:val="Unresolved Mention"/>
    <w:basedOn w:val="Zadanifontodlomka"/>
    <w:uiPriority w:val="99"/>
    <w:semiHidden/>
    <w:unhideWhenUsed/>
    <w:rsid w:val="005C207E"/>
    <w:rPr>
      <w:color w:val="605E5C"/>
      <w:shd w:val="clear" w:color="auto" w:fill="E1DFDD"/>
    </w:rPr>
  </w:style>
  <w:style w:type="paragraph" w:styleId="Bezproreda">
    <w:name w:val="No Spacing"/>
    <w:link w:val="BezproredaChar"/>
    <w:uiPriority w:val="1"/>
    <w:qFormat/>
    <w:rsid w:val="00B16FE9"/>
    <w:pPr>
      <w:spacing w:after="0" w:line="240" w:lineRule="auto"/>
    </w:pPr>
  </w:style>
  <w:style w:type="character" w:customStyle="1" w:styleId="BezproredaChar">
    <w:name w:val="Bez proreda Char"/>
    <w:basedOn w:val="Zadanifontodlomka"/>
    <w:link w:val="Bezproreda"/>
    <w:uiPriority w:val="1"/>
    <w:locked/>
    <w:rsid w:val="00B16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cac.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11</Pages>
  <Words>3533</Words>
  <Characters>20143</Characters>
  <Application>Microsoft Office Word</Application>
  <DocSecurity>0</DocSecurity>
  <Lines>167</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Gracac</dc:creator>
  <cp:keywords/>
  <dc:description/>
  <cp:lastModifiedBy>Opcina Gracac</cp:lastModifiedBy>
  <cp:revision>5</cp:revision>
  <dcterms:created xsi:type="dcterms:W3CDTF">2026-05-14T10:13:00Z</dcterms:created>
  <dcterms:modified xsi:type="dcterms:W3CDTF">2026-05-26T08:00:00Z</dcterms:modified>
</cp:coreProperties>
</file>