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4763" w14:textId="77777777" w:rsidR="00337BA7" w:rsidRDefault="00337BA7" w:rsidP="00DF504C">
      <w:pPr>
        <w:rPr>
          <w:lang w:val="hr-HR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5F729902" wp14:editId="4A64DD22">
            <wp:simplePos x="0" y="0"/>
            <wp:positionH relativeFrom="column">
              <wp:posOffset>457200</wp:posOffset>
            </wp:positionH>
            <wp:positionV relativeFrom="paragraph">
              <wp:posOffset>-323850</wp:posOffset>
            </wp:positionV>
            <wp:extent cx="481330" cy="636270"/>
            <wp:effectExtent l="0" t="0" r="0" b="0"/>
            <wp:wrapNone/>
            <wp:docPr id="1" name="Picture 1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8DB0" w14:textId="77777777" w:rsidR="007A1F72" w:rsidRDefault="007A1F72" w:rsidP="00337BA7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77A61EC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7D0B4B0F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354B84B9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D2F73DE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JEDINSTVENI UPRAVNI ODJEL </w:t>
      </w:r>
    </w:p>
    <w:p w14:paraId="107CCA24" w14:textId="67F78F93" w:rsidR="00337BA7" w:rsidRPr="00651541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KLASA</w:t>
      </w:r>
      <w:r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: </w:t>
      </w:r>
      <w:r w:rsidR="00EB5942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400-02/2</w:t>
      </w:r>
      <w:r w:rsidR="0067541C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4</w:t>
      </w:r>
      <w:r w:rsidR="00EB5942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-01/</w:t>
      </w:r>
      <w:r w:rsidR="00651541" w:rsidRPr="00651541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1</w:t>
      </w:r>
    </w:p>
    <w:p w14:paraId="1E638D4A" w14:textId="74059E2B" w:rsidR="00337BA7" w:rsidRPr="00651541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UR.BROJ: 2198-31-03-2</w:t>
      </w:r>
      <w:r w:rsidR="0067541C">
        <w:rPr>
          <w:rFonts w:ascii="Arial" w:hAnsi="Arial" w:cs="Arial"/>
          <w:b/>
          <w:sz w:val="24"/>
          <w:szCs w:val="24"/>
          <w:lang w:val="pl-PL"/>
        </w:rPr>
        <w:t>4</w:t>
      </w:r>
      <w:r w:rsidRPr="00651541">
        <w:rPr>
          <w:rFonts w:ascii="Arial" w:hAnsi="Arial" w:cs="Arial"/>
          <w:b/>
          <w:sz w:val="24"/>
          <w:szCs w:val="24"/>
          <w:lang w:val="pl-PL"/>
        </w:rPr>
        <w:t>-</w:t>
      </w:r>
      <w:r w:rsidR="00350C7A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6C300AED" w14:textId="18EE3431" w:rsidR="00337BA7" w:rsidRPr="002D3CE4" w:rsidRDefault="00EB5942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113BF0">
        <w:rPr>
          <w:rFonts w:ascii="Arial" w:hAnsi="Arial" w:cs="Arial"/>
          <w:b/>
          <w:sz w:val="24"/>
          <w:szCs w:val="24"/>
          <w:lang w:val="pl-PL"/>
        </w:rPr>
        <w:t xml:space="preserve">Gračac, </w:t>
      </w:r>
      <w:r w:rsidR="00113BF0" w:rsidRPr="00113BF0">
        <w:rPr>
          <w:rFonts w:ascii="Arial" w:hAnsi="Arial" w:cs="Arial"/>
          <w:b/>
          <w:sz w:val="24"/>
          <w:szCs w:val="24"/>
          <w:lang w:val="pl-PL"/>
        </w:rPr>
        <w:t>14. listopada</w:t>
      </w:r>
      <w:r w:rsidR="00337BA7" w:rsidRPr="00113BF0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67541C" w:rsidRPr="00113BF0">
        <w:rPr>
          <w:rFonts w:ascii="Arial" w:hAnsi="Arial" w:cs="Arial"/>
          <w:b/>
          <w:sz w:val="24"/>
          <w:szCs w:val="24"/>
          <w:lang w:val="pl-PL"/>
        </w:rPr>
        <w:t>4</w:t>
      </w:r>
      <w:r w:rsidR="00337BA7" w:rsidRPr="00113BF0">
        <w:rPr>
          <w:rFonts w:ascii="Arial" w:hAnsi="Arial" w:cs="Arial"/>
          <w:b/>
          <w:sz w:val="24"/>
          <w:szCs w:val="24"/>
          <w:lang w:val="pl-PL"/>
        </w:rPr>
        <w:t>.  godine</w:t>
      </w:r>
    </w:p>
    <w:p w14:paraId="0A200509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096DE325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57AFB0BF" w14:textId="77777777" w:rsidR="00337BA7" w:rsidRPr="002D3CE4" w:rsidRDefault="00337BA7" w:rsidP="00337BA7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                                                       - Proračunskim korisnicima</w:t>
      </w:r>
    </w:p>
    <w:p w14:paraId="0A1C72F8" w14:textId="77777777" w:rsidR="00337BA7" w:rsidRPr="002D3CE4" w:rsidRDefault="00337BA7" w:rsidP="00337BA7">
      <w:pPr>
        <w:pStyle w:val="Bezproreda"/>
        <w:tabs>
          <w:tab w:val="left" w:pos="300"/>
          <w:tab w:val="right" w:pos="9072"/>
        </w:tabs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ab/>
      </w:r>
      <w:r w:rsidRPr="002D3CE4">
        <w:rPr>
          <w:rFonts w:ascii="Arial" w:hAnsi="Arial" w:cs="Arial"/>
          <w:b/>
          <w:sz w:val="24"/>
          <w:szCs w:val="24"/>
          <w:lang w:val="pl-PL"/>
        </w:rPr>
        <w:tab/>
        <w:t xml:space="preserve">                                                                                Općine Gračac-</w:t>
      </w:r>
    </w:p>
    <w:p w14:paraId="007356EF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63DAC332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5A7F5418" w14:textId="2A39C576" w:rsidR="00337BA7" w:rsidRPr="002D3CE4" w:rsidRDefault="00337BA7" w:rsidP="00337BA7">
      <w:pPr>
        <w:pStyle w:val="Bezproreda"/>
        <w:ind w:firstLine="720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PREDMET: Upute za izradu </w:t>
      </w:r>
      <w:r w:rsidR="00E36037">
        <w:rPr>
          <w:rFonts w:ascii="Arial" w:hAnsi="Arial" w:cs="Arial"/>
          <w:b/>
          <w:sz w:val="24"/>
          <w:szCs w:val="24"/>
          <w:lang w:val="pl-PL"/>
        </w:rPr>
        <w:t xml:space="preserve">prijedloga </w:t>
      </w:r>
      <w:r w:rsidRPr="002D3CE4">
        <w:rPr>
          <w:rFonts w:ascii="Arial" w:hAnsi="Arial" w:cs="Arial"/>
          <w:b/>
          <w:sz w:val="24"/>
          <w:szCs w:val="24"/>
          <w:lang w:val="pl-PL"/>
        </w:rPr>
        <w:t>Proračuna Općine Gračac</w:t>
      </w:r>
    </w:p>
    <w:p w14:paraId="61C9F67B" w14:textId="45BDB3EE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        za razdoblje 202</w:t>
      </w:r>
      <w:r w:rsidR="0067541C">
        <w:rPr>
          <w:rFonts w:ascii="Arial" w:hAnsi="Arial" w:cs="Arial"/>
          <w:b/>
          <w:sz w:val="24"/>
          <w:szCs w:val="24"/>
          <w:lang w:val="pl-PL"/>
        </w:rPr>
        <w:t>5</w:t>
      </w:r>
      <w:r w:rsidRPr="002D3CE4">
        <w:rPr>
          <w:rFonts w:ascii="Arial" w:hAnsi="Arial" w:cs="Arial"/>
          <w:b/>
          <w:sz w:val="24"/>
          <w:szCs w:val="24"/>
          <w:lang w:val="pl-PL"/>
        </w:rPr>
        <w:t>.- 202</w:t>
      </w:r>
      <w:r w:rsidR="0067541C">
        <w:rPr>
          <w:rFonts w:ascii="Arial" w:hAnsi="Arial" w:cs="Arial"/>
          <w:b/>
          <w:sz w:val="24"/>
          <w:szCs w:val="24"/>
          <w:lang w:val="pl-PL"/>
        </w:rPr>
        <w:t>7</w:t>
      </w:r>
      <w:r w:rsidRPr="002D3CE4">
        <w:rPr>
          <w:rFonts w:ascii="Arial" w:hAnsi="Arial" w:cs="Arial"/>
          <w:b/>
          <w:sz w:val="24"/>
          <w:szCs w:val="24"/>
          <w:lang w:val="pl-PL"/>
        </w:rPr>
        <w:t>. godine,</w:t>
      </w:r>
    </w:p>
    <w:p w14:paraId="1C01BDC1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                      </w:t>
      </w:r>
      <w:r w:rsidR="007C4092" w:rsidRPr="002D3CE4">
        <w:rPr>
          <w:rFonts w:ascii="Arial" w:hAnsi="Arial" w:cs="Arial"/>
          <w:b/>
          <w:sz w:val="24"/>
          <w:szCs w:val="24"/>
          <w:lang w:val="pl-PL"/>
        </w:rPr>
        <w:t xml:space="preserve">     </w:t>
      </w:r>
      <w:r w:rsidRPr="002D3CE4">
        <w:rPr>
          <w:rFonts w:ascii="Arial" w:hAnsi="Arial" w:cs="Arial"/>
          <w:b/>
          <w:sz w:val="24"/>
          <w:szCs w:val="24"/>
          <w:lang w:val="pl-PL"/>
        </w:rPr>
        <w:t xml:space="preserve"> - dostavljaju se.</w:t>
      </w:r>
    </w:p>
    <w:p w14:paraId="09D94C44" w14:textId="77777777" w:rsidR="00337BA7" w:rsidRPr="002D3CE4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704F7430" w14:textId="77777777" w:rsidR="007C4092" w:rsidRPr="002D3CE4" w:rsidRDefault="007C4092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33294B13" w14:textId="77777777" w:rsidR="00337BA7" w:rsidRPr="002D3CE4" w:rsidRDefault="00337BA7" w:rsidP="00337BA7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lang w:val="pl-PL"/>
        </w:rPr>
        <w:tab/>
      </w:r>
      <w:r w:rsidRPr="002D3CE4">
        <w:rPr>
          <w:rFonts w:ascii="Arial" w:hAnsi="Arial" w:cs="Arial"/>
          <w:sz w:val="24"/>
          <w:szCs w:val="24"/>
          <w:lang w:val="pl-PL"/>
        </w:rPr>
        <w:t>Poštovani,</w:t>
      </w:r>
    </w:p>
    <w:p w14:paraId="5231F8A2" w14:textId="77777777" w:rsidR="00337BA7" w:rsidRPr="002D3CE4" w:rsidRDefault="00337BA7" w:rsidP="00337BA7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sz w:val="24"/>
          <w:szCs w:val="24"/>
          <w:lang w:val="pl-PL"/>
        </w:rPr>
        <w:tab/>
      </w:r>
    </w:p>
    <w:p w14:paraId="621C4BCC" w14:textId="33F273EB" w:rsidR="00337BA7" w:rsidRPr="00521048" w:rsidRDefault="00EB5942" w:rsidP="00DF504C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2D3CE4">
        <w:rPr>
          <w:rFonts w:ascii="Arial" w:hAnsi="Arial" w:cs="Arial"/>
          <w:sz w:val="24"/>
          <w:szCs w:val="24"/>
          <w:lang w:val="pl-PL"/>
        </w:rPr>
        <w:tab/>
      </w:r>
      <w:r w:rsidRPr="00521048">
        <w:rPr>
          <w:rFonts w:ascii="Arial" w:hAnsi="Arial" w:cs="Arial"/>
          <w:sz w:val="24"/>
          <w:szCs w:val="24"/>
          <w:lang w:val="pl-PL"/>
        </w:rPr>
        <w:t>u nastavku teksta dostavljam</w:t>
      </w:r>
      <w:r w:rsidR="00337BA7" w:rsidRPr="00521048">
        <w:rPr>
          <w:rFonts w:ascii="Arial" w:hAnsi="Arial" w:cs="Arial"/>
          <w:sz w:val="24"/>
          <w:szCs w:val="24"/>
          <w:lang w:val="pl-PL"/>
        </w:rPr>
        <w:t xml:space="preserve"> Vam </w:t>
      </w:r>
      <w:r w:rsidR="00DF504C" w:rsidRPr="00521048">
        <w:rPr>
          <w:rFonts w:ascii="Arial" w:hAnsi="Arial" w:cs="Arial"/>
          <w:sz w:val="24"/>
          <w:szCs w:val="24"/>
          <w:lang w:val="pl-PL"/>
        </w:rPr>
        <w:t xml:space="preserve">Upute za izradu </w:t>
      </w:r>
      <w:r w:rsidR="00E36037">
        <w:rPr>
          <w:rFonts w:ascii="Arial" w:hAnsi="Arial" w:cs="Arial"/>
          <w:sz w:val="24"/>
          <w:szCs w:val="24"/>
          <w:lang w:val="pl-PL"/>
        </w:rPr>
        <w:t xml:space="preserve">prijedloga </w:t>
      </w:r>
      <w:r w:rsidR="00DF504C" w:rsidRPr="00521048">
        <w:rPr>
          <w:rFonts w:ascii="Arial" w:hAnsi="Arial" w:cs="Arial"/>
          <w:sz w:val="24"/>
          <w:szCs w:val="24"/>
          <w:lang w:val="pl-PL"/>
        </w:rPr>
        <w:t>Proračuna Općine Gračac za razdoblje 202</w:t>
      </w:r>
      <w:r w:rsidR="0067541C">
        <w:rPr>
          <w:rFonts w:ascii="Arial" w:hAnsi="Arial" w:cs="Arial"/>
          <w:sz w:val="24"/>
          <w:szCs w:val="24"/>
          <w:lang w:val="pl-PL"/>
        </w:rPr>
        <w:t>5</w:t>
      </w:r>
      <w:r w:rsidR="00DF504C" w:rsidRPr="00521048">
        <w:rPr>
          <w:rFonts w:ascii="Arial" w:hAnsi="Arial" w:cs="Arial"/>
          <w:sz w:val="24"/>
          <w:szCs w:val="24"/>
          <w:lang w:val="pl-PL"/>
        </w:rPr>
        <w:t>.- 202</w:t>
      </w:r>
      <w:r w:rsidR="0067541C">
        <w:rPr>
          <w:rFonts w:ascii="Arial" w:hAnsi="Arial" w:cs="Arial"/>
          <w:sz w:val="24"/>
          <w:szCs w:val="24"/>
          <w:lang w:val="pl-PL"/>
        </w:rPr>
        <w:t>7</w:t>
      </w:r>
      <w:r w:rsidR="00DF504C" w:rsidRPr="00521048">
        <w:rPr>
          <w:rFonts w:ascii="Arial" w:hAnsi="Arial" w:cs="Arial"/>
          <w:sz w:val="24"/>
          <w:szCs w:val="24"/>
          <w:lang w:val="pl-PL"/>
        </w:rPr>
        <w:t>.</w:t>
      </w:r>
    </w:p>
    <w:p w14:paraId="7294AEFE" w14:textId="77777777" w:rsidR="00337BA7" w:rsidRPr="00521048" w:rsidRDefault="00337BA7" w:rsidP="00337BA7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4D0A36F7" w14:textId="77777777" w:rsidR="00DF504C" w:rsidRPr="00521048" w:rsidRDefault="00DF504C" w:rsidP="00DF504C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1BEB82C4" w14:textId="77777777" w:rsidR="00DF504C" w:rsidRPr="00521048" w:rsidRDefault="00DF504C" w:rsidP="00DF504C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                        PROČELNICA: </w:t>
      </w:r>
    </w:p>
    <w:p w14:paraId="3504554C" w14:textId="0B853B73" w:rsidR="00DF504C" w:rsidRPr="00521048" w:rsidRDefault="00DF504C" w:rsidP="00DF504C">
      <w:pPr>
        <w:pStyle w:val="Bezproreda"/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          Bojana Fumić, </w:t>
      </w:r>
      <w:r w:rsidR="00521048">
        <w:rPr>
          <w:rFonts w:ascii="Arial" w:hAnsi="Arial" w:cs="Arial"/>
          <w:b/>
          <w:sz w:val="24"/>
          <w:szCs w:val="24"/>
          <w:lang w:val="pl-PL"/>
        </w:rPr>
        <w:t xml:space="preserve">univ. </w:t>
      </w:r>
      <w:r w:rsidRPr="00521048">
        <w:rPr>
          <w:rFonts w:ascii="Arial" w:hAnsi="Arial" w:cs="Arial"/>
          <w:b/>
          <w:sz w:val="24"/>
          <w:szCs w:val="24"/>
          <w:lang w:val="pl-PL"/>
        </w:rPr>
        <w:t>mag. iur.</w:t>
      </w:r>
    </w:p>
    <w:p w14:paraId="02491204" w14:textId="77777777" w:rsidR="00337BA7" w:rsidRPr="00521048" w:rsidRDefault="00337BA7" w:rsidP="00337BA7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844C8EB" w14:textId="77777777" w:rsidR="00C27745" w:rsidRDefault="00C27745">
      <w:pPr>
        <w:rPr>
          <w:lang w:val="hr-HR"/>
        </w:rPr>
      </w:pPr>
    </w:p>
    <w:p w14:paraId="11DCB252" w14:textId="77777777" w:rsidR="00DF504C" w:rsidRDefault="00DF504C">
      <w:pPr>
        <w:rPr>
          <w:lang w:val="hr-HR"/>
        </w:rPr>
      </w:pPr>
    </w:p>
    <w:p w14:paraId="5AB1C130" w14:textId="77777777" w:rsidR="00DF504C" w:rsidRDefault="00DF504C">
      <w:pPr>
        <w:rPr>
          <w:lang w:val="hr-HR"/>
        </w:rPr>
      </w:pPr>
    </w:p>
    <w:p w14:paraId="704D40A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Dostaviti:</w:t>
      </w:r>
    </w:p>
    <w:p w14:paraId="5EB5336F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 Dječji vrtić Baltazar</w:t>
      </w:r>
      <w:r w:rsidRPr="00DF504C">
        <w:rPr>
          <w:rFonts w:ascii="Arial" w:hAnsi="Arial" w:cs="Arial"/>
          <w:sz w:val="24"/>
          <w:szCs w:val="24"/>
          <w:lang w:val="hr-HR"/>
        </w:rPr>
        <w:t xml:space="preserve"> Gračac</w:t>
      </w:r>
    </w:p>
    <w:p w14:paraId="68830629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2. Vatrogasna postrojba Gračac</w:t>
      </w:r>
    </w:p>
    <w:p w14:paraId="05902EC3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3. Knjižnica i čitaonica Gračac</w:t>
      </w:r>
    </w:p>
    <w:p w14:paraId="075E967B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4. Mjesni odbor Srb</w:t>
      </w:r>
    </w:p>
    <w:p w14:paraId="52BFA388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5. Vijeće srpske nacionalne manjine Općine Gračac</w:t>
      </w:r>
    </w:p>
    <w:p w14:paraId="1CF170C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6. Razvojna agencija Općine Gračac</w:t>
      </w:r>
    </w:p>
    <w:p w14:paraId="757F2F24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7. Pismohrana, ovdje.</w:t>
      </w:r>
    </w:p>
    <w:p w14:paraId="2B407D87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641C6AD9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DF504C">
        <w:rPr>
          <w:rFonts w:ascii="Arial" w:hAnsi="Arial" w:cs="Arial"/>
          <w:sz w:val="24"/>
          <w:szCs w:val="24"/>
          <w:lang w:val="hr-HR"/>
        </w:rPr>
        <w:t>Na znanje:</w:t>
      </w:r>
    </w:p>
    <w:p w14:paraId="313BF9A0" w14:textId="77777777" w:rsidR="00DF504C" w:rsidRPr="00DF504C" w:rsidRDefault="00DF504C" w:rsidP="00DF504C">
      <w:pPr>
        <w:pStyle w:val="Bezprored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1.</w:t>
      </w:r>
      <w:r w:rsidRPr="00DF504C">
        <w:rPr>
          <w:rFonts w:ascii="Arial" w:hAnsi="Arial" w:cs="Arial"/>
          <w:sz w:val="24"/>
          <w:szCs w:val="24"/>
          <w:lang w:val="hr-HR"/>
        </w:rPr>
        <w:t>Općinskom načelniku</w:t>
      </w:r>
    </w:p>
    <w:p w14:paraId="64E42D17" w14:textId="77777777" w:rsidR="00C27745" w:rsidRDefault="00C27745">
      <w:pPr>
        <w:rPr>
          <w:lang w:val="hr-HR"/>
        </w:rPr>
      </w:pPr>
    </w:p>
    <w:p w14:paraId="20A2AD84" w14:textId="77777777" w:rsidR="00DF504C" w:rsidRPr="00521048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1BE7527C" w14:textId="77777777" w:rsidR="008F2DC6" w:rsidRDefault="008F2DC6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JEDINSTVENI UPRAVNI ODJEL</w:t>
      </w:r>
    </w:p>
    <w:p w14:paraId="14541500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8B64C15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491AC7B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3929F0E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A84416A" wp14:editId="5ECE2DBD">
            <wp:extent cx="1620520" cy="2057400"/>
            <wp:effectExtent l="0" t="0" r="0" b="0"/>
            <wp:docPr id="2" name="Picture 2" descr="C:\Users\Korisnik\Documents\grb\Gračac_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grb\Gračac_(grb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DB05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B9AF6C1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2F91CD6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9D40599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5E79FD8" w14:textId="77777777" w:rsidR="00DF504C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EBCC1B" w14:textId="024474C5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UPUTE ZA IZRADU </w:t>
      </w:r>
      <w:r w:rsidR="00E36037">
        <w:rPr>
          <w:rFonts w:ascii="Arial" w:hAnsi="Arial" w:cs="Arial"/>
          <w:b/>
          <w:sz w:val="24"/>
          <w:szCs w:val="24"/>
          <w:lang w:val="pl-PL"/>
        </w:rPr>
        <w:t xml:space="preserve">PRIJEDLOGA </w:t>
      </w:r>
      <w:r w:rsidRPr="00521048">
        <w:rPr>
          <w:rFonts w:ascii="Arial" w:hAnsi="Arial" w:cs="Arial"/>
          <w:b/>
          <w:sz w:val="24"/>
          <w:szCs w:val="24"/>
          <w:lang w:val="pl-PL"/>
        </w:rPr>
        <w:t>PRORAČUNA</w:t>
      </w:r>
    </w:p>
    <w:p w14:paraId="6E01E8D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OPĆINE GRAČAC</w:t>
      </w:r>
    </w:p>
    <w:p w14:paraId="5A4E99C8" w14:textId="4731D1AA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>ZA RAZDOBLJE 202</w:t>
      </w:r>
      <w:r w:rsidR="0067541C">
        <w:rPr>
          <w:rFonts w:ascii="Arial" w:hAnsi="Arial" w:cs="Arial"/>
          <w:b/>
          <w:sz w:val="24"/>
          <w:szCs w:val="24"/>
          <w:lang w:val="pl-PL"/>
        </w:rPr>
        <w:t>5</w:t>
      </w:r>
      <w:r w:rsidRPr="00521048">
        <w:rPr>
          <w:rFonts w:ascii="Arial" w:hAnsi="Arial" w:cs="Arial"/>
          <w:b/>
          <w:sz w:val="24"/>
          <w:szCs w:val="24"/>
          <w:lang w:val="pl-PL"/>
        </w:rPr>
        <w:t>.- 202</w:t>
      </w:r>
      <w:r w:rsidR="0067541C">
        <w:rPr>
          <w:rFonts w:ascii="Arial" w:hAnsi="Arial" w:cs="Arial"/>
          <w:b/>
          <w:sz w:val="24"/>
          <w:szCs w:val="24"/>
          <w:lang w:val="pl-PL"/>
        </w:rPr>
        <w:t>7</w:t>
      </w:r>
      <w:r w:rsidRPr="00521048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146E7C7A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DAA209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2B163FA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A5531EE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11695593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1104A147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79ABCF18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F34D5A9" w14:textId="77777777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8F59DAB" w14:textId="46362EF5" w:rsidR="00DF504C" w:rsidRPr="00521048" w:rsidRDefault="00DF504C" w:rsidP="00DF504C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U Gračacu, </w:t>
      </w:r>
      <w:r w:rsidR="00B447E9">
        <w:rPr>
          <w:rFonts w:ascii="Arial" w:hAnsi="Arial" w:cs="Arial"/>
          <w:b/>
          <w:sz w:val="24"/>
          <w:szCs w:val="24"/>
          <w:lang w:val="pl-PL"/>
        </w:rPr>
        <w:t>listopad</w:t>
      </w: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67541C">
        <w:rPr>
          <w:rFonts w:ascii="Arial" w:hAnsi="Arial" w:cs="Arial"/>
          <w:b/>
          <w:sz w:val="24"/>
          <w:szCs w:val="24"/>
          <w:lang w:val="pl-PL"/>
        </w:rPr>
        <w:t>4</w:t>
      </w:r>
      <w:r w:rsidRPr="00521048">
        <w:rPr>
          <w:rFonts w:ascii="Arial" w:hAnsi="Arial" w:cs="Arial"/>
          <w:b/>
          <w:sz w:val="24"/>
          <w:szCs w:val="24"/>
          <w:lang w:val="pl-PL"/>
        </w:rPr>
        <w:t xml:space="preserve">. </w:t>
      </w:r>
    </w:p>
    <w:p w14:paraId="41AE8AD4" w14:textId="77777777" w:rsidR="00C27745" w:rsidRPr="003E00BA" w:rsidRDefault="00C27745" w:rsidP="00C27745">
      <w:pPr>
        <w:pStyle w:val="Default"/>
        <w:pageBreakBefore/>
        <w:jc w:val="both"/>
        <w:rPr>
          <w:rFonts w:ascii="Arial" w:hAnsi="Arial" w:cs="Arial"/>
          <w:color w:val="auto"/>
          <w:lang w:val="pl-PL"/>
        </w:rPr>
      </w:pPr>
      <w:r w:rsidRPr="003E00BA">
        <w:rPr>
          <w:rFonts w:ascii="Arial" w:hAnsi="Arial" w:cs="Arial"/>
          <w:b/>
          <w:bCs/>
          <w:color w:val="auto"/>
          <w:lang w:val="pl-PL"/>
        </w:rPr>
        <w:lastRenderedPageBreak/>
        <w:t xml:space="preserve">1. UVOD </w:t>
      </w:r>
    </w:p>
    <w:p w14:paraId="593CF1DD" w14:textId="7F84C0D4" w:rsidR="00350C7A" w:rsidRPr="003E00BA" w:rsidRDefault="00350C7A" w:rsidP="00350C7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Vlada Republike Hrvatske (dalje u tekstu: Vlada) u skladu s odredbama Zakona o proračunu (Narodne novine 144/21) donosi i usvaja akte na temelju kojih Ministarstvo financija sastavlja upute za izradu državnog proračuna i proračuna jedinica lokalne i područne (regionalne) samouprave. </w:t>
      </w:r>
    </w:p>
    <w:p w14:paraId="12178175" w14:textId="77777777" w:rsidR="00350C7A" w:rsidRPr="003E00BA" w:rsidRDefault="00350C7A" w:rsidP="00350C7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Ministarstvo financija, u skladu s odredbama članka 26. Zakona o proračunu do 20. kolovoza tekuće godine, sastavlja Upute za izradu proračuna jedinica lokalne i područne (regionalne) samouprave za razdoblje 2025. – 2027.  te ih dostavlja jedinicama.</w:t>
      </w:r>
    </w:p>
    <w:p w14:paraId="2ACE14A3" w14:textId="2CF2742B" w:rsidR="00350C7A" w:rsidRPr="003E00BA" w:rsidRDefault="00350C7A" w:rsidP="00350C7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Međutim, kako upute Ministarstva financija do navedenog roka, a niti do dana donošenja ovih Uputa nisu izrađene niti dostavljene od strane Ministarstva financija, radi pravovremenog pokretanja proračunskog procesa Jedinstveni upravni odjel Općine Gračac izrađuje ove Upute za izradu i dostavu prijedloga financijskih planova za razdoblje 2025.- 2027. godine. </w:t>
      </w:r>
    </w:p>
    <w:p w14:paraId="3EFA6E5B" w14:textId="6393B84A" w:rsidR="00350C7A" w:rsidRPr="003E00BA" w:rsidRDefault="00350C7A" w:rsidP="00350C7A">
      <w:pPr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Nakon što Ministarstvo financija dostavi upute za izradu proračuna jedinica lokalne i područne (regionalne) samouprave, Jedinstveni upravni odjel napravit će dopunu ove Upute i dostaviti je svojim proračunskim korisnicima ukoliko to bude potrebno, odnosno ako prema uputi Ministarstva financija bude nekih novina koje treba ugraditi.</w:t>
      </w:r>
    </w:p>
    <w:p w14:paraId="7F402BCA" w14:textId="77777777" w:rsidR="006942AC" w:rsidRPr="003E00BA" w:rsidRDefault="006942AC" w:rsidP="006942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14:paraId="5BDCEC60" w14:textId="77777777" w:rsidR="00C27745" w:rsidRPr="003E00BA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</w:p>
    <w:p w14:paraId="456512CA" w14:textId="2A853280" w:rsidR="00C27745" w:rsidRPr="003E00BA" w:rsidRDefault="00C27745" w:rsidP="00C27745">
      <w:pPr>
        <w:pStyle w:val="Default"/>
        <w:jc w:val="both"/>
        <w:rPr>
          <w:rFonts w:ascii="Arial" w:hAnsi="Arial" w:cs="Arial"/>
          <w:color w:val="auto"/>
          <w:lang w:val="pl-PL"/>
        </w:rPr>
      </w:pPr>
      <w:r w:rsidRPr="003E00BA">
        <w:rPr>
          <w:rFonts w:ascii="Arial" w:hAnsi="Arial" w:cs="Arial"/>
          <w:b/>
          <w:bCs/>
          <w:color w:val="auto"/>
          <w:lang w:val="pl-PL"/>
        </w:rPr>
        <w:t>2. TEMELJNI MAKROEKONOMSKI POKAZATELJI ZA RAZDOBLJE 202</w:t>
      </w:r>
      <w:r w:rsidR="00D1421E" w:rsidRPr="003E00BA">
        <w:rPr>
          <w:rFonts w:ascii="Arial" w:hAnsi="Arial" w:cs="Arial"/>
          <w:b/>
          <w:bCs/>
          <w:color w:val="auto"/>
          <w:lang w:val="pl-PL"/>
        </w:rPr>
        <w:t>5</w:t>
      </w:r>
      <w:r w:rsidRPr="003E00BA">
        <w:rPr>
          <w:rFonts w:ascii="Arial" w:hAnsi="Arial" w:cs="Arial"/>
          <w:b/>
          <w:bCs/>
          <w:color w:val="auto"/>
          <w:lang w:val="pl-PL"/>
        </w:rPr>
        <w:t>. - 202</w:t>
      </w:r>
      <w:r w:rsidR="00D1421E" w:rsidRPr="003E00BA">
        <w:rPr>
          <w:rFonts w:ascii="Arial" w:hAnsi="Arial" w:cs="Arial"/>
          <w:b/>
          <w:bCs/>
          <w:color w:val="auto"/>
          <w:lang w:val="pl-PL"/>
        </w:rPr>
        <w:t>7</w:t>
      </w:r>
      <w:r w:rsidRPr="003E00BA">
        <w:rPr>
          <w:rFonts w:ascii="Arial" w:hAnsi="Arial" w:cs="Arial"/>
          <w:b/>
          <w:bCs/>
          <w:color w:val="auto"/>
          <w:lang w:val="pl-PL"/>
        </w:rPr>
        <w:t xml:space="preserve">. </w:t>
      </w:r>
    </w:p>
    <w:p w14:paraId="126C63FC" w14:textId="77777777" w:rsidR="00D1421E" w:rsidRDefault="00D1421E" w:rsidP="00D1421E">
      <w:pPr>
        <w:pStyle w:val="Default"/>
        <w:jc w:val="both"/>
        <w:rPr>
          <w:rFonts w:ascii="Arial" w:hAnsi="Arial" w:cs="Arial"/>
          <w:lang w:val="hr-HR"/>
        </w:rPr>
      </w:pPr>
      <w:r w:rsidRPr="003E00BA">
        <w:rPr>
          <w:rFonts w:ascii="Arial" w:hAnsi="Arial" w:cs="Arial"/>
          <w:lang w:val="hr-HR"/>
        </w:rPr>
        <w:t>Kako Vlada RH još nije donijela Program stabilnosti za iduće proračunsko razdoblje od 2025.-2027. godine, kojim se utvrđuje makroekonomski i fiskalni okvir RH u slijedeće tri godine, u nastavku se daje prikaz trenutno dostupnih makroekonomskih projekcija za 2025.-2027., koji je objavila Hrvatska narodna banka u svojem priopćenju iz rujna 2024.</w:t>
      </w:r>
    </w:p>
    <w:p w14:paraId="34F95392" w14:textId="77777777" w:rsidR="004966B1" w:rsidRDefault="004966B1" w:rsidP="00D1421E">
      <w:pPr>
        <w:pStyle w:val="Default"/>
        <w:jc w:val="both"/>
        <w:rPr>
          <w:rFonts w:ascii="Arial" w:hAnsi="Arial" w:cs="Arial"/>
          <w:lang w:val="hr-HR"/>
        </w:rPr>
      </w:pPr>
    </w:p>
    <w:p w14:paraId="2F9601D0" w14:textId="77777777" w:rsidR="004966B1" w:rsidRPr="003E00BA" w:rsidRDefault="004966B1" w:rsidP="00D1421E">
      <w:pPr>
        <w:pStyle w:val="Default"/>
        <w:jc w:val="both"/>
        <w:rPr>
          <w:rFonts w:ascii="Arial" w:hAnsi="Arial" w:cs="Arial"/>
          <w:lang w:val="hr-HR"/>
        </w:rPr>
      </w:pPr>
    </w:p>
    <w:p w14:paraId="1C6A458E" w14:textId="679AC79F" w:rsidR="00D1421E" w:rsidRPr="003E00BA" w:rsidRDefault="00D1421E" w:rsidP="00D1421E">
      <w:pPr>
        <w:pStyle w:val="Bezproreda"/>
        <w:rPr>
          <w:rFonts w:ascii="Arial" w:hAnsi="Arial" w:cs="Arial"/>
          <w:sz w:val="24"/>
          <w:szCs w:val="24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proofErr w:type="spellStart"/>
      <w:r w:rsidRPr="003E00BA">
        <w:rPr>
          <w:rFonts w:ascii="Arial" w:hAnsi="Arial" w:cs="Arial"/>
          <w:sz w:val="24"/>
          <w:szCs w:val="24"/>
        </w:rPr>
        <w:t>Projekcija</w:t>
      </w:r>
      <w:proofErr w:type="spellEnd"/>
      <w:r w:rsidRPr="003E00B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3E00BA">
        <w:rPr>
          <w:rFonts w:ascii="Arial" w:hAnsi="Arial" w:cs="Arial"/>
          <w:sz w:val="24"/>
          <w:szCs w:val="24"/>
        </w:rPr>
        <w:t>Projekcija</w:t>
      </w:r>
      <w:proofErr w:type="spellEnd"/>
      <w:r w:rsidRPr="003E00B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3E00BA">
        <w:rPr>
          <w:rFonts w:ascii="Arial" w:hAnsi="Arial" w:cs="Arial"/>
          <w:sz w:val="24"/>
          <w:szCs w:val="24"/>
        </w:rPr>
        <w:t>Projekcija</w:t>
      </w:r>
      <w:proofErr w:type="spellEnd"/>
    </w:p>
    <w:p w14:paraId="33FB1295" w14:textId="37E900FE" w:rsidR="00D1421E" w:rsidRPr="003E00BA" w:rsidRDefault="00D1421E" w:rsidP="00D1421E">
      <w:pPr>
        <w:pStyle w:val="Bezproreda"/>
        <w:rPr>
          <w:rFonts w:ascii="Arial" w:hAnsi="Arial" w:cs="Arial"/>
          <w:sz w:val="24"/>
          <w:szCs w:val="24"/>
        </w:rPr>
      </w:pPr>
      <w:r w:rsidRPr="003E00BA">
        <w:rPr>
          <w:rFonts w:ascii="Arial" w:hAnsi="Arial" w:cs="Arial"/>
          <w:sz w:val="24"/>
          <w:szCs w:val="24"/>
        </w:rPr>
        <w:tab/>
      </w:r>
      <w:r w:rsidRPr="003E00BA">
        <w:rPr>
          <w:rFonts w:ascii="Arial" w:hAnsi="Arial" w:cs="Arial"/>
          <w:sz w:val="24"/>
          <w:szCs w:val="24"/>
        </w:rPr>
        <w:tab/>
      </w:r>
      <w:r w:rsidRPr="003E00BA">
        <w:rPr>
          <w:rFonts w:ascii="Arial" w:hAnsi="Arial" w:cs="Arial"/>
          <w:sz w:val="24"/>
          <w:szCs w:val="24"/>
        </w:rPr>
        <w:tab/>
      </w:r>
      <w:r w:rsidRPr="003E00BA">
        <w:rPr>
          <w:rFonts w:ascii="Arial" w:hAnsi="Arial" w:cs="Arial"/>
          <w:sz w:val="24"/>
          <w:szCs w:val="24"/>
        </w:rPr>
        <w:tab/>
      </w:r>
      <w:r w:rsidRPr="003E00BA">
        <w:rPr>
          <w:rFonts w:ascii="Arial" w:hAnsi="Arial" w:cs="Arial"/>
          <w:sz w:val="24"/>
          <w:szCs w:val="24"/>
        </w:rPr>
        <w:tab/>
      </w:r>
      <w:r w:rsidRPr="003E00BA">
        <w:rPr>
          <w:rFonts w:ascii="Arial" w:hAnsi="Arial" w:cs="Arial"/>
          <w:sz w:val="24"/>
          <w:szCs w:val="24"/>
        </w:rPr>
        <w:tab/>
        <w:t>2023.</w:t>
      </w:r>
      <w:r w:rsidRPr="003E00BA">
        <w:rPr>
          <w:rFonts w:ascii="Arial" w:hAnsi="Arial" w:cs="Arial"/>
          <w:sz w:val="24"/>
          <w:szCs w:val="24"/>
        </w:rPr>
        <w:tab/>
        <w:t xml:space="preserve"> 2024.            2025.             2026.</w:t>
      </w:r>
    </w:p>
    <w:p w14:paraId="15586072" w14:textId="77777777" w:rsidR="00D1421E" w:rsidRPr="003E00BA" w:rsidRDefault="00D1421E" w:rsidP="00D1421E">
      <w:pPr>
        <w:pStyle w:val="Default"/>
        <w:jc w:val="both"/>
        <w:rPr>
          <w:rFonts w:ascii="Arial" w:hAnsi="Arial" w:cs="Arial"/>
          <w:highlight w:val="yellow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1421E" w:rsidRPr="003E00BA" w14:paraId="7B9448C7" w14:textId="77777777" w:rsidTr="003D2F53">
        <w:tc>
          <w:tcPr>
            <w:tcW w:w="8702" w:type="dxa"/>
          </w:tcPr>
          <w:p w14:paraId="171429CD" w14:textId="77777777" w:rsidR="00D1421E" w:rsidRPr="003E00BA" w:rsidRDefault="00D1421E" w:rsidP="003D2F5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E00BA">
              <w:rPr>
                <w:rFonts w:ascii="Arial" w:hAnsi="Arial" w:cs="Arial"/>
                <w:sz w:val="24"/>
                <w:szCs w:val="24"/>
              </w:rPr>
              <w:t>BDP-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realni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rast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3E00BA">
              <w:rPr>
                <w:rFonts w:ascii="Arial" w:hAnsi="Arial" w:cs="Arial"/>
                <w:sz w:val="24"/>
                <w:szCs w:val="24"/>
              </w:rPr>
              <w:t xml:space="preserve">%)   </w:t>
            </w:r>
            <w:proofErr w:type="gramEnd"/>
            <w:r w:rsidRPr="003E00BA">
              <w:rPr>
                <w:rFonts w:ascii="Arial" w:hAnsi="Arial" w:cs="Arial"/>
                <w:sz w:val="24"/>
                <w:szCs w:val="24"/>
              </w:rPr>
              <w:t xml:space="preserve">                                     3,1         3,6              3,2             2,7</w:t>
            </w:r>
          </w:p>
        </w:tc>
      </w:tr>
      <w:tr w:rsidR="00D1421E" w:rsidRPr="003E00BA" w14:paraId="0D5D6CAA" w14:textId="77777777" w:rsidTr="003D2F53">
        <w:tc>
          <w:tcPr>
            <w:tcW w:w="8702" w:type="dxa"/>
          </w:tcPr>
          <w:p w14:paraId="02B8FA0D" w14:textId="77777777" w:rsidR="00D1421E" w:rsidRPr="003E00BA" w:rsidRDefault="00D1421E" w:rsidP="003D2F5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Indeks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potrošačkih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cijena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promjena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3E00BA">
              <w:rPr>
                <w:rFonts w:ascii="Arial" w:hAnsi="Arial" w:cs="Arial"/>
                <w:sz w:val="24"/>
                <w:szCs w:val="24"/>
              </w:rPr>
              <w:t xml:space="preserve">%)   </w:t>
            </w:r>
            <w:proofErr w:type="gramEnd"/>
            <w:r w:rsidRPr="003E00BA">
              <w:rPr>
                <w:rFonts w:ascii="Arial" w:hAnsi="Arial" w:cs="Arial"/>
                <w:sz w:val="24"/>
                <w:szCs w:val="24"/>
              </w:rPr>
              <w:t xml:space="preserve">    8,4         3,9              3,4             2,3</w:t>
            </w:r>
          </w:p>
        </w:tc>
      </w:tr>
      <w:tr w:rsidR="00D1421E" w:rsidRPr="003E00BA" w14:paraId="2CA6F7C2" w14:textId="77777777" w:rsidTr="003D2F53">
        <w:tc>
          <w:tcPr>
            <w:tcW w:w="8702" w:type="dxa"/>
          </w:tcPr>
          <w:p w14:paraId="541E621E" w14:textId="5FCC4D66" w:rsidR="00D1421E" w:rsidRPr="003E00BA" w:rsidRDefault="00D1421E" w:rsidP="003D2F5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3E00BA">
              <w:rPr>
                <w:rFonts w:ascii="Arial" w:hAnsi="Arial" w:cs="Arial"/>
                <w:sz w:val="24"/>
                <w:szCs w:val="24"/>
              </w:rPr>
              <w:t xml:space="preserve">Stopa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nezaposlenosti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>, razina %                     6,1         5,2              4,9             4,7</w:t>
            </w:r>
          </w:p>
        </w:tc>
      </w:tr>
      <w:tr w:rsidR="00D1421E" w:rsidRPr="003E00BA" w14:paraId="4E8F62F1" w14:textId="77777777" w:rsidTr="003D2F53">
        <w:tc>
          <w:tcPr>
            <w:tcW w:w="8702" w:type="dxa"/>
          </w:tcPr>
          <w:p w14:paraId="1C7BA5AB" w14:textId="25217EE9" w:rsidR="00D1421E" w:rsidRPr="003E00BA" w:rsidRDefault="00D1421E" w:rsidP="003D2F53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zaposlenih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00BA">
              <w:rPr>
                <w:rFonts w:ascii="Arial" w:hAnsi="Arial" w:cs="Arial"/>
                <w:sz w:val="24"/>
                <w:szCs w:val="24"/>
              </w:rPr>
              <w:t>promjena</w:t>
            </w:r>
            <w:proofErr w:type="spellEnd"/>
            <w:r w:rsidRPr="003E00B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3E00BA">
              <w:rPr>
                <w:rFonts w:ascii="Arial" w:hAnsi="Arial" w:cs="Arial"/>
                <w:sz w:val="24"/>
                <w:szCs w:val="24"/>
              </w:rPr>
              <w:t xml:space="preserve">%)   </w:t>
            </w:r>
            <w:proofErr w:type="gramEnd"/>
            <w:r w:rsidRPr="003E00BA">
              <w:rPr>
                <w:rFonts w:ascii="Arial" w:hAnsi="Arial" w:cs="Arial"/>
                <w:sz w:val="24"/>
                <w:szCs w:val="24"/>
              </w:rPr>
              <w:t xml:space="preserve">                    2,5         3,00            2,00           1,5   </w:t>
            </w:r>
          </w:p>
        </w:tc>
      </w:tr>
    </w:tbl>
    <w:p w14:paraId="01B1E77B" w14:textId="77777777" w:rsidR="00D1421E" w:rsidRPr="003E00BA" w:rsidRDefault="00D1421E" w:rsidP="00D1421E">
      <w:pPr>
        <w:pStyle w:val="Default"/>
        <w:jc w:val="both"/>
        <w:rPr>
          <w:rFonts w:ascii="Arial" w:hAnsi="Arial" w:cs="Arial"/>
          <w:highlight w:val="yellow"/>
          <w:lang w:val="hr-HR"/>
        </w:rPr>
      </w:pPr>
    </w:p>
    <w:p w14:paraId="580C37DE" w14:textId="53679C80" w:rsidR="00FC0EE8" w:rsidRPr="003E00BA" w:rsidRDefault="00D1421E" w:rsidP="00D1421E">
      <w:pPr>
        <w:pStyle w:val="Default"/>
        <w:jc w:val="both"/>
        <w:rPr>
          <w:rFonts w:ascii="Arial" w:hAnsi="Arial" w:cs="Arial"/>
          <w:color w:val="auto"/>
          <w:highlight w:val="yellow"/>
          <w:lang w:val="pl-PL"/>
        </w:rPr>
      </w:pPr>
      <w:r w:rsidRPr="003E00BA">
        <w:rPr>
          <w:rFonts w:ascii="Arial" w:hAnsi="Arial" w:cs="Arial"/>
          <w:highlight w:val="yellow"/>
          <w:lang w:val="hr-HR"/>
        </w:rPr>
        <w:t xml:space="preserve">                                                                                                   </w:t>
      </w:r>
    </w:p>
    <w:p w14:paraId="5DCBF60B" w14:textId="77777777" w:rsidR="004966B1" w:rsidRDefault="004966B1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EA4D785" w14:textId="77777777" w:rsidR="004966B1" w:rsidRDefault="004966B1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F23C395" w14:textId="77777777" w:rsidR="004966B1" w:rsidRDefault="004966B1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69B70CD" w14:textId="77777777" w:rsidR="004966B1" w:rsidRDefault="004966B1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FFD4957" w14:textId="5A13045E" w:rsidR="002556C1" w:rsidRPr="004966B1" w:rsidRDefault="00C27745" w:rsidP="002556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4966B1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 xml:space="preserve">3. NOVOSTI </w:t>
      </w:r>
      <w:r w:rsidR="002556C1" w:rsidRPr="004966B1">
        <w:rPr>
          <w:rFonts w:ascii="Arial" w:hAnsi="Arial" w:cs="Arial"/>
          <w:b/>
          <w:bCs/>
          <w:sz w:val="24"/>
          <w:szCs w:val="24"/>
          <w:lang w:val="pl-PL"/>
        </w:rPr>
        <w:t>VEZANO ZA PROPISE IZ PRORAČUNSKE REGULATIVE</w:t>
      </w:r>
    </w:p>
    <w:p w14:paraId="6B07BB41" w14:textId="3116C64F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Na temelju odredbi Zakona o proračunu (Narodne novine 144/21) krajem 2023. i tijekom 2024., doneseno je više podzakonskih propisa kojima se detaljnije uređuju pojedina područja Zakona. Doneseni podzakonski akti primjenjuju se u proračunskim procesima povezanim s izradom i donošenjem proračuna i financijskih planova za 2025. i projekcija za 2026. i 2027. odnosno u knjigovodstvenim evidencijama od 1. siječnja 2025. </w:t>
      </w:r>
    </w:p>
    <w:p w14:paraId="22A78F85" w14:textId="33DDB0F5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U nastavku se daje pregled donesenih podzakonskih akata i njihovih najznačajnijih obilježja</w:t>
      </w:r>
      <w:r w:rsidR="004966B1">
        <w:rPr>
          <w:rFonts w:ascii="Arial" w:hAnsi="Arial" w:cs="Arial"/>
          <w:sz w:val="24"/>
          <w:szCs w:val="24"/>
          <w:lang w:val="pl-PL"/>
        </w:rPr>
        <w:t>:</w:t>
      </w:r>
    </w:p>
    <w:p w14:paraId="1139B22B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D74CEB8" w14:textId="07B3B454" w:rsidR="00A14E30" w:rsidRPr="003E00BA" w:rsidRDefault="00A14E30" w:rsidP="00A14E30">
      <w:pPr>
        <w:spacing w:after="0"/>
        <w:ind w:left="360"/>
        <w:jc w:val="both"/>
        <w:rPr>
          <w:rStyle w:val="Naslov1Char"/>
          <w:rFonts w:ascii="Arial" w:hAnsi="Arial" w:cs="Arial"/>
          <w:lang w:val="pl-PL"/>
        </w:rPr>
      </w:pPr>
      <w:bookmarkStart w:id="0" w:name="_Toc177113949"/>
      <w:r w:rsidRPr="003E00BA">
        <w:rPr>
          <w:rStyle w:val="Naslov1Char"/>
          <w:rFonts w:ascii="Arial" w:hAnsi="Arial" w:cs="Arial"/>
          <w:lang w:val="pl-PL"/>
        </w:rPr>
        <w:t>3.1. Pravilnik o planiranju u sustavu proračuna</w:t>
      </w:r>
      <w:bookmarkEnd w:id="0"/>
      <w:r w:rsidR="00812884">
        <w:rPr>
          <w:rStyle w:val="Naslov1Char"/>
          <w:rFonts w:ascii="Arial" w:hAnsi="Arial" w:cs="Arial"/>
          <w:lang w:val="pl-PL"/>
        </w:rPr>
        <w:t xml:space="preserve"> </w:t>
      </w:r>
      <w:r w:rsidR="00812884" w:rsidRPr="00812884">
        <w:rPr>
          <w:rStyle w:val="Naslov1Char"/>
          <w:rFonts w:ascii="Arial" w:hAnsi="Arial" w:cs="Arial"/>
          <w:lang w:val="pl-PL"/>
        </w:rPr>
        <w:t>(Narodne novine br. 1/24)</w:t>
      </w:r>
      <w:r w:rsidRPr="003E00BA">
        <w:rPr>
          <w:rStyle w:val="Naslov1Char"/>
          <w:rFonts w:ascii="Arial" w:hAnsi="Arial" w:cs="Arial"/>
          <w:lang w:val="pl-PL"/>
        </w:rPr>
        <w:t xml:space="preserve"> </w:t>
      </w:r>
    </w:p>
    <w:p w14:paraId="352B6467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5CB78B1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Pravilnikom o planiranju u sustavu proračuna se propisuje način primjene modificiranog obračunskog načela u postupku planiranja i izvršavanja proračuna jedinica lokalne i područne (regionalne) samouprave i financijskog plana njihovih proračunskih korisnika, izgled  i sadržaj proračuna i financijskog plana, rebalansa proračuna i financijskog plana, njihova dostava i objava te uvjeti i pravila preraspodjele sredstava proračuna.</w:t>
      </w:r>
    </w:p>
    <w:p w14:paraId="08611DF3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0C6A628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Sastavni dio Pravilnika su prilozi u kojima se daje format izgleda i sadržaja općeg i posebnog dijela proračuna jedinica i financijskog plana proračunskih korisnika jedinica (prilozi 2.a, 2.b, 2.c i 2.d) te prilozi kojima se daje format izgleda i sadržaja izmjena i dopuna proračuna jedinica i financijskog plana proračunskih korisnika jedinica (prilozi 6.a, 6.b, 6.c i 6.d).</w:t>
      </w:r>
    </w:p>
    <w:p w14:paraId="2FE10CD2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7B5A848" w14:textId="77095C2B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Proračun Općine Gračac za 2025. i projekcije za 2026. i 2027., kao i financijski planovi proračunskih korisnika trebaju biti sastavljeni na način kako je to propisano Zakonom o proračunu i detaljno pojašnjeno Pravilnikom o planiranju u sustavu proračuna i prilozima koji su sastavni dio Pravilnika.</w:t>
      </w:r>
    </w:p>
    <w:p w14:paraId="3F05C3B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5B335E50" w14:textId="781E6AC6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 xml:space="preserve">U </w:t>
      </w:r>
      <w:r w:rsidR="004966B1" w:rsidRPr="004966B1">
        <w:rPr>
          <w:rFonts w:ascii="Arial" w:hAnsi="Arial" w:cs="Arial"/>
          <w:sz w:val="24"/>
          <w:szCs w:val="24"/>
          <w:lang w:val="pl-PL"/>
        </w:rPr>
        <w:t>okviru</w:t>
      </w:r>
      <w:r w:rsidRPr="004966B1">
        <w:rPr>
          <w:rFonts w:ascii="Arial" w:hAnsi="Arial" w:cs="Arial"/>
          <w:sz w:val="24"/>
          <w:szCs w:val="24"/>
          <w:lang w:val="pl-PL"/>
        </w:rPr>
        <w:t xml:space="preserve"> ove Upute dostavlja se poveznica na Pravilnik o planiranju u sustavu proračuna (Narodne novine 1/24) uz kojeg su navedeni prilozi u kojima je opisan izgled i sadržaj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proračuna i financijskog plana proračunskog korisnika.</w:t>
      </w:r>
    </w:p>
    <w:p w14:paraId="5CB5FA6D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4C551FDB" w14:textId="072AC90D" w:rsidR="00A14E30" w:rsidRPr="003E00BA" w:rsidRDefault="00A14E30" w:rsidP="00A14E30">
      <w:pPr>
        <w:pStyle w:val="TableParagraph"/>
        <w:ind w:left="360"/>
        <w:rPr>
          <w:rStyle w:val="Naslov1Char"/>
          <w:rFonts w:ascii="Arial" w:hAnsi="Arial" w:cs="Arial"/>
          <w:lang w:val="pl-PL"/>
        </w:rPr>
      </w:pPr>
      <w:bookmarkStart w:id="1" w:name="_Toc177113950"/>
      <w:r w:rsidRPr="003E00BA">
        <w:rPr>
          <w:rStyle w:val="Naslov1Char"/>
          <w:rFonts w:ascii="Arial" w:hAnsi="Arial" w:cs="Arial"/>
          <w:lang w:val="pl-PL"/>
        </w:rPr>
        <w:t>3.2. Pravilnik o proračunskim klasifikacijama</w:t>
      </w:r>
      <w:bookmarkEnd w:id="1"/>
      <w:r w:rsidRPr="003E00BA">
        <w:rPr>
          <w:rStyle w:val="Naslov1Char"/>
          <w:rFonts w:ascii="Arial" w:hAnsi="Arial" w:cs="Arial"/>
          <w:lang w:val="pl-PL"/>
        </w:rPr>
        <w:t xml:space="preserve"> </w:t>
      </w:r>
      <w:r w:rsidR="00812884" w:rsidRPr="00812884">
        <w:rPr>
          <w:rStyle w:val="Naslov1Char"/>
          <w:rFonts w:ascii="Arial" w:hAnsi="Arial" w:cs="Arial"/>
          <w:lang w:val="pl-PL"/>
        </w:rPr>
        <w:t>(Narodne novine br. 4/24)</w:t>
      </w:r>
    </w:p>
    <w:p w14:paraId="78B402DA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CDE4D6C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U odnosu na dosadašnji Pravilnik o proračunskim klasifikacijama, novi Pravilnik ne donosi veće promjene te vrste proračunskih klasifikacija ostaju i dalje iste, a to su sljedeće klasifikacije: organizacijska, programska, funkcijska, ekonomska i lokacijska klasifikacija te izvori financiranja.</w:t>
      </w:r>
    </w:p>
    <w:p w14:paraId="674CF52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Novim Pravilnikom su definirane brojčane oznake prve razine izvora financiranja. Utvrđeno je da se izvor financiranja 2 Doprinosi koristi u Državnom proračunu te u </w:t>
      </w:r>
      <w:r w:rsidRPr="003E00BA">
        <w:rPr>
          <w:rFonts w:ascii="Arial" w:hAnsi="Arial" w:cs="Arial"/>
          <w:sz w:val="24"/>
          <w:szCs w:val="24"/>
          <w:lang w:val="pl-PL"/>
        </w:rPr>
        <w:lastRenderedPageBreak/>
        <w:t xml:space="preserve">financijskom planu Hrvatskog zavoda za zdravstveno osiguranje, kao i da jedinice ne smiju koristiti navedenu brojčanu oznaku. </w:t>
      </w:r>
    </w:p>
    <w:p w14:paraId="0E66FAD2" w14:textId="77777777" w:rsidR="00A14E30" w:rsidRDefault="00A14E30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8D624C1" w14:textId="77777777" w:rsidR="004966B1" w:rsidRDefault="004966B1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3188D4DB" w14:textId="77777777" w:rsidR="004966B1" w:rsidRPr="003E00BA" w:rsidRDefault="004966B1" w:rsidP="00A14E30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FB10F9A" w14:textId="74326084" w:rsidR="00A14E30" w:rsidRPr="003E00BA" w:rsidRDefault="00A14E30" w:rsidP="00A14E30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pl-PL"/>
        </w:rPr>
      </w:pPr>
      <w:bookmarkStart w:id="2" w:name="_Toc177113951"/>
      <w:r w:rsidRPr="003E00BA">
        <w:rPr>
          <w:rStyle w:val="Naslov1Char"/>
          <w:rFonts w:ascii="Arial" w:hAnsi="Arial" w:cs="Arial"/>
          <w:lang w:val="pl-PL"/>
        </w:rPr>
        <w:t>3.3. Pravilnik o proračunskom računovodstvu i Računskom planu</w:t>
      </w:r>
      <w:bookmarkEnd w:id="2"/>
      <w:r w:rsidR="00812884">
        <w:rPr>
          <w:rStyle w:val="Naslov1Char"/>
          <w:rFonts w:ascii="Arial" w:hAnsi="Arial" w:cs="Arial"/>
          <w:lang w:val="pl-PL"/>
        </w:rPr>
        <w:t xml:space="preserve"> </w:t>
      </w:r>
      <w:r w:rsidR="00812884" w:rsidRPr="00812884">
        <w:rPr>
          <w:rStyle w:val="Naslov1Char"/>
          <w:rFonts w:ascii="Arial" w:hAnsi="Arial" w:cs="Arial"/>
          <w:lang w:val="pl-PL"/>
        </w:rPr>
        <w:t>(Narodne novine br. 158/23)</w:t>
      </w:r>
      <w:r w:rsidRPr="003E00BA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66B03B18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1D7F1B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E00BA">
        <w:rPr>
          <w:rFonts w:ascii="Arial" w:hAnsi="Arial" w:cs="Arial"/>
          <w:bCs/>
          <w:sz w:val="24"/>
          <w:szCs w:val="24"/>
          <w:lang w:val="pl-PL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utvrđuje drugačije kriterije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promjena u vrijednosti i obujmu nefinancijske imovine, promijenjena je definicija obveza, detaljno se definira što mora sadržavati izvadak za pojedini analitički račun iz Glavne knjige (kartica konta).</w:t>
      </w:r>
    </w:p>
    <w:p w14:paraId="2461E0B0" w14:textId="77777777" w:rsidR="00A14E30" w:rsidRPr="003E00BA" w:rsidRDefault="00A14E30" w:rsidP="00A14E30">
      <w:pPr>
        <w:pStyle w:val="Naslov1"/>
        <w:rPr>
          <w:rFonts w:ascii="Arial" w:hAnsi="Arial" w:cs="Arial"/>
          <w:lang w:val="hr-HR"/>
        </w:rPr>
      </w:pPr>
    </w:p>
    <w:p w14:paraId="59F59188" w14:textId="5CD23A7F" w:rsidR="00A14E30" w:rsidRPr="00812884" w:rsidRDefault="00A14E30" w:rsidP="00A14E30">
      <w:pPr>
        <w:pStyle w:val="Naslov1"/>
        <w:ind w:left="360"/>
        <w:rPr>
          <w:rFonts w:ascii="Arial" w:hAnsi="Arial" w:cs="Arial"/>
          <w:lang w:val="pl-PL"/>
        </w:rPr>
      </w:pPr>
      <w:bookmarkStart w:id="3" w:name="_Toc177113952"/>
      <w:r w:rsidRPr="003E00BA">
        <w:rPr>
          <w:rFonts w:ascii="Arial" w:hAnsi="Arial" w:cs="Arial"/>
          <w:lang w:val="pl-PL"/>
        </w:rPr>
        <w:t>3.4. Pravilnik o korištenju sredstava Europske unije</w:t>
      </w:r>
      <w:bookmarkEnd w:id="3"/>
      <w:r w:rsidRPr="003E00BA">
        <w:rPr>
          <w:rFonts w:ascii="Arial" w:hAnsi="Arial" w:cs="Arial"/>
          <w:lang w:val="pl-PL"/>
        </w:rPr>
        <w:t xml:space="preserve"> </w:t>
      </w:r>
      <w:r w:rsidR="00812884" w:rsidRPr="00812884">
        <w:rPr>
          <w:rFonts w:ascii="Arial" w:hAnsi="Arial" w:cs="Arial"/>
          <w:lang w:val="pl-PL"/>
        </w:rPr>
        <w:t>(Narodne novine br. 44/24)</w:t>
      </w:r>
    </w:p>
    <w:p w14:paraId="3CDD0731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0669B527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E00BA">
        <w:rPr>
          <w:rFonts w:ascii="Arial" w:hAnsi="Arial" w:cs="Arial"/>
          <w:bCs/>
          <w:sz w:val="24"/>
          <w:szCs w:val="24"/>
          <w:lang w:val="pl-PL"/>
        </w:rPr>
        <w:t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razdoblja 2021. – 2027. koja su Republici Hrvatskoj na raspolaganju kroz Programe Unije, Mehanizam za oporavak i otpornost te EU fondove iz programskog razdoblja 2021. - 2027.</w:t>
      </w:r>
    </w:p>
    <w:p w14:paraId="20573E2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4DF96093" w14:textId="10B96510" w:rsidR="00A14E30" w:rsidRPr="003E00BA" w:rsidRDefault="00A14E30" w:rsidP="00A14E30">
      <w:pPr>
        <w:spacing w:after="0"/>
        <w:ind w:left="360"/>
        <w:jc w:val="both"/>
        <w:rPr>
          <w:rStyle w:val="Naslov1Char"/>
          <w:rFonts w:ascii="Arial" w:hAnsi="Arial" w:cs="Arial"/>
          <w:lang w:val="pl-PL"/>
        </w:rPr>
      </w:pPr>
      <w:bookmarkStart w:id="4" w:name="_Toc177113953"/>
      <w:r w:rsidRPr="003E00BA">
        <w:rPr>
          <w:rStyle w:val="Naslov1Char"/>
          <w:rFonts w:ascii="Arial" w:hAnsi="Arial" w:cs="Arial"/>
          <w:lang w:val="pl-PL"/>
        </w:rPr>
        <w:t>3.5. Uredba o načinu ocjene i postupku odobravanja investicijskih projekta (Narodne novine 158/23)</w:t>
      </w:r>
      <w:bookmarkEnd w:id="4"/>
    </w:p>
    <w:p w14:paraId="72FAB686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17392BB1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E00BA">
        <w:rPr>
          <w:rFonts w:ascii="Arial" w:hAnsi="Arial" w:cs="Arial"/>
          <w:bCs/>
          <w:sz w:val="24"/>
          <w:szCs w:val="24"/>
          <w:lang w:val="pl-PL"/>
        </w:rPr>
        <w:t xml:space="preserve"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 (mikro, mali, srednji i veliki investicijski projekti), utvrđuje se obveza izrade i financiranja pred-investicijskih studija (ovisno o kategoriji investicijskog projekta), propisuje se način ocjene i postupak </w:t>
      </w:r>
      <w:r w:rsidRPr="003E00BA">
        <w:rPr>
          <w:rFonts w:ascii="Arial" w:hAnsi="Arial" w:cs="Arial"/>
          <w:bCs/>
          <w:sz w:val="24"/>
          <w:szCs w:val="24"/>
          <w:lang w:val="pl-PL"/>
        </w:rPr>
        <w:lastRenderedPageBreak/>
        <w:t>odobravanja investicijskih projekata te postupci i rokovi izvještavanja o provedbi investicijskih projekta.</w:t>
      </w:r>
    </w:p>
    <w:p w14:paraId="074DE644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E00BA">
        <w:rPr>
          <w:rFonts w:ascii="Arial" w:hAnsi="Arial" w:cs="Arial"/>
          <w:bCs/>
          <w:sz w:val="24"/>
          <w:szCs w:val="24"/>
          <w:lang w:val="pl-PL"/>
        </w:rPr>
        <w:t xml:space="preserve">Uredba se u cijelosti počinje primjenjivati za investicijske projekte čija se provedba i financiranje planiraju u financijskom planu/proračunu za 2025. i projekcijama za 2026. i 2027. </w:t>
      </w:r>
    </w:p>
    <w:p w14:paraId="528784AF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1DBB53FD" w14:textId="7809183C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3E00BA">
        <w:rPr>
          <w:rFonts w:ascii="Arial" w:hAnsi="Arial" w:cs="Arial"/>
          <w:bCs/>
          <w:sz w:val="24"/>
          <w:szCs w:val="24"/>
          <w:lang w:val="pl-PL"/>
        </w:rPr>
        <w:t>Sukladno uredbi za investicijske projekte koji su veći od 60.000,00 eura, a ne financiraju se EU sredstvima moraju se izraditi pred-investicijske studije.</w:t>
      </w:r>
    </w:p>
    <w:p w14:paraId="3691C895" w14:textId="77777777" w:rsidR="00A14E30" w:rsidRPr="003E00BA" w:rsidRDefault="00A14E30" w:rsidP="00A14E30">
      <w:pPr>
        <w:spacing w:after="0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3E935D1C" w14:textId="77777777" w:rsidR="002F2D62" w:rsidRPr="003E00BA" w:rsidRDefault="002F2D62" w:rsidP="00CD3AB8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469D7A32" w14:textId="34433C78" w:rsidR="002F2D62" w:rsidRPr="004966B1" w:rsidRDefault="00371052" w:rsidP="0049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E00BA">
        <w:rPr>
          <w:rFonts w:ascii="Arial" w:hAnsi="Arial" w:cs="Arial"/>
          <w:b/>
          <w:bCs/>
          <w:sz w:val="24"/>
          <w:szCs w:val="24"/>
          <w:lang w:val="pl-PL"/>
        </w:rPr>
        <w:t>4</w:t>
      </w:r>
      <w:r w:rsidR="00CD3AB8" w:rsidRPr="003E00BA">
        <w:rPr>
          <w:rFonts w:ascii="Arial" w:hAnsi="Arial" w:cs="Arial"/>
          <w:b/>
          <w:bCs/>
          <w:sz w:val="24"/>
          <w:szCs w:val="24"/>
          <w:lang w:val="pl-PL"/>
        </w:rPr>
        <w:t>. METODOLOGIJA IZRADE PRORAČUNA</w:t>
      </w:r>
      <w:r w:rsidR="00DA7F6B" w:rsidRPr="003E00BA">
        <w:rPr>
          <w:rFonts w:ascii="Arial" w:hAnsi="Arial" w:cs="Arial"/>
          <w:b/>
          <w:bCs/>
          <w:sz w:val="24"/>
          <w:szCs w:val="24"/>
          <w:lang w:val="pl-PL"/>
        </w:rPr>
        <w:t xml:space="preserve"> OPĆINE GRAČAC</w:t>
      </w:r>
      <w:r w:rsidR="00CD3AB8" w:rsidRPr="003E00BA">
        <w:rPr>
          <w:rFonts w:ascii="Arial" w:hAnsi="Arial" w:cs="Arial"/>
          <w:b/>
          <w:bCs/>
          <w:sz w:val="24"/>
          <w:szCs w:val="24"/>
          <w:lang w:val="pl-PL"/>
        </w:rPr>
        <w:t xml:space="preserve"> I FINANCIJSKOG PLANA PRORAČUNSKIH KORISNIKA </w:t>
      </w:r>
      <w:r w:rsidR="003E1C33" w:rsidRPr="003E00BA">
        <w:rPr>
          <w:rFonts w:ascii="Arial" w:hAnsi="Arial" w:cs="Arial"/>
          <w:b/>
          <w:bCs/>
          <w:sz w:val="24"/>
          <w:szCs w:val="24"/>
          <w:lang w:val="pl-PL"/>
        </w:rPr>
        <w:t>OPĆINE GRAČAC</w:t>
      </w:r>
    </w:p>
    <w:p w14:paraId="2265A882" w14:textId="1DF41585" w:rsidR="00CD3AB8" w:rsidRPr="003E00BA" w:rsidRDefault="00CD3AB8" w:rsidP="0037105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Metodologija za izradu proračuna propisana je Zakonom o proračunu i podzakonskim aktima kojima se regulira provedba navedenoga Zakona. </w:t>
      </w:r>
    </w:p>
    <w:p w14:paraId="30FE3C9F" w14:textId="77777777" w:rsidR="00CD3AB8" w:rsidRPr="003E00BA" w:rsidRDefault="00CD3AB8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24687ED9" w14:textId="3542E253" w:rsidR="00CD3AB8" w:rsidRPr="003E00BA" w:rsidRDefault="00CD3AB8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Proračunski korisnici obvezni su izrađivati financijske planove u skladu s odredbama Zakona o proračunu</w:t>
      </w:r>
      <w:r w:rsidR="00201CCB" w:rsidRPr="003E00BA">
        <w:rPr>
          <w:rFonts w:ascii="Arial" w:hAnsi="Arial" w:cs="Arial"/>
          <w:sz w:val="24"/>
          <w:szCs w:val="24"/>
          <w:lang w:val="pl-PL"/>
        </w:rPr>
        <w:t xml:space="preserve"> i podzakosnkih akata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te se pridržavati ovih Uputa. </w:t>
      </w:r>
    </w:p>
    <w:p w14:paraId="57D71190" w14:textId="77777777" w:rsidR="00286F8E" w:rsidRPr="003E00BA" w:rsidRDefault="00286F8E" w:rsidP="00196082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70C9AD22" w14:textId="77777777" w:rsidR="00CD3AB8" w:rsidRPr="003E00BA" w:rsidRDefault="00CD3AB8" w:rsidP="00196082">
      <w:pPr>
        <w:pStyle w:val="Bezproreda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Proračun </w:t>
      </w:r>
      <w:r w:rsidR="00773DFB" w:rsidRPr="003E00BA">
        <w:rPr>
          <w:rFonts w:ascii="Arial" w:hAnsi="Arial" w:cs="Arial"/>
          <w:sz w:val="24"/>
          <w:szCs w:val="24"/>
          <w:lang w:val="pl-PL"/>
        </w:rPr>
        <w:t>Općine Gračac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sastoji se od plana za proračunsku godinu i projekcija za sljedeće dvije godine</w:t>
      </w:r>
      <w:r w:rsidRPr="003E00BA">
        <w:rPr>
          <w:rFonts w:ascii="Arial" w:hAnsi="Arial" w:cs="Arial"/>
          <w:bCs/>
          <w:sz w:val="24"/>
          <w:szCs w:val="24"/>
          <w:lang w:val="pl-PL"/>
        </w:rPr>
        <w:t>, a sadrži financijske planove proračunskih korisnika prikazane kroz opći i posebni dio i obrazloženje proračuna.</w:t>
      </w:r>
      <w:r w:rsidRPr="003E00B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0403D9CE" w14:textId="77777777" w:rsidR="00773DFB" w:rsidRPr="003E00BA" w:rsidRDefault="00773DFB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2C76F68" w14:textId="77777777" w:rsidR="002F2D62" w:rsidRPr="003E00BA" w:rsidRDefault="002F2D62" w:rsidP="00773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5809ABC4" w14:textId="4519FFEC" w:rsidR="002F2D62" w:rsidRPr="003E00BA" w:rsidRDefault="00371052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3E00BA">
        <w:rPr>
          <w:rFonts w:ascii="Arial" w:hAnsi="Arial" w:cs="Arial"/>
          <w:b/>
          <w:bCs/>
          <w:sz w:val="24"/>
          <w:szCs w:val="24"/>
          <w:lang w:val="pl-PL"/>
        </w:rPr>
        <w:t>4</w:t>
      </w:r>
      <w:r w:rsidR="00286F8E" w:rsidRPr="003E00BA">
        <w:rPr>
          <w:rFonts w:ascii="Arial" w:hAnsi="Arial" w:cs="Arial"/>
          <w:b/>
          <w:bCs/>
          <w:sz w:val="24"/>
          <w:szCs w:val="24"/>
          <w:lang w:val="pl-PL"/>
        </w:rPr>
        <w:t>.1. Sadržaj P</w:t>
      </w:r>
      <w:r w:rsidR="00CD3AB8" w:rsidRPr="003E00BA">
        <w:rPr>
          <w:rFonts w:ascii="Arial" w:hAnsi="Arial" w:cs="Arial"/>
          <w:b/>
          <w:bCs/>
          <w:sz w:val="24"/>
          <w:szCs w:val="24"/>
          <w:lang w:val="pl-PL"/>
        </w:rPr>
        <w:t xml:space="preserve">roračuna </w:t>
      </w:r>
      <w:r w:rsidR="00286F8E" w:rsidRPr="003E00BA">
        <w:rPr>
          <w:rFonts w:ascii="Arial" w:hAnsi="Arial" w:cs="Arial"/>
          <w:b/>
          <w:bCs/>
          <w:sz w:val="24"/>
          <w:szCs w:val="24"/>
          <w:lang w:val="pl-PL"/>
        </w:rPr>
        <w:t>Općine Gračac</w:t>
      </w:r>
    </w:p>
    <w:p w14:paraId="060F66E2" w14:textId="77777777" w:rsidR="00CD3AB8" w:rsidRPr="003E00BA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17EA9610" w14:textId="77777777" w:rsidR="00CD3AB8" w:rsidRPr="003E00BA" w:rsidRDefault="00CD3AB8" w:rsidP="0028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Proračun </w:t>
      </w:r>
      <w:r w:rsidR="00286F8E" w:rsidRPr="003E00BA">
        <w:rPr>
          <w:rFonts w:ascii="Arial" w:hAnsi="Arial" w:cs="Arial"/>
          <w:sz w:val="24"/>
          <w:szCs w:val="24"/>
          <w:lang w:val="pl-PL"/>
        </w:rPr>
        <w:t>Općine Gračac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sastoji se od plana za proračunsku godinu i projekcija za sljedeće dvije godine. </w:t>
      </w:r>
    </w:p>
    <w:p w14:paraId="1D8BB2DD" w14:textId="77777777" w:rsidR="00196082" w:rsidRPr="003E00BA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135993F7" w14:textId="77777777" w:rsidR="002F2D62" w:rsidRPr="003E00BA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E8E2FBD" w14:textId="585D40FC" w:rsidR="007C4092" w:rsidRPr="004966B1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4966B1">
        <w:rPr>
          <w:rFonts w:ascii="Arial" w:hAnsi="Arial" w:cs="Arial"/>
          <w:b/>
          <w:sz w:val="24"/>
          <w:szCs w:val="24"/>
          <w:lang w:val="pl-PL"/>
        </w:rPr>
        <w:t>.2.</w:t>
      </w:r>
      <w:r w:rsidR="00196082" w:rsidRPr="004966B1">
        <w:rPr>
          <w:rFonts w:ascii="Arial" w:hAnsi="Arial" w:cs="Arial"/>
          <w:sz w:val="24"/>
          <w:szCs w:val="24"/>
          <w:lang w:val="pl-PL"/>
        </w:rPr>
        <w:t xml:space="preserve"> </w:t>
      </w:r>
      <w:r w:rsidR="00DA7F6B" w:rsidRPr="004966B1">
        <w:rPr>
          <w:rFonts w:ascii="Arial" w:eastAsia="CIDFont+F6" w:hAnsi="Arial" w:cs="Arial"/>
          <w:b/>
          <w:sz w:val="24"/>
          <w:szCs w:val="24"/>
          <w:lang w:val="pl-PL"/>
        </w:rPr>
        <w:t xml:space="preserve">Temeljna ekonomska ishodišta i pretpostavke za izradu prijedloga Proračuna te  </w:t>
      </w:r>
      <w:r w:rsidR="00DA7F6B" w:rsidRPr="004966B1">
        <w:rPr>
          <w:rFonts w:ascii="Arial" w:hAnsi="Arial" w:cs="Arial"/>
          <w:b/>
          <w:sz w:val="24"/>
          <w:szCs w:val="24"/>
          <w:lang w:val="pl-PL"/>
        </w:rPr>
        <w:t>o</w:t>
      </w:r>
      <w:r w:rsidR="007C4092" w:rsidRPr="004966B1">
        <w:rPr>
          <w:rFonts w:ascii="Arial" w:hAnsi="Arial" w:cs="Arial"/>
          <w:b/>
          <w:sz w:val="24"/>
          <w:szCs w:val="24"/>
          <w:lang w:val="pl-PL"/>
        </w:rPr>
        <w:t>pis planiranih politika Općine Gračac</w:t>
      </w:r>
      <w:r w:rsidR="007C4092" w:rsidRPr="004966B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FCA4AA9" w14:textId="77777777" w:rsidR="002F2D62" w:rsidRPr="004966B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E9F2FE6" w14:textId="05A28828" w:rsidR="00DA7F6B" w:rsidRPr="004966B1" w:rsidRDefault="00DA7F6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>Na temelju vlastitih ekonomskih pretpostavki i očekivanih gospodarskih kretanja, projicirani su prihodi Općine Gračac za razdoblje 202</w:t>
      </w:r>
      <w:r w:rsidR="0079210E" w:rsidRPr="004966B1">
        <w:rPr>
          <w:rFonts w:ascii="Arial" w:hAnsi="Arial" w:cs="Arial"/>
          <w:sz w:val="24"/>
          <w:szCs w:val="24"/>
          <w:lang w:val="pl-PL"/>
        </w:rPr>
        <w:t>5</w:t>
      </w:r>
      <w:r w:rsidRPr="004966B1">
        <w:rPr>
          <w:rFonts w:ascii="Arial" w:hAnsi="Arial" w:cs="Arial"/>
          <w:sz w:val="24"/>
          <w:szCs w:val="24"/>
          <w:lang w:val="pl-PL"/>
        </w:rPr>
        <w:t>.-202</w:t>
      </w:r>
      <w:r w:rsidR="0079210E" w:rsidRPr="004966B1">
        <w:rPr>
          <w:rFonts w:ascii="Arial" w:hAnsi="Arial" w:cs="Arial"/>
          <w:sz w:val="24"/>
          <w:szCs w:val="24"/>
          <w:lang w:val="pl-PL"/>
        </w:rPr>
        <w:t>7</w:t>
      </w:r>
      <w:r w:rsidRPr="004966B1">
        <w:rPr>
          <w:rFonts w:ascii="Arial" w:hAnsi="Arial" w:cs="Arial"/>
          <w:sz w:val="24"/>
          <w:szCs w:val="24"/>
          <w:lang w:val="pl-PL"/>
        </w:rPr>
        <w:t>. godine.</w:t>
      </w:r>
    </w:p>
    <w:p w14:paraId="3A8E05C5" w14:textId="5651C228" w:rsidR="00201CCB" w:rsidRPr="004966B1" w:rsidRDefault="0079210E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>Značajan prihod</w:t>
      </w:r>
      <w:r w:rsidR="00DA7F6B" w:rsidRPr="004966B1">
        <w:rPr>
          <w:rFonts w:ascii="Arial" w:hAnsi="Arial" w:cs="Arial"/>
          <w:sz w:val="24"/>
          <w:szCs w:val="24"/>
          <w:lang w:val="pl-PL"/>
        </w:rPr>
        <w:t xml:space="preserve"> Općine Gračac su tekuće pomoći iz Državnog proračuna koje će  u Planu proračuna za 202</w:t>
      </w:r>
      <w:r w:rsidRPr="004966B1">
        <w:rPr>
          <w:rFonts w:ascii="Arial" w:hAnsi="Arial" w:cs="Arial"/>
          <w:sz w:val="24"/>
          <w:szCs w:val="24"/>
          <w:lang w:val="pl-PL"/>
        </w:rPr>
        <w:t>5</w:t>
      </w:r>
      <w:r w:rsidR="00DA7F6B" w:rsidRPr="004966B1">
        <w:rPr>
          <w:rFonts w:ascii="Arial" w:hAnsi="Arial" w:cs="Arial"/>
          <w:sz w:val="24"/>
          <w:szCs w:val="24"/>
          <w:lang w:val="pl-PL"/>
        </w:rPr>
        <w:t xml:space="preserve">. godinu biti planirani sukladno </w:t>
      </w:r>
      <w:r w:rsidR="00DB638E" w:rsidRPr="004966B1">
        <w:rPr>
          <w:rFonts w:ascii="Arial" w:hAnsi="Arial" w:cs="Arial"/>
          <w:sz w:val="24"/>
          <w:szCs w:val="24"/>
          <w:lang w:val="pl-PL"/>
        </w:rPr>
        <w:t>Odluci Vlade o udjelu sredstava fiskalnog izravnjanja za pojedinu općinu, grad i županiju u ukupnim sredstvima fiskalnog izravnanja za 202</w:t>
      </w:r>
      <w:r w:rsidRPr="004966B1">
        <w:rPr>
          <w:rFonts w:ascii="Arial" w:hAnsi="Arial" w:cs="Arial"/>
          <w:sz w:val="24"/>
          <w:szCs w:val="24"/>
          <w:lang w:val="pl-PL"/>
        </w:rPr>
        <w:t>5</w:t>
      </w:r>
      <w:r w:rsidR="00DB638E" w:rsidRPr="004966B1">
        <w:rPr>
          <w:rFonts w:ascii="Arial" w:hAnsi="Arial" w:cs="Arial"/>
          <w:sz w:val="24"/>
          <w:szCs w:val="24"/>
          <w:lang w:val="pl-PL"/>
        </w:rPr>
        <w:t>. godinu</w:t>
      </w:r>
      <w:r w:rsidR="00201CCB" w:rsidRPr="004966B1">
        <w:rPr>
          <w:rFonts w:ascii="Arial" w:hAnsi="Arial" w:cs="Arial"/>
          <w:sz w:val="24"/>
          <w:szCs w:val="24"/>
          <w:lang w:val="pl-PL"/>
        </w:rPr>
        <w:t xml:space="preserve">. Kroz tekuće pomoći </w:t>
      </w:r>
      <w:r w:rsidRPr="004966B1">
        <w:rPr>
          <w:rFonts w:ascii="Arial" w:hAnsi="Arial" w:cs="Arial"/>
          <w:sz w:val="24"/>
          <w:szCs w:val="24"/>
          <w:lang w:val="pl-PL"/>
        </w:rPr>
        <w:t>očekuje se i ostvarenje prihoda</w:t>
      </w:r>
      <w:r w:rsidR="00201CCB" w:rsidRPr="004966B1">
        <w:rPr>
          <w:rFonts w:ascii="Arial" w:hAnsi="Arial" w:cs="Arial"/>
          <w:sz w:val="24"/>
          <w:szCs w:val="24"/>
          <w:lang w:val="pl-PL"/>
        </w:rPr>
        <w:t xml:space="preserve"> namijenjeni</w:t>
      </w:r>
      <w:r w:rsidRPr="004966B1">
        <w:rPr>
          <w:rFonts w:ascii="Arial" w:hAnsi="Arial" w:cs="Arial"/>
          <w:sz w:val="24"/>
          <w:szCs w:val="24"/>
          <w:lang w:val="pl-PL"/>
        </w:rPr>
        <w:t>h</w:t>
      </w:r>
      <w:r w:rsidR="00201CCB" w:rsidRPr="004966B1">
        <w:rPr>
          <w:rFonts w:ascii="Arial" w:hAnsi="Arial" w:cs="Arial"/>
          <w:sz w:val="24"/>
          <w:szCs w:val="24"/>
          <w:lang w:val="pl-PL"/>
        </w:rPr>
        <w:t xml:space="preserve"> za fiskalnu održivost dječjih vrtića, </w:t>
      </w:r>
      <w:r w:rsidRPr="004966B1">
        <w:rPr>
          <w:rFonts w:ascii="Arial" w:hAnsi="Arial" w:cs="Arial"/>
          <w:sz w:val="24"/>
          <w:szCs w:val="24"/>
          <w:lang w:val="pl-PL"/>
        </w:rPr>
        <w:t>koji se</w:t>
      </w:r>
      <w:r w:rsidR="00201CCB" w:rsidRPr="004966B1">
        <w:rPr>
          <w:rFonts w:ascii="Arial" w:hAnsi="Arial" w:cs="Arial"/>
          <w:sz w:val="24"/>
          <w:szCs w:val="24"/>
          <w:lang w:val="pl-PL"/>
        </w:rPr>
        <w:t xml:space="preserve"> osiguravaju</w:t>
      </w:r>
      <w:r w:rsidRPr="004966B1">
        <w:rPr>
          <w:rFonts w:ascii="Arial" w:hAnsi="Arial" w:cs="Arial"/>
          <w:sz w:val="24"/>
          <w:szCs w:val="24"/>
          <w:lang w:val="pl-PL"/>
        </w:rPr>
        <w:t xml:space="preserve"> </w:t>
      </w:r>
      <w:r w:rsidR="00201CCB" w:rsidRPr="004966B1">
        <w:rPr>
          <w:rFonts w:ascii="Arial" w:hAnsi="Arial" w:cs="Arial"/>
          <w:sz w:val="24"/>
          <w:szCs w:val="24"/>
          <w:lang w:val="pl-PL"/>
        </w:rPr>
        <w:t xml:space="preserve">u državnom proračunu.  </w:t>
      </w:r>
    </w:p>
    <w:p w14:paraId="521E53D5" w14:textId="77777777" w:rsidR="00201CCB" w:rsidRPr="004966B1" w:rsidRDefault="00201CCB" w:rsidP="00DA7F6B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B4F634B" w14:textId="77777777" w:rsidR="00DA7F6B" w:rsidRPr="003E00BA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6FA0FCED" w14:textId="77777777" w:rsidR="00DA7F6B" w:rsidRPr="003E00BA" w:rsidRDefault="00DA7F6B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Na temelju </w:t>
      </w:r>
      <w:r w:rsidRPr="003E00BA">
        <w:rPr>
          <w:rStyle w:val="markedcontent"/>
          <w:rFonts w:ascii="Arial" w:hAnsi="Arial" w:cs="Arial"/>
          <w:sz w:val="24"/>
          <w:szCs w:val="24"/>
          <w:lang w:val="pl-PL"/>
        </w:rPr>
        <w:t xml:space="preserve">Zakona o sustavu strateškog planiranja i upravljanja razvojem Republike Hrvatske, u rujnu 2022. godine Općinsko vijeće 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Općine Gračac donijelo je </w:t>
      </w:r>
      <w:r w:rsidRPr="003E00BA">
        <w:rPr>
          <w:rFonts w:ascii="Arial" w:hAnsi="Arial" w:cs="Arial"/>
          <w:sz w:val="24"/>
          <w:szCs w:val="24"/>
          <w:lang w:val="pl-PL"/>
        </w:rPr>
        <w:lastRenderedPageBreak/>
        <w:t xml:space="preserve">Strateški program razvoja Općine Gračac za razdoblje od 2021.-2025. godine </w:t>
      </w:r>
      <w:hyperlink r:id="rId10" w:history="1">
        <w:r w:rsidRPr="003E00BA">
          <w:rPr>
            <w:rStyle w:val="Hiperveza"/>
            <w:rFonts w:ascii="Arial" w:hAnsi="Arial" w:cs="Arial"/>
            <w:sz w:val="24"/>
            <w:szCs w:val="24"/>
            <w:lang w:val="pl-PL"/>
          </w:rPr>
          <w:t>https://www.gracac.hr/Dokumenti/Strateski_program_razvoja_Opcine_Gracac_2021.-2025_20.9.2022.pdf</w:t>
        </w:r>
      </w:hyperlink>
      <w:r w:rsidR="00921D4A" w:rsidRPr="003E00BA">
        <w:rPr>
          <w:rFonts w:ascii="Arial" w:hAnsi="Arial" w:cs="Arial"/>
          <w:sz w:val="24"/>
          <w:szCs w:val="24"/>
          <w:lang w:val="pl-PL"/>
        </w:rPr>
        <w:t>. Strateški ciljevi utvrđeni navedenim dokumentom predstavljaju predviđeni smjer razvoja u narednom petogodišnjem razdoblju, oni su definirani kao očekivana stanja koje Općina Gračac nastoji ostvariti uz racionalnu uporabu dostupnih resursa utemeljenih na sagledavanju uvjeta u užem i širem okruženju te spoznaja iz izrađene analize stanja. Strateškim se ciljevima naglašava mogućnost unaprjeđenja prosperitetnih djelatnosti, kao i valorizacija nedovoljno iskorištenih potencijala. U Općini Gračac su definirana tri strateška cilja:</w:t>
      </w:r>
    </w:p>
    <w:p w14:paraId="0E13F148" w14:textId="77777777" w:rsidR="00FD7A01" w:rsidRPr="003E00BA" w:rsidRDefault="00FD7A01" w:rsidP="00921D4A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pl-PL"/>
        </w:rPr>
      </w:pPr>
    </w:p>
    <w:p w14:paraId="2E1C2143" w14:textId="77777777" w:rsidR="00921D4A" w:rsidRPr="003E00BA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1. Razvoj konkurentnog i održivog gospodarstva zasnovanog na poduzetničkoj klimi, poljoprivredi i raznovrsnoj turističkoj ponudi</w:t>
      </w:r>
    </w:p>
    <w:p w14:paraId="0834D379" w14:textId="77777777" w:rsidR="002F2D62" w:rsidRPr="003E00BA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6DA16B0C" w14:textId="77777777" w:rsidR="00921D4A" w:rsidRPr="003E00BA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 xml:space="preserve">2. Unapređenje infrastrukturnog sustava Općine na načelima održivog razvoja </w:t>
      </w:r>
    </w:p>
    <w:p w14:paraId="64949DFF" w14:textId="77777777" w:rsidR="002F2D62" w:rsidRPr="003E00BA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347E3C8B" w14:textId="77777777" w:rsidR="00DA7F6B" w:rsidRPr="003E00BA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3. Opći rast životnog standarda uz razvoj ljudskih potencijala i mjera socijalne politike.</w:t>
      </w:r>
    </w:p>
    <w:p w14:paraId="69E57277" w14:textId="77777777" w:rsidR="002F2D62" w:rsidRPr="003E00BA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2265347F" w14:textId="77777777" w:rsidR="00921D4A" w:rsidRPr="003E00BA" w:rsidRDefault="00921D4A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14:paraId="1F9BA9E1" w14:textId="77777777" w:rsidR="00FD7A01" w:rsidRPr="003E00BA" w:rsidRDefault="00E368D9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  <w:r w:rsidRPr="003E00BA">
        <w:rPr>
          <w:rFonts w:ascii="Arial" w:hAnsi="Arial" w:cs="Arial"/>
          <w:sz w:val="24"/>
          <w:szCs w:val="24"/>
          <w:lang w:val="pl-PL"/>
        </w:rPr>
        <w:t>Također, o</w:t>
      </w:r>
      <w:r w:rsidR="00921D4A" w:rsidRPr="003E00BA">
        <w:rPr>
          <w:rFonts w:ascii="Arial" w:hAnsi="Arial" w:cs="Arial"/>
          <w:sz w:val="24"/>
          <w:szCs w:val="24"/>
          <w:lang w:val="pl-PL"/>
        </w:rPr>
        <w:t>pćinski načelnik, na temelju Zakona o sustavu strateškog planiranja i upravljanja razvojem Republike Hrvatske, u rujnu 2021. godine donio je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Provedbeni program Općine Gračac za razdoblje 2021. - 2025. godine kao kratkoročni akt strateškog planiranja kojim</w:t>
      </w:r>
      <w:r w:rsidR="00B10B2D" w:rsidRPr="003E00BA">
        <w:rPr>
          <w:rFonts w:ascii="Arial" w:hAnsi="Arial" w:cs="Arial"/>
          <w:sz w:val="24"/>
          <w:szCs w:val="24"/>
          <w:lang w:val="pl-PL"/>
        </w:rPr>
        <w:t>a se definiraju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</w:t>
      </w:r>
      <w:r w:rsidR="00EB5942" w:rsidRPr="003E00BA">
        <w:rPr>
          <w:rFonts w:ascii="Arial" w:hAnsi="Arial" w:cs="Arial"/>
          <w:sz w:val="24"/>
          <w:szCs w:val="24"/>
          <w:lang w:val="pl-PL"/>
        </w:rPr>
        <w:t>prioriteti i mjere</w:t>
      </w:r>
      <w:r w:rsidRPr="003E00BA">
        <w:rPr>
          <w:rFonts w:ascii="Arial" w:hAnsi="Arial" w:cs="Arial"/>
          <w:sz w:val="24"/>
          <w:szCs w:val="24"/>
          <w:lang w:val="pl-PL"/>
        </w:rPr>
        <w:t xml:space="preserve"> za provedbu strateških ciljeva za daljnji razvoj Općine Gračac</w:t>
      </w:r>
      <w:r w:rsidR="00FD7A01" w:rsidRPr="003E00BA">
        <w:rPr>
          <w:rFonts w:ascii="Arial" w:hAnsi="Arial" w:cs="Arial"/>
          <w:sz w:val="24"/>
          <w:szCs w:val="24"/>
          <w:lang w:val="pl-PL"/>
        </w:rPr>
        <w:t>:</w:t>
      </w:r>
    </w:p>
    <w:p w14:paraId="31D0E9FE" w14:textId="77777777" w:rsidR="002F2D62" w:rsidRPr="003E00BA" w:rsidRDefault="002F2D62" w:rsidP="00921D4A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442"/>
        <w:gridCol w:w="1693"/>
        <w:gridCol w:w="4623"/>
        <w:gridCol w:w="346"/>
      </w:tblGrid>
      <w:tr w:rsidR="00FD7A01" w:rsidRPr="00651541" w14:paraId="0215D38A" w14:textId="77777777" w:rsidTr="00EB5942">
        <w:trPr>
          <w:gridAfter w:val="1"/>
          <w:wAfter w:w="346" w:type="dxa"/>
          <w:trHeight w:val="317"/>
        </w:trPr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AD73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Prioritet</w:t>
            </w:r>
            <w:proofErr w:type="spellEnd"/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727ED7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mjere</w:t>
            </w:r>
            <w:proofErr w:type="spellEnd"/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1CD0A6E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mjere</w:t>
            </w:r>
            <w:proofErr w:type="spellEnd"/>
          </w:p>
        </w:tc>
      </w:tr>
      <w:tr w:rsidR="00FD7A01" w:rsidRPr="0079210E" w14:paraId="1418AEC3" w14:textId="77777777" w:rsidTr="00C275F9">
        <w:trPr>
          <w:gridAfter w:val="1"/>
          <w:wAfter w:w="346" w:type="dxa"/>
          <w:trHeight w:val="509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6103B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6D942C1" w14:textId="77777777" w:rsidR="00FD7A01" w:rsidRPr="00651541" w:rsidRDefault="00FD7A01" w:rsidP="00C275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P.1.</w:t>
            </w:r>
          </w:p>
          <w:p w14:paraId="27E2AF78" w14:textId="77777777" w:rsidR="00FD7A01" w:rsidRPr="00651541" w:rsidRDefault="00FD7A01" w:rsidP="00C27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RAZVOJ KONKURENTNOG I ODRŽIVOG GOSPODARSTVA ZASNOVANOG NA PODUZETNIČKOJ </w:t>
            </w:r>
            <w:proofErr w:type="gram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KLIMI ,</w:t>
            </w:r>
            <w:proofErr w:type="gram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POLJOPRIVREDI I RAZNOVRSNOJ TURISTIČKOJ PONUDI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1C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1.1.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678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Potpora razvoju i jačanju poduzetničke, poljoprivredne i turističke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infrastrukture</w:t>
            </w:r>
          </w:p>
        </w:tc>
      </w:tr>
      <w:tr w:rsidR="00FD7A01" w:rsidRPr="0079210E" w14:paraId="2D99F85C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1BB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5A7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E51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D5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3D7F20AB" w14:textId="77777777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AE8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20F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BA1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970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6C9C392" w14:textId="77777777" w:rsidTr="00C275F9">
        <w:trPr>
          <w:trHeight w:val="332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17F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278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61F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7ED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0B980F5" w14:textId="77777777" w:rsidTr="00C275F9">
        <w:trPr>
          <w:trHeight w:val="44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0974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2D1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FBA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B97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7C08123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950FA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023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1.2.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A037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Obogaćivanje i promicanje turističkog i kulturnog života</w:t>
            </w:r>
          </w:p>
        </w:tc>
        <w:tc>
          <w:tcPr>
            <w:tcW w:w="346" w:type="dxa"/>
            <w:vAlign w:val="center"/>
            <w:hideMark/>
          </w:tcPr>
          <w:p w14:paraId="7E824C9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016BDDA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6FE8B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0AB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8D23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8FC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2E1326F1" w14:textId="77777777" w:rsidTr="00C275F9">
        <w:trPr>
          <w:trHeight w:val="380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E37F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2FB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5A6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4E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5E736665" w14:textId="77777777" w:rsidTr="00C275F9">
        <w:trPr>
          <w:trHeight w:val="11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C9A59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5E395D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6F7FAB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525B609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1694FCE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CB6524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297E4D8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P.2.</w:t>
            </w:r>
          </w:p>
          <w:p w14:paraId="6D70D34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1C668DE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UNAPRJEĐENJE INFRASTRUKTURNOG SUSTAVA OPĆINE NA NAČELIMA ODRŽIVOG RAZVOJA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D6D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M 2.1.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127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Unaprjeđenje kvalitete života kroz razvoj prometne, komunalne,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javne, energetske i komunikacijske infrastrukture</w:t>
            </w:r>
          </w:p>
        </w:tc>
        <w:tc>
          <w:tcPr>
            <w:tcW w:w="346" w:type="dxa"/>
            <w:vAlign w:val="center"/>
            <w:hideMark/>
          </w:tcPr>
          <w:p w14:paraId="1424AFA7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1D859FBB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C0A8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D515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39A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04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7B83928" w14:textId="77777777" w:rsidTr="00C275F9">
        <w:trPr>
          <w:trHeight w:val="221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D94E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8F8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028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3F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763DDE4F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947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5AE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FB1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9B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3A6F56D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6E1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5545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22C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5D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67C3922" w14:textId="77777777" w:rsidTr="00C275F9">
        <w:trPr>
          <w:trHeight w:val="110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252C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D8F2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B6B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2AA8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469E4D1A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A8BFD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89E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156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Zaštita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okoliša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508CDA4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6411D80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B596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1ED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3F21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5B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2DDDE735" w14:textId="77777777" w:rsidTr="00C275F9">
        <w:trPr>
          <w:trHeight w:val="45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8C3F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51D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812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F19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1346AB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FBA78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E17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FEE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Izgradnja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objekata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uređaja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vlasništvu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nabava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dugotrajne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imovine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3B4DC2BC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119B8A2B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756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B2A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7A4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4B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2F37A270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4F7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4D4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284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3DCD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D445921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F68AD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5AF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60D9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C8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5A6BCE5" w14:textId="77777777" w:rsidTr="00C275F9">
        <w:trPr>
          <w:trHeight w:val="743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C1FC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F88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0CD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3E6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79210E" w14:paraId="7ECB6BB6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8A97BD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374C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2.4.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63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Razvoj i unapređenje sportsko-rekreacijskih sadržaja i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infrastrukture</w:t>
            </w:r>
          </w:p>
        </w:tc>
        <w:tc>
          <w:tcPr>
            <w:tcW w:w="346" w:type="dxa"/>
            <w:vAlign w:val="center"/>
            <w:hideMark/>
          </w:tcPr>
          <w:p w14:paraId="4526DBCF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3836625E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2B50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A823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5B6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05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3F7E4FD4" w14:textId="77777777" w:rsidTr="00C275F9">
        <w:trPr>
          <w:trHeight w:val="718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890CF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14D0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519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7F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CEEE29B" w14:textId="77777777" w:rsidTr="00C275F9">
        <w:trPr>
          <w:trHeight w:val="207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C948B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23F7600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42B0A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6231B423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P.3.</w:t>
            </w:r>
          </w:p>
          <w:p w14:paraId="27D89C7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  <w:p w14:paraId="3BF7AE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OPĆI RAST ŽIVOTNOG STANDARDA UZ RAZVOJ LJUDSKIH POTENCIJALA I MJERA SOCIJALNE POLITIKE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3C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3.1.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10C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Razvoj infrastrukture, programa i aktivnosti socijalnih usluga</w:t>
            </w:r>
          </w:p>
        </w:tc>
        <w:tc>
          <w:tcPr>
            <w:tcW w:w="346" w:type="dxa"/>
            <w:vAlign w:val="center"/>
            <w:hideMark/>
          </w:tcPr>
          <w:p w14:paraId="729583D1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67B797E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53E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F85F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2F7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226E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1A6CE2A3" w14:textId="77777777" w:rsidTr="00C275F9">
        <w:trPr>
          <w:trHeight w:val="1189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B2667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CFAB6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E1EC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15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569613F5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3F51F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61C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3.2.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F2D8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t>Izgradnja i unapređenje odgojno-obrazovne infrastrukture i</w:t>
            </w: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  <w:br/>
              <w:t>programa</w:t>
            </w:r>
          </w:p>
        </w:tc>
        <w:tc>
          <w:tcPr>
            <w:tcW w:w="346" w:type="dxa"/>
            <w:vAlign w:val="center"/>
            <w:hideMark/>
          </w:tcPr>
          <w:p w14:paraId="40DC181E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41377D1B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88EC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039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B002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0DD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hr-HR"/>
              </w:rPr>
            </w:pPr>
          </w:p>
        </w:tc>
      </w:tr>
      <w:tr w:rsidR="00FD7A01" w:rsidRPr="0079210E" w14:paraId="0A58DFCE" w14:textId="77777777" w:rsidTr="00C275F9">
        <w:trPr>
          <w:trHeight w:val="564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412A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9F41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66E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05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FD7A01" w:rsidRPr="00651541" w14:paraId="257A9D5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8EA188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62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3.3.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8104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Poticanje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zapošljavanja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teško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zapošljivih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društvenih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skupina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mladi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žene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starije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osobe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osobe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invaliditetom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dr.)</w:t>
            </w:r>
          </w:p>
        </w:tc>
        <w:tc>
          <w:tcPr>
            <w:tcW w:w="346" w:type="dxa"/>
            <w:vAlign w:val="center"/>
            <w:hideMark/>
          </w:tcPr>
          <w:p w14:paraId="0D5C356F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3DAED9A7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21CE4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4952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973E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82A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D7A01" w:rsidRPr="00651541" w14:paraId="6E844549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9FB3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9387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ABD5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C15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54FC0732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63028B" w14:textId="77777777" w:rsidR="00FD7A01" w:rsidRPr="00651541" w:rsidRDefault="00FD7A01" w:rsidP="00C27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869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3.4.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8AB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Osiguranje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veće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sigurnosti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stanovništva</w:t>
            </w:r>
            <w:proofErr w:type="spellEnd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51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Općine</w:t>
            </w:r>
            <w:proofErr w:type="spellEnd"/>
          </w:p>
        </w:tc>
        <w:tc>
          <w:tcPr>
            <w:tcW w:w="346" w:type="dxa"/>
            <w:vAlign w:val="center"/>
            <w:hideMark/>
          </w:tcPr>
          <w:p w14:paraId="38C4123A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7A01" w:rsidRPr="00651541" w14:paraId="485D78B4" w14:textId="77777777" w:rsidTr="00C275F9">
        <w:trPr>
          <w:trHeight w:val="207"/>
        </w:trPr>
        <w:tc>
          <w:tcPr>
            <w:tcW w:w="2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CF7F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4AD2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570C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B79" w14:textId="77777777" w:rsidR="00FD7A01" w:rsidRPr="00651541" w:rsidRDefault="00FD7A01" w:rsidP="00C2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7A01" w:rsidRPr="00651541" w14:paraId="6E99296E" w14:textId="77777777" w:rsidTr="00C275F9">
        <w:trPr>
          <w:trHeight w:val="375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C70A0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7ECB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1554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A59" w14:textId="77777777" w:rsidR="00FD7A01" w:rsidRPr="00651541" w:rsidRDefault="00FD7A01" w:rsidP="00C2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4D75FF8" w14:textId="77777777" w:rsidR="00DA7F6B" w:rsidRPr="00651541" w:rsidRDefault="00DA7F6B" w:rsidP="00DA7F6B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55895C13" w14:textId="77777777" w:rsidR="00196082" w:rsidRPr="00651541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</w:rPr>
      </w:pPr>
    </w:p>
    <w:p w14:paraId="119E1A79" w14:textId="7CC4C849" w:rsidR="00196082" w:rsidRPr="00E36037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E36037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E36037">
        <w:rPr>
          <w:rFonts w:ascii="Arial" w:hAnsi="Arial" w:cs="Arial"/>
          <w:b/>
          <w:sz w:val="24"/>
          <w:szCs w:val="24"/>
          <w:lang w:val="pl-PL"/>
        </w:rPr>
        <w:t>.3. Procjena</w:t>
      </w:r>
      <w:r w:rsidR="007C4092" w:rsidRPr="00E36037">
        <w:rPr>
          <w:rFonts w:ascii="Arial" w:hAnsi="Arial" w:cs="Arial"/>
          <w:b/>
          <w:sz w:val="24"/>
          <w:szCs w:val="24"/>
          <w:lang w:val="pl-PL"/>
        </w:rPr>
        <w:t xml:space="preserve"> prihoda i rashoda te primitaka i izdataka proračuna Općine Gračac u sljedeće tri godine</w:t>
      </w:r>
    </w:p>
    <w:p w14:paraId="796A5810" w14:textId="77777777" w:rsidR="002F2D62" w:rsidRPr="00E36037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7FC16248" w14:textId="50399444" w:rsidR="00705964" w:rsidRPr="0067541C" w:rsidRDefault="00705964" w:rsidP="00113B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  <w:lang w:val="pl-PL"/>
        </w:rPr>
      </w:pPr>
      <w:r w:rsidRPr="00E36037">
        <w:rPr>
          <w:rFonts w:ascii="Arial" w:eastAsia="CIDFont+F6" w:hAnsi="Arial" w:cs="Arial"/>
          <w:sz w:val="24"/>
          <w:szCs w:val="24"/>
          <w:lang w:val="pl-PL"/>
        </w:rPr>
        <w:t>Prihodi Općine Gračac planiraju se u skladu s trenutnim kretanjima i makroekonomskim projekcijama za razdoblje od 202</w:t>
      </w:r>
      <w:r w:rsidR="00E36037" w:rsidRPr="00E36037">
        <w:rPr>
          <w:rFonts w:ascii="Arial" w:eastAsia="CIDFont+F6" w:hAnsi="Arial" w:cs="Arial"/>
          <w:sz w:val="24"/>
          <w:szCs w:val="24"/>
          <w:lang w:val="pl-PL"/>
        </w:rPr>
        <w:t>5</w:t>
      </w:r>
      <w:r w:rsidRPr="00E36037">
        <w:rPr>
          <w:rFonts w:ascii="Arial" w:eastAsia="CIDFont+F6" w:hAnsi="Arial" w:cs="Arial"/>
          <w:sz w:val="24"/>
          <w:szCs w:val="24"/>
          <w:lang w:val="pl-PL"/>
        </w:rPr>
        <w:t>.-202</w:t>
      </w:r>
      <w:r w:rsidR="00E36037" w:rsidRPr="00E36037">
        <w:rPr>
          <w:rFonts w:ascii="Arial" w:eastAsia="CIDFont+F6" w:hAnsi="Arial" w:cs="Arial"/>
          <w:sz w:val="24"/>
          <w:szCs w:val="24"/>
          <w:lang w:val="pl-PL"/>
        </w:rPr>
        <w:t>7</w:t>
      </w:r>
      <w:r w:rsidRPr="00E36037">
        <w:rPr>
          <w:rFonts w:ascii="Arial" w:eastAsia="CIDFont+F6" w:hAnsi="Arial" w:cs="Arial"/>
          <w:sz w:val="24"/>
          <w:szCs w:val="24"/>
          <w:lang w:val="pl-PL"/>
        </w:rPr>
        <w:t>. godine</w:t>
      </w:r>
      <w:r w:rsidR="00113BF0">
        <w:rPr>
          <w:rFonts w:ascii="Arial" w:eastAsia="CIDFont+F6" w:hAnsi="Arial" w:cs="Arial"/>
          <w:sz w:val="24"/>
          <w:szCs w:val="24"/>
          <w:lang w:val="pl-PL"/>
        </w:rPr>
        <w:t xml:space="preserve">. </w:t>
      </w:r>
      <w:r w:rsidRPr="00E36037">
        <w:rPr>
          <w:rFonts w:ascii="Arial" w:eastAsia="CIDFont+F6" w:hAnsi="Arial" w:cs="Arial"/>
          <w:sz w:val="24"/>
          <w:szCs w:val="24"/>
          <w:lang w:val="pl-PL"/>
        </w:rPr>
        <w:t xml:space="preserve"> </w:t>
      </w:r>
    </w:p>
    <w:p w14:paraId="38E469C1" w14:textId="77777777" w:rsidR="00A45E41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  <w:lang w:val="pl-PL"/>
        </w:rPr>
      </w:pPr>
    </w:p>
    <w:p w14:paraId="27249396" w14:textId="7830B383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 xml:space="preserve">Prihodi od nefinancijske imovine će biti planirani u nešto većem iznosu u odnosu na realizaciju 2024. godine, zbog planiranog povećanja broja jedinica za obračun naknade ostvarene proizvodnjom iz obnovljivih izvora energije. </w:t>
      </w:r>
    </w:p>
    <w:p w14:paraId="4850495C" w14:textId="77777777" w:rsidR="00113BF0" w:rsidRDefault="00113BF0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413EAA66" w14:textId="4BF9C6E6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>Planirat će se i veći prihodi po osnovi zakupa poljoprivrednog zemljišta, budući da je usvojen Program raspolaganja poljoprivrednim zemljištem u vlasništvu RH te je u izradi natječaj za davanje u zakup zemljišta obuhvaćenog Programom.</w:t>
      </w:r>
    </w:p>
    <w:p w14:paraId="1C1BDAC8" w14:textId="77777777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3A4E852" w14:textId="77777777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 xml:space="preserve">U trenutku pisanja ovih Uputa, kao i prethodne godine, u postupku je donošenje novog paketa poreznih propisa. </w:t>
      </w:r>
    </w:p>
    <w:p w14:paraId="18717E70" w14:textId="77777777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550C50D9" w14:textId="77777777" w:rsidR="004966B1" w:rsidRPr="004966B1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>Ostvarenje i točno planiranje tih prihoda ovisit će o usvajanju paketa predloženih poreznih izmjena te o eventualnom donošenju odluka Općinskog vijeća u odnosu na poreze za koje je nadležno, što opet donosi određenu neizvjesnost pri planiranju.</w:t>
      </w:r>
    </w:p>
    <w:p w14:paraId="54867D95" w14:textId="77777777" w:rsidR="004966B1" w:rsidRPr="003E00BA" w:rsidRDefault="004966B1" w:rsidP="004966B1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highlight w:val="yellow"/>
          <w:lang w:val="pl-PL"/>
        </w:rPr>
      </w:pPr>
    </w:p>
    <w:p w14:paraId="468C946C" w14:textId="77777777" w:rsidR="004966B1" w:rsidRPr="003E00BA" w:rsidRDefault="004966B1" w:rsidP="004966B1">
      <w:pPr>
        <w:autoSpaceDE w:val="0"/>
        <w:autoSpaceDN w:val="0"/>
        <w:adjustRightInd w:val="0"/>
        <w:spacing w:after="34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4966B1">
        <w:rPr>
          <w:rFonts w:ascii="Arial" w:hAnsi="Arial" w:cs="Arial"/>
          <w:sz w:val="24"/>
          <w:szCs w:val="24"/>
          <w:lang w:val="pl-PL"/>
        </w:rPr>
        <w:t>Također, svi ostali prihodi Općine Gračac (ostali prihodi od nefinancijske imovine, prihodi od pristojbi, prihodi za posebne namjene i dr.) bit će planirani sukladno realizaciji prethodne godine te očekivanim trendovima kretanja.</w:t>
      </w:r>
    </w:p>
    <w:p w14:paraId="29C28993" w14:textId="77777777" w:rsidR="004966B1" w:rsidRPr="0067541C" w:rsidRDefault="004966B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highlight w:val="yellow"/>
          <w:lang w:val="pl-PL"/>
        </w:rPr>
      </w:pPr>
    </w:p>
    <w:p w14:paraId="2DB9E5DC" w14:textId="3C391190" w:rsidR="00A45E41" w:rsidRPr="00651541" w:rsidRDefault="00A45E41" w:rsidP="00A45E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6" w:hAnsi="Arial" w:cs="Arial"/>
          <w:sz w:val="24"/>
          <w:szCs w:val="24"/>
          <w:lang w:val="pl-PL"/>
        </w:rPr>
      </w:pPr>
      <w:r w:rsidRPr="00113BF0">
        <w:rPr>
          <w:rFonts w:ascii="Arial" w:eastAsia="CIDFont+F6" w:hAnsi="Arial" w:cs="Arial"/>
          <w:sz w:val="24"/>
          <w:szCs w:val="24"/>
          <w:lang w:val="pl-PL"/>
        </w:rPr>
        <w:t>Rashodi Općine Gračac od 202</w:t>
      </w:r>
      <w:r w:rsidR="00E36037" w:rsidRPr="00113BF0">
        <w:rPr>
          <w:rFonts w:ascii="Arial" w:eastAsia="CIDFont+F6" w:hAnsi="Arial" w:cs="Arial"/>
          <w:sz w:val="24"/>
          <w:szCs w:val="24"/>
          <w:lang w:val="pl-PL"/>
        </w:rPr>
        <w:t>5</w:t>
      </w:r>
      <w:r w:rsidRPr="00113BF0">
        <w:rPr>
          <w:rFonts w:ascii="Arial" w:eastAsia="CIDFont+F6" w:hAnsi="Arial" w:cs="Arial"/>
          <w:sz w:val="24"/>
          <w:szCs w:val="24"/>
          <w:lang w:val="pl-PL"/>
        </w:rPr>
        <w:t>.-202</w:t>
      </w:r>
      <w:r w:rsidR="00E36037" w:rsidRPr="00113BF0">
        <w:rPr>
          <w:rFonts w:ascii="Arial" w:eastAsia="CIDFont+F6" w:hAnsi="Arial" w:cs="Arial"/>
          <w:sz w:val="24"/>
          <w:szCs w:val="24"/>
          <w:lang w:val="pl-PL"/>
        </w:rPr>
        <w:t>7</w:t>
      </w:r>
      <w:r w:rsidRPr="00113BF0">
        <w:rPr>
          <w:rFonts w:ascii="Arial" w:eastAsia="CIDFont+F6" w:hAnsi="Arial" w:cs="Arial"/>
          <w:sz w:val="24"/>
          <w:szCs w:val="24"/>
          <w:lang w:val="pl-PL"/>
        </w:rPr>
        <w:t>. godine planiraju se u skladu s trenutnim potrebama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 xml:space="preserve"> te</w:t>
      </w:r>
      <w:r w:rsidR="00B709F5" w:rsidRPr="00113BF0">
        <w:rPr>
          <w:rFonts w:ascii="Arial" w:eastAsia="CIDFont+F6" w:hAnsi="Arial" w:cs="Arial"/>
          <w:sz w:val="24"/>
          <w:szCs w:val="24"/>
          <w:lang w:val="pl-PL"/>
        </w:rPr>
        <w:t xml:space="preserve"> već preuzetim obvezama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 xml:space="preserve">. U odnosu na rashode iz </w:t>
      </w:r>
      <w:r w:rsidRPr="00113BF0">
        <w:rPr>
          <w:rFonts w:ascii="Arial" w:eastAsia="CIDFont+F6" w:hAnsi="Arial" w:cs="Arial"/>
          <w:sz w:val="24"/>
          <w:szCs w:val="24"/>
          <w:lang w:val="pl-PL"/>
        </w:rPr>
        <w:t>Proračuna za 202</w:t>
      </w:r>
      <w:r w:rsidR="00E36037" w:rsidRPr="00113BF0">
        <w:rPr>
          <w:rFonts w:ascii="Arial" w:eastAsia="CIDFont+F6" w:hAnsi="Arial" w:cs="Arial"/>
          <w:sz w:val="24"/>
          <w:szCs w:val="24"/>
          <w:lang w:val="pl-PL"/>
        </w:rPr>
        <w:t>4</w:t>
      </w:r>
      <w:r w:rsidRPr="00113BF0">
        <w:rPr>
          <w:rFonts w:ascii="Arial" w:eastAsia="CIDFont+F6" w:hAnsi="Arial" w:cs="Arial"/>
          <w:sz w:val="24"/>
          <w:szCs w:val="24"/>
          <w:lang w:val="pl-PL"/>
        </w:rPr>
        <w:t>. godinu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 xml:space="preserve"> </w:t>
      </w:r>
      <w:r w:rsidRPr="00113BF0">
        <w:rPr>
          <w:rFonts w:ascii="Arial" w:eastAsia="CIDFont+F6" w:hAnsi="Arial" w:cs="Arial"/>
          <w:sz w:val="24"/>
          <w:szCs w:val="24"/>
          <w:lang w:val="pl-PL"/>
        </w:rPr>
        <w:t xml:space="preserve">uvećani 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 xml:space="preserve">su zbog </w:t>
      </w:r>
      <w:r w:rsidR="00F60ED9" w:rsidRPr="00113BF0">
        <w:rPr>
          <w:rFonts w:ascii="Arial" w:eastAsia="CIDFont+F6" w:hAnsi="Arial" w:cs="Arial"/>
          <w:sz w:val="24"/>
          <w:szCs w:val="24"/>
          <w:lang w:val="pl-PL"/>
        </w:rPr>
        <w:t>povećanj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>a prvenstveno rashoda za zaposlene,</w:t>
      </w:r>
      <w:r w:rsidR="00F60ED9" w:rsidRPr="00113BF0">
        <w:rPr>
          <w:rFonts w:ascii="Arial" w:eastAsia="CIDFont+F6" w:hAnsi="Arial" w:cs="Arial"/>
          <w:sz w:val="24"/>
          <w:szCs w:val="24"/>
          <w:lang w:val="pl-PL"/>
        </w:rPr>
        <w:t xml:space="preserve"> </w:t>
      </w:r>
      <w:r w:rsidR="00113BF0" w:rsidRPr="00113BF0">
        <w:rPr>
          <w:rFonts w:ascii="Arial" w:eastAsia="CIDFont+F6" w:hAnsi="Arial" w:cs="Arial"/>
          <w:sz w:val="24"/>
          <w:szCs w:val="24"/>
          <w:lang w:val="pl-PL"/>
        </w:rPr>
        <w:t>slijedom</w:t>
      </w:r>
      <w:r w:rsidR="00113BF0">
        <w:rPr>
          <w:rFonts w:ascii="Arial" w:eastAsia="CIDFont+F6" w:hAnsi="Arial" w:cs="Arial"/>
          <w:sz w:val="24"/>
          <w:szCs w:val="24"/>
          <w:lang w:val="pl-PL"/>
        </w:rPr>
        <w:t xml:space="preserve"> promjene</w:t>
      </w:r>
      <w:r w:rsidR="00E36037" w:rsidRPr="00E36037">
        <w:rPr>
          <w:rFonts w:ascii="Arial" w:eastAsia="CIDFont+F6" w:hAnsi="Arial" w:cs="Arial"/>
          <w:sz w:val="24"/>
          <w:szCs w:val="24"/>
          <w:lang w:val="pl-PL"/>
        </w:rPr>
        <w:t xml:space="preserve"> propisa koji dovode do povećanja plaća zaposlenih</w:t>
      </w:r>
      <w:r w:rsidR="00113BF0">
        <w:rPr>
          <w:rFonts w:ascii="Arial" w:eastAsia="CIDFont+F6" w:hAnsi="Arial" w:cs="Arial"/>
          <w:sz w:val="24"/>
          <w:szCs w:val="24"/>
          <w:lang w:val="pl-PL"/>
        </w:rPr>
        <w:t xml:space="preserve"> (</w:t>
      </w:r>
      <w:r w:rsidR="00E36037" w:rsidRPr="00E36037">
        <w:rPr>
          <w:rFonts w:ascii="Arial" w:eastAsia="CIDFont+F6" w:hAnsi="Arial" w:cs="Arial"/>
          <w:sz w:val="24"/>
          <w:szCs w:val="24"/>
          <w:lang w:val="pl-PL"/>
        </w:rPr>
        <w:t>osobito u javnim ustanovama koje su proračunski korisnici Općine Gračac</w:t>
      </w:r>
      <w:r w:rsidR="00113BF0">
        <w:rPr>
          <w:rFonts w:ascii="Arial" w:eastAsia="CIDFont+F6" w:hAnsi="Arial" w:cs="Arial"/>
          <w:sz w:val="24"/>
          <w:szCs w:val="24"/>
          <w:lang w:val="pl-PL"/>
        </w:rPr>
        <w:t xml:space="preserve">), </w:t>
      </w:r>
      <w:r w:rsidR="00F60ED9" w:rsidRPr="00E36037">
        <w:rPr>
          <w:rFonts w:ascii="Arial" w:eastAsia="CIDFont+F6" w:hAnsi="Arial" w:cs="Arial"/>
          <w:sz w:val="24"/>
          <w:szCs w:val="24"/>
          <w:lang w:val="pl-PL"/>
        </w:rPr>
        <w:t>općem trendu rasta troškova i cijena na nivou Republike Hrvatske te rashod</w:t>
      </w:r>
      <w:r w:rsidR="00113BF0">
        <w:rPr>
          <w:rFonts w:ascii="Arial" w:eastAsia="CIDFont+F6" w:hAnsi="Arial" w:cs="Arial"/>
          <w:sz w:val="24"/>
          <w:szCs w:val="24"/>
          <w:lang w:val="pl-PL"/>
        </w:rPr>
        <w:t>a za</w:t>
      </w:r>
      <w:r w:rsidR="00F60ED9" w:rsidRPr="00E36037">
        <w:rPr>
          <w:rFonts w:ascii="Arial" w:eastAsia="CIDFont+F6" w:hAnsi="Arial" w:cs="Arial"/>
          <w:sz w:val="24"/>
          <w:szCs w:val="24"/>
          <w:lang w:val="pl-PL"/>
        </w:rPr>
        <w:t xml:space="preserve"> provedbe novih projekata i aktivnosti</w:t>
      </w:r>
      <w:r w:rsidR="00E36037" w:rsidRPr="00E36037">
        <w:rPr>
          <w:rFonts w:ascii="Arial" w:eastAsia="CIDFont+F6" w:hAnsi="Arial" w:cs="Arial"/>
          <w:sz w:val="24"/>
          <w:szCs w:val="24"/>
          <w:lang w:val="pl-PL"/>
        </w:rPr>
        <w:t>, provedbe predstojećih redovnih lokalnih izbora i dr</w:t>
      </w:r>
      <w:r w:rsidR="00F60ED9" w:rsidRPr="00E36037">
        <w:rPr>
          <w:rFonts w:ascii="Arial" w:eastAsia="CIDFont+F6" w:hAnsi="Arial" w:cs="Arial"/>
          <w:sz w:val="24"/>
          <w:szCs w:val="24"/>
          <w:lang w:val="pl-PL"/>
        </w:rPr>
        <w:t>.</w:t>
      </w:r>
      <w:r w:rsidR="00F60ED9" w:rsidRPr="00651541">
        <w:rPr>
          <w:rFonts w:ascii="Arial" w:eastAsia="CIDFont+F6" w:hAnsi="Arial" w:cs="Arial"/>
          <w:sz w:val="24"/>
          <w:szCs w:val="24"/>
          <w:lang w:val="pl-PL"/>
        </w:rPr>
        <w:t xml:space="preserve"> </w:t>
      </w:r>
    </w:p>
    <w:p w14:paraId="4FB3ED1B" w14:textId="77777777" w:rsidR="00A45E41" w:rsidRPr="00651541" w:rsidRDefault="00A45E41" w:rsidP="0070596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IDFont+F6" w:hAnsi="Cambria" w:cs="CIDFont+F3"/>
          <w:sz w:val="24"/>
          <w:szCs w:val="24"/>
          <w:lang w:val="pl-PL"/>
        </w:rPr>
      </w:pPr>
    </w:p>
    <w:p w14:paraId="449C09E3" w14:textId="77777777" w:rsidR="00196082" w:rsidRPr="00651541" w:rsidRDefault="0019608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31342494" w14:textId="739BA5DE" w:rsidR="007C4092" w:rsidRPr="00651541" w:rsidRDefault="0037105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651541">
        <w:rPr>
          <w:rFonts w:ascii="Arial" w:hAnsi="Arial" w:cs="Arial"/>
          <w:b/>
          <w:sz w:val="24"/>
          <w:szCs w:val="24"/>
          <w:lang w:val="pl-PL"/>
        </w:rPr>
        <w:t>4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.4.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Visina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rashoda koji se financiraju iz općih prihoda i primitaka te namjenskih primitaka po razdjelima organizacijske klasifikacije, za iduću proračunsku godinu i za sl</w:t>
      </w:r>
      <w:r w:rsidR="00196082" w:rsidRPr="00651541">
        <w:rPr>
          <w:rFonts w:ascii="Arial" w:hAnsi="Arial" w:cs="Arial"/>
          <w:b/>
          <w:sz w:val="24"/>
          <w:szCs w:val="24"/>
          <w:lang w:val="pl-PL"/>
        </w:rPr>
        <w:t>jedeće dvije godine, raspoređena</w:t>
      </w:r>
      <w:r w:rsidR="007C4092" w:rsidRPr="00651541">
        <w:rPr>
          <w:rFonts w:ascii="Arial" w:hAnsi="Arial" w:cs="Arial"/>
          <w:b/>
          <w:sz w:val="24"/>
          <w:szCs w:val="24"/>
          <w:lang w:val="pl-PL"/>
        </w:rPr>
        <w:t xml:space="preserve"> na: </w:t>
      </w:r>
    </w:p>
    <w:p w14:paraId="386C16CF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25B3E342" w14:textId="77777777" w:rsidR="007C4092" w:rsidRPr="00651541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a) visinu rashoda potrebnih za provedbu postojećih programa odnosno aktivnosti, koje proizlaze iz važećih propisa</w:t>
      </w:r>
      <w:r w:rsidR="00132251" w:rsidRPr="00651541">
        <w:rPr>
          <w:rFonts w:ascii="Arial" w:hAnsi="Arial" w:cs="Arial"/>
          <w:sz w:val="24"/>
          <w:szCs w:val="24"/>
          <w:lang w:val="pl-PL"/>
        </w:rPr>
        <w:t xml:space="preserve">- LIMIT 1, </w:t>
      </w:r>
      <w:r w:rsidRPr="00651541">
        <w:rPr>
          <w:rFonts w:ascii="Arial" w:hAnsi="Arial" w:cs="Arial"/>
          <w:sz w:val="24"/>
          <w:szCs w:val="24"/>
          <w:lang w:val="pl-PL"/>
        </w:rPr>
        <w:t xml:space="preserve"> i </w:t>
      </w:r>
    </w:p>
    <w:p w14:paraId="01222F93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</w:p>
    <w:p w14:paraId="1787D0A7" w14:textId="77777777" w:rsidR="007C4092" w:rsidRPr="00651541" w:rsidRDefault="007C409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sz w:val="24"/>
          <w:szCs w:val="24"/>
          <w:lang w:val="pl-PL"/>
        </w:rPr>
      </w:pPr>
      <w:r w:rsidRPr="00651541">
        <w:rPr>
          <w:rFonts w:ascii="Arial" w:hAnsi="Arial" w:cs="Arial"/>
          <w:sz w:val="24"/>
          <w:szCs w:val="24"/>
          <w:lang w:val="pl-PL"/>
        </w:rPr>
        <w:t>b) visinu rashoda potrebnih za uvođenje i provedbu novih ili promjenu postoje</w:t>
      </w:r>
      <w:r w:rsidR="00132251" w:rsidRPr="00651541">
        <w:rPr>
          <w:rFonts w:ascii="Arial" w:hAnsi="Arial" w:cs="Arial"/>
          <w:sz w:val="24"/>
          <w:szCs w:val="24"/>
          <w:lang w:val="pl-PL"/>
        </w:rPr>
        <w:t>ćih programa odnosno aktivnosti- LIMIT 2:</w:t>
      </w:r>
    </w:p>
    <w:p w14:paraId="505C5DA0" w14:textId="77777777" w:rsidR="00A45E41" w:rsidRPr="00651541" w:rsidRDefault="00A45E41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0280A8FE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1CDFDC9C" w14:textId="77777777" w:rsidR="002F2D62" w:rsidRPr="00651541" w:rsidRDefault="002F2D62" w:rsidP="002F2D62">
      <w:pPr>
        <w:pStyle w:val="Default"/>
        <w:jc w:val="both"/>
        <w:rPr>
          <w:rFonts w:ascii="Arial" w:hAnsi="Arial" w:cs="Arial"/>
          <w:bCs/>
          <w:lang w:val="pl-PL"/>
        </w:rPr>
      </w:pPr>
      <w:r w:rsidRPr="00651541">
        <w:rPr>
          <w:rFonts w:ascii="Arial" w:hAnsi="Arial" w:cs="Arial"/>
          <w:bCs/>
          <w:lang w:val="pl-PL"/>
        </w:rPr>
        <w:t xml:space="preserve">Tablicom limita </w:t>
      </w:r>
      <w:r w:rsidRPr="00651541">
        <w:rPr>
          <w:rFonts w:ascii="Arial" w:hAnsi="Arial" w:cs="Arial"/>
          <w:b/>
          <w:bCs/>
          <w:lang w:val="pl-PL"/>
        </w:rPr>
        <w:t xml:space="preserve">limitiraju se isključivo sredstva koja se ostvaruju iz Proračuna Općine Gračac. </w:t>
      </w:r>
      <w:r w:rsidRPr="00651541">
        <w:rPr>
          <w:rFonts w:ascii="Arial" w:hAnsi="Arial" w:cs="Arial"/>
          <w:bCs/>
          <w:lang w:val="pl-PL"/>
        </w:rPr>
        <w:t>Limitom 1 utvrđuju se sredstva potrebna za provedbu postojećih programa/aktivnosti, limitom 2 se utvrđuju sredstva potrebna za provedbu novih ili promjenu postojećih programa/aktivnosti.</w:t>
      </w:r>
    </w:p>
    <w:p w14:paraId="531F1953" w14:textId="77777777" w:rsidR="002F2D62" w:rsidRPr="00651541" w:rsidRDefault="002F2D62" w:rsidP="007C4092">
      <w:pPr>
        <w:autoSpaceDE w:val="0"/>
        <w:autoSpaceDN w:val="0"/>
        <w:adjustRightInd w:val="0"/>
        <w:spacing w:after="34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6B1B6F06" w14:textId="26A8C0FA" w:rsidR="002F2D62" w:rsidRDefault="00E36037" w:rsidP="00A45E41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E36037">
        <w:rPr>
          <w:rFonts w:ascii="Arial" w:hAnsi="Arial" w:cs="Arial"/>
          <w:bCs/>
          <w:sz w:val="24"/>
          <w:szCs w:val="24"/>
          <w:lang w:val="pl-PL"/>
        </w:rPr>
        <w:t>Zadani limiti u ovoj Uputi mogu odudarati od ukupnih iznosa donošenog Proračuna za 202</w:t>
      </w:r>
      <w:r w:rsidRPr="00E36037">
        <w:rPr>
          <w:rFonts w:ascii="Arial" w:hAnsi="Arial" w:cs="Arial"/>
          <w:bCs/>
          <w:sz w:val="24"/>
          <w:szCs w:val="24"/>
          <w:lang w:val="pl-PL"/>
        </w:rPr>
        <w:t>5</w:t>
      </w:r>
      <w:r w:rsidRPr="00E36037">
        <w:rPr>
          <w:rFonts w:ascii="Arial" w:hAnsi="Arial" w:cs="Arial"/>
          <w:bCs/>
          <w:sz w:val="24"/>
          <w:szCs w:val="24"/>
          <w:lang w:val="pl-PL"/>
        </w:rPr>
        <w:t>. godinu zbog novonastalih situacija koje je moguće očekivati do kraja završnog Prijedloga proračuna.</w:t>
      </w:r>
    </w:p>
    <w:p w14:paraId="63EB8E8D" w14:textId="77777777" w:rsidR="0013455D" w:rsidRPr="00651541" w:rsidRDefault="0013455D" w:rsidP="0013455D">
      <w:pPr>
        <w:pStyle w:val="Default"/>
        <w:jc w:val="both"/>
        <w:rPr>
          <w:rFonts w:ascii="Arial" w:hAnsi="Arial" w:cs="Arial"/>
          <w:b/>
          <w:bCs/>
          <w:u w:val="single"/>
          <w:lang w:val="pl-PL"/>
        </w:rPr>
      </w:pPr>
      <w:r w:rsidRPr="00651541">
        <w:rPr>
          <w:rFonts w:ascii="Arial" w:hAnsi="Arial" w:cs="Arial"/>
          <w:b/>
          <w:bCs/>
          <w:u w:val="single"/>
          <w:lang w:val="pl-PL"/>
        </w:rPr>
        <w:t xml:space="preserve">Planiranje rashoda proračunskih korisnika u sklopu decentraliziranih funkcija </w:t>
      </w:r>
    </w:p>
    <w:p w14:paraId="5EC8AB36" w14:textId="77777777" w:rsidR="0013455D" w:rsidRPr="00651541" w:rsidRDefault="0013455D" w:rsidP="0013455D">
      <w:pPr>
        <w:pStyle w:val="Default"/>
        <w:jc w:val="both"/>
        <w:rPr>
          <w:rFonts w:ascii="Arial" w:hAnsi="Arial" w:cs="Arial"/>
          <w:b/>
          <w:u w:val="single"/>
          <w:lang w:val="pl-PL"/>
        </w:rPr>
      </w:pPr>
    </w:p>
    <w:p w14:paraId="535D1759" w14:textId="77777777" w:rsidR="0013455D" w:rsidRPr="00651541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Sredstva pomoći izravnanja za decentralizirane funkcije u 202</w:t>
      </w:r>
      <w:r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godini, kao i prethodnih</w:t>
      </w:r>
    </w:p>
    <w:p w14:paraId="35559E47" w14:textId="77777777" w:rsidR="0013455D" w:rsidRPr="00651541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godina, bit će osigurana u državnom proračunu Republike Hrvatske na razdjelu tijela (ministarstva i/ili drugog tijela državne uprave) nadležnog za određenu decentraliziranu</w:t>
      </w:r>
    </w:p>
    <w:p w14:paraId="30A5E7AE" w14:textId="653E4C1E" w:rsidR="0013455D" w:rsidRPr="00651541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funkciju. Radi se o sredstvima namijenjenima nositeljima decentraliziranih funkcija (županijama, Gradu Zagrebu, gradovima i općinama) koje iz namjenskog udjela poreza 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na dohodak ostvare manje sredstava nego im je potrebno za dostizanje minimalnih financijskih standarda te imaju pravo na pomoć izravnanja. Na temelju odredbi Zakona o financiranju jedinica lokalne i područne (regionalne) samouprave Vlada donosi, na godišnjoj razini, uredbu o načinu financiranja decentraliziranih funkcija te izračuna iznosa pomoći izravnanja za decentralizirane funkcije jedinica lokalne i područne (regionalne) samouprave za proračunsku godinu. Vlada navedenom uredbom i svojim odlukama o minimalnim financijskim standardima utvrđuje bilančna prava, odnosno sredstva potrebna za osiguranje minimalnih financijskih standarda preuzetih decentraliziranih funkcija te način izračuna i doznake iznosa pomoći izravnanja. Odluke o minimalnim financijskim standardima Vlada donosi, također na godišnjoj razini, na temelju odredaba posebnih zakona.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Odluka još nije dostupna</w:t>
      </w:r>
      <w:r w:rsidR="003E00BA">
        <w:rPr>
          <w:rFonts w:ascii="Arial" w:hAnsi="Arial" w:cs="Arial"/>
          <w:color w:val="000000"/>
          <w:sz w:val="24"/>
          <w:szCs w:val="24"/>
          <w:lang w:val="pl-PL"/>
        </w:rPr>
        <w:t xml:space="preserve"> a, kako je navedeno u uvodnom dijelu ovih Uputa, još nisu dostupne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niti upute Ministarstva financija u kojima bi se navelo koji postotak rasta sredstava se može planirati u odnosu na </w:t>
      </w:r>
      <w:r w:rsidR="003E00BA">
        <w:rPr>
          <w:rFonts w:ascii="Arial" w:hAnsi="Arial" w:cs="Arial"/>
          <w:color w:val="000000"/>
          <w:sz w:val="24"/>
          <w:szCs w:val="24"/>
          <w:lang w:val="pl-PL"/>
        </w:rPr>
        <w:t>2024. godinu.</w:t>
      </w:r>
    </w:p>
    <w:p w14:paraId="4BE028B7" w14:textId="77777777" w:rsidR="0013455D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186C1E1" w14:textId="77777777" w:rsidR="0013455D" w:rsidRPr="00A14E30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A14E30">
        <w:rPr>
          <w:rFonts w:ascii="Arial" w:hAnsi="Arial" w:cs="Arial"/>
          <w:color w:val="000000"/>
          <w:sz w:val="24"/>
          <w:szCs w:val="24"/>
          <w:lang w:val="pl-PL"/>
        </w:rPr>
        <w:t>Ustavnim zakonom o pravima nacionalnih manjina („Narodne novine“ broj 155/02, 47/10, 80/10 i 93/11) određeno je da pripadnici nacionalnih manjina biraju svoje predstavnike radi sudjelovanja u javnom životu i upravljanju lokalnim poslovima putem vijeća i predstavnika nacionalnih manjina u jedinicama samouprave. Zakon propisuje obvezu financiranja vijeća iz proračuna. Članak 28. navedenog zakona propisuje da JLP/R/S osiguravaju sredstva za rad vijeća nacionalnih manjina (za administrativne poslove, za aktivnosti iz programa rada i sl.). Obzirom da u postojećoj regulativi nije jednoznačno određeno tko se može smatrati osnivačem vijeća, koordinacije vijeća i predstavnika nacionalne manjine, a uzimajući u obzir da se radi o predstavnicima nacionalnih manjina koji se sukladno zakonu osiguranim pravima biraju na izborima sa svrhom sudjelovanja u javnom životu i upravljanju lokalnim poslovima u JLP/R/S za čije su područje osnovani, u proračunskom ciklusu za razdoblje 2025. – 2027. JLP/R/S sredstva za rad vijeća nacionalne manjine planiraju se kao za proračunske korisnike.</w:t>
      </w:r>
    </w:p>
    <w:p w14:paraId="59C8C6EE" w14:textId="77777777" w:rsidR="0013455D" w:rsidRDefault="0013455D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6846B69" w14:textId="209DAEBC" w:rsidR="0013455D" w:rsidRDefault="003E00BA" w:rsidP="001345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3E00BA">
        <w:rPr>
          <w:rFonts w:ascii="Arial" w:hAnsi="Arial" w:cs="Arial"/>
          <w:color w:val="000000"/>
          <w:sz w:val="24"/>
          <w:szCs w:val="24"/>
          <w:lang w:val="pl-PL"/>
        </w:rPr>
        <w:t xml:space="preserve">Iako </w:t>
      </w:r>
      <w:r w:rsidR="0013455D" w:rsidRPr="003E00BA">
        <w:rPr>
          <w:rFonts w:ascii="Arial" w:hAnsi="Arial" w:cs="Arial"/>
          <w:color w:val="000000"/>
          <w:sz w:val="24"/>
          <w:szCs w:val="24"/>
          <w:lang w:val="pl-PL"/>
        </w:rPr>
        <w:t>Mjesni odbor</w:t>
      </w:r>
      <w:r w:rsidRPr="003E00BA">
        <w:rPr>
          <w:rFonts w:ascii="Arial" w:hAnsi="Arial" w:cs="Arial"/>
          <w:color w:val="000000"/>
          <w:sz w:val="24"/>
          <w:szCs w:val="24"/>
          <w:lang w:val="pl-PL"/>
        </w:rPr>
        <w:t xml:space="preserve"> Srb nije u registru proračunskih korisnika, isti posluje preko vlastitog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računa te je, slijedom dosadašnje prakse i on uključen u ove Upute.</w:t>
      </w:r>
    </w:p>
    <w:p w14:paraId="3E231BBA" w14:textId="77777777" w:rsidR="0013455D" w:rsidRPr="00E36037" w:rsidRDefault="0013455D" w:rsidP="00A45E41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167F2C46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27D22CE8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72DB47E8" w14:textId="77777777" w:rsidR="003F2182" w:rsidRDefault="003F218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  <w:sectPr w:rsidR="003F2182" w:rsidSect="003F2182">
          <w:footerReference w:type="default" r:id="rId11"/>
          <w:pgSz w:w="12240" w:h="15840" w:code="1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51191F4" w14:textId="77777777" w:rsidR="002F2D62" w:rsidRPr="001A3BA8" w:rsidRDefault="002F2D62" w:rsidP="00A45E4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085DEAE8" w14:textId="77777777" w:rsidR="007634E7" w:rsidRPr="00C55F33" w:rsidRDefault="00A45E41" w:rsidP="00D3396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C55F33">
        <w:rPr>
          <w:rFonts w:ascii="Arial" w:hAnsi="Arial" w:cs="Arial"/>
          <w:b/>
          <w:sz w:val="24"/>
          <w:szCs w:val="24"/>
          <w:lang w:val="pl-PL"/>
        </w:rPr>
        <w:t>TABLICA S LIMITIMA ZA IZRADU PRIJEDLOGA FINANCIJSKIH PLANOVA PRORAČ</w:t>
      </w:r>
      <w:r w:rsidR="00D33961" w:rsidRPr="00C55F33">
        <w:rPr>
          <w:rFonts w:ascii="Arial" w:hAnsi="Arial" w:cs="Arial"/>
          <w:b/>
          <w:sz w:val="24"/>
          <w:szCs w:val="24"/>
          <w:lang w:val="pl-PL"/>
        </w:rPr>
        <w:t>UNSKIH KORISNIKA OPĆINE GRAČAC:</w:t>
      </w:r>
    </w:p>
    <w:p w14:paraId="16097471" w14:textId="77777777" w:rsidR="00C92E61" w:rsidRPr="00C55F33" w:rsidRDefault="00CE0A19" w:rsidP="00CE0A19">
      <w:pPr>
        <w:pStyle w:val="Default"/>
        <w:jc w:val="right"/>
        <w:rPr>
          <w:rFonts w:ascii="Arial" w:hAnsi="Arial" w:cs="Arial"/>
          <w:b/>
          <w:bCs/>
          <w:lang w:val="pl-PL"/>
        </w:rPr>
      </w:pPr>
      <w:r w:rsidRPr="00C55F33">
        <w:rPr>
          <w:rFonts w:ascii="Arial" w:hAnsi="Arial" w:cs="Arial"/>
          <w:b/>
          <w:bCs/>
          <w:lang w:val="pl-PL"/>
        </w:rPr>
        <w:t>-svi iznosi iskazani su u eurima-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1460"/>
        <w:gridCol w:w="1107"/>
        <w:gridCol w:w="1150"/>
        <w:gridCol w:w="1150"/>
        <w:gridCol w:w="903"/>
        <w:gridCol w:w="1166"/>
        <w:gridCol w:w="1317"/>
        <w:gridCol w:w="839"/>
        <w:gridCol w:w="1150"/>
        <w:gridCol w:w="1150"/>
        <w:gridCol w:w="839"/>
        <w:gridCol w:w="1150"/>
      </w:tblGrid>
      <w:tr w:rsidR="007B251A" w:rsidRPr="007B251A" w14:paraId="0BBB2076" w14:textId="77777777" w:rsidTr="007B251A">
        <w:trPr>
          <w:trHeight w:val="255"/>
        </w:trPr>
        <w:tc>
          <w:tcPr>
            <w:tcW w:w="1461" w:type="dxa"/>
            <w:vMerge w:val="restart"/>
            <w:noWrap/>
            <w:hideMark/>
          </w:tcPr>
          <w:p w14:paraId="2F3B5620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108" w:type="dxa"/>
            <w:vMerge w:val="restart"/>
            <w:noWrap/>
            <w:hideMark/>
          </w:tcPr>
          <w:p w14:paraId="1263CC04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IZVRŠENJE 2023.</w:t>
            </w:r>
          </w:p>
        </w:tc>
        <w:tc>
          <w:tcPr>
            <w:tcW w:w="1150" w:type="dxa"/>
            <w:vMerge w:val="restart"/>
            <w:noWrap/>
            <w:hideMark/>
          </w:tcPr>
          <w:p w14:paraId="19966662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PLAN 2024.</w:t>
            </w:r>
          </w:p>
        </w:tc>
        <w:tc>
          <w:tcPr>
            <w:tcW w:w="3219" w:type="dxa"/>
            <w:gridSpan w:val="3"/>
            <w:noWrap/>
            <w:hideMark/>
          </w:tcPr>
          <w:p w14:paraId="39E28888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2025.</w:t>
            </w:r>
          </w:p>
        </w:tc>
        <w:tc>
          <w:tcPr>
            <w:tcW w:w="3305" w:type="dxa"/>
            <w:gridSpan w:val="3"/>
            <w:noWrap/>
            <w:hideMark/>
          </w:tcPr>
          <w:p w14:paraId="429C9575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2026.</w:t>
            </w:r>
          </w:p>
        </w:tc>
        <w:tc>
          <w:tcPr>
            <w:tcW w:w="3138" w:type="dxa"/>
            <w:gridSpan w:val="3"/>
            <w:noWrap/>
            <w:hideMark/>
          </w:tcPr>
          <w:p w14:paraId="0C1E915C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2027.</w:t>
            </w:r>
          </w:p>
        </w:tc>
      </w:tr>
      <w:tr w:rsidR="007B251A" w:rsidRPr="007B251A" w14:paraId="55450AE1" w14:textId="77777777" w:rsidTr="007B251A">
        <w:trPr>
          <w:trHeight w:val="675"/>
        </w:trPr>
        <w:tc>
          <w:tcPr>
            <w:tcW w:w="1461" w:type="dxa"/>
            <w:vMerge/>
            <w:hideMark/>
          </w:tcPr>
          <w:p w14:paraId="24D8FE86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14:paraId="33A9223D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vMerge/>
            <w:hideMark/>
          </w:tcPr>
          <w:p w14:paraId="7A93438A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noWrap/>
            <w:hideMark/>
          </w:tcPr>
          <w:p w14:paraId="7E930CF9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903" w:type="dxa"/>
            <w:noWrap/>
            <w:hideMark/>
          </w:tcPr>
          <w:p w14:paraId="6A65B8CC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166" w:type="dxa"/>
            <w:noWrap/>
            <w:hideMark/>
          </w:tcPr>
          <w:p w14:paraId="5B6F4C30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317" w:type="dxa"/>
            <w:noWrap/>
            <w:hideMark/>
          </w:tcPr>
          <w:p w14:paraId="57CAC4B9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838" w:type="dxa"/>
            <w:noWrap/>
            <w:hideMark/>
          </w:tcPr>
          <w:p w14:paraId="18E9CDA4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150" w:type="dxa"/>
            <w:noWrap/>
            <w:hideMark/>
          </w:tcPr>
          <w:p w14:paraId="5C82DDA6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150" w:type="dxa"/>
            <w:noWrap/>
            <w:hideMark/>
          </w:tcPr>
          <w:p w14:paraId="237E17AD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1.</w:t>
            </w:r>
          </w:p>
        </w:tc>
        <w:tc>
          <w:tcPr>
            <w:tcW w:w="838" w:type="dxa"/>
            <w:noWrap/>
            <w:hideMark/>
          </w:tcPr>
          <w:p w14:paraId="375F10AE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Limit 2.</w:t>
            </w:r>
          </w:p>
        </w:tc>
        <w:tc>
          <w:tcPr>
            <w:tcW w:w="1150" w:type="dxa"/>
            <w:noWrap/>
            <w:hideMark/>
          </w:tcPr>
          <w:p w14:paraId="550FABF7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UKUPNO </w:t>
            </w:r>
          </w:p>
        </w:tc>
      </w:tr>
      <w:tr w:rsidR="007B251A" w:rsidRPr="007B251A" w14:paraId="1D0679C5" w14:textId="77777777" w:rsidTr="007B251A">
        <w:trPr>
          <w:trHeight w:val="840"/>
        </w:trPr>
        <w:tc>
          <w:tcPr>
            <w:tcW w:w="1461" w:type="dxa"/>
            <w:noWrap/>
            <w:hideMark/>
          </w:tcPr>
          <w:p w14:paraId="54BF4602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DJEČJI VRTIĆ BALTAZAR</w:t>
            </w:r>
          </w:p>
        </w:tc>
        <w:tc>
          <w:tcPr>
            <w:tcW w:w="1108" w:type="dxa"/>
            <w:noWrap/>
            <w:hideMark/>
          </w:tcPr>
          <w:p w14:paraId="48EDA6A0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270.071,62</w:t>
            </w:r>
          </w:p>
        </w:tc>
        <w:tc>
          <w:tcPr>
            <w:tcW w:w="1150" w:type="dxa"/>
            <w:noWrap/>
            <w:hideMark/>
          </w:tcPr>
          <w:p w14:paraId="601E112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387.600,00</w:t>
            </w:r>
          </w:p>
        </w:tc>
        <w:tc>
          <w:tcPr>
            <w:tcW w:w="1150" w:type="dxa"/>
            <w:noWrap/>
            <w:hideMark/>
          </w:tcPr>
          <w:p w14:paraId="7C85EF5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490.000,00</w:t>
            </w:r>
          </w:p>
        </w:tc>
        <w:tc>
          <w:tcPr>
            <w:tcW w:w="903" w:type="dxa"/>
            <w:noWrap/>
            <w:hideMark/>
          </w:tcPr>
          <w:p w14:paraId="393CEB4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6" w:type="dxa"/>
            <w:noWrap/>
            <w:hideMark/>
          </w:tcPr>
          <w:p w14:paraId="711BB014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492.000,00</w:t>
            </w:r>
          </w:p>
        </w:tc>
        <w:tc>
          <w:tcPr>
            <w:tcW w:w="1317" w:type="dxa"/>
            <w:noWrap/>
            <w:hideMark/>
          </w:tcPr>
          <w:p w14:paraId="4E3ED79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494.900,00</w:t>
            </w:r>
          </w:p>
        </w:tc>
        <w:tc>
          <w:tcPr>
            <w:tcW w:w="838" w:type="dxa"/>
            <w:noWrap/>
            <w:hideMark/>
          </w:tcPr>
          <w:p w14:paraId="5BE0A985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54D436F8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496.900,00</w:t>
            </w:r>
          </w:p>
        </w:tc>
        <w:tc>
          <w:tcPr>
            <w:tcW w:w="1150" w:type="dxa"/>
            <w:noWrap/>
            <w:hideMark/>
          </w:tcPr>
          <w:p w14:paraId="6C4DB84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499.849,00</w:t>
            </w:r>
          </w:p>
        </w:tc>
        <w:tc>
          <w:tcPr>
            <w:tcW w:w="838" w:type="dxa"/>
            <w:noWrap/>
            <w:hideMark/>
          </w:tcPr>
          <w:p w14:paraId="7CA2B8F4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099E67F3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501.849,00</w:t>
            </w:r>
          </w:p>
        </w:tc>
      </w:tr>
      <w:tr w:rsidR="007B251A" w:rsidRPr="007B251A" w14:paraId="0F53CF17" w14:textId="77777777" w:rsidTr="007B251A">
        <w:trPr>
          <w:trHeight w:val="810"/>
        </w:trPr>
        <w:tc>
          <w:tcPr>
            <w:tcW w:w="1461" w:type="dxa"/>
            <w:hideMark/>
          </w:tcPr>
          <w:p w14:paraId="1C7A3FA7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KNJIŽNICA I ČITAONICA GRAČAC</w:t>
            </w:r>
          </w:p>
        </w:tc>
        <w:tc>
          <w:tcPr>
            <w:tcW w:w="1108" w:type="dxa"/>
            <w:noWrap/>
            <w:hideMark/>
          </w:tcPr>
          <w:p w14:paraId="18E8AF4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44.952,30</w:t>
            </w:r>
          </w:p>
        </w:tc>
        <w:tc>
          <w:tcPr>
            <w:tcW w:w="1150" w:type="dxa"/>
            <w:noWrap/>
            <w:hideMark/>
          </w:tcPr>
          <w:p w14:paraId="319906D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84.834,94</w:t>
            </w:r>
          </w:p>
        </w:tc>
        <w:tc>
          <w:tcPr>
            <w:tcW w:w="1150" w:type="dxa"/>
            <w:noWrap/>
            <w:hideMark/>
          </w:tcPr>
          <w:p w14:paraId="56A7597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  <w:tc>
          <w:tcPr>
            <w:tcW w:w="903" w:type="dxa"/>
            <w:noWrap/>
            <w:hideMark/>
          </w:tcPr>
          <w:p w14:paraId="6D200664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6" w:type="dxa"/>
            <w:noWrap/>
            <w:hideMark/>
          </w:tcPr>
          <w:p w14:paraId="00A21435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87.000,00</w:t>
            </w:r>
          </w:p>
        </w:tc>
        <w:tc>
          <w:tcPr>
            <w:tcW w:w="1317" w:type="dxa"/>
            <w:noWrap/>
            <w:hideMark/>
          </w:tcPr>
          <w:p w14:paraId="64EDDBB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85.850,00</w:t>
            </w:r>
          </w:p>
        </w:tc>
        <w:tc>
          <w:tcPr>
            <w:tcW w:w="838" w:type="dxa"/>
            <w:noWrap/>
            <w:hideMark/>
          </w:tcPr>
          <w:p w14:paraId="1411F61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101B693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87.850,00</w:t>
            </w:r>
          </w:p>
        </w:tc>
        <w:tc>
          <w:tcPr>
            <w:tcW w:w="1150" w:type="dxa"/>
            <w:noWrap/>
            <w:hideMark/>
          </w:tcPr>
          <w:p w14:paraId="069F2830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86.708,50</w:t>
            </w:r>
          </w:p>
        </w:tc>
        <w:tc>
          <w:tcPr>
            <w:tcW w:w="838" w:type="dxa"/>
            <w:noWrap/>
            <w:hideMark/>
          </w:tcPr>
          <w:p w14:paraId="22D5736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71BA336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88.708,50</w:t>
            </w:r>
          </w:p>
        </w:tc>
      </w:tr>
      <w:tr w:rsidR="007B251A" w:rsidRPr="007B251A" w14:paraId="35D07F04" w14:textId="77777777" w:rsidTr="007B251A">
        <w:trPr>
          <w:trHeight w:val="855"/>
        </w:trPr>
        <w:tc>
          <w:tcPr>
            <w:tcW w:w="1461" w:type="dxa"/>
            <w:hideMark/>
          </w:tcPr>
          <w:p w14:paraId="1D3C6DD0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VATROGASNA POSTROJBA GRAČAC</w:t>
            </w:r>
          </w:p>
        </w:tc>
        <w:tc>
          <w:tcPr>
            <w:tcW w:w="1108" w:type="dxa"/>
            <w:noWrap/>
            <w:hideMark/>
          </w:tcPr>
          <w:p w14:paraId="324D90D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608.473,88</w:t>
            </w:r>
          </w:p>
        </w:tc>
        <w:tc>
          <w:tcPr>
            <w:tcW w:w="1150" w:type="dxa"/>
            <w:noWrap/>
            <w:hideMark/>
          </w:tcPr>
          <w:p w14:paraId="64BA5E7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745.600,00</w:t>
            </w:r>
          </w:p>
        </w:tc>
        <w:tc>
          <w:tcPr>
            <w:tcW w:w="1150" w:type="dxa"/>
            <w:noWrap/>
            <w:hideMark/>
          </w:tcPr>
          <w:p w14:paraId="5CC81889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877.000,00</w:t>
            </w:r>
          </w:p>
        </w:tc>
        <w:tc>
          <w:tcPr>
            <w:tcW w:w="903" w:type="dxa"/>
            <w:noWrap/>
            <w:hideMark/>
          </w:tcPr>
          <w:p w14:paraId="036216EA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6" w:type="dxa"/>
            <w:noWrap/>
            <w:hideMark/>
          </w:tcPr>
          <w:p w14:paraId="6515CBF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879.000,00</w:t>
            </w:r>
          </w:p>
        </w:tc>
        <w:tc>
          <w:tcPr>
            <w:tcW w:w="1317" w:type="dxa"/>
            <w:noWrap/>
            <w:hideMark/>
          </w:tcPr>
          <w:p w14:paraId="103FF04C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885.770,00</w:t>
            </w:r>
          </w:p>
        </w:tc>
        <w:tc>
          <w:tcPr>
            <w:tcW w:w="838" w:type="dxa"/>
            <w:noWrap/>
            <w:hideMark/>
          </w:tcPr>
          <w:p w14:paraId="7FF25458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0E9AB1C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887.770,00</w:t>
            </w:r>
          </w:p>
        </w:tc>
        <w:tc>
          <w:tcPr>
            <w:tcW w:w="1150" w:type="dxa"/>
            <w:noWrap/>
            <w:hideMark/>
          </w:tcPr>
          <w:p w14:paraId="5FA2D1D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894.627,70</w:t>
            </w:r>
          </w:p>
        </w:tc>
        <w:tc>
          <w:tcPr>
            <w:tcW w:w="838" w:type="dxa"/>
            <w:noWrap/>
            <w:hideMark/>
          </w:tcPr>
          <w:p w14:paraId="045A22CB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10F583D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896.627,70</w:t>
            </w:r>
          </w:p>
        </w:tc>
      </w:tr>
      <w:tr w:rsidR="007B251A" w:rsidRPr="007B251A" w14:paraId="623E590E" w14:textId="77777777" w:rsidTr="007B251A">
        <w:trPr>
          <w:trHeight w:val="1005"/>
        </w:trPr>
        <w:tc>
          <w:tcPr>
            <w:tcW w:w="1461" w:type="dxa"/>
            <w:noWrap/>
            <w:hideMark/>
          </w:tcPr>
          <w:p w14:paraId="1AA58C1B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MJESNI ODBOR SRB</w:t>
            </w:r>
          </w:p>
        </w:tc>
        <w:tc>
          <w:tcPr>
            <w:tcW w:w="1108" w:type="dxa"/>
            <w:noWrap/>
            <w:hideMark/>
          </w:tcPr>
          <w:p w14:paraId="5BFC9E8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2.712,00</w:t>
            </w:r>
          </w:p>
        </w:tc>
        <w:tc>
          <w:tcPr>
            <w:tcW w:w="1150" w:type="dxa"/>
            <w:noWrap/>
            <w:hideMark/>
          </w:tcPr>
          <w:p w14:paraId="0559ABA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3.740,00</w:t>
            </w:r>
          </w:p>
        </w:tc>
        <w:tc>
          <w:tcPr>
            <w:tcW w:w="1150" w:type="dxa"/>
            <w:noWrap/>
            <w:hideMark/>
          </w:tcPr>
          <w:p w14:paraId="5C1A277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3.800,00</w:t>
            </w:r>
          </w:p>
        </w:tc>
        <w:tc>
          <w:tcPr>
            <w:tcW w:w="903" w:type="dxa"/>
            <w:noWrap/>
            <w:hideMark/>
          </w:tcPr>
          <w:p w14:paraId="7269C4B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noWrap/>
            <w:hideMark/>
          </w:tcPr>
          <w:p w14:paraId="5EADA129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3.800,00</w:t>
            </w:r>
          </w:p>
        </w:tc>
        <w:tc>
          <w:tcPr>
            <w:tcW w:w="1317" w:type="dxa"/>
            <w:noWrap/>
            <w:hideMark/>
          </w:tcPr>
          <w:p w14:paraId="460C90B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3.838,00</w:t>
            </w:r>
          </w:p>
        </w:tc>
        <w:tc>
          <w:tcPr>
            <w:tcW w:w="838" w:type="dxa"/>
            <w:noWrap/>
            <w:hideMark/>
          </w:tcPr>
          <w:p w14:paraId="6B1888C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0" w:type="dxa"/>
            <w:noWrap/>
            <w:hideMark/>
          </w:tcPr>
          <w:p w14:paraId="274350D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3.838,00</w:t>
            </w:r>
          </w:p>
        </w:tc>
        <w:tc>
          <w:tcPr>
            <w:tcW w:w="1150" w:type="dxa"/>
            <w:noWrap/>
            <w:hideMark/>
          </w:tcPr>
          <w:p w14:paraId="5C823F1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3.876,38</w:t>
            </w:r>
          </w:p>
        </w:tc>
        <w:tc>
          <w:tcPr>
            <w:tcW w:w="838" w:type="dxa"/>
            <w:noWrap/>
            <w:hideMark/>
          </w:tcPr>
          <w:p w14:paraId="0BBC6660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0" w:type="dxa"/>
            <w:noWrap/>
            <w:hideMark/>
          </w:tcPr>
          <w:p w14:paraId="55B029B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3.876,38</w:t>
            </w:r>
          </w:p>
        </w:tc>
      </w:tr>
      <w:tr w:rsidR="007B251A" w:rsidRPr="007B251A" w14:paraId="7CF6CD44" w14:textId="77777777" w:rsidTr="007B251A">
        <w:trPr>
          <w:trHeight w:val="975"/>
        </w:trPr>
        <w:tc>
          <w:tcPr>
            <w:tcW w:w="1461" w:type="dxa"/>
            <w:hideMark/>
          </w:tcPr>
          <w:p w14:paraId="0CEB51AB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VIJEĆE SRPSKE NACIONALNE MANJINE</w:t>
            </w:r>
          </w:p>
        </w:tc>
        <w:tc>
          <w:tcPr>
            <w:tcW w:w="1108" w:type="dxa"/>
            <w:noWrap/>
            <w:hideMark/>
          </w:tcPr>
          <w:p w14:paraId="3AA8CFF5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2.328,78</w:t>
            </w:r>
          </w:p>
        </w:tc>
        <w:tc>
          <w:tcPr>
            <w:tcW w:w="1150" w:type="dxa"/>
            <w:noWrap/>
            <w:hideMark/>
          </w:tcPr>
          <w:p w14:paraId="793EC4B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2.970,00</w:t>
            </w:r>
          </w:p>
        </w:tc>
        <w:tc>
          <w:tcPr>
            <w:tcW w:w="1150" w:type="dxa"/>
            <w:noWrap/>
            <w:hideMark/>
          </w:tcPr>
          <w:p w14:paraId="780E8596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903" w:type="dxa"/>
            <w:noWrap/>
            <w:hideMark/>
          </w:tcPr>
          <w:p w14:paraId="6027C04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noWrap/>
            <w:hideMark/>
          </w:tcPr>
          <w:p w14:paraId="7009511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317" w:type="dxa"/>
            <w:noWrap/>
            <w:hideMark/>
          </w:tcPr>
          <w:p w14:paraId="3077E61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3.030,00</w:t>
            </w:r>
          </w:p>
        </w:tc>
        <w:tc>
          <w:tcPr>
            <w:tcW w:w="838" w:type="dxa"/>
            <w:noWrap/>
            <w:hideMark/>
          </w:tcPr>
          <w:p w14:paraId="02C4114D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0" w:type="dxa"/>
            <w:noWrap/>
            <w:hideMark/>
          </w:tcPr>
          <w:p w14:paraId="36D868E0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3.030,00</w:t>
            </w:r>
          </w:p>
        </w:tc>
        <w:tc>
          <w:tcPr>
            <w:tcW w:w="1150" w:type="dxa"/>
            <w:noWrap/>
            <w:hideMark/>
          </w:tcPr>
          <w:p w14:paraId="273C322B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3.060,30</w:t>
            </w:r>
          </w:p>
        </w:tc>
        <w:tc>
          <w:tcPr>
            <w:tcW w:w="838" w:type="dxa"/>
            <w:noWrap/>
            <w:hideMark/>
          </w:tcPr>
          <w:p w14:paraId="4B5D6F7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0" w:type="dxa"/>
            <w:noWrap/>
            <w:hideMark/>
          </w:tcPr>
          <w:p w14:paraId="5A8A0BE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3.060,30</w:t>
            </w:r>
          </w:p>
        </w:tc>
      </w:tr>
      <w:tr w:rsidR="007B251A" w:rsidRPr="007B251A" w14:paraId="513B3BA9" w14:textId="77777777" w:rsidTr="007B251A">
        <w:trPr>
          <w:trHeight w:val="870"/>
        </w:trPr>
        <w:tc>
          <w:tcPr>
            <w:tcW w:w="1461" w:type="dxa"/>
            <w:noWrap/>
            <w:hideMark/>
          </w:tcPr>
          <w:p w14:paraId="232DA6B0" w14:textId="77777777" w:rsidR="007B251A" w:rsidRPr="007B251A" w:rsidRDefault="007B251A" w:rsidP="007B251A">
            <w:pPr>
              <w:pStyle w:val="Defaul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51A">
              <w:rPr>
                <w:rFonts w:ascii="Arial" w:hAnsi="Arial" w:cs="Arial"/>
                <w:b/>
                <w:bCs/>
                <w:sz w:val="16"/>
                <w:szCs w:val="16"/>
              </w:rPr>
              <w:t>RAZVOJNA AGENCIJA OPĆINE GRAČAC</w:t>
            </w:r>
          </w:p>
        </w:tc>
        <w:tc>
          <w:tcPr>
            <w:tcW w:w="1108" w:type="dxa"/>
            <w:noWrap/>
            <w:hideMark/>
          </w:tcPr>
          <w:p w14:paraId="29606084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21.648,52</w:t>
            </w:r>
          </w:p>
        </w:tc>
        <w:tc>
          <w:tcPr>
            <w:tcW w:w="1150" w:type="dxa"/>
            <w:noWrap/>
            <w:hideMark/>
          </w:tcPr>
          <w:p w14:paraId="716372BB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45.088,00</w:t>
            </w:r>
          </w:p>
        </w:tc>
        <w:tc>
          <w:tcPr>
            <w:tcW w:w="1150" w:type="dxa"/>
            <w:noWrap/>
            <w:hideMark/>
          </w:tcPr>
          <w:p w14:paraId="0F35546A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903" w:type="dxa"/>
            <w:noWrap/>
            <w:hideMark/>
          </w:tcPr>
          <w:p w14:paraId="0BF43051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6" w:type="dxa"/>
            <w:noWrap/>
            <w:hideMark/>
          </w:tcPr>
          <w:p w14:paraId="31EE43AE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52.000,00</w:t>
            </w:r>
          </w:p>
        </w:tc>
        <w:tc>
          <w:tcPr>
            <w:tcW w:w="1317" w:type="dxa"/>
            <w:noWrap/>
            <w:hideMark/>
          </w:tcPr>
          <w:p w14:paraId="1CA7432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50.500,00</w:t>
            </w:r>
          </w:p>
        </w:tc>
        <w:tc>
          <w:tcPr>
            <w:tcW w:w="838" w:type="dxa"/>
            <w:noWrap/>
            <w:hideMark/>
          </w:tcPr>
          <w:p w14:paraId="57C7F9F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2DCC9D65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52.500,00</w:t>
            </w:r>
          </w:p>
        </w:tc>
        <w:tc>
          <w:tcPr>
            <w:tcW w:w="1150" w:type="dxa"/>
            <w:noWrap/>
            <w:hideMark/>
          </w:tcPr>
          <w:p w14:paraId="1DBEF56C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51.005,00</w:t>
            </w:r>
          </w:p>
        </w:tc>
        <w:tc>
          <w:tcPr>
            <w:tcW w:w="838" w:type="dxa"/>
            <w:noWrap/>
            <w:hideMark/>
          </w:tcPr>
          <w:p w14:paraId="41D9FFE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50" w:type="dxa"/>
            <w:noWrap/>
            <w:hideMark/>
          </w:tcPr>
          <w:p w14:paraId="633A5E29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B251A">
              <w:rPr>
                <w:rFonts w:ascii="Arial" w:hAnsi="Arial" w:cs="Arial"/>
                <w:sz w:val="16"/>
                <w:szCs w:val="16"/>
              </w:rPr>
              <w:t>53.005,00</w:t>
            </w:r>
          </w:p>
        </w:tc>
      </w:tr>
      <w:tr w:rsidR="007B251A" w:rsidRPr="007B251A" w14:paraId="3F25DB6A" w14:textId="77777777" w:rsidTr="007B251A">
        <w:trPr>
          <w:trHeight w:val="300"/>
        </w:trPr>
        <w:tc>
          <w:tcPr>
            <w:tcW w:w="1461" w:type="dxa"/>
            <w:noWrap/>
            <w:hideMark/>
          </w:tcPr>
          <w:p w14:paraId="686CAA65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08" w:type="dxa"/>
            <w:noWrap/>
            <w:hideMark/>
          </w:tcPr>
          <w:p w14:paraId="2BD1C307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950.187,10</w:t>
            </w:r>
          </w:p>
        </w:tc>
        <w:tc>
          <w:tcPr>
            <w:tcW w:w="1150" w:type="dxa"/>
            <w:noWrap/>
            <w:hideMark/>
          </w:tcPr>
          <w:p w14:paraId="2933B15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1.269.832,94</w:t>
            </w:r>
          </w:p>
        </w:tc>
        <w:tc>
          <w:tcPr>
            <w:tcW w:w="1150" w:type="dxa"/>
            <w:noWrap/>
            <w:hideMark/>
          </w:tcPr>
          <w:p w14:paraId="3F265F18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1.508.800,00</w:t>
            </w:r>
          </w:p>
        </w:tc>
        <w:tc>
          <w:tcPr>
            <w:tcW w:w="903" w:type="dxa"/>
            <w:noWrap/>
            <w:hideMark/>
          </w:tcPr>
          <w:p w14:paraId="3E1B006C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8.000,00</w:t>
            </w:r>
          </w:p>
        </w:tc>
        <w:tc>
          <w:tcPr>
            <w:tcW w:w="1166" w:type="dxa"/>
            <w:noWrap/>
            <w:hideMark/>
          </w:tcPr>
          <w:p w14:paraId="2CEC0DD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1.516.800,00</w:t>
            </w:r>
          </w:p>
        </w:tc>
        <w:tc>
          <w:tcPr>
            <w:tcW w:w="1317" w:type="dxa"/>
            <w:noWrap/>
            <w:hideMark/>
          </w:tcPr>
          <w:p w14:paraId="76DCE74B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1.523.888,00</w:t>
            </w:r>
          </w:p>
        </w:tc>
        <w:tc>
          <w:tcPr>
            <w:tcW w:w="838" w:type="dxa"/>
            <w:noWrap/>
            <w:hideMark/>
          </w:tcPr>
          <w:p w14:paraId="13A22CCC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8.000,00</w:t>
            </w:r>
          </w:p>
        </w:tc>
        <w:tc>
          <w:tcPr>
            <w:tcW w:w="1150" w:type="dxa"/>
            <w:noWrap/>
            <w:hideMark/>
          </w:tcPr>
          <w:p w14:paraId="4F9D4E06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1.531.888,00</w:t>
            </w:r>
          </w:p>
        </w:tc>
        <w:tc>
          <w:tcPr>
            <w:tcW w:w="1150" w:type="dxa"/>
            <w:noWrap/>
            <w:hideMark/>
          </w:tcPr>
          <w:p w14:paraId="60C713B2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1.539.126,88</w:t>
            </w:r>
          </w:p>
        </w:tc>
        <w:tc>
          <w:tcPr>
            <w:tcW w:w="838" w:type="dxa"/>
            <w:noWrap/>
            <w:hideMark/>
          </w:tcPr>
          <w:p w14:paraId="504B737F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8.000,00</w:t>
            </w:r>
          </w:p>
        </w:tc>
        <w:tc>
          <w:tcPr>
            <w:tcW w:w="1150" w:type="dxa"/>
            <w:noWrap/>
            <w:hideMark/>
          </w:tcPr>
          <w:p w14:paraId="799AB530" w14:textId="77777777" w:rsidR="007B251A" w:rsidRPr="007B251A" w:rsidRDefault="007B251A" w:rsidP="007B251A">
            <w:pPr>
              <w:pStyle w:val="Default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B251A">
              <w:rPr>
                <w:rFonts w:ascii="Arial" w:hAnsi="Arial" w:cs="Arial"/>
                <w:b/>
                <w:bCs/>
                <w:sz w:val="14"/>
                <w:szCs w:val="14"/>
              </w:rPr>
              <w:t>1.547.126,88</w:t>
            </w:r>
          </w:p>
        </w:tc>
      </w:tr>
    </w:tbl>
    <w:p w14:paraId="0282A148" w14:textId="77777777" w:rsidR="00A45E41" w:rsidRDefault="00A45E41" w:rsidP="00196082">
      <w:pPr>
        <w:pStyle w:val="Default"/>
        <w:jc w:val="both"/>
        <w:rPr>
          <w:rFonts w:ascii="Arial" w:hAnsi="Arial" w:cs="Arial"/>
          <w:b/>
          <w:bCs/>
        </w:rPr>
      </w:pPr>
    </w:p>
    <w:p w14:paraId="68720259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78D0FD34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4C63D9CE" w14:textId="77777777" w:rsidR="00096ED8" w:rsidRDefault="00096ED8" w:rsidP="00196082">
      <w:pPr>
        <w:pStyle w:val="Default"/>
        <w:jc w:val="both"/>
        <w:rPr>
          <w:rFonts w:ascii="Arial" w:hAnsi="Arial" w:cs="Arial"/>
          <w:bCs/>
          <w:u w:val="single"/>
        </w:rPr>
        <w:sectPr w:rsidR="00096ED8" w:rsidSect="00812884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48EA1D0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7FA39E43" w14:textId="77777777" w:rsidR="002F2D62" w:rsidRDefault="002F2D62" w:rsidP="00196082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3CB57302" w14:textId="150B15DB" w:rsidR="00286F8E" w:rsidRPr="0013455D" w:rsidRDefault="0037105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3455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EF4D1B" w:rsidRPr="0013455D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Sadržaj</w:t>
      </w:r>
      <w:proofErr w:type="spellEnd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financijskog</w:t>
      </w:r>
      <w:proofErr w:type="spellEnd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 plana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proračunskih</w:t>
      </w:r>
      <w:proofErr w:type="spellEnd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korisnika</w:t>
      </w:r>
      <w:proofErr w:type="spellEnd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Općine</w:t>
      </w:r>
      <w:proofErr w:type="spellEnd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86F8E" w:rsidRPr="0013455D">
        <w:rPr>
          <w:rFonts w:ascii="Arial" w:hAnsi="Arial" w:cs="Arial"/>
          <w:b/>
          <w:bCs/>
          <w:color w:val="000000"/>
          <w:sz w:val="24"/>
          <w:szCs w:val="24"/>
        </w:rPr>
        <w:t>Gračac</w:t>
      </w:r>
      <w:proofErr w:type="spellEnd"/>
    </w:p>
    <w:p w14:paraId="1809D990" w14:textId="77777777" w:rsidR="002F2D62" w:rsidRPr="0013455D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EC27E1" w14:textId="7BADF45E" w:rsidR="00286F8E" w:rsidRPr="00651541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color w:val="000000"/>
          <w:sz w:val="24"/>
          <w:szCs w:val="24"/>
          <w:lang w:val="pl-PL"/>
        </w:rPr>
        <w:t>Proračunski korisnici Općine Gračac prihode i primitke, rashode i izdatke za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godinu planiraju na razini skupine (druga razina računskog plana) isto kao za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6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i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7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. godinu. </w:t>
      </w:r>
      <w:r w:rsidR="00A45E41" w:rsidRPr="00651541">
        <w:rPr>
          <w:rFonts w:ascii="Arial" w:hAnsi="Arial" w:cs="Arial"/>
          <w:color w:val="000000"/>
          <w:sz w:val="24"/>
          <w:szCs w:val="24"/>
          <w:lang w:val="pl-PL"/>
        </w:rPr>
        <w:t>U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pravno vijeće ili drugo upravljačko tijelo obvezno je usvojiti financijski plan korisnika, a Općinsko vijeće proračun za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5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godinu i projekcije za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6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>. i 202</w:t>
      </w:r>
      <w:r w:rsidR="0067541C">
        <w:rPr>
          <w:rFonts w:ascii="Arial" w:hAnsi="Arial" w:cs="Arial"/>
          <w:color w:val="000000"/>
          <w:sz w:val="24"/>
          <w:szCs w:val="24"/>
          <w:lang w:val="pl-PL"/>
        </w:rPr>
        <w:t>7</w:t>
      </w:r>
      <w:r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. na razini skupine (druga razina računskog plana). </w:t>
      </w:r>
      <w:r w:rsidR="00A45E41" w:rsidRPr="00651541">
        <w:rPr>
          <w:rFonts w:ascii="Arial" w:hAnsi="Arial" w:cs="Arial"/>
          <w:color w:val="000000"/>
          <w:sz w:val="24"/>
          <w:szCs w:val="24"/>
          <w:lang w:val="pl-PL"/>
        </w:rPr>
        <w:t xml:space="preserve">Međutim, 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Općina Gračac ovlaštena je </w:t>
      </w:r>
      <w:r w:rsidR="00B709F5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>zatražiti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da</w:t>
      </w:r>
      <w:r w:rsidR="00A45E41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A45E41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proračunski korisnici </w:t>
      </w:r>
      <w:r w:rsidR="007634E7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>izrađuju</w:t>
      </w:r>
      <w:r w:rsidR="00A45E41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prijedlog financijskog plana na razini odjeljka (četvrta razina računskog plana)</w:t>
      </w:r>
      <w:r w:rsidR="007634E7" w:rsidRPr="00651541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te Vas ovim putem izvješćujem ste isti dužni na navedeni način dostaviti Općini Gračac, </w:t>
      </w:r>
      <w:r w:rsidR="007634E7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sukladno </w:t>
      </w:r>
      <w:r w:rsidR="007634E7" w:rsidRPr="00651541">
        <w:rPr>
          <w:rFonts w:ascii="Arial" w:eastAsia="Times New Roman" w:hAnsi="Arial" w:cs="Arial"/>
          <w:bCs/>
          <w:sz w:val="24"/>
          <w:szCs w:val="24"/>
          <w:lang w:val="pl-PL" w:eastAsia="hr-HR"/>
        </w:rPr>
        <w:t>Uputi Općine Gračac</w:t>
      </w:r>
      <w:r w:rsidR="007634E7" w:rsidRPr="00651541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o načinu komunikacije, izvještavanju i načinu praćenja, ostvarivanja i trošenja  prihoda i primitaka, te ostalih aktivnosti proračunskih korisnika općine Gračac</w:t>
      </w:r>
      <w:r w:rsidR="00A45E41" w:rsidRPr="00651541">
        <w:rPr>
          <w:rFonts w:ascii="Arial" w:hAnsi="Arial" w:cs="Arial"/>
          <w:bCs/>
          <w:color w:val="000000"/>
          <w:sz w:val="24"/>
          <w:szCs w:val="24"/>
          <w:lang w:val="pl-PL"/>
        </w:rPr>
        <w:t>.</w:t>
      </w:r>
    </w:p>
    <w:p w14:paraId="1AC2AFEB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9E3814B" w14:textId="77777777" w:rsidR="00286F8E" w:rsidRPr="00113BF0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113BF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Prijedlog financijskog plana proračunskih korisnika </w:t>
      </w:r>
      <w:r w:rsidRPr="00113BF0">
        <w:rPr>
          <w:rFonts w:ascii="Arial" w:hAnsi="Arial" w:cs="Arial"/>
          <w:color w:val="000000"/>
          <w:sz w:val="24"/>
          <w:szCs w:val="24"/>
          <w:lang w:val="pl-PL"/>
        </w:rPr>
        <w:t xml:space="preserve">sastoji se od plana za proračunsku godinu i projekcija za sljedeće dvije godine, a </w:t>
      </w:r>
      <w:r w:rsidRPr="00113BF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sadrži opći i posebni dio te obrazloženje financijskog plana. </w:t>
      </w:r>
    </w:p>
    <w:p w14:paraId="67E3F98E" w14:textId="77777777" w:rsidR="002F2D62" w:rsidRPr="00113BF0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FE99839" w14:textId="77777777" w:rsidR="00286F8E" w:rsidRPr="00113BF0" w:rsidRDefault="00286F8E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113BF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Proračunski korisnici dužni su, </w:t>
      </w:r>
      <w:r w:rsidRPr="00113BF0">
        <w:rPr>
          <w:rFonts w:ascii="Arial" w:hAnsi="Arial" w:cs="Arial"/>
          <w:color w:val="000000"/>
          <w:sz w:val="24"/>
          <w:szCs w:val="24"/>
          <w:lang w:val="pl-PL"/>
        </w:rPr>
        <w:t xml:space="preserve">kao i prethodnih godina, </w:t>
      </w:r>
      <w:r w:rsidRPr="00113BF0">
        <w:rPr>
          <w:rFonts w:ascii="Arial" w:hAnsi="Arial" w:cs="Arial"/>
          <w:b/>
          <w:color w:val="000000"/>
          <w:sz w:val="24"/>
          <w:szCs w:val="24"/>
          <w:lang w:val="pl-PL"/>
        </w:rPr>
        <w:t>u svom financijskom planu iskazati sve svoje prihode i rashode</w:t>
      </w:r>
      <w:r w:rsidRPr="00113BF0">
        <w:rPr>
          <w:rFonts w:ascii="Arial" w:hAnsi="Arial" w:cs="Arial"/>
          <w:color w:val="000000"/>
          <w:sz w:val="24"/>
          <w:szCs w:val="24"/>
          <w:lang w:val="pl-PL"/>
        </w:rPr>
        <w:t xml:space="preserve"> bez obzira na moguće uplate dijela prihoda korisnika u proračun Općine Gračac ili podmirivanje dijela rashoda korisnika izravno s računa proračuna.</w:t>
      </w:r>
    </w:p>
    <w:p w14:paraId="2F81A22B" w14:textId="77777777" w:rsidR="00070BD5" w:rsidRPr="00113BF0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B370ED6" w14:textId="77777777" w:rsidR="002F2D62" w:rsidRPr="00113BF0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40D899" w14:textId="77777777" w:rsidR="00070BD5" w:rsidRPr="00651541" w:rsidRDefault="00070BD5" w:rsidP="00F24E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113BF0">
        <w:rPr>
          <w:rFonts w:ascii="Arial" w:hAnsi="Arial" w:cs="Arial"/>
          <w:sz w:val="24"/>
          <w:szCs w:val="24"/>
          <w:lang w:val="pl-PL"/>
        </w:rPr>
        <w:t xml:space="preserve">Detaljni prikaz sadržaja financijskog plana </w:t>
      </w:r>
      <w:r w:rsidR="00132251" w:rsidRPr="00113BF0">
        <w:rPr>
          <w:rFonts w:ascii="Arial" w:hAnsi="Arial" w:cs="Arial"/>
          <w:sz w:val="24"/>
          <w:szCs w:val="24"/>
          <w:lang w:val="pl-PL"/>
        </w:rPr>
        <w:t>proračunskih korisnika dan je u tablici</w:t>
      </w:r>
      <w:r w:rsidR="002F2D62" w:rsidRPr="00113BF0">
        <w:rPr>
          <w:rFonts w:ascii="Arial" w:hAnsi="Arial" w:cs="Arial"/>
          <w:sz w:val="24"/>
          <w:szCs w:val="24"/>
          <w:lang w:val="pl-PL"/>
        </w:rPr>
        <w:t xml:space="preserve"> koja slijedi</w:t>
      </w:r>
      <w:r w:rsidR="00132251" w:rsidRPr="00113BF0">
        <w:rPr>
          <w:rFonts w:ascii="Arial" w:hAnsi="Arial" w:cs="Arial"/>
          <w:sz w:val="24"/>
          <w:szCs w:val="24"/>
          <w:lang w:val="pl-PL"/>
        </w:rPr>
        <w:t>:</w:t>
      </w:r>
    </w:p>
    <w:p w14:paraId="14C2298C" w14:textId="77777777" w:rsidR="00070BD5" w:rsidRPr="00651541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77C089AB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6E7BC1FE" w14:textId="2EBEDFDA" w:rsidR="006149A2" w:rsidRPr="006149A2" w:rsidRDefault="00113BF0" w:rsidP="006149A2">
      <w:pPr>
        <w:jc w:val="both"/>
        <w:rPr>
          <w:rFonts w:ascii="Cambria" w:eastAsia="Times New Roman" w:hAnsi="Cambria" w:cs="Arial"/>
          <w:b/>
          <w:sz w:val="24"/>
          <w:szCs w:val="24"/>
          <w:lang w:val="hr-HR" w:eastAsia="hr-HR"/>
        </w:rPr>
      </w:pPr>
      <w:r w:rsidRPr="00113BF0">
        <w:rPr>
          <w:rFonts w:ascii="Calibri" w:eastAsia="Calibri" w:hAnsi="Calibri" w:cs="Arial"/>
          <w:noProof/>
          <w:kern w:val="2"/>
          <w:lang w:val="hr-HR"/>
          <w14:ligatures w14:val="standardContextual"/>
        </w:rPr>
        <w:lastRenderedPageBreak/>
        <w:drawing>
          <wp:inline distT="0" distB="0" distL="0" distR="0" wp14:anchorId="6B9E7AD8" wp14:editId="174DE240">
            <wp:extent cx="5943600" cy="4033520"/>
            <wp:effectExtent l="0" t="0" r="0" b="5080"/>
            <wp:docPr id="7196824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824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1534" w14:textId="77777777" w:rsidR="006149A2" w:rsidRPr="00113BF0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113BF0">
        <w:rPr>
          <w:rFonts w:ascii="Arial" w:eastAsia="Times New Roman" w:hAnsi="Arial" w:cs="Arial"/>
          <w:sz w:val="24"/>
          <w:szCs w:val="24"/>
          <w:lang w:val="hr-HR" w:eastAsia="hr-HR"/>
        </w:rPr>
        <w:t>Uz ekonomsku i programsku klasifikaciju, proračunski korisnici u izradi financijskog plana obvezni su primjenjivati i klasifikaciju po izvorima financiranja.</w:t>
      </w:r>
    </w:p>
    <w:p w14:paraId="29101CF8" w14:textId="77777777" w:rsidR="006149A2" w:rsidRPr="00113BF0" w:rsidRDefault="006149A2" w:rsidP="006149A2">
      <w:pPr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113BF0">
        <w:rPr>
          <w:rFonts w:ascii="Arial" w:eastAsia="Times New Roman" w:hAnsi="Arial" w:cs="Arial"/>
          <w:sz w:val="24"/>
          <w:szCs w:val="24"/>
          <w:lang w:val="hr-HR" w:eastAsia="hr-HR"/>
        </w:rPr>
        <w:t>Izvori financiranja i programska klasifikacija koju su korisnici dužni primjenjivati navedeni su u sljedećim tablicama:</w:t>
      </w:r>
    </w:p>
    <w:p w14:paraId="6A342EF5" w14:textId="77777777" w:rsidR="006149A2" w:rsidRPr="00113BF0" w:rsidRDefault="006149A2" w:rsidP="006149A2">
      <w:pPr>
        <w:jc w:val="center"/>
        <w:rPr>
          <w:rFonts w:asciiTheme="minorBidi" w:eastAsia="Times New Roman" w:hAnsiTheme="minorBidi"/>
          <w:sz w:val="24"/>
          <w:szCs w:val="24"/>
          <w:lang w:val="hr-HR" w:eastAsia="hr-HR"/>
        </w:rPr>
      </w:pPr>
      <w:proofErr w:type="spellStart"/>
      <w:r w:rsidRPr="00113BF0">
        <w:rPr>
          <w:rFonts w:asciiTheme="minorBidi" w:eastAsia="Arimo" w:hAnsiTheme="minorBidi"/>
          <w:b/>
          <w:sz w:val="24"/>
        </w:rPr>
        <w:t>Izvori</w:t>
      </w:r>
      <w:proofErr w:type="spellEnd"/>
      <w:r w:rsidRPr="00113BF0">
        <w:rPr>
          <w:rFonts w:asciiTheme="minorBidi" w:eastAsia="Arimo" w:hAnsiTheme="minorBidi"/>
          <w:b/>
          <w:sz w:val="24"/>
        </w:rPr>
        <w:t xml:space="preserve"> </w:t>
      </w:r>
      <w:proofErr w:type="spellStart"/>
      <w:r w:rsidRPr="00113BF0">
        <w:rPr>
          <w:rFonts w:asciiTheme="minorBidi" w:eastAsia="Arimo" w:hAnsiTheme="minorBidi"/>
          <w:b/>
          <w:sz w:val="24"/>
        </w:rPr>
        <w:t>financiranja</w:t>
      </w:r>
      <w:proofErr w:type="spellEnd"/>
      <w:r w:rsidRPr="00113BF0">
        <w:rPr>
          <w:rFonts w:asciiTheme="minorBidi" w:eastAsia="Arimo" w:hAnsiTheme="minorBidi"/>
          <w:b/>
          <w:sz w:val="24"/>
        </w:rPr>
        <w:t xml:space="preserve"> po </w:t>
      </w:r>
      <w:proofErr w:type="spellStart"/>
      <w:r w:rsidRPr="00113BF0">
        <w:rPr>
          <w:rFonts w:asciiTheme="minorBidi" w:eastAsia="Arimo" w:hAnsiTheme="minorBidi"/>
          <w:b/>
          <w:sz w:val="24"/>
        </w:rPr>
        <w:t>šifri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7818"/>
      </w:tblGrid>
      <w:tr w:rsidR="00096ED8" w:rsidRPr="00096ED8" w14:paraId="31D5A044" w14:textId="77777777" w:rsidTr="00EF798F">
        <w:trPr>
          <w:trHeight w:hRule="exact" w:val="40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EF91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Šifra</w:t>
            </w:r>
            <w:proofErr w:type="spellEnd"/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946C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Naziv</w:t>
            </w:r>
            <w:proofErr w:type="spellEnd"/>
          </w:p>
        </w:tc>
      </w:tr>
      <w:tr w:rsidR="00096ED8" w:rsidRPr="00096ED8" w14:paraId="0DF6BBCC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230E9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B3D2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OPĆI PRIHODI I PRIMICI</w:t>
            </w:r>
          </w:p>
        </w:tc>
      </w:tr>
      <w:tr w:rsidR="00096ED8" w:rsidRPr="00096ED8" w14:paraId="7005F2F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F296C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E37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od </w:t>
            </w:r>
            <w:proofErr w:type="spellStart"/>
            <w:r w:rsidRPr="00096ED8">
              <w:rPr>
                <w:rFonts w:asciiTheme="minorBidi" w:hAnsiTheme="minorBidi"/>
              </w:rPr>
              <w:t>poreza</w:t>
            </w:r>
            <w:proofErr w:type="spellEnd"/>
          </w:p>
        </w:tc>
      </w:tr>
      <w:tr w:rsidR="00096ED8" w:rsidRPr="00096ED8" w14:paraId="05FFBAB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5C452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1.1.1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3D41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Ustupljeni dio poreza i prireza za vatrogasne postrojbe</w:t>
            </w:r>
          </w:p>
        </w:tc>
      </w:tr>
      <w:tr w:rsidR="00096ED8" w:rsidRPr="00096ED8" w14:paraId="542E7E40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99DC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1.1.2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67260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Višak - prihodi od poreza i prireza na dohodak</w:t>
            </w:r>
          </w:p>
        </w:tc>
      </w:tr>
      <w:tr w:rsidR="00096ED8" w:rsidRPr="00096ED8" w14:paraId="753147A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51F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C309A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od </w:t>
            </w:r>
            <w:proofErr w:type="spellStart"/>
            <w:r w:rsidRPr="00096ED8">
              <w:rPr>
                <w:rFonts w:asciiTheme="minorBidi" w:hAnsiTheme="minorBidi"/>
              </w:rPr>
              <w:t>nefinancijske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imovine</w:t>
            </w:r>
            <w:proofErr w:type="spellEnd"/>
          </w:p>
        </w:tc>
      </w:tr>
      <w:tr w:rsidR="00096ED8" w:rsidRPr="00096ED8" w14:paraId="1D268CA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7BFD7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8F06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Prihodi od administrativnih (upravnih) pristojbi</w:t>
            </w:r>
          </w:p>
        </w:tc>
      </w:tr>
      <w:tr w:rsidR="00096ED8" w:rsidRPr="00096ED8" w14:paraId="54493AF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EDAB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904C7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Ostali opći prihodi i primici</w:t>
            </w:r>
          </w:p>
        </w:tc>
      </w:tr>
      <w:tr w:rsidR="00096ED8" w:rsidRPr="00096ED8" w14:paraId="4D7394D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79BBA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DF66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od </w:t>
            </w:r>
            <w:proofErr w:type="spellStart"/>
            <w:r w:rsidRPr="00096ED8">
              <w:rPr>
                <w:rFonts w:asciiTheme="minorBidi" w:hAnsiTheme="minorBidi"/>
              </w:rPr>
              <w:t>financijske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imovine</w:t>
            </w:r>
            <w:proofErr w:type="spellEnd"/>
          </w:p>
        </w:tc>
      </w:tr>
      <w:tr w:rsidR="00096ED8" w:rsidRPr="00096ED8" w14:paraId="39C182D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668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1.5.1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3CFC" w14:textId="77777777" w:rsidR="00096ED8" w:rsidRPr="00096ED8" w:rsidRDefault="00096ED8" w:rsidP="00EF798F">
            <w:pPr>
              <w:rPr>
                <w:rFonts w:asciiTheme="minorBidi" w:hAnsiTheme="minorBidi"/>
                <w:lang w:val="fr-FR"/>
              </w:rPr>
            </w:pPr>
            <w:proofErr w:type="spellStart"/>
            <w:r w:rsidRPr="00096ED8">
              <w:rPr>
                <w:rFonts w:asciiTheme="minorBidi" w:hAnsiTheme="minorBidi"/>
                <w:lang w:val="fr-FR"/>
              </w:rPr>
              <w:t>Prihodi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od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fin. </w:t>
            </w:r>
            <w:proofErr w:type="spellStart"/>
            <w:proofErr w:type="gramStart"/>
            <w:r w:rsidRPr="00096ED8">
              <w:rPr>
                <w:rFonts w:asciiTheme="minorBidi" w:hAnsiTheme="minorBidi"/>
                <w:lang w:val="fr-FR"/>
              </w:rPr>
              <w:t>imovine</w:t>
            </w:r>
            <w:proofErr w:type="spellEnd"/>
            <w:proofErr w:type="gramEnd"/>
            <w:r w:rsidRPr="00096ED8">
              <w:rPr>
                <w:rFonts w:asciiTheme="minorBidi" w:hAnsiTheme="minorBidi"/>
                <w:lang w:val="fr-FR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prihodi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korisnika</w:t>
            </w:r>
            <w:proofErr w:type="spellEnd"/>
          </w:p>
        </w:tc>
      </w:tr>
      <w:tr w:rsidR="00096ED8" w:rsidRPr="00096ED8" w14:paraId="733D277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620AA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0056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od </w:t>
            </w:r>
            <w:proofErr w:type="spellStart"/>
            <w:r w:rsidRPr="00096ED8">
              <w:rPr>
                <w:rFonts w:asciiTheme="minorBidi" w:hAnsiTheme="minorBidi"/>
              </w:rPr>
              <w:t>kazni</w:t>
            </w:r>
            <w:proofErr w:type="spellEnd"/>
          </w:p>
        </w:tc>
      </w:tr>
      <w:tr w:rsidR="00096ED8" w:rsidRPr="00096ED8" w14:paraId="1157D74E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036FC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1.7.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15EC" w14:textId="77777777" w:rsidR="00096ED8" w:rsidRPr="00096ED8" w:rsidRDefault="00096ED8" w:rsidP="00EF798F">
            <w:pPr>
              <w:rPr>
                <w:rFonts w:asciiTheme="minorBidi" w:hAnsiTheme="minorBidi"/>
                <w:lang w:val="fr-FR"/>
              </w:rPr>
            </w:pPr>
            <w:proofErr w:type="spellStart"/>
            <w:r w:rsidRPr="00096ED8">
              <w:rPr>
                <w:rFonts w:asciiTheme="minorBidi" w:hAnsiTheme="minorBidi"/>
                <w:lang w:val="fr-FR"/>
              </w:rPr>
              <w:t>Opći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prihodi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i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primici</w:t>
            </w:r>
            <w:proofErr w:type="spellEnd"/>
            <w:r w:rsidRPr="00096ED8">
              <w:rPr>
                <w:rFonts w:asciiTheme="minorBidi" w:hAnsiTheme="minorBidi"/>
                <w:lang w:val="fr-FR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  <w:lang w:val="fr-FR"/>
              </w:rPr>
              <w:t>višak</w:t>
            </w:r>
            <w:proofErr w:type="spellEnd"/>
          </w:p>
        </w:tc>
      </w:tr>
      <w:tr w:rsidR="00096ED8" w:rsidRPr="00096ED8" w14:paraId="7B2EFB0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B734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21726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VLASTITI PRIHODI</w:t>
            </w:r>
          </w:p>
        </w:tc>
      </w:tr>
      <w:tr w:rsidR="00096ED8" w:rsidRPr="00096ED8" w14:paraId="27A625B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0F68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3.1.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DD7A2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Vlastiti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proračuna</w:t>
            </w:r>
            <w:proofErr w:type="spellEnd"/>
          </w:p>
        </w:tc>
      </w:tr>
      <w:tr w:rsidR="00096ED8" w:rsidRPr="00096ED8" w14:paraId="3399E2A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8CD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lastRenderedPageBreak/>
              <w:t>3.2.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E5E1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Vlastiti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korisnika</w:t>
            </w:r>
            <w:proofErr w:type="spellEnd"/>
          </w:p>
        </w:tc>
      </w:tr>
      <w:tr w:rsidR="00096ED8" w:rsidRPr="00096ED8" w14:paraId="3A0A292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8C22A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D8027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PRIHODI ZA POSEBNE NAMJENE</w:t>
            </w:r>
          </w:p>
        </w:tc>
      </w:tr>
      <w:tr w:rsidR="00096ED8" w:rsidRPr="00096ED8" w14:paraId="39EACDB7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A17A9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A7B58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Komunalni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doprinos</w:t>
            </w:r>
            <w:proofErr w:type="spellEnd"/>
          </w:p>
        </w:tc>
      </w:tr>
      <w:tr w:rsidR="00096ED8" w:rsidRPr="00096ED8" w14:paraId="5379CC2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AAEF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4A1A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Komunalna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naknada</w:t>
            </w:r>
            <w:proofErr w:type="spellEnd"/>
          </w:p>
        </w:tc>
      </w:tr>
      <w:tr w:rsidR="00096ED8" w:rsidRPr="00096ED8" w14:paraId="3C74D5C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990C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47E0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Doprinos</w:t>
            </w:r>
            <w:proofErr w:type="spellEnd"/>
            <w:r w:rsidRPr="00096ED8">
              <w:rPr>
                <w:rFonts w:asciiTheme="minorBidi" w:hAnsiTheme="minorBidi"/>
              </w:rPr>
              <w:t xml:space="preserve"> za </w:t>
            </w:r>
            <w:proofErr w:type="spellStart"/>
            <w:r w:rsidRPr="00096ED8">
              <w:rPr>
                <w:rFonts w:asciiTheme="minorBidi" w:hAnsiTheme="minorBidi"/>
              </w:rPr>
              <w:t>šume</w:t>
            </w:r>
            <w:proofErr w:type="spellEnd"/>
          </w:p>
        </w:tc>
      </w:tr>
      <w:tr w:rsidR="00096ED8" w:rsidRPr="00096ED8" w14:paraId="707A9ABA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F2F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B7028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Spomenička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renta</w:t>
            </w:r>
            <w:proofErr w:type="spellEnd"/>
          </w:p>
        </w:tc>
      </w:tr>
      <w:tr w:rsidR="00096ED8" w:rsidRPr="00096ED8" w14:paraId="4574BF0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EB68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19C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Ostali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nespomenuti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</w:p>
        </w:tc>
      </w:tr>
      <w:tr w:rsidR="00096ED8" w:rsidRPr="00096ED8" w14:paraId="156F46B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648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513D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Naknada za zadržavanje nezakonito izgrađene zgrade</w:t>
            </w:r>
          </w:p>
        </w:tc>
      </w:tr>
      <w:tr w:rsidR="00096ED8" w:rsidRPr="00096ED8" w14:paraId="41AAB076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96F4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5CCB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Prihodi za posebne namjene-prihodi korisnika</w:t>
            </w:r>
          </w:p>
        </w:tc>
      </w:tr>
      <w:tr w:rsidR="00096ED8" w:rsidRPr="00096ED8" w14:paraId="2E69307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07B1A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4.9.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F8549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Ostali nespomenuti prihodi - prihodi korisnika</w:t>
            </w:r>
          </w:p>
        </w:tc>
      </w:tr>
      <w:tr w:rsidR="00096ED8" w:rsidRPr="00096ED8" w14:paraId="5A7EFD93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605A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29947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POMOĆI</w:t>
            </w:r>
          </w:p>
        </w:tc>
      </w:tr>
      <w:tr w:rsidR="00096ED8" w:rsidRPr="00096ED8" w14:paraId="35F91FCA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2E6D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5.0.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F8CCB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Kapitalne pomoći od tijela i institucija EU</w:t>
            </w:r>
          </w:p>
        </w:tc>
      </w:tr>
      <w:tr w:rsidR="00096ED8" w:rsidRPr="00096ED8" w14:paraId="6DC28EA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54C4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BBC4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Tekuće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državnog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proračuna</w:t>
            </w:r>
            <w:proofErr w:type="spellEnd"/>
          </w:p>
        </w:tc>
      </w:tr>
      <w:tr w:rsidR="00096ED8" w:rsidRPr="00096ED8" w14:paraId="4D700C0F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7E34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5.1.1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EF31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Tekuće pomoći od izvanproračunskih korisnika</w:t>
            </w:r>
          </w:p>
        </w:tc>
      </w:tr>
      <w:tr w:rsidR="00096ED8" w:rsidRPr="00096ED8" w14:paraId="26AC76E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B6C72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5.1.2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C38D1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Višak</w:t>
            </w:r>
            <w:proofErr w:type="spellEnd"/>
            <w:r w:rsidRPr="00096ED8">
              <w:rPr>
                <w:rFonts w:asciiTheme="minorBidi" w:hAnsiTheme="minorBidi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</w:rPr>
              <w:t>tekuće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državnog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proračuna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</w:p>
        </w:tc>
      </w:tr>
      <w:tr w:rsidR="00096ED8" w:rsidRPr="00096ED8" w14:paraId="71C30B8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95E1F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909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Tekuće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županijskog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proračuna</w:t>
            </w:r>
            <w:proofErr w:type="spellEnd"/>
          </w:p>
        </w:tc>
      </w:tr>
      <w:tr w:rsidR="00096ED8" w:rsidRPr="00096ED8" w14:paraId="10A0EBB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0A3F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8EDA1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Kapitalne pomoći iz državnog proračuna</w:t>
            </w:r>
          </w:p>
        </w:tc>
      </w:tr>
      <w:tr w:rsidR="00096ED8" w:rsidRPr="00096ED8" w14:paraId="0DF680FB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EB39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5.3.1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CEDAA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Kapitalne pomoći od izvanproračunskih korisnika</w:t>
            </w:r>
          </w:p>
        </w:tc>
      </w:tr>
      <w:tr w:rsidR="00096ED8" w:rsidRPr="00096ED8" w14:paraId="3E4B83A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ED827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5.3.2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72822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 xml:space="preserve">Kap. </w:t>
            </w:r>
            <w:proofErr w:type="spellStart"/>
            <w:r w:rsidRPr="00096ED8">
              <w:rPr>
                <w:rFonts w:asciiTheme="minorBidi" w:hAnsiTheme="minorBidi"/>
              </w:rPr>
              <w:t>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drž</w:t>
            </w:r>
            <w:proofErr w:type="spellEnd"/>
            <w:r w:rsidRPr="00096ED8">
              <w:rPr>
                <w:rFonts w:asciiTheme="minorBidi" w:hAnsiTheme="minorBidi"/>
              </w:rPr>
              <w:t xml:space="preserve">. </w:t>
            </w:r>
            <w:proofErr w:type="spellStart"/>
            <w:r w:rsidRPr="00096ED8">
              <w:rPr>
                <w:rFonts w:asciiTheme="minorBidi" w:hAnsiTheme="minorBidi"/>
              </w:rPr>
              <w:t>pror</w:t>
            </w:r>
            <w:proofErr w:type="spellEnd"/>
            <w:r w:rsidRPr="00096ED8">
              <w:rPr>
                <w:rFonts w:asciiTheme="minorBidi" w:hAnsiTheme="minorBidi"/>
              </w:rPr>
              <w:t xml:space="preserve">. -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korisnika</w:t>
            </w:r>
            <w:proofErr w:type="spellEnd"/>
          </w:p>
        </w:tc>
      </w:tr>
      <w:tr w:rsidR="00096ED8" w:rsidRPr="00096ED8" w14:paraId="270F602F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5AB2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5.4.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C892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Kapitalne pomoći iz županijskog proračuna</w:t>
            </w:r>
          </w:p>
        </w:tc>
      </w:tr>
      <w:tr w:rsidR="00096ED8" w:rsidRPr="00096ED8" w14:paraId="3371AAB2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A812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5.4.1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6879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 xml:space="preserve">Kap. </w:t>
            </w:r>
            <w:proofErr w:type="spellStart"/>
            <w:r w:rsidRPr="00096ED8">
              <w:rPr>
                <w:rFonts w:asciiTheme="minorBidi" w:hAnsiTheme="minorBidi"/>
              </w:rPr>
              <w:t>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žup</w:t>
            </w:r>
            <w:proofErr w:type="spellEnd"/>
            <w:r w:rsidRPr="00096ED8">
              <w:rPr>
                <w:rFonts w:asciiTheme="minorBidi" w:hAnsiTheme="minorBidi"/>
              </w:rPr>
              <w:t xml:space="preserve">. </w:t>
            </w:r>
            <w:proofErr w:type="spellStart"/>
            <w:r w:rsidRPr="00096ED8">
              <w:rPr>
                <w:rFonts w:asciiTheme="minorBidi" w:hAnsiTheme="minorBidi"/>
              </w:rPr>
              <w:t>pror</w:t>
            </w:r>
            <w:proofErr w:type="spellEnd"/>
            <w:r w:rsidRPr="00096ED8">
              <w:rPr>
                <w:rFonts w:asciiTheme="minorBidi" w:hAnsiTheme="minorBidi"/>
              </w:rPr>
              <w:t xml:space="preserve">. -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korisnika</w:t>
            </w:r>
            <w:proofErr w:type="spellEnd"/>
          </w:p>
        </w:tc>
      </w:tr>
      <w:tr w:rsidR="00096ED8" w:rsidRPr="00096ED8" w14:paraId="58A47AA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E461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5.5.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452AC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Pomoći izravnanja za decentralizirane funkcije</w:t>
            </w:r>
          </w:p>
        </w:tc>
      </w:tr>
      <w:tr w:rsidR="00096ED8" w:rsidRPr="00096ED8" w14:paraId="481FDD51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267B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15B14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Potpora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Vatrogasne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zajednice</w:t>
            </w:r>
            <w:proofErr w:type="spellEnd"/>
          </w:p>
        </w:tc>
      </w:tr>
      <w:tr w:rsidR="00096ED8" w:rsidRPr="00096ED8" w14:paraId="6375BEED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A381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728D2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Kapitalne pomoći od međunarodnih organizacija te inst.i tije</w:t>
            </w:r>
          </w:p>
        </w:tc>
      </w:tr>
      <w:tr w:rsidR="00096ED8" w:rsidRPr="00096ED8" w14:paraId="01E18CA5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A849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0778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Kap.pomoći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državnog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</w:t>
            </w:r>
            <w:proofErr w:type="spellEnd"/>
            <w:r w:rsidRPr="00096ED8">
              <w:rPr>
                <w:rFonts w:asciiTheme="minorBidi" w:hAnsiTheme="minorBidi"/>
              </w:rPr>
              <w:t xml:space="preserve">. </w:t>
            </w:r>
            <w:proofErr w:type="spellStart"/>
            <w:r w:rsidRPr="00096ED8">
              <w:rPr>
                <w:rFonts w:asciiTheme="minorBidi" w:hAnsiTheme="minorBidi"/>
              </w:rPr>
              <w:t>temeljem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prijenosa</w:t>
            </w:r>
            <w:proofErr w:type="spellEnd"/>
            <w:r w:rsidRPr="00096ED8">
              <w:rPr>
                <w:rFonts w:asciiTheme="minorBidi" w:hAnsiTheme="minorBidi"/>
              </w:rPr>
              <w:t xml:space="preserve"> EU </w:t>
            </w:r>
            <w:proofErr w:type="spellStart"/>
            <w:r w:rsidRPr="00096ED8">
              <w:rPr>
                <w:rFonts w:asciiTheme="minorBidi" w:hAnsiTheme="minorBidi"/>
              </w:rPr>
              <w:t>sredstava</w:t>
            </w:r>
            <w:proofErr w:type="spellEnd"/>
          </w:p>
        </w:tc>
      </w:tr>
      <w:tr w:rsidR="00096ED8" w:rsidRPr="00096ED8" w14:paraId="2A8F2E4C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47C5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5.8.1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226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Tek.pomoći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iz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državnog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pror</w:t>
            </w:r>
            <w:proofErr w:type="spellEnd"/>
            <w:r w:rsidRPr="00096ED8">
              <w:rPr>
                <w:rFonts w:asciiTheme="minorBidi" w:hAnsiTheme="minorBidi"/>
              </w:rPr>
              <w:t xml:space="preserve">. </w:t>
            </w:r>
            <w:proofErr w:type="spellStart"/>
            <w:r w:rsidRPr="00096ED8">
              <w:rPr>
                <w:rFonts w:asciiTheme="minorBidi" w:hAnsiTheme="minorBidi"/>
              </w:rPr>
              <w:t>temeljem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prijenosa</w:t>
            </w:r>
            <w:proofErr w:type="spellEnd"/>
            <w:r w:rsidRPr="00096ED8">
              <w:rPr>
                <w:rFonts w:asciiTheme="minorBidi" w:hAnsiTheme="minorBidi"/>
              </w:rPr>
              <w:t xml:space="preserve"> EU </w:t>
            </w:r>
            <w:proofErr w:type="spellStart"/>
            <w:r w:rsidRPr="00096ED8">
              <w:rPr>
                <w:rFonts w:asciiTheme="minorBidi" w:hAnsiTheme="minorBidi"/>
              </w:rPr>
              <w:t>sredstava</w:t>
            </w:r>
            <w:proofErr w:type="spellEnd"/>
          </w:p>
        </w:tc>
      </w:tr>
      <w:tr w:rsidR="00096ED8" w:rsidRPr="00096ED8" w14:paraId="4A24C327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D6A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5.9.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B861B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Tekuće pomoći od institucija i tijela EU</w:t>
            </w:r>
          </w:p>
        </w:tc>
      </w:tr>
      <w:tr w:rsidR="00096ED8" w:rsidRPr="00096ED8" w14:paraId="6F54D84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F870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6.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D26C4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DONACIJE</w:t>
            </w:r>
          </w:p>
        </w:tc>
      </w:tr>
      <w:tr w:rsidR="00096ED8" w:rsidRPr="00096ED8" w14:paraId="386A3808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A535F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6.1.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D17E3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Tekuće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donacije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</w:p>
        </w:tc>
      </w:tr>
      <w:tr w:rsidR="00096ED8" w:rsidRPr="00096ED8" w14:paraId="183DF6AE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45934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6.2.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F18FB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Tekuće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donacije</w:t>
            </w:r>
            <w:proofErr w:type="spellEnd"/>
            <w:r w:rsidRPr="00096ED8">
              <w:rPr>
                <w:rFonts w:asciiTheme="minorBidi" w:hAnsiTheme="minorBidi"/>
              </w:rPr>
              <w:t xml:space="preserve"> - </w:t>
            </w:r>
            <w:proofErr w:type="spellStart"/>
            <w:r w:rsidRPr="00096ED8">
              <w:rPr>
                <w:rFonts w:asciiTheme="minorBidi" w:hAnsiTheme="minorBidi"/>
              </w:rPr>
              <w:t>prihodi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korisnika</w:t>
            </w:r>
            <w:proofErr w:type="spellEnd"/>
          </w:p>
        </w:tc>
      </w:tr>
      <w:tr w:rsidR="00096ED8" w:rsidRPr="00096ED8" w14:paraId="4159B689" w14:textId="77777777" w:rsidTr="00EF798F">
        <w:trPr>
          <w:trHeight w:hRule="exact" w:val="28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D2C1C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6.3.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1EFD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Kapitalne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donacije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</w:p>
        </w:tc>
      </w:tr>
      <w:tr w:rsidR="00096ED8" w:rsidRPr="00096ED8" w14:paraId="2C2651F7" w14:textId="77777777" w:rsidTr="00EF798F">
        <w:trPr>
          <w:trHeight w:hRule="exact" w:val="56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738C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7.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98A2A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PRIHODI OD PRODAJE ILI ZAMJENE NEFINANCIJSKE IMOVINE I NAKNADE S NASLOVA PSIGURANJA</w:t>
            </w:r>
          </w:p>
        </w:tc>
      </w:tr>
      <w:tr w:rsidR="00096ED8" w:rsidRPr="00096ED8" w14:paraId="3E4C947D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32900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7.1.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8CEA6" w14:textId="77777777" w:rsidR="00096ED8" w:rsidRPr="00096ED8" w:rsidRDefault="00096ED8" w:rsidP="00EF798F">
            <w:pPr>
              <w:rPr>
                <w:rFonts w:asciiTheme="minorBidi" w:hAnsiTheme="minorBidi"/>
                <w:lang w:val="pl-PL"/>
              </w:rPr>
            </w:pPr>
            <w:r w:rsidRPr="00096ED8">
              <w:rPr>
                <w:rFonts w:asciiTheme="minorBidi" w:hAnsiTheme="minorBidi"/>
                <w:lang w:val="pl-PL"/>
              </w:rPr>
              <w:t>Prihodi od prodaje nefinancijske imovine</w:t>
            </w:r>
          </w:p>
        </w:tc>
      </w:tr>
      <w:tr w:rsidR="00096ED8" w:rsidRPr="00096ED8" w14:paraId="28122016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9659D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8.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C0896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NAMJENSKI PRIMICI</w:t>
            </w:r>
          </w:p>
        </w:tc>
      </w:tr>
      <w:tr w:rsidR="00096ED8" w:rsidRPr="00096ED8" w14:paraId="3857B4D1" w14:textId="77777777" w:rsidTr="00EF798F">
        <w:trPr>
          <w:trHeight w:hRule="exact" w:val="27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5AB4E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r w:rsidRPr="00096ED8">
              <w:rPr>
                <w:rFonts w:asciiTheme="minorBidi" w:hAnsiTheme="minorBidi"/>
              </w:rPr>
              <w:t>8.1.</w:t>
            </w:r>
          </w:p>
        </w:tc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BBD6" w14:textId="77777777" w:rsidR="00096ED8" w:rsidRPr="00096ED8" w:rsidRDefault="00096ED8" w:rsidP="00EF798F">
            <w:pPr>
              <w:rPr>
                <w:rFonts w:asciiTheme="minorBidi" w:hAnsiTheme="minorBidi"/>
              </w:rPr>
            </w:pPr>
            <w:proofErr w:type="spellStart"/>
            <w:r w:rsidRPr="00096ED8">
              <w:rPr>
                <w:rFonts w:asciiTheme="minorBidi" w:hAnsiTheme="minorBidi"/>
              </w:rPr>
              <w:t>Namjenski</w:t>
            </w:r>
            <w:proofErr w:type="spellEnd"/>
            <w:r w:rsidRPr="00096ED8">
              <w:rPr>
                <w:rFonts w:asciiTheme="minorBidi" w:hAnsiTheme="minorBidi"/>
              </w:rPr>
              <w:t xml:space="preserve"> </w:t>
            </w:r>
            <w:proofErr w:type="spellStart"/>
            <w:r w:rsidRPr="00096ED8">
              <w:rPr>
                <w:rFonts w:asciiTheme="minorBidi" w:hAnsiTheme="minorBidi"/>
              </w:rPr>
              <w:t>primici</w:t>
            </w:r>
            <w:proofErr w:type="spellEnd"/>
          </w:p>
        </w:tc>
      </w:tr>
    </w:tbl>
    <w:p w14:paraId="16AB89F2" w14:textId="77777777" w:rsidR="00070BD5" w:rsidRPr="0067541C" w:rsidRDefault="00070BD5" w:rsidP="00070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DD7D09F" w14:textId="77777777" w:rsidR="002F2D62" w:rsidRPr="0067541C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149A2" w:rsidRPr="00113BF0" w14:paraId="0B2CF9DF" w14:textId="77777777" w:rsidTr="00974E81">
        <w:trPr>
          <w:trHeight w:val="380"/>
        </w:trPr>
        <w:tc>
          <w:tcPr>
            <w:tcW w:w="9889" w:type="dxa"/>
            <w:shd w:val="clear" w:color="auto" w:fill="auto"/>
          </w:tcPr>
          <w:p w14:paraId="6B6B3714" w14:textId="77777777" w:rsidR="006149A2" w:rsidRPr="00113BF0" w:rsidRDefault="006149A2" w:rsidP="006149A2">
            <w:pPr>
              <w:spacing w:after="6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PROGRAMSKA KLASIFIKACIJA</w:t>
            </w:r>
          </w:p>
        </w:tc>
      </w:tr>
      <w:tr w:rsidR="006149A2" w:rsidRPr="00113BF0" w14:paraId="16675DD7" w14:textId="77777777" w:rsidTr="00974E81">
        <w:trPr>
          <w:trHeight w:val="380"/>
        </w:trPr>
        <w:tc>
          <w:tcPr>
            <w:tcW w:w="9889" w:type="dxa"/>
            <w:shd w:val="clear" w:color="auto" w:fill="auto"/>
            <w:hideMark/>
          </w:tcPr>
          <w:p w14:paraId="577AA060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02  USTANOVE U PREDŠKOLSKOM ODGOJU</w:t>
            </w:r>
          </w:p>
        </w:tc>
      </w:tr>
      <w:tr w:rsidR="006149A2" w:rsidRPr="00113BF0" w14:paraId="7218A7EA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1687C837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02        34475  Dječji vrtić Baltazar</w:t>
            </w:r>
          </w:p>
        </w:tc>
      </w:tr>
      <w:tr w:rsidR="006149A2" w:rsidRPr="00113BF0" w14:paraId="7ED13FB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6EEB637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113BF0" w14:paraId="7AD07279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C85F9E4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1008  Javne potrebe u školstvu i predškolskom odgoju</w:t>
            </w:r>
          </w:p>
        </w:tc>
      </w:tr>
      <w:tr w:rsidR="006149A2" w:rsidRPr="00113BF0" w14:paraId="70849DC7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9C47336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1008A100051  Redovna djelatnost dječjeg vrtića</w:t>
            </w:r>
          </w:p>
        </w:tc>
      </w:tr>
      <w:tr w:rsidR="006149A2" w:rsidRPr="00113BF0" w14:paraId="389780D0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AA5E038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lastRenderedPageBreak/>
              <w:t>Glava  102       03  USTANOVE U KULTURI</w:t>
            </w:r>
          </w:p>
        </w:tc>
      </w:tr>
      <w:tr w:rsidR="006149A2" w:rsidRPr="00113BF0" w14:paraId="48E74DA3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7357572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03        34539  Knjižnica i čitaonica Gračac</w:t>
            </w:r>
          </w:p>
        </w:tc>
      </w:tr>
      <w:tr w:rsidR="006149A2" w:rsidRPr="00113BF0" w14:paraId="73D7936B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C9A3B08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113BF0" w14:paraId="0DCF4E3D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03F7745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1007  Javne potrebe u kulturi i religiji</w:t>
            </w:r>
          </w:p>
        </w:tc>
      </w:tr>
      <w:tr w:rsidR="006149A2" w:rsidRPr="00113BF0" w14:paraId="4586C154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4F9282A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1007A100053  Redovna djelatnost knjižnice</w:t>
            </w:r>
          </w:p>
        </w:tc>
      </w:tr>
      <w:tr w:rsidR="006149A2" w:rsidRPr="00113BF0" w14:paraId="4B4898FB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5DB386D6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1007K100002  Nabava novih publikacija za knjižnicu</w:t>
            </w:r>
          </w:p>
        </w:tc>
      </w:tr>
      <w:tr w:rsidR="006149A2" w:rsidRPr="00113BF0" w14:paraId="182FD4BD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B21BBD6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04  ZAŠTITA OD POŽARA I SPAŠAVANJE</w:t>
            </w:r>
          </w:p>
        </w:tc>
      </w:tr>
      <w:tr w:rsidR="006149A2" w:rsidRPr="00113BF0" w14:paraId="0C7DE96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7E0121E2" w14:textId="0607B18A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Proračunski korisnik  102       04        34514  </w:t>
            </w:r>
            <w:r w:rsidR="00113BF0"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V</w:t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atrogasna postrojba Gračac</w:t>
            </w:r>
          </w:p>
        </w:tc>
      </w:tr>
      <w:tr w:rsidR="006149A2" w:rsidRPr="00113BF0" w14:paraId="3078F66F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556F78C5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113BF0" w14:paraId="387B34F4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B92C423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1002  Zaštita od požara i civilna zaštita</w:t>
            </w:r>
          </w:p>
        </w:tc>
      </w:tr>
      <w:tr w:rsidR="006149A2" w:rsidRPr="00113BF0" w14:paraId="697632CE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9AB3DFE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1002A100052  Redovna djelatnost javnog vatrogastva</w:t>
            </w:r>
          </w:p>
        </w:tc>
      </w:tr>
      <w:tr w:rsidR="006149A2" w:rsidRPr="00113BF0" w14:paraId="59A1EF6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7687FA80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Kapitalni projekt  A01 1002K100067  Nabava opreme - JVP</w:t>
            </w:r>
          </w:p>
        </w:tc>
      </w:tr>
      <w:tr w:rsidR="006149A2" w:rsidRPr="00113BF0" w14:paraId="594E717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469C8F0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Tekući projekt  A01 1002T100036  Redovna djelatnost javnog vatrogastva izvan minimalnih standarda</w:t>
            </w:r>
          </w:p>
        </w:tc>
      </w:tr>
      <w:tr w:rsidR="006149A2" w:rsidRPr="00113BF0" w14:paraId="513CF76A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31638047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102       05  USTANOVE ZA RAZVOJ GOSPODARSTVA I TURIZMA</w:t>
            </w:r>
          </w:p>
        </w:tc>
      </w:tr>
      <w:tr w:rsidR="006149A2" w:rsidRPr="00113BF0" w14:paraId="4B01F62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AEC6C42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102       05        50830  Razvojna agencija Općine Gračac</w:t>
            </w:r>
          </w:p>
        </w:tc>
      </w:tr>
      <w:tr w:rsidR="006149A2" w:rsidRPr="00113BF0" w14:paraId="0C45BA55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254CBEF0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</w:p>
        </w:tc>
      </w:tr>
      <w:tr w:rsidR="006149A2" w:rsidRPr="00113BF0" w14:paraId="1E4B2040" w14:textId="77777777" w:rsidTr="00974E81">
        <w:trPr>
          <w:trHeight w:val="300"/>
        </w:trPr>
        <w:tc>
          <w:tcPr>
            <w:tcW w:w="9889" w:type="dxa"/>
            <w:shd w:val="clear" w:color="auto" w:fill="auto"/>
            <w:hideMark/>
          </w:tcPr>
          <w:p w14:paraId="6A0A0ABF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1013  Djelatnost razvojne agencije</w:t>
            </w:r>
          </w:p>
        </w:tc>
      </w:tr>
      <w:tr w:rsidR="006149A2" w:rsidRPr="00113BF0" w14:paraId="609A7616" w14:textId="77777777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20E914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1013A100056  Redovna djelatnost razvojne agencije Općine Gračac</w:t>
            </w:r>
          </w:p>
        </w:tc>
      </w:tr>
      <w:tr w:rsidR="006149A2" w:rsidRPr="00113BF0" w14:paraId="43F23CC6" w14:textId="77777777" w:rsidTr="00974E81">
        <w:trPr>
          <w:trHeight w:val="28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20B11152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113BF0" w14:paraId="3AD81B42" w14:textId="77777777" w:rsidTr="00974E81">
        <w:trPr>
          <w:trHeight w:val="187"/>
        </w:trPr>
        <w:tc>
          <w:tcPr>
            <w:tcW w:w="9889" w:type="dxa"/>
            <w:shd w:val="clear" w:color="auto" w:fill="auto"/>
          </w:tcPr>
          <w:p w14:paraId="3F12446F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40000  MJESNI ODBOR SRB</w:t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37B9F85B" w14:textId="77777777" w:rsidTr="00974E81">
        <w:trPr>
          <w:trHeight w:val="334"/>
        </w:trPr>
        <w:tc>
          <w:tcPr>
            <w:tcW w:w="9889" w:type="dxa"/>
            <w:shd w:val="clear" w:color="auto" w:fill="auto"/>
          </w:tcPr>
          <w:p w14:paraId="0F9A9104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7729CF09" w14:textId="77777777" w:rsidTr="00974E81">
        <w:trPr>
          <w:trHeight w:val="268"/>
        </w:trPr>
        <w:tc>
          <w:tcPr>
            <w:tcW w:w="9889" w:type="dxa"/>
            <w:shd w:val="clear" w:color="auto" w:fill="auto"/>
          </w:tcPr>
          <w:p w14:paraId="747993D9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6C467153" w14:textId="77777777" w:rsidTr="00974E81">
        <w:trPr>
          <w:trHeight w:val="328"/>
        </w:trPr>
        <w:tc>
          <w:tcPr>
            <w:tcW w:w="9889" w:type="dxa"/>
            <w:shd w:val="clear" w:color="auto" w:fill="auto"/>
          </w:tcPr>
          <w:p w14:paraId="19F878FE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1000A100054  Obavljanje redovne djelatnosti mjesnog odbora Srb</w:t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0E46774A" w14:textId="77777777" w:rsidTr="00974E81">
        <w:trPr>
          <w:trHeight w:val="328"/>
        </w:trPr>
        <w:tc>
          <w:tcPr>
            <w:tcW w:w="9889" w:type="dxa"/>
            <w:shd w:val="clear" w:color="auto" w:fill="auto"/>
          </w:tcPr>
          <w:p w14:paraId="6576812D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Glava  001       01  PREDSTAVNIČKA, IZVRŠNA I UPRAVNA TIJELA</w:t>
            </w:r>
          </w:p>
        </w:tc>
      </w:tr>
      <w:tr w:rsidR="006149A2" w:rsidRPr="00113BF0" w14:paraId="7E2E947F" w14:textId="77777777" w:rsidTr="00974E81">
        <w:trPr>
          <w:trHeight w:val="276"/>
        </w:trPr>
        <w:tc>
          <w:tcPr>
            <w:tcW w:w="9889" w:type="dxa"/>
            <w:shd w:val="clear" w:color="auto" w:fill="auto"/>
          </w:tcPr>
          <w:p w14:paraId="405B007D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Proračunski korisnik  001       01        40001  VIJEĆE SRPSKE NACIONALNE MANJINE</w:t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1897D938" w14:textId="77777777" w:rsidTr="00974E81">
        <w:trPr>
          <w:trHeight w:val="252"/>
        </w:trPr>
        <w:tc>
          <w:tcPr>
            <w:tcW w:w="9889" w:type="dxa"/>
            <w:shd w:val="clear" w:color="auto" w:fill="auto"/>
          </w:tcPr>
          <w:p w14:paraId="5C03CB37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Glavni program  A01  Redovne djelatnosti jedinice lokalne samouprave</w:t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113BF0" w14:paraId="68207E41" w14:textId="77777777" w:rsidTr="00974E81">
        <w:trPr>
          <w:trHeight w:val="242"/>
        </w:trPr>
        <w:tc>
          <w:tcPr>
            <w:tcW w:w="9889" w:type="dxa"/>
            <w:shd w:val="clear" w:color="auto" w:fill="auto"/>
          </w:tcPr>
          <w:p w14:paraId="147503D3" w14:textId="77777777" w:rsidR="006149A2" w:rsidRPr="00113BF0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Program  A01 1000  Redovne djelatnosti predstavničkog i izvršnog tijela</w:t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  <w:tr w:rsidR="006149A2" w:rsidRPr="0079210E" w14:paraId="131419F4" w14:textId="77777777" w:rsidTr="00974E81">
        <w:trPr>
          <w:trHeight w:val="218"/>
        </w:trPr>
        <w:tc>
          <w:tcPr>
            <w:tcW w:w="9889" w:type="dxa"/>
            <w:shd w:val="clear" w:color="auto" w:fill="auto"/>
          </w:tcPr>
          <w:p w14:paraId="41988431" w14:textId="77777777" w:rsidR="006149A2" w:rsidRPr="006149A2" w:rsidRDefault="006149A2" w:rsidP="006149A2">
            <w:pPr>
              <w:spacing w:after="60" w:line="240" w:lineRule="auto"/>
              <w:outlineLvl w:val="6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113BF0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Aktivnost  A01 1000A100055  Vijeće srpske nacionalne manjine</w:t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  <w:r w:rsidRPr="006149A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ab/>
            </w:r>
          </w:p>
        </w:tc>
      </w:tr>
    </w:tbl>
    <w:p w14:paraId="05346A6E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6E3A7B2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6A5382C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B68C807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DCE786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4EEDD2B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AA77FE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06E3A7FA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6AFE57B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05037A5A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17979ED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5C4771E1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BE8BD73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6AB8B027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A4ABE08" w14:textId="77777777" w:rsidR="002F2D62" w:rsidRPr="00521048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30690808" w14:textId="77777777" w:rsidR="006149A2" w:rsidRPr="00521048" w:rsidRDefault="006149A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4865ED8D" w14:textId="036584C8" w:rsidR="00070BD5" w:rsidRPr="00651541" w:rsidRDefault="0037105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4</w:t>
      </w:r>
      <w:r w:rsidR="00EF4D1B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.6</w:t>
      </w:r>
      <w:r w:rsidR="00070BD5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 Rokovi za predlaganje i donošenje financijskog plana proračunskih korisnika</w:t>
      </w:r>
      <w:r w:rsidR="006531C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i Proračuna</w:t>
      </w:r>
      <w:r w:rsidR="00070BD5" w:rsidRPr="0065154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Općine Gračac</w:t>
      </w:r>
    </w:p>
    <w:p w14:paraId="0957217A" w14:textId="77777777" w:rsidR="002F2D62" w:rsidRPr="00651541" w:rsidRDefault="002F2D62" w:rsidP="00070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EAC0455" w14:textId="77777777" w:rsidR="00070BD5" w:rsidRPr="003E00BA" w:rsidRDefault="00070BD5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val="pl-PL"/>
        </w:rPr>
      </w:pPr>
      <w:r w:rsidRPr="003E00BA">
        <w:rPr>
          <w:rFonts w:asciiTheme="minorBidi" w:hAnsiTheme="minorBidi"/>
          <w:color w:val="000000"/>
          <w:sz w:val="24"/>
          <w:szCs w:val="24"/>
          <w:lang w:val="pl-PL"/>
        </w:rPr>
        <w:t xml:space="preserve">Rokovi za predlaganje i donošenje financijskog plana proračunskih korisnika Općine Gračac dani su u </w:t>
      </w:r>
      <w:r w:rsidR="00132251" w:rsidRPr="003E00BA">
        <w:rPr>
          <w:rFonts w:asciiTheme="minorBidi" w:hAnsiTheme="minorBidi"/>
          <w:iCs/>
          <w:color w:val="000000"/>
          <w:sz w:val="24"/>
          <w:szCs w:val="24"/>
          <w:lang w:val="pl-PL"/>
        </w:rPr>
        <w:t>tablici u nastavku:</w:t>
      </w:r>
    </w:p>
    <w:p w14:paraId="582F27DD" w14:textId="77777777" w:rsidR="00070BD5" w:rsidRPr="003E00BA" w:rsidRDefault="00070BD5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Cs/>
          <w:color w:val="000000"/>
          <w:sz w:val="24"/>
          <w:szCs w:val="24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1"/>
        <w:gridCol w:w="2406"/>
        <w:gridCol w:w="2154"/>
        <w:gridCol w:w="3119"/>
      </w:tblGrid>
      <w:tr w:rsidR="0076293D" w:rsidRPr="003E00BA" w14:paraId="113E8BD4" w14:textId="77777777" w:rsidTr="00EB5942">
        <w:tc>
          <w:tcPr>
            <w:tcW w:w="1671" w:type="dxa"/>
            <w:shd w:val="clear" w:color="auto" w:fill="C2D69B" w:themeFill="accent3" w:themeFillTint="99"/>
          </w:tcPr>
          <w:p w14:paraId="24193436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14:paraId="75F4B6CF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48161012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14:paraId="11735989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NAPOMENA:</w:t>
            </w:r>
          </w:p>
        </w:tc>
      </w:tr>
      <w:tr w:rsidR="0076293D" w:rsidRPr="003E00BA" w14:paraId="3148041F" w14:textId="77777777" w:rsidTr="0076293D">
        <w:tc>
          <w:tcPr>
            <w:tcW w:w="1671" w:type="dxa"/>
          </w:tcPr>
          <w:p w14:paraId="2786FA31" w14:textId="77777777" w:rsidR="0076293D" w:rsidRPr="003E00BA" w:rsidRDefault="0076293D" w:rsidP="007070F0">
            <w:pPr>
              <w:pStyle w:val="Default"/>
              <w:rPr>
                <w:rFonts w:asciiTheme="minorBidi" w:hAnsiTheme="minorBidi" w:cstheme="minorBidi"/>
              </w:rPr>
            </w:pPr>
            <w:proofErr w:type="spellStart"/>
            <w:r w:rsidRPr="003E00BA">
              <w:rPr>
                <w:rFonts w:asciiTheme="minorBidi" w:hAnsiTheme="minorBidi" w:cstheme="minorBidi"/>
              </w:rPr>
              <w:t>Čelnik</w:t>
            </w:r>
            <w:proofErr w:type="spellEnd"/>
            <w:r w:rsidRPr="003E00BA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3E00BA">
              <w:rPr>
                <w:rFonts w:asciiTheme="minorBidi" w:hAnsiTheme="minorBidi" w:cstheme="minorBidi"/>
              </w:rPr>
              <w:t>proračunskog</w:t>
            </w:r>
            <w:proofErr w:type="spellEnd"/>
            <w:r w:rsidRPr="003E00BA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3E00BA">
              <w:rPr>
                <w:rFonts w:asciiTheme="minorBidi" w:hAnsiTheme="minorBidi" w:cstheme="minorBidi"/>
              </w:rPr>
              <w:t>korisnika</w:t>
            </w:r>
            <w:proofErr w:type="spellEnd"/>
            <w:r w:rsidRPr="003E00BA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2451" w:type="dxa"/>
          </w:tcPr>
          <w:p w14:paraId="0038E9CB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Upravljačkom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tijelu</w:t>
            </w:r>
            <w:proofErr w:type="spellEnd"/>
          </w:p>
        </w:tc>
        <w:tc>
          <w:tcPr>
            <w:tcW w:w="2223" w:type="dxa"/>
            <w:vMerge w:val="restart"/>
          </w:tcPr>
          <w:p w14:paraId="226DC8DF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68BFC85C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  <w:p w14:paraId="2076663D" w14:textId="6235C853" w:rsidR="0076293D" w:rsidRPr="003E00BA" w:rsidRDefault="00D1049F" w:rsidP="00F24E41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28</w:t>
            </w:r>
            <w:r w:rsidR="0076293D"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6293D"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listopada</w:t>
            </w:r>
            <w:proofErr w:type="spellEnd"/>
            <w:r w:rsidR="0076293D"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202</w:t>
            </w:r>
            <w:r w:rsidR="00E930B5"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4</w:t>
            </w:r>
            <w:r w:rsidR="0076293D"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  <w:vMerge w:val="restart"/>
          </w:tcPr>
          <w:p w14:paraId="793CEC74" w14:textId="77777777" w:rsidR="0076293D" w:rsidRPr="003E00BA" w:rsidRDefault="0076293D" w:rsidP="0076293D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Prije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dostave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prijedloga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financijskog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Jedinstvenom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upravnom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odjelu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čelnik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proračunskog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korisnika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obvezan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prijedlog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financijskog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uputiti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upravljačkom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tijelu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usvajanje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ako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primjenjivo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skladu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aktima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kojima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uređen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rad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proračunskog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k</w:t>
            </w:r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orisnika</w:t>
            </w:r>
            <w:proofErr w:type="spellEnd"/>
          </w:p>
        </w:tc>
      </w:tr>
      <w:tr w:rsidR="0076293D" w:rsidRPr="003E00BA" w14:paraId="760A0A96" w14:textId="77777777" w:rsidTr="0076293D">
        <w:tc>
          <w:tcPr>
            <w:tcW w:w="1671" w:type="dxa"/>
          </w:tcPr>
          <w:p w14:paraId="32D2D4FB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Proračunski</w:t>
            </w:r>
            <w:proofErr w:type="spellEnd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korisnik</w:t>
            </w:r>
            <w:proofErr w:type="spellEnd"/>
          </w:p>
        </w:tc>
        <w:tc>
          <w:tcPr>
            <w:tcW w:w="2451" w:type="dxa"/>
          </w:tcPr>
          <w:p w14:paraId="5D41721B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Jedinstvenom</w:t>
            </w:r>
            <w:proofErr w:type="spellEnd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upravnom</w:t>
            </w:r>
            <w:proofErr w:type="spellEnd"/>
            <w:proofErr w:type="gramEnd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>odjelu</w:t>
            </w:r>
            <w:proofErr w:type="spellEnd"/>
            <w:r w:rsidRPr="003E00BA">
              <w:rPr>
                <w:rFonts w:asciiTheme="minorBidi" w:hAnsiTheme="minorBid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vMerge/>
          </w:tcPr>
          <w:p w14:paraId="32C3563E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0AD05999" w14:textId="77777777" w:rsidR="0076293D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</w:tr>
      <w:tr w:rsidR="0076293D" w:rsidRPr="003E00BA" w14:paraId="6E33CB4B" w14:textId="77777777" w:rsidTr="0076293D">
        <w:tc>
          <w:tcPr>
            <w:tcW w:w="1671" w:type="dxa"/>
          </w:tcPr>
          <w:p w14:paraId="7A450BAF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Jedinstveni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upravni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odjel</w:t>
            </w:r>
            <w:proofErr w:type="spellEnd"/>
          </w:p>
        </w:tc>
        <w:tc>
          <w:tcPr>
            <w:tcW w:w="2451" w:type="dxa"/>
          </w:tcPr>
          <w:p w14:paraId="45DE27B1" w14:textId="77777777" w:rsidR="007070F0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načelniku</w:t>
            </w:r>
            <w:proofErr w:type="spellEnd"/>
          </w:p>
        </w:tc>
        <w:tc>
          <w:tcPr>
            <w:tcW w:w="2223" w:type="dxa"/>
          </w:tcPr>
          <w:p w14:paraId="76A59986" w14:textId="61C758F7" w:rsidR="007070F0" w:rsidRPr="003E00BA" w:rsidRDefault="00380E09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11</w:t>
            </w:r>
            <w:r w:rsidR="0076293D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1049F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studenog</w:t>
            </w:r>
            <w:proofErr w:type="spellEnd"/>
            <w:r w:rsidR="0076293D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202</w:t>
            </w:r>
            <w:r w:rsidR="00D1049F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4</w:t>
            </w:r>
            <w:r w:rsidR="0076293D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49FF9CEB" w14:textId="77777777" w:rsidR="007070F0" w:rsidRPr="003E00BA" w:rsidRDefault="0076293D" w:rsidP="007C409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Jedinstveni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upravni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odjel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izrađuje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nacrt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pror</w:t>
            </w:r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ačuna</w:t>
            </w:r>
            <w:proofErr w:type="spellEnd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te</w:t>
            </w:r>
            <w:proofErr w:type="spellEnd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ga </w:t>
            </w:r>
            <w:proofErr w:type="spellStart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dostavlja</w:t>
            </w:r>
            <w:proofErr w:type="spellEnd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općinskom</w:t>
            </w:r>
            <w:proofErr w:type="spellEnd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092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načelniku</w:t>
            </w:r>
            <w:proofErr w:type="spellEnd"/>
          </w:p>
        </w:tc>
      </w:tr>
      <w:tr w:rsidR="0076293D" w:rsidRPr="003E00BA" w14:paraId="649B8AD0" w14:textId="77777777" w:rsidTr="0076293D">
        <w:tc>
          <w:tcPr>
            <w:tcW w:w="1671" w:type="dxa"/>
          </w:tcPr>
          <w:p w14:paraId="540AF9FA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načelnik</w:t>
            </w:r>
            <w:proofErr w:type="spellEnd"/>
          </w:p>
        </w:tc>
        <w:tc>
          <w:tcPr>
            <w:tcW w:w="2451" w:type="dxa"/>
          </w:tcPr>
          <w:p w14:paraId="4424BDDE" w14:textId="77777777" w:rsidR="007070F0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vijeću</w:t>
            </w:r>
            <w:proofErr w:type="spellEnd"/>
          </w:p>
        </w:tc>
        <w:tc>
          <w:tcPr>
            <w:tcW w:w="2223" w:type="dxa"/>
          </w:tcPr>
          <w:p w14:paraId="5094C384" w14:textId="302BADF1" w:rsidR="007070F0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studenog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202</w:t>
            </w:r>
            <w:r w:rsidR="00D1049F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4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761D7EEF" w14:textId="77777777" w:rsidR="007070F0" w:rsidRPr="003E00BA" w:rsidRDefault="007C4092" w:rsidP="007C4092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načelnik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utvrđuje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prijedlog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proračuna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podnosi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ga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Općinskom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vijeću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na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donošenje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</w:tr>
      <w:tr w:rsidR="007070F0" w:rsidRPr="003E00BA" w14:paraId="18F550BD" w14:textId="77777777" w:rsidTr="0076293D">
        <w:tc>
          <w:tcPr>
            <w:tcW w:w="1671" w:type="dxa"/>
          </w:tcPr>
          <w:p w14:paraId="3E292E4C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Općinsko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vijeće</w:t>
            </w:r>
            <w:proofErr w:type="spellEnd"/>
          </w:p>
        </w:tc>
        <w:tc>
          <w:tcPr>
            <w:tcW w:w="2451" w:type="dxa"/>
          </w:tcPr>
          <w:p w14:paraId="4CE1E031" w14:textId="77777777" w:rsidR="007070F0" w:rsidRPr="003E00BA" w:rsidRDefault="007070F0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06295B0" w14:textId="60438FA9" w:rsidR="007070F0" w:rsidRPr="003E00BA" w:rsidRDefault="0076293D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</w:rPr>
            </w:pPr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Do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kraja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tekuće</w:t>
            </w:r>
            <w:proofErr w:type="spellEnd"/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202</w:t>
            </w:r>
            <w:r w:rsidR="00D1049F" w:rsidRPr="003E00BA">
              <w:rPr>
                <w:rFonts w:asciiTheme="minorBidi" w:hAnsiTheme="minorBidi"/>
                <w:color w:val="000000"/>
                <w:sz w:val="24"/>
                <w:szCs w:val="24"/>
              </w:rPr>
              <w:t>4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14:paraId="31154B45" w14:textId="17274209" w:rsidR="007070F0" w:rsidRPr="003E00BA" w:rsidRDefault="007C4092" w:rsidP="00070BD5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</w:pP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Općinsko vijeće donosi proračun za 202</w:t>
            </w:r>
            <w:r w:rsidR="00380E09"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5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. godinu i projekcije za 202</w:t>
            </w:r>
            <w:r w:rsidR="00380E09"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6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. i 202</w:t>
            </w:r>
            <w:r w:rsidR="00380E09"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7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. godinu do kraja tekuće 202</w:t>
            </w:r>
            <w:r w:rsidR="00380E09"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4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. godine, u roku koji omogućuje primjenu proračuna od 1. siječnja 202</w:t>
            </w:r>
            <w:r w:rsidR="00380E09"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5</w:t>
            </w:r>
            <w:r w:rsidRPr="003E00BA">
              <w:rPr>
                <w:rFonts w:asciiTheme="minorBidi" w:hAnsiTheme="minorBidi"/>
                <w:color w:val="000000"/>
                <w:sz w:val="24"/>
                <w:szCs w:val="24"/>
                <w:lang w:val="pl-PL"/>
              </w:rPr>
              <w:t>.</w:t>
            </w:r>
          </w:p>
        </w:tc>
      </w:tr>
    </w:tbl>
    <w:p w14:paraId="16271EC1" w14:textId="77777777" w:rsidR="007070F0" w:rsidRPr="003E00BA" w:rsidRDefault="007070F0" w:rsidP="00070BD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lang w:val="pl-PL"/>
        </w:rPr>
      </w:pPr>
    </w:p>
    <w:p w14:paraId="75D39F83" w14:textId="77777777" w:rsidR="00070BD5" w:rsidRPr="003E00BA" w:rsidRDefault="00070BD5" w:rsidP="00647B8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b/>
          <w:bCs/>
          <w:lang w:val="pl-PL"/>
        </w:rPr>
        <w:t xml:space="preserve">U slučaju da postoje razlike u financijskom planu proračunskog korisnika </w:t>
      </w:r>
      <w:r w:rsidRPr="003E00BA">
        <w:rPr>
          <w:rFonts w:asciiTheme="minorBidi" w:hAnsiTheme="minorBidi" w:cstheme="minorBidi"/>
          <w:lang w:val="pl-PL"/>
        </w:rPr>
        <w:t xml:space="preserve">sadržanom u proračunu, kojeg je donijelo </w:t>
      </w:r>
      <w:r w:rsidR="00647B8B" w:rsidRPr="003E00BA">
        <w:rPr>
          <w:rFonts w:asciiTheme="minorBidi" w:hAnsiTheme="minorBidi" w:cstheme="minorBidi"/>
          <w:lang w:val="pl-PL"/>
        </w:rPr>
        <w:t>Općinsko vijeće</w:t>
      </w:r>
      <w:r w:rsidRPr="003E00BA">
        <w:rPr>
          <w:rFonts w:asciiTheme="minorBidi" w:hAnsiTheme="minorBidi" w:cstheme="minorBidi"/>
          <w:lang w:val="pl-PL"/>
        </w:rPr>
        <w:t xml:space="preserve">, u odnosu na već usvojeni prijedlog financijskog plana od strane upravljačkog tijela, </w:t>
      </w:r>
      <w:r w:rsidRPr="003E00BA">
        <w:rPr>
          <w:rFonts w:asciiTheme="minorBidi" w:hAnsiTheme="minorBidi" w:cstheme="minorBidi"/>
          <w:b/>
          <w:color w:val="auto"/>
          <w:lang w:val="pl-PL"/>
        </w:rPr>
        <w:t xml:space="preserve">upravljačko tijelo usvaja financijski plan koji je sadržan u proračunu kojeg </w:t>
      </w:r>
      <w:r w:rsidR="00647B8B" w:rsidRPr="003E00BA">
        <w:rPr>
          <w:rFonts w:asciiTheme="minorBidi" w:hAnsiTheme="minorBidi" w:cstheme="minorBidi"/>
          <w:b/>
          <w:color w:val="auto"/>
          <w:lang w:val="pl-PL"/>
        </w:rPr>
        <w:t>je donijelo Općinsko vijeće</w:t>
      </w:r>
      <w:r w:rsidRPr="003E00BA">
        <w:rPr>
          <w:rFonts w:asciiTheme="minorBidi" w:hAnsiTheme="minorBidi" w:cstheme="minorBidi"/>
          <w:color w:val="auto"/>
          <w:lang w:val="pl-PL"/>
        </w:rPr>
        <w:t>.</w:t>
      </w:r>
    </w:p>
    <w:p w14:paraId="529B56C8" w14:textId="77777777" w:rsidR="00647B8B" w:rsidRPr="003E00BA" w:rsidRDefault="00647B8B" w:rsidP="00647B8B">
      <w:pPr>
        <w:pStyle w:val="Default"/>
        <w:rPr>
          <w:rFonts w:asciiTheme="minorBidi" w:hAnsiTheme="minorBidi" w:cstheme="minorBidi"/>
          <w:b/>
          <w:bCs/>
          <w:lang w:val="pl-PL"/>
        </w:rPr>
      </w:pPr>
    </w:p>
    <w:p w14:paraId="2C5D099A" w14:textId="77777777" w:rsidR="00C92E61" w:rsidRPr="003E00BA" w:rsidRDefault="00C92E61" w:rsidP="00C92E61">
      <w:pPr>
        <w:pStyle w:val="Default"/>
        <w:rPr>
          <w:rFonts w:asciiTheme="minorBidi" w:hAnsiTheme="minorBidi" w:cstheme="minorBidi"/>
          <w:b/>
          <w:bCs/>
          <w:lang w:val="pl-PL"/>
        </w:rPr>
      </w:pPr>
      <w:r w:rsidRPr="003E00BA">
        <w:rPr>
          <w:rFonts w:asciiTheme="minorBidi" w:hAnsiTheme="minorBidi" w:cstheme="minorBidi"/>
          <w:b/>
          <w:bCs/>
          <w:lang w:val="pl-PL"/>
        </w:rPr>
        <w:t>Napominje se da dostavljeni prijedlog financijskog plana nije ujedno i usvojeni financijski plan!</w:t>
      </w:r>
    </w:p>
    <w:p w14:paraId="084635B6" w14:textId="77777777" w:rsidR="00C92E61" w:rsidRPr="003E00BA" w:rsidRDefault="00C92E61" w:rsidP="00C92E61">
      <w:pPr>
        <w:pStyle w:val="Default"/>
        <w:rPr>
          <w:rFonts w:asciiTheme="minorBidi" w:hAnsiTheme="minorBidi" w:cstheme="minorBidi"/>
          <w:b/>
          <w:bCs/>
          <w:lang w:val="pl-PL"/>
        </w:rPr>
      </w:pPr>
    </w:p>
    <w:p w14:paraId="088735A7" w14:textId="67B4A2A3" w:rsidR="00C92E61" w:rsidRPr="003E00BA" w:rsidRDefault="00C92E61" w:rsidP="00C92E61">
      <w:pPr>
        <w:pStyle w:val="Default"/>
        <w:jc w:val="both"/>
        <w:rPr>
          <w:rFonts w:asciiTheme="minorBidi" w:hAnsiTheme="minorBidi" w:cstheme="minorBidi"/>
          <w:bCs/>
          <w:lang w:val="pl-PL"/>
        </w:rPr>
      </w:pPr>
      <w:r w:rsidRPr="003E00BA">
        <w:rPr>
          <w:rFonts w:asciiTheme="minorBidi" w:hAnsiTheme="minorBidi" w:cstheme="minorBidi"/>
          <w:bCs/>
          <w:lang w:val="pl-PL"/>
        </w:rPr>
        <w:t>Općina Gračac još nema uvedenu riznicu i ne može pratiti ostvarenje i trošenje prihoda proračunskih korisnika, pa svi proračunski korisnici moraju kvartalno (a po zahtjevu i češće) izvještavati Općinu o rashodima financiranim iz sredstava proračuna, kao i ostvarenim vlastitim i namjenskim prihodima i primicima i njihovim rashodima.</w:t>
      </w:r>
    </w:p>
    <w:p w14:paraId="4621F36D" w14:textId="77777777" w:rsidR="00C92E61" w:rsidRPr="003E00BA" w:rsidRDefault="00C92E61" w:rsidP="00C92E61">
      <w:pPr>
        <w:pStyle w:val="Default"/>
        <w:rPr>
          <w:rFonts w:asciiTheme="minorBidi" w:hAnsiTheme="minorBidi" w:cstheme="minorBidi"/>
          <w:b/>
          <w:bCs/>
          <w:lang w:val="pl-PL"/>
        </w:rPr>
      </w:pPr>
    </w:p>
    <w:p w14:paraId="1F847970" w14:textId="4CBE2A7F" w:rsidR="00647B8B" w:rsidRPr="00B67C32" w:rsidRDefault="00371052" w:rsidP="00647B8B">
      <w:pPr>
        <w:pStyle w:val="Default"/>
        <w:rPr>
          <w:rFonts w:asciiTheme="minorBidi" w:hAnsiTheme="minorBidi" w:cstheme="minorBidi"/>
          <w:b/>
          <w:bCs/>
          <w:lang w:val="pl-PL"/>
        </w:rPr>
      </w:pPr>
      <w:r w:rsidRPr="00B67C32">
        <w:rPr>
          <w:rFonts w:asciiTheme="minorBidi" w:hAnsiTheme="minorBidi" w:cstheme="minorBidi"/>
          <w:b/>
          <w:bCs/>
          <w:lang w:val="pl-PL"/>
        </w:rPr>
        <w:t>4</w:t>
      </w:r>
      <w:r w:rsidR="00EF4D1B" w:rsidRPr="00B67C32">
        <w:rPr>
          <w:rFonts w:asciiTheme="minorBidi" w:hAnsiTheme="minorBidi" w:cstheme="minorBidi"/>
          <w:b/>
          <w:bCs/>
          <w:lang w:val="pl-PL"/>
        </w:rPr>
        <w:t>.7</w:t>
      </w:r>
      <w:r w:rsidR="00647B8B" w:rsidRPr="00B67C32">
        <w:rPr>
          <w:rFonts w:asciiTheme="minorBidi" w:hAnsiTheme="minorBidi" w:cstheme="minorBidi"/>
          <w:b/>
          <w:bCs/>
          <w:lang w:val="pl-PL"/>
        </w:rPr>
        <w:t xml:space="preserve">. Izmjene i dopune proračuna </w:t>
      </w:r>
    </w:p>
    <w:p w14:paraId="38337330" w14:textId="77777777" w:rsidR="002F2D62" w:rsidRPr="00B67C32" w:rsidRDefault="002F2D62" w:rsidP="00647B8B">
      <w:pPr>
        <w:pStyle w:val="Default"/>
        <w:rPr>
          <w:rFonts w:asciiTheme="minorBidi" w:hAnsiTheme="minorBidi" w:cstheme="minorBidi"/>
          <w:lang w:val="pl-PL"/>
        </w:rPr>
      </w:pPr>
    </w:p>
    <w:p w14:paraId="28D6C671" w14:textId="77777777" w:rsidR="00647B8B" w:rsidRPr="00B67C32" w:rsidRDefault="00647B8B" w:rsidP="00647B8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B67C32">
        <w:rPr>
          <w:rFonts w:asciiTheme="minorBidi" w:hAnsiTheme="minorBidi" w:cstheme="minorBidi"/>
          <w:lang w:val="pl-PL"/>
        </w:rPr>
        <w:t xml:space="preserve">Izmjenama i dopunama proračuna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mijenja se isključivo plan za tekuću proračunsku godinu. </w:t>
      </w:r>
      <w:r w:rsidRPr="00B67C32">
        <w:rPr>
          <w:rFonts w:asciiTheme="minorBidi" w:hAnsiTheme="minorBidi" w:cstheme="minorBidi"/>
          <w:lang w:val="pl-PL"/>
        </w:rPr>
        <w:t xml:space="preserve">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ne mogu se </w:t>
      </w:r>
      <w:r w:rsidRPr="00B67C32">
        <w:rPr>
          <w:rFonts w:asciiTheme="minorBidi" w:hAnsiTheme="minorBidi" w:cstheme="minorBidi"/>
          <w:lang w:val="pl-P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moraju se planirati minimalno na razini ostvarenih prihoda i primitaka, odnosno izvršenih rashoda i izdataka. </w:t>
      </w:r>
      <w:r w:rsidRPr="00B67C32">
        <w:rPr>
          <w:rFonts w:asciiTheme="minorBidi" w:hAnsiTheme="minorBidi" w:cstheme="minorBidi"/>
          <w:lang w:val="pl-PL"/>
        </w:rPr>
        <w:t xml:space="preserve">Uz svake izmjene i dopune proračuna obvezno je izraditi obrazloženja izmjena i dopuna proračuna (općeg i posebnog dijela). </w:t>
      </w:r>
    </w:p>
    <w:p w14:paraId="528793E6" w14:textId="77777777" w:rsidR="00647B8B" w:rsidRPr="00B67C32" w:rsidRDefault="00647B8B" w:rsidP="00647B8B">
      <w:pPr>
        <w:pStyle w:val="Default"/>
        <w:rPr>
          <w:rFonts w:asciiTheme="minorBidi" w:hAnsiTheme="minorBidi" w:cstheme="minorBidi"/>
          <w:b/>
          <w:bCs/>
          <w:lang w:val="pl-PL"/>
        </w:rPr>
      </w:pPr>
    </w:p>
    <w:p w14:paraId="3641B6E5" w14:textId="3088FC72" w:rsidR="00647B8B" w:rsidRPr="00B67C32" w:rsidRDefault="00371052" w:rsidP="00647B8B">
      <w:pPr>
        <w:pStyle w:val="Default"/>
        <w:jc w:val="both"/>
        <w:rPr>
          <w:rFonts w:asciiTheme="minorBidi" w:hAnsiTheme="minorBidi" w:cstheme="minorBidi"/>
          <w:b/>
          <w:bCs/>
          <w:lang w:val="pl-PL"/>
        </w:rPr>
      </w:pPr>
      <w:r w:rsidRPr="00B67C32">
        <w:rPr>
          <w:rFonts w:asciiTheme="minorBidi" w:hAnsiTheme="minorBidi" w:cstheme="minorBidi"/>
          <w:b/>
          <w:bCs/>
          <w:lang w:val="pl-PL"/>
        </w:rPr>
        <w:t>4</w:t>
      </w:r>
      <w:r w:rsidR="00EF4D1B" w:rsidRPr="00B67C32">
        <w:rPr>
          <w:rFonts w:asciiTheme="minorBidi" w:hAnsiTheme="minorBidi" w:cstheme="minorBidi"/>
          <w:b/>
          <w:bCs/>
          <w:lang w:val="pl-PL"/>
        </w:rPr>
        <w:t>.8</w:t>
      </w:r>
      <w:r w:rsidR="00647B8B" w:rsidRPr="00B67C32">
        <w:rPr>
          <w:rFonts w:asciiTheme="minorBidi" w:hAnsiTheme="minorBidi" w:cstheme="minorBidi"/>
          <w:b/>
          <w:bCs/>
          <w:lang w:val="pl-PL"/>
        </w:rPr>
        <w:t xml:space="preserve">. Izmjene i dopune financijskog plana </w:t>
      </w:r>
    </w:p>
    <w:p w14:paraId="12124EF4" w14:textId="77777777" w:rsidR="002F2D62" w:rsidRPr="00B67C32" w:rsidRDefault="002F2D62" w:rsidP="00647B8B">
      <w:pPr>
        <w:pStyle w:val="Default"/>
        <w:jc w:val="both"/>
        <w:rPr>
          <w:rFonts w:asciiTheme="minorBidi" w:hAnsiTheme="minorBidi" w:cstheme="minorBidi"/>
          <w:lang w:val="pl-PL"/>
        </w:rPr>
      </w:pPr>
    </w:p>
    <w:p w14:paraId="636B9F5C" w14:textId="77777777" w:rsidR="00647B8B" w:rsidRPr="00B67C32" w:rsidRDefault="00647B8B" w:rsidP="00647B8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B67C32">
        <w:rPr>
          <w:rFonts w:asciiTheme="minorBidi" w:hAnsiTheme="minorBidi" w:cstheme="minorBidi"/>
          <w:lang w:val="pl-PL"/>
        </w:rPr>
        <w:t xml:space="preserve">Sukladno odredbama Zakona o proračunu izmjenama i dopunama financijskog plana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mijenja se isključivo usvojeni plan za tekuću proračunsku godinu. </w:t>
      </w:r>
      <w:r w:rsidRPr="00B67C32">
        <w:rPr>
          <w:rFonts w:asciiTheme="minorBidi" w:hAnsiTheme="minorBidi" w:cstheme="minorBidi"/>
          <w:lang w:val="pl-PL"/>
        </w:rPr>
        <w:t xml:space="preserve">Na postupak donošenja izmjena i dopuna financijskog plana na odgovarajući se način primjenjuju odredbe Zakona o proračunu za postupak donošenja financijskog plana. Izmjenama i dopunama financijskog plana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ne mogu se </w:t>
      </w:r>
      <w:r w:rsidRPr="00B67C32">
        <w:rPr>
          <w:rFonts w:asciiTheme="minorBidi" w:hAnsiTheme="minorBidi" w:cstheme="minorBidi"/>
          <w:lang w:val="pl-P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</w:t>
      </w:r>
      <w:r w:rsidRPr="00B67C32">
        <w:rPr>
          <w:rFonts w:asciiTheme="minorBidi" w:hAnsiTheme="minorBidi" w:cstheme="minorBidi"/>
          <w:b/>
          <w:bCs/>
          <w:lang w:val="pl-PL"/>
        </w:rPr>
        <w:t xml:space="preserve">moraju se planirati minimalno na razini ostvarenih prihoda i primitaka, odnosno izvršenih rashoda i izdataka. </w:t>
      </w:r>
      <w:r w:rsidRPr="00B67C32">
        <w:rPr>
          <w:rFonts w:asciiTheme="minorBidi" w:hAnsiTheme="minorBidi" w:cstheme="minorBidi"/>
          <w:lang w:val="pl-PL"/>
        </w:rPr>
        <w:t xml:space="preserve">Uz svake izmjene i dopune financijskog plana obvezno je izraditi obrazloženja izmjena i dopuna financijskog plana (općeg i posebnog dijela). </w:t>
      </w:r>
    </w:p>
    <w:p w14:paraId="32CD7985" w14:textId="77777777" w:rsidR="00647B8B" w:rsidRPr="00B67C32" w:rsidRDefault="00647B8B" w:rsidP="00647B8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B67C32">
        <w:rPr>
          <w:rFonts w:asciiTheme="minorBidi" w:hAnsiTheme="minorBidi" w:cstheme="minorBidi"/>
          <w:lang w:val="pl-PL"/>
        </w:rPr>
        <w:t xml:space="preserve">Izmjene i dopune financijskog plana proračunskog korisnika Općine Gračac moguće izraditi na sljedeće načine: </w:t>
      </w:r>
    </w:p>
    <w:p w14:paraId="0FBBA8C7" w14:textId="77777777" w:rsidR="00647B8B" w:rsidRPr="00B67C32" w:rsidRDefault="00647B8B" w:rsidP="00196082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  <w:r w:rsidRPr="00B67C32">
        <w:rPr>
          <w:rFonts w:asciiTheme="minorBidi" w:hAnsiTheme="minorBidi"/>
          <w:b/>
          <w:sz w:val="24"/>
          <w:szCs w:val="24"/>
          <w:lang w:val="pl-PL"/>
        </w:rPr>
        <w:t>-Kada je riječ o promjenama u financijskom planu</w:t>
      </w:r>
      <w:r w:rsidRPr="00B67C32">
        <w:rPr>
          <w:rFonts w:asciiTheme="minorBidi" w:hAnsiTheme="minorBidi"/>
          <w:sz w:val="24"/>
          <w:szCs w:val="24"/>
          <w:lang w:val="pl-PL"/>
        </w:rPr>
        <w:t xml:space="preserve"> proračunskih korisnika </w:t>
      </w:r>
      <w:r w:rsidRPr="00B67C32">
        <w:rPr>
          <w:rFonts w:asciiTheme="minorBidi" w:hAnsiTheme="minorBidi"/>
          <w:b/>
          <w:sz w:val="24"/>
          <w:szCs w:val="24"/>
          <w:lang w:val="pl-PL"/>
        </w:rPr>
        <w:t xml:space="preserve">koje su vezane uz financiranje </w:t>
      </w:r>
      <w:r w:rsidRPr="00B67C32">
        <w:rPr>
          <w:rFonts w:asciiTheme="minorBidi" w:hAnsiTheme="minorBidi"/>
          <w:sz w:val="24"/>
          <w:szCs w:val="24"/>
          <w:lang w:val="pl-PL"/>
        </w:rPr>
        <w:t xml:space="preserve">iz izvora općih prihoda i primitaka, odnosno </w:t>
      </w:r>
      <w:r w:rsidRPr="00B67C32">
        <w:rPr>
          <w:rFonts w:asciiTheme="minorBidi" w:hAnsiTheme="minorBidi"/>
          <w:b/>
          <w:sz w:val="24"/>
          <w:szCs w:val="24"/>
          <w:lang w:val="pl-PL"/>
        </w:rPr>
        <w:t>iz nadležnog lokalnog proračuna,</w:t>
      </w:r>
      <w:r w:rsidRPr="00B67C32">
        <w:rPr>
          <w:rFonts w:asciiTheme="minorBidi" w:hAnsiTheme="minorBidi"/>
          <w:sz w:val="24"/>
          <w:szCs w:val="24"/>
          <w:lang w:val="pl-PL"/>
        </w:rPr>
        <w:t xml:space="preserve"> </w:t>
      </w:r>
      <w:r w:rsidRPr="00B67C32">
        <w:rPr>
          <w:rFonts w:asciiTheme="minorBidi" w:hAnsiTheme="minorBidi"/>
          <w:b/>
          <w:bCs/>
          <w:sz w:val="24"/>
          <w:szCs w:val="24"/>
          <w:lang w:val="pl-PL"/>
        </w:rPr>
        <w:t xml:space="preserve">izmjene i dopune financijskog plana proračunskog korisnika nisu moguće bez suglasnosti </w:t>
      </w:r>
      <w:r w:rsidR="006D4D61" w:rsidRPr="00B67C32">
        <w:rPr>
          <w:rFonts w:asciiTheme="minorBidi" w:hAnsiTheme="minorBidi"/>
          <w:sz w:val="24"/>
          <w:szCs w:val="24"/>
          <w:lang w:val="pl-PL"/>
        </w:rPr>
        <w:t>Općine Gračac</w:t>
      </w:r>
      <w:r w:rsidRPr="00B67C32">
        <w:rPr>
          <w:rFonts w:asciiTheme="minorBidi" w:hAnsiTheme="minorBidi"/>
          <w:sz w:val="24"/>
          <w:szCs w:val="24"/>
          <w:lang w:val="pl-PL"/>
        </w:rPr>
        <w:t xml:space="preserve">, odnosno preraspodjela ili izmjena i dopuna proračuna </w:t>
      </w:r>
      <w:r w:rsidR="006D4D61" w:rsidRPr="00B67C32">
        <w:rPr>
          <w:rFonts w:asciiTheme="minorBidi" w:hAnsiTheme="minorBidi"/>
          <w:sz w:val="24"/>
          <w:szCs w:val="24"/>
          <w:lang w:val="pl-PL"/>
        </w:rPr>
        <w:t>Općine Gračac</w:t>
      </w:r>
      <w:r w:rsidRPr="00B67C32">
        <w:rPr>
          <w:rFonts w:asciiTheme="minorBidi" w:hAnsiTheme="minorBidi"/>
          <w:sz w:val="24"/>
          <w:szCs w:val="24"/>
          <w:lang w:val="pl-PL"/>
        </w:rPr>
        <w:t xml:space="preserve">. </w:t>
      </w:r>
    </w:p>
    <w:p w14:paraId="2D469C62" w14:textId="77777777" w:rsidR="00647B8B" w:rsidRPr="003E00BA" w:rsidRDefault="002F2D62" w:rsidP="00196082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  <w:r w:rsidRPr="00B67C32">
        <w:rPr>
          <w:rFonts w:asciiTheme="minorBidi" w:hAnsiTheme="minorBidi"/>
          <w:b/>
          <w:bCs/>
          <w:sz w:val="24"/>
          <w:szCs w:val="24"/>
          <w:lang w:val="pl-PL"/>
        </w:rPr>
        <w:t>-</w:t>
      </w:r>
      <w:r w:rsidR="00647B8B" w:rsidRPr="00B67C32">
        <w:rPr>
          <w:rFonts w:asciiTheme="minorBidi" w:hAnsiTheme="minorBidi"/>
          <w:b/>
          <w:bCs/>
          <w:sz w:val="24"/>
          <w:szCs w:val="24"/>
          <w:lang w:val="pl-PL"/>
        </w:rPr>
        <w:t xml:space="preserve">Izmjene i dopune financijskog plana proračunskog korisnika </w:t>
      </w:r>
      <w:r w:rsidR="00647B8B" w:rsidRPr="00B67C32">
        <w:rPr>
          <w:rFonts w:asciiTheme="minorBidi" w:hAnsiTheme="minorBidi"/>
          <w:sz w:val="24"/>
          <w:szCs w:val="24"/>
          <w:lang w:val="pl-PL"/>
        </w:rPr>
        <w:t xml:space="preserve">vezane uz „fleksibilne“ izvore (vlastite i namjenske prihode i primitke) </w:t>
      </w:r>
      <w:r w:rsidR="00647B8B" w:rsidRPr="00B67C32">
        <w:rPr>
          <w:rFonts w:asciiTheme="minorBidi" w:hAnsiTheme="minorBidi"/>
          <w:b/>
          <w:bCs/>
          <w:sz w:val="24"/>
          <w:szCs w:val="24"/>
          <w:lang w:val="pl-PL"/>
        </w:rPr>
        <w:t xml:space="preserve">moguće je urediti na različite načine uz suglasnost </w:t>
      </w:r>
      <w:r w:rsidR="006D4D61" w:rsidRPr="00B67C32">
        <w:rPr>
          <w:rFonts w:asciiTheme="minorBidi" w:hAnsiTheme="minorBidi"/>
          <w:b/>
          <w:bCs/>
          <w:sz w:val="24"/>
          <w:szCs w:val="24"/>
          <w:lang w:val="pl-PL"/>
        </w:rPr>
        <w:t>Općine Gračac</w:t>
      </w:r>
      <w:r w:rsidR="00647B8B" w:rsidRPr="00B67C32">
        <w:rPr>
          <w:rFonts w:asciiTheme="minorBidi" w:hAnsiTheme="minorBidi"/>
          <w:b/>
          <w:bCs/>
          <w:sz w:val="24"/>
          <w:szCs w:val="24"/>
          <w:lang w:val="pl-PL"/>
        </w:rPr>
        <w:t>.</w:t>
      </w:r>
      <w:r w:rsidR="00647B8B" w:rsidRPr="003E00BA">
        <w:rPr>
          <w:rFonts w:asciiTheme="minorBidi" w:hAnsiTheme="minorBidi"/>
          <w:b/>
          <w:bCs/>
          <w:sz w:val="24"/>
          <w:szCs w:val="24"/>
          <w:lang w:val="pl-PL"/>
        </w:rPr>
        <w:t xml:space="preserve"> </w:t>
      </w:r>
    </w:p>
    <w:p w14:paraId="08EA1706" w14:textId="77777777" w:rsidR="00647B8B" w:rsidRPr="003E00BA" w:rsidRDefault="00647B8B" w:rsidP="00196082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  <w:r w:rsidRPr="003E00BA">
        <w:rPr>
          <w:rFonts w:asciiTheme="minorBidi" w:hAnsiTheme="minorBidi"/>
          <w:b/>
          <w:sz w:val="24"/>
          <w:szCs w:val="24"/>
          <w:lang w:val="pl-PL"/>
        </w:rPr>
        <w:lastRenderedPageBreak/>
        <w:t>Svi proračunski korisnici dužni su uskladiti svoj financijski plan s izmijenjenim i dopunjenim proračunom Općine Gračac</w:t>
      </w:r>
      <w:r w:rsidRPr="003E00BA">
        <w:rPr>
          <w:rFonts w:asciiTheme="minorBidi" w:hAnsiTheme="minorBidi"/>
          <w:sz w:val="24"/>
          <w:szCs w:val="24"/>
          <w:lang w:val="pl-PL"/>
        </w:rPr>
        <w:t xml:space="preserve">. </w:t>
      </w:r>
    </w:p>
    <w:p w14:paraId="1781F63B" w14:textId="77777777" w:rsidR="006D4D61" w:rsidRPr="003E00BA" w:rsidRDefault="006D4D61" w:rsidP="00196082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</w:p>
    <w:p w14:paraId="6FCFFFFC" w14:textId="2755266F" w:rsidR="00647B8B" w:rsidRPr="003E00BA" w:rsidRDefault="00371052" w:rsidP="00681080">
      <w:pPr>
        <w:pStyle w:val="Default"/>
        <w:jc w:val="both"/>
        <w:rPr>
          <w:rFonts w:asciiTheme="minorBidi" w:hAnsiTheme="minorBidi" w:cstheme="minorBidi"/>
          <w:b/>
          <w:bCs/>
          <w:color w:val="auto"/>
          <w:lang w:val="pl-PL"/>
        </w:rPr>
      </w:pPr>
      <w:r w:rsidRPr="003E00BA">
        <w:rPr>
          <w:rFonts w:asciiTheme="minorBidi" w:hAnsiTheme="minorBidi" w:cstheme="minorBidi"/>
          <w:b/>
          <w:bCs/>
          <w:color w:val="auto"/>
          <w:lang w:val="pl-PL"/>
        </w:rPr>
        <w:t>4</w:t>
      </w:r>
      <w:r w:rsidR="00EF4D1B" w:rsidRPr="003E00BA">
        <w:rPr>
          <w:rFonts w:asciiTheme="minorBidi" w:hAnsiTheme="minorBidi" w:cstheme="minorBidi"/>
          <w:b/>
          <w:bCs/>
          <w:color w:val="auto"/>
          <w:lang w:val="pl-PL"/>
        </w:rPr>
        <w:t>.9</w:t>
      </w:r>
      <w:r w:rsidR="00647B8B" w:rsidRPr="003E00BA">
        <w:rPr>
          <w:rFonts w:asciiTheme="minorBidi" w:hAnsiTheme="minorBidi" w:cstheme="minorBidi"/>
          <w:b/>
          <w:bCs/>
          <w:color w:val="auto"/>
          <w:lang w:val="pl-PL"/>
        </w:rPr>
        <w:t xml:space="preserve">. Transparentnost proračuna </w:t>
      </w:r>
    </w:p>
    <w:p w14:paraId="199C5C7D" w14:textId="77777777" w:rsidR="002F2D62" w:rsidRPr="003E00BA" w:rsidRDefault="002F2D62" w:rsidP="00681080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</w:p>
    <w:p w14:paraId="1E94D74B" w14:textId="247C96D3" w:rsidR="00647B8B" w:rsidRPr="003E00BA" w:rsidRDefault="00647B8B" w:rsidP="00BC6A1B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uz proračun i njegove izmjene objavljuju se u formatu pogodnom za daljnju obradu (word i excel). </w:t>
      </w:r>
    </w:p>
    <w:p w14:paraId="4F140E58" w14:textId="42FC23B0" w:rsidR="00647B8B" w:rsidRPr="003E00BA" w:rsidRDefault="00647B8B" w:rsidP="00BC6A1B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 xml:space="preserve">Sukladno odredbama članka 144. Zakona o proračunu u nastavku </w:t>
      </w:r>
      <w:r w:rsidR="00681080" w:rsidRPr="003E00BA">
        <w:rPr>
          <w:rFonts w:asciiTheme="minorBidi" w:hAnsiTheme="minorBidi" w:cstheme="minorBidi"/>
          <w:color w:val="auto"/>
          <w:lang w:val="pl-PL"/>
        </w:rPr>
        <w:t xml:space="preserve">su </w:t>
      </w:r>
      <w:r w:rsidRPr="003E00BA">
        <w:rPr>
          <w:rFonts w:asciiTheme="minorBidi" w:hAnsiTheme="minorBidi" w:cstheme="minorBidi"/>
          <w:color w:val="auto"/>
          <w:lang w:val="pl-PL"/>
        </w:rPr>
        <w:t xml:space="preserve">obaveze vezano za transparentnost: </w:t>
      </w:r>
    </w:p>
    <w:p w14:paraId="4F77255A" w14:textId="77777777" w:rsidR="00647B8B" w:rsidRPr="003E00BA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 xml:space="preserve">Proračun i izmjene i dopune proračuna, odluka o privremenom financiranju, odluka i izmjene i dopune odluke o izvršavanju proračuna, polugodišnji i godišnji izvještaj o izvršenju proračuna objavljuju se na mrežnim stranicama </w:t>
      </w:r>
      <w:r w:rsidR="00681080" w:rsidRPr="003E00BA">
        <w:rPr>
          <w:rFonts w:asciiTheme="minorBidi" w:hAnsiTheme="minorBidi" w:cstheme="minorBidi"/>
          <w:color w:val="auto"/>
          <w:lang w:val="pl-PL"/>
        </w:rPr>
        <w:t>Općine Gračac.</w:t>
      </w:r>
    </w:p>
    <w:p w14:paraId="28E0D04D" w14:textId="77777777" w:rsidR="00647B8B" w:rsidRPr="003E00BA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 xml:space="preserve">Financijski plan i izmjene i dopune financijskog plana, polugodišnji i godišnji izvještaj o izvršenju financijskog plana proračunskog korisnika objavljuje se na njegovim mrežnim stranicama, odnosno na mrežnim stranicama </w:t>
      </w:r>
      <w:r w:rsidR="00681080" w:rsidRPr="003E00BA">
        <w:rPr>
          <w:rFonts w:asciiTheme="minorBidi" w:hAnsiTheme="minorBidi" w:cstheme="minorBidi"/>
          <w:color w:val="auto"/>
          <w:lang w:val="pl-PL"/>
        </w:rPr>
        <w:t>Općine Gračac</w:t>
      </w:r>
      <w:r w:rsidRPr="003E00BA">
        <w:rPr>
          <w:rFonts w:asciiTheme="minorBidi" w:hAnsiTheme="minorBidi" w:cstheme="minorBidi"/>
          <w:color w:val="auto"/>
          <w:lang w:val="pl-PL"/>
        </w:rPr>
        <w:t xml:space="preserve"> ako proračunski koris</w:t>
      </w:r>
      <w:r w:rsidR="00F94EB0" w:rsidRPr="003E00BA">
        <w:rPr>
          <w:rFonts w:asciiTheme="minorBidi" w:hAnsiTheme="minorBidi" w:cstheme="minorBidi"/>
          <w:color w:val="auto"/>
          <w:lang w:val="pl-PL"/>
        </w:rPr>
        <w:t>nik nema svoje mrežne stranice.</w:t>
      </w:r>
    </w:p>
    <w:p w14:paraId="53A3F54F" w14:textId="77777777" w:rsidR="00681080" w:rsidRPr="003E00BA" w:rsidRDefault="00647B8B" w:rsidP="00BC6A1B">
      <w:pPr>
        <w:pStyle w:val="Default"/>
        <w:spacing w:after="34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>Opći i posebni dio proračuna, odluka o izvršavanju prorač</w:t>
      </w:r>
      <w:r w:rsidR="00681080" w:rsidRPr="003E00BA">
        <w:rPr>
          <w:rFonts w:asciiTheme="minorBidi" w:hAnsiTheme="minorBidi" w:cstheme="minorBidi"/>
          <w:color w:val="auto"/>
          <w:lang w:val="pl-PL"/>
        </w:rPr>
        <w:t xml:space="preserve">una, </w:t>
      </w:r>
      <w:r w:rsidRPr="003E00BA">
        <w:rPr>
          <w:rFonts w:asciiTheme="minorBidi" w:hAnsiTheme="minorBidi" w:cstheme="minorBidi"/>
          <w:color w:val="auto"/>
          <w:lang w:val="pl-PL"/>
        </w:rPr>
        <w:t>izmjene i dopune proračuna te izmjene i dopune odluke o izvršavanju proračuna, odluka o privremenom financiranju te opći i posebni dio polugodišnjeg i godišnjeg izvještaja o izvršenju proračuna objavljuju se u služ</w:t>
      </w:r>
      <w:r w:rsidR="00681080" w:rsidRPr="003E00BA">
        <w:rPr>
          <w:rFonts w:asciiTheme="minorBidi" w:hAnsiTheme="minorBidi" w:cstheme="minorBidi"/>
          <w:color w:val="auto"/>
          <w:lang w:val="pl-PL"/>
        </w:rPr>
        <w:t xml:space="preserve">benom glasilu jedinice (Općina Gračac izdaje službeno glasilo “Službeni glasnik Općine Gračac” koji se objavljuje na stranici Općine Gračac </w:t>
      </w:r>
      <w:hyperlink r:id="rId13" w:history="1">
        <w:r w:rsidR="00681080" w:rsidRPr="003E00BA">
          <w:rPr>
            <w:rStyle w:val="Hiperveza"/>
            <w:rFonts w:asciiTheme="minorBidi" w:hAnsiTheme="minorBidi" w:cstheme="minorBidi"/>
            <w:lang w:val="pl-PL"/>
          </w:rPr>
          <w:t>www.gracac.hr</w:t>
        </w:r>
      </w:hyperlink>
      <w:r w:rsidR="00681080" w:rsidRPr="003E00BA">
        <w:rPr>
          <w:rFonts w:asciiTheme="minorBidi" w:hAnsiTheme="minorBidi" w:cstheme="minorBidi"/>
          <w:color w:val="auto"/>
          <w:lang w:val="pl-PL"/>
        </w:rPr>
        <w:t xml:space="preserve">, poveznica </w:t>
      </w:r>
      <w:hyperlink r:id="rId14" w:history="1">
        <w:r w:rsidR="00681080" w:rsidRPr="003E00BA">
          <w:rPr>
            <w:rStyle w:val="Hiperveza"/>
            <w:rFonts w:asciiTheme="minorBidi" w:hAnsiTheme="minorBidi" w:cstheme="minorBidi"/>
            <w:lang w:val="pl-PL"/>
          </w:rPr>
          <w:t>https://www.gracac.hr/dokumenti.asp?id=11&amp;n=6&amp;g=1</w:t>
        </w:r>
      </w:hyperlink>
      <w:r w:rsidR="00681080" w:rsidRPr="003E00BA">
        <w:rPr>
          <w:rFonts w:asciiTheme="minorBidi" w:hAnsiTheme="minorBidi" w:cstheme="minorBidi"/>
          <w:color w:val="auto"/>
          <w:lang w:val="pl-PL"/>
        </w:rPr>
        <w:t xml:space="preserve"> .</w:t>
      </w:r>
      <w:r w:rsidRPr="003E00BA">
        <w:rPr>
          <w:rFonts w:asciiTheme="minorBidi" w:hAnsiTheme="minorBidi" w:cstheme="minorBidi"/>
          <w:color w:val="auto"/>
          <w:lang w:val="pl-PL"/>
        </w:rPr>
        <w:t xml:space="preserve"> </w:t>
      </w:r>
    </w:p>
    <w:p w14:paraId="5406C1A6" w14:textId="77777777" w:rsidR="00647B8B" w:rsidRPr="003E00BA" w:rsidRDefault="00647B8B" w:rsidP="00BC6A1B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>Vodič za građane o proračunu, izmjenama i dopunama proračuna te polugodišnjem i godišnjem izvještaju o izvršenju proračuna objavljuje se na mrežnim stranicama</w:t>
      </w:r>
      <w:r w:rsidR="00F94EB0" w:rsidRPr="003E00BA">
        <w:rPr>
          <w:rFonts w:asciiTheme="minorBidi" w:hAnsiTheme="minorBidi" w:cstheme="minorBidi"/>
          <w:color w:val="auto"/>
          <w:lang w:val="pl-PL"/>
        </w:rPr>
        <w:t>.</w:t>
      </w:r>
      <w:r w:rsidRPr="003E00BA">
        <w:rPr>
          <w:rFonts w:asciiTheme="minorBidi" w:hAnsiTheme="minorBidi" w:cstheme="minorBidi"/>
          <w:color w:val="auto"/>
          <w:lang w:val="pl-PL"/>
        </w:rPr>
        <w:t xml:space="preserve"> </w:t>
      </w:r>
    </w:p>
    <w:p w14:paraId="58FBD49E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U skladu sa dosadašnjom praksom, a vezano za transparentnost proračuna, Ministarstvo</w:t>
      </w:r>
    </w:p>
    <w:p w14:paraId="5018A294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financija i dalje preporuča jedinicama lokalne i područne (regionalne) samouprave da na</w:t>
      </w:r>
    </w:p>
    <w:p w14:paraId="5C21DC95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svojim mrežnim stranicama:</w:t>
      </w:r>
    </w:p>
    <w:p w14:paraId="1A1831A6" w14:textId="20D060BA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-sve ključne proračunske dokumente (a posebice prijedlog proračuna, izglasani</w:t>
      </w:r>
    </w:p>
    <w:p w14:paraId="2D3567E6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proračun, izmjene i dopune proračuna, proračunski vodič, polugodišnji i godišnji</w:t>
      </w:r>
    </w:p>
    <w:p w14:paraId="74DFBE0A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izvještaji o izvršenju proračuna) objavljuju u jedinstvenom folderu nazvanom</w:t>
      </w:r>
    </w:p>
    <w:p w14:paraId="468A7D85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PRORAČUN, na kojeg postoji direktan link s naslovne stranice,</w:t>
      </w:r>
    </w:p>
    <w:p w14:paraId="49FE22C5" w14:textId="13DAF276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-pri objavi prijedloga proračuna, izglasanog proračuna te izmjena i dopuna proračuna</w:t>
      </w:r>
    </w:p>
    <w:p w14:paraId="3588B609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objavljuju kompletan sadržaj tih proračunskih dokumenata (opći i posebni dio</w:t>
      </w:r>
    </w:p>
    <w:p w14:paraId="58BC4246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proračuna),</w:t>
      </w:r>
    </w:p>
    <w:p w14:paraId="49474A73" w14:textId="1F030C14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-usvojeni proračuni objavljuju, sukladno odredbama Zakona o proračunu, za</w:t>
      </w:r>
    </w:p>
    <w:p w14:paraId="4F000182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proračunsku godinu i za sljedeće dvije godine na drugoj razini računskoga plana (na</w:t>
      </w:r>
    </w:p>
    <w:p w14:paraId="4E46A900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razini skupine) i</w:t>
      </w:r>
    </w:p>
    <w:p w14:paraId="07CE3780" w14:textId="3F20FF91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>-proračunske vodiče za građane, na zahtjev građana, distribuiraju građanima svake</w:t>
      </w:r>
    </w:p>
    <w:p w14:paraId="6B65FF32" w14:textId="0D33DC74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  <w:r w:rsidRPr="003E00BA">
        <w:rPr>
          <w:rFonts w:asciiTheme="minorBidi" w:hAnsiTheme="minorBidi" w:cstheme="minorBidi"/>
          <w:color w:val="auto"/>
          <w:lang w:val="pl-PL"/>
        </w:rPr>
        <w:t>godine u obliku brošure (fizičke i elektroničke), o trošku proračuna.</w:t>
      </w:r>
    </w:p>
    <w:p w14:paraId="4799EBB4" w14:textId="77777777" w:rsidR="00607DBB" w:rsidRPr="003E00BA" w:rsidRDefault="00607DBB" w:rsidP="00BC6A1B">
      <w:pPr>
        <w:pStyle w:val="Default"/>
        <w:jc w:val="both"/>
        <w:rPr>
          <w:rFonts w:asciiTheme="minorBidi" w:hAnsiTheme="minorBidi" w:cstheme="minorBidi"/>
          <w:color w:val="auto"/>
          <w:lang w:val="pl-PL"/>
        </w:rPr>
      </w:pPr>
    </w:p>
    <w:p w14:paraId="223FD100" w14:textId="76F4220B" w:rsidR="00F94EB0" w:rsidRPr="003E00BA" w:rsidRDefault="00F94EB0" w:rsidP="00BC6A1B">
      <w:pPr>
        <w:pStyle w:val="Default"/>
        <w:jc w:val="both"/>
        <w:rPr>
          <w:rFonts w:asciiTheme="minorBidi" w:hAnsiTheme="minorBidi" w:cstheme="minorBidi"/>
          <w:lang w:val="pl-PL"/>
        </w:rPr>
      </w:pPr>
      <w:r w:rsidRPr="003E00BA">
        <w:rPr>
          <w:rFonts w:asciiTheme="minorBidi" w:hAnsiTheme="minorBidi" w:cstheme="minorBidi"/>
          <w:lang w:val="pl-PL"/>
        </w:rPr>
        <w:t xml:space="preserve">Zakonom o lokalnoj i područnoj (regionalnoj) samoupravi (Narodne novine, br. 33/01, 60/01, 129/05, 109/07, 125/08, 36/09, 150/11, 144/12, 19/13 - pročišćeni tekst, 137/15 - ispravak, 123/17, 98/19 i 144/20) propisano je da su općina, grad i županija </w:t>
      </w:r>
      <w:r w:rsidRPr="003E00BA">
        <w:rPr>
          <w:rFonts w:asciiTheme="minorBidi" w:hAnsiTheme="minorBidi" w:cstheme="minorBidi"/>
          <w:bCs/>
          <w:lang w:val="pl-PL"/>
        </w:rPr>
        <w:t xml:space="preserve">dužne </w:t>
      </w:r>
      <w:r w:rsidRPr="003E00BA">
        <w:rPr>
          <w:rFonts w:asciiTheme="minorBidi" w:hAnsiTheme="minorBidi" w:cstheme="minorBidi"/>
          <w:lang w:val="pl-PL"/>
        </w:rPr>
        <w:t xml:space="preserve">na </w:t>
      </w:r>
      <w:r w:rsidRPr="003E00BA">
        <w:rPr>
          <w:rFonts w:asciiTheme="minorBidi" w:hAnsiTheme="minorBidi" w:cstheme="minorBidi"/>
          <w:lang w:val="pl-PL"/>
        </w:rPr>
        <w:lastRenderedPageBreak/>
        <w:t xml:space="preserve">svojim mrežnim stranicama </w:t>
      </w:r>
      <w:r w:rsidRPr="003E00BA">
        <w:rPr>
          <w:rFonts w:asciiTheme="minorBidi" w:hAnsiTheme="minorBidi" w:cstheme="minorBidi"/>
          <w:bCs/>
          <w:lang w:val="pl-PL"/>
        </w:rPr>
        <w:t>javno objaviti informacije o trošenju proračunskih sredstava</w:t>
      </w:r>
      <w:r w:rsidRPr="003E00BA">
        <w:rPr>
          <w:rFonts w:asciiTheme="minorBidi" w:hAnsiTheme="minorBidi" w:cstheme="minorBidi"/>
          <w:b/>
          <w:bCs/>
          <w:lang w:val="pl-PL"/>
        </w:rPr>
        <w:t xml:space="preserve"> </w:t>
      </w:r>
      <w:r w:rsidRPr="003E00BA">
        <w:rPr>
          <w:rFonts w:asciiTheme="minorBidi" w:hAnsiTheme="minorBidi" w:cstheme="minorBidi"/>
          <w:lang w:val="pl-PL"/>
        </w:rPr>
        <w:t xml:space="preserve">tako da te informacije budu lako dostupne i pretražive. Zakonom o proračunu također je propisano da </w:t>
      </w:r>
      <w:r w:rsidRPr="003E00BA">
        <w:rPr>
          <w:rFonts w:asciiTheme="minorBidi" w:hAnsiTheme="minorBidi" w:cstheme="minorBidi"/>
          <w:bCs/>
          <w:lang w:val="pl-PL"/>
        </w:rPr>
        <w:t xml:space="preserve">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</w:p>
    <w:p w14:paraId="13934E6A" w14:textId="77777777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</w:p>
    <w:p w14:paraId="21C069EE" w14:textId="3F35F20A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Ministar financija je, sukladno članku 144. Zakona o proračunu, u svibnju 2023. godine</w:t>
      </w:r>
    </w:p>
    <w:p w14:paraId="6FA50BDA" w14:textId="77777777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broj 59/23 od 2. lipnja 2023. </w:t>
      </w:r>
      <w:hyperlink r:id="rId15" w:history="1">
        <w:r w:rsidRPr="00651541">
          <w:rPr>
            <w:rStyle w:val="Hiperveza"/>
            <w:rFonts w:ascii="Arial" w:hAnsi="Arial" w:cs="Arial"/>
            <w:lang w:val="pl-PL"/>
          </w:rPr>
          <w:t>https://narodnenovine.nn.hr/clanci/sluzbeni/2023_06_59_1003.html</w:t>
        </w:r>
      </w:hyperlink>
      <w:r w:rsidRPr="00651541">
        <w:rPr>
          <w:rFonts w:ascii="Arial" w:hAnsi="Arial" w:cs="Arial"/>
          <w:lang w:val="pl-PL"/>
        </w:rPr>
        <w:t xml:space="preserve">   te na mrežnoj stranici Ministarstva financija</w:t>
      </w:r>
    </w:p>
    <w:p w14:paraId="6E2E6D75" w14:textId="76B4F248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hyperlink r:id="rId16" w:history="1">
        <w:r w:rsidRPr="00651541">
          <w:rPr>
            <w:rStyle w:val="Hiperveza"/>
            <w:rFonts w:ascii="Arial" w:hAnsi="Arial" w:cs="Arial"/>
            <w:lang w:val="pl-PL"/>
          </w:rPr>
          <w:t>https://mfin.gov.hr/istaknute-teme/drzavnariznica/izvrsenjeproracuna/institucionalni-okvir-164/164</w:t>
        </w:r>
      </w:hyperlink>
      <w:r w:rsidRPr="00651541">
        <w:rPr>
          <w:rFonts w:ascii="Arial" w:hAnsi="Arial" w:cs="Arial"/>
          <w:lang w:val="pl-PL"/>
        </w:rPr>
        <w:t xml:space="preserve"> .</w:t>
      </w:r>
    </w:p>
    <w:p w14:paraId="062A1738" w14:textId="77777777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Obveznici primjene Naputka su jedinice lokalne i područne (regionalne) samouprave,</w:t>
      </w:r>
    </w:p>
    <w:p w14:paraId="4FD8560A" w14:textId="1C5756F4" w:rsidR="00607DBB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>proračunski i izvanproračunski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</w:t>
      </w:r>
    </w:p>
    <w:p w14:paraId="0541C2B9" w14:textId="20F152C5" w:rsidR="002F2D62" w:rsidRPr="00651541" w:rsidRDefault="00607DBB" w:rsidP="00BC6A1B">
      <w:pPr>
        <w:pStyle w:val="Default"/>
        <w:jc w:val="both"/>
        <w:rPr>
          <w:rFonts w:ascii="Arial" w:hAnsi="Arial" w:cs="Arial"/>
          <w:lang w:val="pl-PL"/>
        </w:rPr>
      </w:pPr>
      <w:r w:rsidRPr="00651541">
        <w:rPr>
          <w:rFonts w:ascii="Arial" w:hAnsi="Arial" w:cs="Arial"/>
          <w:lang w:val="pl-PL"/>
        </w:rPr>
        <w:t xml:space="preserve">Sukladno odredbama Naputka, prve informacije o trošenju sredstava obveza je </w:t>
      </w:r>
      <w:r w:rsidR="00380E09">
        <w:rPr>
          <w:rFonts w:ascii="Arial" w:hAnsi="Arial" w:cs="Arial"/>
          <w:lang w:val="pl-PL"/>
        </w:rPr>
        <w:t xml:space="preserve">bila </w:t>
      </w:r>
      <w:r w:rsidRPr="00651541">
        <w:rPr>
          <w:rFonts w:ascii="Arial" w:hAnsi="Arial" w:cs="Arial"/>
          <w:lang w:val="pl-PL"/>
        </w:rPr>
        <w:t>objaviti za mjesec siječanj 2024. godine i to do 20. veljače 2024. godine</w:t>
      </w:r>
      <w:r w:rsidR="00380E09">
        <w:rPr>
          <w:rFonts w:ascii="Arial" w:hAnsi="Arial" w:cs="Arial"/>
          <w:lang w:val="pl-PL"/>
        </w:rPr>
        <w:t xml:space="preserve"> te je po istome i nadalje potrebno postupati.</w:t>
      </w:r>
    </w:p>
    <w:p w14:paraId="510BDABF" w14:textId="77777777" w:rsidR="00CC5CED" w:rsidRPr="00651541" w:rsidRDefault="00CC5CED" w:rsidP="00BC6A1B">
      <w:pPr>
        <w:pStyle w:val="Default"/>
        <w:jc w:val="both"/>
        <w:rPr>
          <w:rFonts w:ascii="Arial" w:hAnsi="Arial" w:cs="Arial"/>
          <w:lang w:val="pl-PL"/>
        </w:rPr>
      </w:pPr>
    </w:p>
    <w:p w14:paraId="29F7DAC3" w14:textId="10F32A30" w:rsidR="00CC5CED" w:rsidRPr="00B67C32" w:rsidRDefault="00371052" w:rsidP="00BC6A1B">
      <w:pPr>
        <w:jc w:val="both"/>
        <w:rPr>
          <w:rFonts w:ascii="Arial" w:eastAsia="Times New Roman" w:hAnsi="Arial" w:cs="Arial"/>
          <w:b/>
          <w:sz w:val="24"/>
          <w:szCs w:val="24"/>
          <w:lang w:val="pl-PL" w:eastAsia="hr-HR"/>
        </w:rPr>
      </w:pPr>
      <w:r w:rsidRPr="00651541">
        <w:rPr>
          <w:rFonts w:ascii="Arial" w:eastAsia="Times New Roman" w:hAnsi="Arial" w:cs="Arial"/>
          <w:b/>
          <w:sz w:val="24"/>
          <w:szCs w:val="24"/>
          <w:lang w:val="pl-PL" w:eastAsia="hr-HR"/>
        </w:rPr>
        <w:t>5</w:t>
      </w:r>
      <w:r w:rsidR="00CC5CED" w:rsidRPr="00651541">
        <w:rPr>
          <w:rFonts w:ascii="Arial" w:eastAsia="Times New Roman" w:hAnsi="Arial" w:cs="Arial"/>
          <w:b/>
          <w:sz w:val="24"/>
          <w:szCs w:val="24"/>
          <w:lang w:val="pl-PL" w:eastAsia="hr-HR"/>
        </w:rPr>
        <w:t xml:space="preserve">. DOSTUPNOST MATERIJALA NA MREŽNIM STRANICAMA </w:t>
      </w:r>
    </w:p>
    <w:p w14:paraId="24902583" w14:textId="1038504B" w:rsidR="00D43F39" w:rsidRPr="009D4ECF" w:rsidRDefault="00CC5CED" w:rsidP="00BC6A1B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u w:val="single"/>
          <w:lang w:val="pl-PL" w:eastAsia="hr-HR"/>
        </w:rPr>
      </w:pPr>
      <w:r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>Proračunski korisnici mogu tekst ovih uputa i prilog naći i koristiti sa</w:t>
      </w:r>
      <w:r w:rsidR="00D43F39"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 službene mrežne</w:t>
      </w:r>
      <w:r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 stranice Općine Gračac </w:t>
      </w:r>
      <w:hyperlink r:id="rId17" w:history="1">
        <w:r w:rsidR="009D4ECF" w:rsidRPr="00B67C32">
          <w:rPr>
            <w:rStyle w:val="Hiperveza"/>
            <w:rFonts w:asciiTheme="minorBidi" w:hAnsiTheme="minorBidi"/>
            <w:sz w:val="24"/>
            <w:szCs w:val="24"/>
            <w:lang w:val="pl-PL"/>
          </w:rPr>
          <w:t>https://www.gracac.hr/dokumenti.asp?id=7&amp;n=6&amp;g=1</w:t>
        </w:r>
      </w:hyperlink>
      <w:r w:rsidR="009D4ECF"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 </w:t>
      </w:r>
      <w:r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, a upute </w:t>
      </w:r>
      <w:r w:rsidR="00D43F39"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>s</w:t>
      </w:r>
      <w:r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 </w:t>
      </w:r>
      <w:r w:rsidR="00D43F39"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 xml:space="preserve">prilozima </w:t>
      </w:r>
      <w:r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>Ministarstva financij</w:t>
      </w:r>
      <w:r w:rsidR="009D4ECF" w:rsidRPr="00B67C32">
        <w:rPr>
          <w:rFonts w:asciiTheme="minorBidi" w:eastAsia="Times New Roman" w:hAnsiTheme="minorBidi"/>
          <w:sz w:val="24"/>
          <w:szCs w:val="24"/>
          <w:lang w:val="pl-PL" w:eastAsia="hr-HR"/>
        </w:rPr>
        <w:t>a, kada budu izrađene, bit će dostupne na</w:t>
      </w:r>
      <w:r w:rsidR="00D43F39" w:rsidRPr="00B67C32">
        <w:rPr>
          <w:rFonts w:asciiTheme="minorBidi" w:hAnsiTheme="minorBidi"/>
          <w:sz w:val="24"/>
          <w:szCs w:val="24"/>
          <w:lang w:val="pl-PL"/>
        </w:rPr>
        <w:t xml:space="preserve"> </w:t>
      </w:r>
      <w:hyperlink r:id="rId18" w:history="1">
        <w:r w:rsidR="009D4ECF" w:rsidRPr="00B67C32">
          <w:rPr>
            <w:rStyle w:val="Hiperveza"/>
            <w:rFonts w:asciiTheme="minorBidi" w:hAnsiTheme="minorBidi"/>
            <w:sz w:val="24"/>
            <w:szCs w:val="24"/>
            <w:lang w:val="pl-PL"/>
          </w:rPr>
          <w:t>https://mfin.gov.hr/istaknute-teme/lokalna-samouprava/upute-za-izradu-proracuna-jlp-r-s/205</w:t>
        </w:r>
      </w:hyperlink>
      <w:r w:rsidR="009D4ECF" w:rsidRPr="00B67C32">
        <w:rPr>
          <w:rFonts w:asciiTheme="minorBidi" w:hAnsiTheme="minorBidi"/>
          <w:sz w:val="24"/>
          <w:szCs w:val="24"/>
          <w:lang w:val="pl-PL"/>
        </w:rPr>
        <w:t xml:space="preserve"> </w:t>
      </w:r>
      <w:r w:rsidR="00D43F39" w:rsidRPr="00B67C32">
        <w:rPr>
          <w:rFonts w:asciiTheme="minorBidi" w:hAnsiTheme="minorBidi"/>
          <w:sz w:val="24"/>
          <w:szCs w:val="24"/>
          <w:lang w:val="pl-PL"/>
        </w:rPr>
        <w:t>.</w:t>
      </w:r>
      <w:r w:rsidR="00D43F39" w:rsidRPr="009D4ECF">
        <w:rPr>
          <w:rFonts w:asciiTheme="minorBidi" w:hAnsiTheme="minorBidi"/>
          <w:sz w:val="24"/>
          <w:szCs w:val="24"/>
          <w:lang w:val="pl-PL"/>
        </w:rPr>
        <w:t xml:space="preserve"> </w:t>
      </w:r>
    </w:p>
    <w:p w14:paraId="48FBCEAF" w14:textId="1C53CB1A" w:rsidR="00D43F39" w:rsidRPr="00651541" w:rsidRDefault="009D4ECF" w:rsidP="00BC6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</w:pPr>
      <w:r>
        <w:rPr>
          <w:rFonts w:ascii="Arial" w:eastAsia="Times New Roman" w:hAnsi="Arial" w:cs="Arial"/>
          <w:sz w:val="24"/>
          <w:szCs w:val="24"/>
          <w:u w:val="single"/>
          <w:lang w:val="pl-PL" w:eastAsia="hr-HR"/>
        </w:rPr>
        <w:t xml:space="preserve">  </w:t>
      </w:r>
    </w:p>
    <w:p w14:paraId="7F34DCF9" w14:textId="47BDBFB2" w:rsidR="00735BEC" w:rsidRPr="00521048" w:rsidRDefault="00D36613" w:rsidP="00BC6A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651541">
        <w:rPr>
          <w:rFonts w:ascii="Arial" w:eastAsia="Times New Roman" w:hAnsi="Arial" w:cs="Arial"/>
          <w:sz w:val="24"/>
          <w:szCs w:val="24"/>
          <w:lang w:val="pl-PL" w:eastAsia="hr-HR"/>
        </w:rPr>
        <w:t>Proračunski korisnici podsjećaju se i</w:t>
      </w:r>
      <w:r w:rsidR="00CC5CED" w:rsidRPr="00651541">
        <w:rPr>
          <w:rFonts w:ascii="Arial" w:eastAsia="Times New Roman" w:hAnsi="Arial" w:cs="Arial"/>
          <w:sz w:val="24"/>
          <w:szCs w:val="24"/>
          <w:lang w:val="pl-PL" w:eastAsia="hr-HR"/>
        </w:rPr>
        <w:t xml:space="preserve"> na primjenu Upute</w:t>
      </w:r>
      <w:r w:rsidR="00CC5CED" w:rsidRPr="00651541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="00CC5CED" w:rsidRPr="00651541">
        <w:rPr>
          <w:rFonts w:ascii="Arial" w:eastAsia="Times New Roman" w:hAnsi="Arial" w:cs="Arial"/>
          <w:sz w:val="24"/>
          <w:szCs w:val="24"/>
          <w:lang w:val="pl-PL"/>
        </w:rPr>
        <w:t>o načinu komunikacije, izvještavanju i načinu praćenja, ostvarivanja i trošenja  prihoda i primitaka, te ostalih aktivnosti proračunskih korisnika općine Gračac</w:t>
      </w:r>
      <w:r w:rsidR="00D43F39" w:rsidRPr="00651541">
        <w:rPr>
          <w:rFonts w:ascii="Arial" w:eastAsia="Times New Roman" w:hAnsi="Arial" w:cs="Arial"/>
          <w:sz w:val="24"/>
          <w:szCs w:val="24"/>
          <w:lang w:val="pl-PL"/>
        </w:rPr>
        <w:t xml:space="preserve"> (</w:t>
      </w:r>
      <w:r w:rsidR="00CC5CED" w:rsidRPr="00651541">
        <w:rPr>
          <w:rFonts w:ascii="Arial" w:eastAsia="Times New Roman" w:hAnsi="Arial" w:cs="Arial"/>
          <w:sz w:val="24"/>
          <w:szCs w:val="24"/>
          <w:lang w:val="pl-PL"/>
        </w:rPr>
        <w:t>˝Službeni Gla</w:t>
      </w:r>
      <w:r w:rsidR="00D43F39" w:rsidRPr="00651541">
        <w:rPr>
          <w:rFonts w:ascii="Arial" w:eastAsia="Times New Roman" w:hAnsi="Arial" w:cs="Arial"/>
          <w:sz w:val="24"/>
          <w:szCs w:val="24"/>
          <w:lang w:val="pl-PL"/>
        </w:rPr>
        <w:t>snik Općine Gračac˝ 6/18 i 4/20) te Procedure o mjerilima i načinu korištenja vlastitih prihoda (˝Službeni</w:t>
      </w:r>
      <w:r w:rsidR="00196082" w:rsidRPr="00651541">
        <w:rPr>
          <w:rFonts w:ascii="Arial" w:eastAsia="Times New Roman" w:hAnsi="Arial" w:cs="Arial"/>
          <w:sz w:val="24"/>
          <w:szCs w:val="24"/>
          <w:lang w:val="pl-PL"/>
        </w:rPr>
        <w:t xml:space="preserve"> Glasnik Općine Gračac˝ 4/20)</w:t>
      </w:r>
      <w:r w:rsidR="0006403C">
        <w:rPr>
          <w:rFonts w:ascii="Arial" w:eastAsia="Times New Roman" w:hAnsi="Arial" w:cs="Arial"/>
          <w:sz w:val="24"/>
          <w:szCs w:val="24"/>
          <w:lang w:val="pl-PL"/>
        </w:rPr>
        <w:t xml:space="preserve">, u dijelovima koji su i dalje primjenjivi u odnosu na važeće propise.  </w:t>
      </w:r>
    </w:p>
    <w:p w14:paraId="2E8D67AA" w14:textId="77777777" w:rsidR="0057218B" w:rsidRDefault="0057218B" w:rsidP="00BC6A1B">
      <w:pPr>
        <w:pStyle w:val="Default"/>
        <w:jc w:val="both"/>
        <w:rPr>
          <w:rFonts w:ascii="Arial" w:hAnsi="Arial" w:cs="Arial"/>
          <w:lang w:val="pl-PL"/>
        </w:rPr>
      </w:pPr>
    </w:p>
    <w:p w14:paraId="73338819" w14:textId="08956BDA" w:rsidR="0057218B" w:rsidRPr="00B67C32" w:rsidRDefault="0057218B" w:rsidP="00BC6A1B">
      <w:pPr>
        <w:pStyle w:val="Default"/>
        <w:jc w:val="both"/>
        <w:rPr>
          <w:rFonts w:asciiTheme="minorBidi" w:hAnsiTheme="minorBidi" w:cstheme="minorBidi"/>
          <w:b/>
          <w:bCs/>
          <w:i/>
          <w:iCs/>
          <w:u w:val="single"/>
          <w:lang w:val="pl-PL"/>
        </w:rPr>
      </w:pPr>
      <w:r w:rsidRPr="00B67C32">
        <w:rPr>
          <w:rFonts w:asciiTheme="minorBidi" w:hAnsiTheme="minorBidi" w:cstheme="minorBidi"/>
          <w:b/>
          <w:bCs/>
          <w:i/>
          <w:iCs/>
          <w:u w:val="single"/>
          <w:lang w:val="pl-PL"/>
        </w:rPr>
        <w:t>Prilog:</w:t>
      </w:r>
    </w:p>
    <w:p w14:paraId="3BF9D452" w14:textId="482D1C6E" w:rsidR="00A4020A" w:rsidRPr="00B67C32" w:rsidRDefault="0057218B" w:rsidP="00BC6A1B">
      <w:pPr>
        <w:pStyle w:val="Bezproreda"/>
        <w:jc w:val="both"/>
        <w:rPr>
          <w:rFonts w:asciiTheme="minorBidi" w:hAnsiTheme="minorBidi"/>
          <w:i/>
          <w:iCs/>
          <w:color w:val="000000" w:themeColor="text1"/>
          <w:sz w:val="24"/>
          <w:szCs w:val="24"/>
          <w:lang w:val="pl-PL"/>
        </w:rPr>
      </w:pPr>
      <w:r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1. </w:t>
      </w:r>
      <w:r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Pravilnik </w:t>
      </w:r>
      <w:bookmarkStart w:id="5" w:name="_Hlk179793283"/>
      <w:r w:rsidRPr="00B67C32">
        <w:rPr>
          <w:rFonts w:asciiTheme="minorBidi" w:hAnsiTheme="minorBidi"/>
          <w:i/>
          <w:iCs/>
          <w:sz w:val="24"/>
          <w:szCs w:val="24"/>
          <w:lang w:val="pl-PL"/>
        </w:rPr>
        <w:t>o planiranju u sustavu proračuna (Narodne novine 1/24)</w:t>
      </w:r>
      <w:r w:rsidR="00B67C32"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 putem poveznice:</w:t>
      </w:r>
      <w:r w:rsidR="00A4020A"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 </w:t>
      </w:r>
      <w:hyperlink r:id="rId19" w:history="1">
        <w:r w:rsidR="00A4020A" w:rsidRPr="00B67C32">
          <w:rPr>
            <w:rStyle w:val="Hiperveza"/>
            <w:rFonts w:asciiTheme="minorBidi" w:hAnsiTheme="minorBidi"/>
            <w:i/>
            <w:iCs/>
            <w:sz w:val="24"/>
            <w:szCs w:val="24"/>
            <w:lang w:val="pl-PL"/>
          </w:rPr>
          <w:t>https://narodne-novine.nn.hr/clanci/sluzbeni/2024_01_1_3.html</w:t>
        </w:r>
      </w:hyperlink>
      <w:r w:rsidR="00A4020A"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 </w:t>
      </w:r>
      <w:r w:rsidRPr="00B67C32">
        <w:rPr>
          <w:rFonts w:asciiTheme="minorBidi" w:hAnsiTheme="minorBidi"/>
          <w:i/>
          <w:iCs/>
          <w:sz w:val="24"/>
          <w:szCs w:val="24"/>
          <w:lang w:val="pl-PL"/>
        </w:rPr>
        <w:t xml:space="preserve"> </w:t>
      </w:r>
      <w:bookmarkEnd w:id="5"/>
    </w:p>
    <w:p w14:paraId="250739A1" w14:textId="4F09F5BE" w:rsidR="00A4020A" w:rsidRPr="00B67C32" w:rsidRDefault="00A4020A" w:rsidP="00BC6A1B">
      <w:pPr>
        <w:pStyle w:val="Bezproreda"/>
        <w:jc w:val="both"/>
        <w:rPr>
          <w:rFonts w:asciiTheme="minorBidi" w:hAnsiTheme="minorBidi"/>
          <w:i/>
          <w:iCs/>
          <w:color w:val="000000" w:themeColor="text1"/>
          <w:sz w:val="24"/>
          <w:szCs w:val="24"/>
          <w:lang w:val="pl-PL"/>
        </w:rPr>
      </w:pPr>
      <w:r w:rsidRPr="00B67C32">
        <w:rPr>
          <w:rFonts w:asciiTheme="minorBidi" w:hAnsiTheme="minorBidi"/>
          <w:i/>
          <w:iCs/>
          <w:color w:val="000000" w:themeColor="text1"/>
          <w:sz w:val="24"/>
          <w:szCs w:val="24"/>
          <w:lang w:val="pl-PL"/>
        </w:rPr>
        <w:t>2. Model prijedloga Financijskog plana proračunskog korisnika</w:t>
      </w:r>
      <w:r w:rsidR="00B67C32">
        <w:rPr>
          <w:rFonts w:asciiTheme="minorBidi" w:hAnsiTheme="minorBidi"/>
          <w:i/>
          <w:iCs/>
          <w:color w:val="000000" w:themeColor="text1"/>
          <w:sz w:val="24"/>
          <w:szCs w:val="24"/>
          <w:lang w:val="pl-PL"/>
        </w:rPr>
        <w:t xml:space="preserve"> (</w:t>
      </w:r>
      <w:hyperlink r:id="rId20" w:history="1">
        <w:r w:rsidR="00B67C32" w:rsidRPr="00B67C32">
          <w:rPr>
            <w:rStyle w:val="Hiperveza"/>
            <w:rFonts w:asciiTheme="minorBidi" w:hAnsiTheme="minorBidi"/>
            <w:sz w:val="24"/>
            <w:szCs w:val="24"/>
            <w:lang w:val="pl-PL"/>
          </w:rPr>
          <w:t>https://www.gracac.hr/dokumenti.asp?id=7&amp;n=6&amp;g=1</w:t>
        </w:r>
      </w:hyperlink>
    </w:p>
    <w:sectPr w:rsidR="00A4020A" w:rsidRPr="00B67C32" w:rsidSect="0081288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908F" w14:textId="77777777" w:rsidR="004A3556" w:rsidRDefault="004A3556" w:rsidP="008F2DC6">
      <w:pPr>
        <w:spacing w:after="0" w:line="240" w:lineRule="auto"/>
      </w:pPr>
      <w:r>
        <w:separator/>
      </w:r>
    </w:p>
  </w:endnote>
  <w:endnote w:type="continuationSeparator" w:id="0">
    <w:p w14:paraId="19E70E29" w14:textId="77777777" w:rsidR="004A3556" w:rsidRDefault="004A3556" w:rsidP="008F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077774"/>
      <w:docPartObj>
        <w:docPartGallery w:val="Page Numbers (Bottom of Page)"/>
        <w:docPartUnique/>
      </w:docPartObj>
    </w:sdtPr>
    <w:sdtContent>
      <w:p w14:paraId="13658CB3" w14:textId="08CE3380" w:rsidR="00096ED8" w:rsidRDefault="00096ED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B53FEB9" w14:textId="77777777" w:rsidR="00096ED8" w:rsidRDefault="00096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DFC3" w14:textId="77777777" w:rsidR="004A3556" w:rsidRDefault="004A3556" w:rsidP="008F2DC6">
      <w:pPr>
        <w:spacing w:after="0" w:line="240" w:lineRule="auto"/>
      </w:pPr>
      <w:r>
        <w:separator/>
      </w:r>
    </w:p>
  </w:footnote>
  <w:footnote w:type="continuationSeparator" w:id="0">
    <w:p w14:paraId="3C00D3C8" w14:textId="77777777" w:rsidR="004A3556" w:rsidRDefault="004A3556" w:rsidP="008F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341EE"/>
    <w:multiLevelType w:val="multilevel"/>
    <w:tmpl w:val="25742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6268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2E"/>
    <w:rsid w:val="00004242"/>
    <w:rsid w:val="00016858"/>
    <w:rsid w:val="0006403C"/>
    <w:rsid w:val="00070BD5"/>
    <w:rsid w:val="00096ED8"/>
    <w:rsid w:val="00113BF0"/>
    <w:rsid w:val="00132251"/>
    <w:rsid w:val="0013455D"/>
    <w:rsid w:val="0017766D"/>
    <w:rsid w:val="00196082"/>
    <w:rsid w:val="001A3BA8"/>
    <w:rsid w:val="001A532E"/>
    <w:rsid w:val="001C6B7E"/>
    <w:rsid w:val="00201CCB"/>
    <w:rsid w:val="00202459"/>
    <w:rsid w:val="002556C1"/>
    <w:rsid w:val="00286F8E"/>
    <w:rsid w:val="002958DA"/>
    <w:rsid w:val="002D3CE4"/>
    <w:rsid w:val="002E63DD"/>
    <w:rsid w:val="002F2D62"/>
    <w:rsid w:val="003022B9"/>
    <w:rsid w:val="00305A49"/>
    <w:rsid w:val="003234F1"/>
    <w:rsid w:val="00337BA7"/>
    <w:rsid w:val="00350C7A"/>
    <w:rsid w:val="00361B84"/>
    <w:rsid w:val="00371052"/>
    <w:rsid w:val="00380E09"/>
    <w:rsid w:val="003E00BA"/>
    <w:rsid w:val="003E1C33"/>
    <w:rsid w:val="003F07E1"/>
    <w:rsid w:val="003F2182"/>
    <w:rsid w:val="00470365"/>
    <w:rsid w:val="00470D43"/>
    <w:rsid w:val="00474170"/>
    <w:rsid w:val="004966B1"/>
    <w:rsid w:val="004A3556"/>
    <w:rsid w:val="004D3BB8"/>
    <w:rsid w:val="00521048"/>
    <w:rsid w:val="0057218B"/>
    <w:rsid w:val="00573A11"/>
    <w:rsid w:val="005E3A8A"/>
    <w:rsid w:val="00607DBB"/>
    <w:rsid w:val="00610D0C"/>
    <w:rsid w:val="006149A2"/>
    <w:rsid w:val="00644FD6"/>
    <w:rsid w:val="00647B8B"/>
    <w:rsid w:val="00651541"/>
    <w:rsid w:val="006531C0"/>
    <w:rsid w:val="0067541C"/>
    <w:rsid w:val="00681080"/>
    <w:rsid w:val="006942AC"/>
    <w:rsid w:val="006A26DB"/>
    <w:rsid w:val="006D4D61"/>
    <w:rsid w:val="006E3777"/>
    <w:rsid w:val="006E63A0"/>
    <w:rsid w:val="00705964"/>
    <w:rsid w:val="007070F0"/>
    <w:rsid w:val="007355D6"/>
    <w:rsid w:val="00735BEC"/>
    <w:rsid w:val="007530EF"/>
    <w:rsid w:val="0076293D"/>
    <w:rsid w:val="007634E7"/>
    <w:rsid w:val="007673CD"/>
    <w:rsid w:val="00773DFB"/>
    <w:rsid w:val="0079210E"/>
    <w:rsid w:val="007A1F72"/>
    <w:rsid w:val="007B251A"/>
    <w:rsid w:val="007C4092"/>
    <w:rsid w:val="007D423E"/>
    <w:rsid w:val="007E5222"/>
    <w:rsid w:val="00812884"/>
    <w:rsid w:val="00873D64"/>
    <w:rsid w:val="008A483D"/>
    <w:rsid w:val="008C3799"/>
    <w:rsid w:val="008F2DC6"/>
    <w:rsid w:val="00921D4A"/>
    <w:rsid w:val="00927AE2"/>
    <w:rsid w:val="0094558D"/>
    <w:rsid w:val="00957D79"/>
    <w:rsid w:val="009D4ECF"/>
    <w:rsid w:val="00A14E30"/>
    <w:rsid w:val="00A27947"/>
    <w:rsid w:val="00A4020A"/>
    <w:rsid w:val="00A422CD"/>
    <w:rsid w:val="00A45E41"/>
    <w:rsid w:val="00B03BD8"/>
    <w:rsid w:val="00B0792B"/>
    <w:rsid w:val="00B10B2D"/>
    <w:rsid w:val="00B447E9"/>
    <w:rsid w:val="00B53D5D"/>
    <w:rsid w:val="00B67C32"/>
    <w:rsid w:val="00B709F5"/>
    <w:rsid w:val="00BC415E"/>
    <w:rsid w:val="00BC6A1B"/>
    <w:rsid w:val="00BF323A"/>
    <w:rsid w:val="00BF57EE"/>
    <w:rsid w:val="00C27745"/>
    <w:rsid w:val="00C422F2"/>
    <w:rsid w:val="00C55F33"/>
    <w:rsid w:val="00C92E61"/>
    <w:rsid w:val="00CB6D39"/>
    <w:rsid w:val="00CC5CED"/>
    <w:rsid w:val="00CD392C"/>
    <w:rsid w:val="00CD3AB8"/>
    <w:rsid w:val="00CE0A19"/>
    <w:rsid w:val="00D01795"/>
    <w:rsid w:val="00D1049F"/>
    <w:rsid w:val="00D1421E"/>
    <w:rsid w:val="00D33961"/>
    <w:rsid w:val="00D36613"/>
    <w:rsid w:val="00D43F39"/>
    <w:rsid w:val="00D46A1D"/>
    <w:rsid w:val="00D54B2E"/>
    <w:rsid w:val="00D70685"/>
    <w:rsid w:val="00D8263C"/>
    <w:rsid w:val="00D954B6"/>
    <w:rsid w:val="00DA7F6B"/>
    <w:rsid w:val="00DB638E"/>
    <w:rsid w:val="00DC10EE"/>
    <w:rsid w:val="00DF504C"/>
    <w:rsid w:val="00E36037"/>
    <w:rsid w:val="00E368D9"/>
    <w:rsid w:val="00E37B55"/>
    <w:rsid w:val="00E42D5F"/>
    <w:rsid w:val="00E84D56"/>
    <w:rsid w:val="00E930B5"/>
    <w:rsid w:val="00E97811"/>
    <w:rsid w:val="00EB4FE1"/>
    <w:rsid w:val="00EB5942"/>
    <w:rsid w:val="00EF4D1B"/>
    <w:rsid w:val="00F20CED"/>
    <w:rsid w:val="00F24E41"/>
    <w:rsid w:val="00F60ED9"/>
    <w:rsid w:val="00F819C4"/>
    <w:rsid w:val="00F930C7"/>
    <w:rsid w:val="00F94EB0"/>
    <w:rsid w:val="00FB09B9"/>
    <w:rsid w:val="00FC0EE8"/>
    <w:rsid w:val="00FD7A01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3694"/>
  <w15:docId w15:val="{58F6988D-7381-4E28-984E-49D618E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A14E30"/>
    <w:pPr>
      <w:widowControl w:val="0"/>
      <w:autoSpaceDE w:val="0"/>
      <w:autoSpaceDN w:val="0"/>
      <w:spacing w:before="166" w:after="120" w:line="240" w:lineRule="auto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2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CB6D39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37BA7"/>
  </w:style>
  <w:style w:type="character" w:styleId="Hiperveza">
    <w:name w:val="Hyperlink"/>
    <w:basedOn w:val="Zadanifontodlomka"/>
    <w:uiPriority w:val="99"/>
    <w:unhideWhenUsed/>
    <w:rsid w:val="00CD3AB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A1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70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DA7F6B"/>
  </w:style>
  <w:style w:type="paragraph" w:styleId="Zaglavlje">
    <w:name w:val="header"/>
    <w:basedOn w:val="Normal"/>
    <w:link w:val="Zaglavl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2DC6"/>
  </w:style>
  <w:style w:type="paragraph" w:styleId="Podnoje">
    <w:name w:val="footer"/>
    <w:basedOn w:val="Normal"/>
    <w:link w:val="PodnojeChar"/>
    <w:uiPriority w:val="99"/>
    <w:unhideWhenUsed/>
    <w:rsid w:val="008F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2DC6"/>
  </w:style>
  <w:style w:type="character" w:styleId="SlijeenaHiperveza">
    <w:name w:val="FollowedHyperlink"/>
    <w:basedOn w:val="Zadanifontodlomka"/>
    <w:uiPriority w:val="99"/>
    <w:semiHidden/>
    <w:unhideWhenUsed/>
    <w:rsid w:val="002F2D6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7DB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1"/>
    <w:rsid w:val="00A14E30"/>
    <w:rPr>
      <w:rFonts w:ascii="Calibri" w:eastAsia="Calibri" w:hAnsi="Calibri" w:cs="Calibri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A14E30"/>
    <w:pPr>
      <w:ind w:left="720"/>
      <w:contextualSpacing/>
    </w:pPr>
    <w:rPr>
      <w:lang w:val="hr-HR"/>
    </w:rPr>
  </w:style>
  <w:style w:type="paragraph" w:customStyle="1" w:styleId="TableParagraph">
    <w:name w:val="Table Paragraph"/>
    <w:basedOn w:val="Normal"/>
    <w:uiPriority w:val="1"/>
    <w:qFormat/>
    <w:rsid w:val="00A14E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cac.hr" TargetMode="External"/><Relationship Id="rId1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gracac.hr/dokumenti.asp?id=7&amp;n=6&amp;g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in.gov.hr/istaknute-teme/drzavnariznica/izvrsenjeproracuna/institucionalni-okvir-164/164" TargetMode="External"/><Relationship Id="rId20" Type="http://schemas.openxmlformats.org/officeDocument/2006/relationships/hyperlink" Target="https://www.gracac.hr/dokumenti.asp?id=7&amp;n=6&amp;g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rodnenovine.nn.hr/clanci/sluzbeni/2023_06_59_1003.html" TargetMode="External"/><Relationship Id="rId10" Type="http://schemas.openxmlformats.org/officeDocument/2006/relationships/hyperlink" Target="https://www.gracac.hr/Dokumenti/Strateski_program_razvoja_Opcine_Gracac_2021.-2025_20.9.2022.pdf" TargetMode="External"/><Relationship Id="rId19" Type="http://schemas.openxmlformats.org/officeDocument/2006/relationships/hyperlink" Target="https://narodne-novine.nn.hr/clanci/sluzbeni/2024_01_1_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gracac.hr/dokumenti.asp?id=11&amp;n=6&amp;g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CCE8-2719-4434-8224-A7D35CAB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19</Pages>
  <Words>5572</Words>
  <Characters>31767</Characters>
  <Application>Microsoft Office Word</Application>
  <DocSecurity>0</DocSecurity>
  <Lines>264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6</cp:revision>
  <cp:lastPrinted>2024-10-14T11:21:00Z</cp:lastPrinted>
  <dcterms:created xsi:type="dcterms:W3CDTF">2024-10-10T07:11:00Z</dcterms:created>
  <dcterms:modified xsi:type="dcterms:W3CDTF">2024-10-14T11:26:00Z</dcterms:modified>
</cp:coreProperties>
</file>